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B3C01" w:rsidRDefault="00A32349" w:rsidP="00674BA1">
      <w:pPr>
        <w:spacing w:after="120"/>
        <w:jc w:val="center"/>
        <w:rPr>
          <w:rFonts w:ascii="Times New Roman CYR" w:hAnsi="Times New Roman CYR"/>
          <w:lang w:val="uk-UA"/>
        </w:rPr>
      </w:pPr>
      <w:bookmarkStart w:id="0" w:name="_GoBack"/>
      <w:bookmarkEnd w:id="0"/>
      <w:r w:rsidRPr="008B3C01">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B3C01" w:rsidRDefault="00674BA1" w:rsidP="00674BA1">
      <w:pPr>
        <w:jc w:val="center"/>
        <w:outlineLvl w:val="0"/>
        <w:rPr>
          <w:b/>
          <w:sz w:val="32"/>
          <w:szCs w:val="32"/>
          <w:lang w:val="uk-UA"/>
        </w:rPr>
      </w:pPr>
      <w:r w:rsidRPr="008B3C01">
        <w:rPr>
          <w:b/>
          <w:sz w:val="32"/>
          <w:szCs w:val="32"/>
          <w:lang w:val="uk-UA"/>
        </w:rPr>
        <w:t>МІНІСТЕРСТВО ОХОРОНИ ЗДОРОВ’Я УКРАЇНИ</w:t>
      </w:r>
    </w:p>
    <w:p w:rsidR="00674BA1" w:rsidRPr="008B3C01" w:rsidRDefault="00674BA1" w:rsidP="00674BA1">
      <w:pPr>
        <w:rPr>
          <w:lang w:val="uk-UA"/>
        </w:rPr>
      </w:pPr>
    </w:p>
    <w:p w:rsidR="008C4BFD" w:rsidRPr="008B3C01" w:rsidRDefault="008C4BFD" w:rsidP="008C4BFD">
      <w:pPr>
        <w:jc w:val="center"/>
        <w:outlineLvl w:val="0"/>
        <w:rPr>
          <w:b/>
          <w:spacing w:val="60"/>
          <w:sz w:val="30"/>
          <w:szCs w:val="30"/>
          <w:lang w:val="uk-UA"/>
        </w:rPr>
      </w:pPr>
      <w:r w:rsidRPr="008B3C01">
        <w:rPr>
          <w:b/>
          <w:spacing w:val="60"/>
          <w:sz w:val="30"/>
          <w:szCs w:val="30"/>
          <w:lang w:val="uk-UA"/>
        </w:rPr>
        <w:t>НАКАЗ</w:t>
      </w:r>
    </w:p>
    <w:p w:rsidR="008C4BFD" w:rsidRPr="008B3C01"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8B3C01" w:rsidTr="00475DE8">
        <w:tc>
          <w:tcPr>
            <w:tcW w:w="3271" w:type="dxa"/>
          </w:tcPr>
          <w:p w:rsidR="00475DE8" w:rsidRPr="008B3C01" w:rsidRDefault="00475DE8" w:rsidP="00A93E77">
            <w:pPr>
              <w:rPr>
                <w:sz w:val="28"/>
                <w:szCs w:val="28"/>
                <w:lang w:val="uk-UA"/>
              </w:rPr>
            </w:pPr>
          </w:p>
          <w:p w:rsidR="004E5F69" w:rsidRPr="008B3C01" w:rsidRDefault="00475DE8" w:rsidP="00A93E77">
            <w:pPr>
              <w:rPr>
                <w:sz w:val="28"/>
                <w:szCs w:val="28"/>
                <w:u w:val="single"/>
                <w:lang w:val="uk-UA"/>
              </w:rPr>
            </w:pPr>
            <w:r w:rsidRPr="008B3C01">
              <w:rPr>
                <w:sz w:val="28"/>
                <w:szCs w:val="28"/>
                <w:u w:val="single"/>
                <w:lang w:val="uk-UA"/>
              </w:rPr>
              <w:t>22 квітня 2022 року</w:t>
            </w:r>
          </w:p>
          <w:p w:rsidR="008C4BFD" w:rsidRPr="008B3C01" w:rsidRDefault="008C4BFD" w:rsidP="00A93E77">
            <w:pPr>
              <w:rPr>
                <w:color w:val="FFFFFF"/>
                <w:sz w:val="28"/>
                <w:szCs w:val="28"/>
                <w:lang w:val="uk-UA"/>
              </w:rPr>
            </w:pPr>
            <w:r w:rsidRPr="008B3C01">
              <w:rPr>
                <w:color w:val="FFFFFF"/>
                <w:sz w:val="28"/>
                <w:szCs w:val="28"/>
                <w:lang w:val="uk-UA"/>
              </w:rPr>
              <w:t xml:space="preserve">.05.20200      </w:t>
            </w:r>
          </w:p>
        </w:tc>
        <w:tc>
          <w:tcPr>
            <w:tcW w:w="2129" w:type="dxa"/>
          </w:tcPr>
          <w:p w:rsidR="008C4BFD" w:rsidRPr="008B3C01" w:rsidRDefault="00B943B1" w:rsidP="00B943B1">
            <w:pPr>
              <w:jc w:val="center"/>
              <w:rPr>
                <w:sz w:val="24"/>
                <w:szCs w:val="24"/>
                <w:lang w:val="uk-UA"/>
              </w:rPr>
            </w:pPr>
            <w:r w:rsidRPr="008B3C01">
              <w:rPr>
                <w:sz w:val="24"/>
                <w:szCs w:val="24"/>
                <w:lang w:val="uk-UA"/>
              </w:rPr>
              <w:t xml:space="preserve">                    </w:t>
            </w:r>
            <w:r w:rsidR="008C4BFD" w:rsidRPr="008B3C01">
              <w:rPr>
                <w:sz w:val="24"/>
                <w:szCs w:val="24"/>
                <w:lang w:val="uk-UA"/>
              </w:rPr>
              <w:t>Київ</w:t>
            </w:r>
          </w:p>
        </w:tc>
        <w:tc>
          <w:tcPr>
            <w:tcW w:w="4783" w:type="dxa"/>
          </w:tcPr>
          <w:p w:rsidR="00475DE8" w:rsidRPr="008B3C01" w:rsidRDefault="00475DE8" w:rsidP="00A93E77">
            <w:pPr>
              <w:ind w:firstLine="72"/>
              <w:jc w:val="center"/>
              <w:rPr>
                <w:sz w:val="28"/>
                <w:szCs w:val="28"/>
                <w:lang w:val="uk-UA"/>
              </w:rPr>
            </w:pPr>
            <w:r w:rsidRPr="008B3C01">
              <w:rPr>
                <w:sz w:val="28"/>
                <w:szCs w:val="28"/>
                <w:lang w:val="uk-UA"/>
              </w:rPr>
              <w:t xml:space="preserve">    </w:t>
            </w:r>
          </w:p>
          <w:p w:rsidR="004E5F69" w:rsidRPr="008B3C01" w:rsidRDefault="00475DE8" w:rsidP="00A93E77">
            <w:pPr>
              <w:ind w:firstLine="72"/>
              <w:jc w:val="center"/>
              <w:rPr>
                <w:sz w:val="28"/>
                <w:szCs w:val="28"/>
                <w:lang w:val="uk-UA"/>
              </w:rPr>
            </w:pPr>
            <w:r w:rsidRPr="008B3C01">
              <w:rPr>
                <w:sz w:val="28"/>
                <w:szCs w:val="28"/>
                <w:lang w:val="uk-UA"/>
              </w:rPr>
              <w:t xml:space="preserve">                                             № </w:t>
            </w:r>
            <w:r w:rsidRPr="008B3C01">
              <w:rPr>
                <w:sz w:val="28"/>
                <w:szCs w:val="28"/>
                <w:u w:val="single"/>
                <w:lang w:val="uk-UA"/>
              </w:rPr>
              <w:t>673</w:t>
            </w:r>
          </w:p>
          <w:p w:rsidR="008C4BFD" w:rsidRPr="008B3C01" w:rsidRDefault="004E5F69" w:rsidP="00A93E77">
            <w:pPr>
              <w:ind w:firstLine="72"/>
              <w:jc w:val="center"/>
              <w:rPr>
                <w:sz w:val="28"/>
                <w:szCs w:val="28"/>
                <w:lang w:val="uk-UA"/>
              </w:rPr>
            </w:pPr>
            <w:r w:rsidRPr="008B3C01">
              <w:rPr>
                <w:sz w:val="28"/>
                <w:szCs w:val="28"/>
                <w:lang w:val="uk-UA"/>
              </w:rPr>
              <w:t xml:space="preserve">                                                </w:t>
            </w:r>
          </w:p>
          <w:p w:rsidR="008C4BFD" w:rsidRPr="008B3C01" w:rsidRDefault="008C4BFD" w:rsidP="00A93E77">
            <w:pPr>
              <w:ind w:firstLine="72"/>
              <w:jc w:val="center"/>
              <w:rPr>
                <w:sz w:val="28"/>
                <w:szCs w:val="28"/>
                <w:lang w:val="uk-UA"/>
              </w:rPr>
            </w:pPr>
            <w:r w:rsidRPr="008B3C01">
              <w:rPr>
                <w:color w:val="FFFFFF"/>
                <w:sz w:val="28"/>
                <w:szCs w:val="28"/>
                <w:lang w:val="uk-UA"/>
              </w:rPr>
              <w:t>2284</w:t>
            </w:r>
          </w:p>
        </w:tc>
      </w:tr>
    </w:tbl>
    <w:p w:rsidR="008C4BFD" w:rsidRPr="008B3C01" w:rsidRDefault="008C4BFD" w:rsidP="008C4BFD">
      <w:pPr>
        <w:jc w:val="both"/>
        <w:rPr>
          <w:sz w:val="28"/>
          <w:szCs w:val="28"/>
          <w:lang w:val="en-US"/>
        </w:rPr>
      </w:pPr>
    </w:p>
    <w:p w:rsidR="002252BE" w:rsidRPr="008B3C01" w:rsidRDefault="002252BE" w:rsidP="00FF071A">
      <w:pPr>
        <w:jc w:val="both"/>
        <w:rPr>
          <w:b/>
          <w:sz w:val="28"/>
          <w:szCs w:val="28"/>
          <w:lang w:val="uk-UA"/>
        </w:rPr>
      </w:pPr>
    </w:p>
    <w:p w:rsidR="00FF071A" w:rsidRPr="008B3C01" w:rsidRDefault="00FF071A" w:rsidP="00FF071A">
      <w:pPr>
        <w:jc w:val="both"/>
        <w:rPr>
          <w:b/>
          <w:sz w:val="28"/>
          <w:szCs w:val="28"/>
          <w:lang w:val="uk-UA"/>
        </w:rPr>
      </w:pPr>
      <w:r w:rsidRPr="008B3C01">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Pr="008B3C01" w:rsidRDefault="00674BA1" w:rsidP="00674BA1">
      <w:pPr>
        <w:ind w:firstLine="720"/>
        <w:jc w:val="both"/>
        <w:rPr>
          <w:sz w:val="16"/>
          <w:szCs w:val="16"/>
          <w:lang w:val="uk-UA"/>
        </w:rPr>
      </w:pPr>
    </w:p>
    <w:p w:rsidR="00917598" w:rsidRPr="008B3C01" w:rsidRDefault="00917598" w:rsidP="00FC73F7">
      <w:pPr>
        <w:ind w:firstLine="720"/>
        <w:jc w:val="both"/>
        <w:rPr>
          <w:sz w:val="16"/>
          <w:szCs w:val="16"/>
          <w:lang w:val="uk-UA"/>
        </w:rPr>
      </w:pPr>
    </w:p>
    <w:p w:rsidR="00F4602B" w:rsidRPr="008B3C01" w:rsidRDefault="00F4602B" w:rsidP="00FC73F7">
      <w:pPr>
        <w:ind w:firstLine="720"/>
        <w:jc w:val="both"/>
        <w:rPr>
          <w:sz w:val="16"/>
          <w:szCs w:val="16"/>
          <w:lang w:val="uk-UA"/>
        </w:rPr>
      </w:pPr>
    </w:p>
    <w:p w:rsidR="00B64FF6" w:rsidRPr="008B3C01" w:rsidRDefault="00B64FF6" w:rsidP="00FC73F7">
      <w:pPr>
        <w:ind w:firstLine="720"/>
        <w:jc w:val="both"/>
        <w:rPr>
          <w:sz w:val="16"/>
          <w:szCs w:val="16"/>
          <w:lang w:val="uk-UA"/>
        </w:rPr>
      </w:pPr>
    </w:p>
    <w:p w:rsidR="00B64FF6" w:rsidRPr="008B3C01" w:rsidRDefault="00B64FF6" w:rsidP="00FC73F7">
      <w:pPr>
        <w:ind w:firstLine="720"/>
        <w:jc w:val="both"/>
        <w:rPr>
          <w:sz w:val="16"/>
          <w:szCs w:val="16"/>
          <w:lang w:val="uk-UA"/>
        </w:rPr>
      </w:pPr>
    </w:p>
    <w:p w:rsidR="00F4602B" w:rsidRPr="008B3C01" w:rsidRDefault="00F4602B" w:rsidP="00FC73F7">
      <w:pPr>
        <w:ind w:firstLine="720"/>
        <w:jc w:val="both"/>
        <w:rPr>
          <w:sz w:val="16"/>
          <w:szCs w:val="16"/>
          <w:lang w:val="uk-UA"/>
        </w:rPr>
      </w:pPr>
    </w:p>
    <w:p w:rsidR="00051C9D" w:rsidRPr="008B3C01" w:rsidRDefault="00957C7E" w:rsidP="00051C9D">
      <w:pPr>
        <w:pStyle w:val="HTML"/>
        <w:ind w:firstLine="720"/>
        <w:jc w:val="both"/>
        <w:rPr>
          <w:rFonts w:ascii="Times New Roman" w:hAnsi="Times New Roman"/>
          <w:sz w:val="28"/>
          <w:szCs w:val="28"/>
          <w:lang w:val="uk-UA"/>
        </w:rPr>
      </w:pPr>
      <w:r w:rsidRPr="008B3C01">
        <w:rPr>
          <w:rFonts w:ascii="Times New Roman" w:hAnsi="Times New Roman"/>
          <w:sz w:val="28"/>
          <w:szCs w:val="28"/>
          <w:lang w:val="uk-UA"/>
        </w:rPr>
        <w:t xml:space="preserve">Відповідно до статті 9 Закону України «Про лікарські засоби», пунктів </w:t>
      </w:r>
      <w:r w:rsidR="003E30C2" w:rsidRPr="008B3C01">
        <w:rPr>
          <w:rFonts w:ascii="Times New Roman" w:hAnsi="Times New Roman"/>
          <w:sz w:val="28"/>
          <w:szCs w:val="28"/>
          <w:lang w:val="uk-UA"/>
        </w:rPr>
        <w:t xml:space="preserve">5, 7, </w:t>
      </w:r>
      <w:r w:rsidR="000D32CE" w:rsidRPr="008B3C01">
        <w:rPr>
          <w:rFonts w:ascii="Times New Roman" w:hAnsi="Times New Roman"/>
          <w:sz w:val="28"/>
          <w:szCs w:val="28"/>
          <w:lang w:val="uk-UA"/>
        </w:rPr>
        <w:t xml:space="preserve">9, </w:t>
      </w:r>
      <w:r w:rsidR="003E30C2" w:rsidRPr="008B3C01">
        <w:rPr>
          <w:rFonts w:ascii="Times New Roman" w:hAnsi="Times New Roman"/>
          <w:sz w:val="28"/>
          <w:szCs w:val="28"/>
          <w:lang w:val="uk-UA"/>
        </w:rPr>
        <w:t>10</w:t>
      </w:r>
      <w:r w:rsidR="00144F5C" w:rsidRPr="008B3C01">
        <w:rPr>
          <w:rFonts w:ascii="Times New Roman" w:hAnsi="Times New Roman"/>
          <w:sz w:val="28"/>
          <w:szCs w:val="28"/>
          <w:lang w:val="uk-UA"/>
        </w:rPr>
        <w:t xml:space="preserve"> </w:t>
      </w:r>
      <w:r w:rsidRPr="008B3C01">
        <w:rPr>
          <w:rFonts w:ascii="Times New Roman" w:hAnsi="Times New Roman"/>
          <w:sz w:val="28"/>
          <w:szCs w:val="28"/>
          <w:lang w:val="uk-UA"/>
        </w:rPr>
        <w:t xml:space="preserve">Порядку державної реєстрації (перереєстрації) лікарських засобів, затвердженого постановою Кабінету Міністрів України від 26 травня 2005 року № 376, </w:t>
      </w:r>
      <w:r w:rsidR="00051C9D" w:rsidRPr="008B3C01">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року № 90), на підставі результатів експертизи реєстраційних матеріалів лікарських засобів (медичних імунобіологічних препаратів),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0C1B57" w:rsidRPr="008B3C01" w:rsidRDefault="000C1B57" w:rsidP="00051C9D">
      <w:pPr>
        <w:pStyle w:val="HTML"/>
        <w:ind w:firstLine="720"/>
        <w:jc w:val="both"/>
        <w:rPr>
          <w:b/>
          <w:bCs/>
          <w:sz w:val="28"/>
          <w:szCs w:val="28"/>
          <w:lang w:val="uk-UA"/>
        </w:rPr>
      </w:pPr>
    </w:p>
    <w:p w:rsidR="00FC73F7" w:rsidRPr="008B3C01" w:rsidRDefault="00FC73F7" w:rsidP="00FC73F7">
      <w:pPr>
        <w:pStyle w:val="31"/>
        <w:ind w:left="0"/>
        <w:rPr>
          <w:b/>
          <w:bCs/>
          <w:sz w:val="28"/>
          <w:szCs w:val="28"/>
          <w:lang w:val="uk-UA"/>
        </w:rPr>
      </w:pPr>
      <w:r w:rsidRPr="008B3C01">
        <w:rPr>
          <w:b/>
          <w:bCs/>
          <w:sz w:val="28"/>
          <w:szCs w:val="28"/>
          <w:lang w:val="uk-UA"/>
        </w:rPr>
        <w:t>НАКАЗУЮ:</w:t>
      </w:r>
    </w:p>
    <w:p w:rsidR="00B64FF6" w:rsidRPr="008B3C01" w:rsidRDefault="00B64FF6" w:rsidP="00FC73F7">
      <w:pPr>
        <w:pStyle w:val="31"/>
        <w:ind w:left="0"/>
        <w:rPr>
          <w:b/>
          <w:bCs/>
          <w:sz w:val="28"/>
          <w:szCs w:val="28"/>
          <w:lang w:val="uk-UA"/>
        </w:rPr>
      </w:pPr>
    </w:p>
    <w:p w:rsidR="00CB6908" w:rsidRPr="008B3C01" w:rsidRDefault="00CB6908" w:rsidP="00D33F8D">
      <w:pPr>
        <w:tabs>
          <w:tab w:val="left" w:pos="1080"/>
        </w:tabs>
        <w:ind w:firstLine="720"/>
        <w:jc w:val="both"/>
        <w:rPr>
          <w:sz w:val="28"/>
          <w:szCs w:val="28"/>
          <w:lang w:val="uk-UA"/>
        </w:rPr>
      </w:pPr>
      <w:r w:rsidRPr="008B3C01">
        <w:rPr>
          <w:sz w:val="28"/>
          <w:szCs w:val="28"/>
          <w:lang w:val="uk-UA"/>
        </w:rPr>
        <w:t xml:space="preserve">1. Зареєструвати та внести до Державного реєстру лікарських засобів України </w:t>
      </w:r>
      <w:r w:rsidRPr="008B3C01">
        <w:rPr>
          <w:noProof/>
          <w:sz w:val="28"/>
          <w:szCs w:val="28"/>
          <w:lang w:val="uk-UA"/>
        </w:rPr>
        <w:t>лікарські засоби</w:t>
      </w:r>
      <w:r w:rsidRPr="008B3C01">
        <w:rPr>
          <w:sz w:val="28"/>
          <w:szCs w:val="28"/>
          <w:lang w:val="uk-UA"/>
        </w:rPr>
        <w:t xml:space="preserve"> (медичні імунобіологічні препарати) згідно з переліком (додаток 1).</w:t>
      </w:r>
    </w:p>
    <w:p w:rsidR="00927311" w:rsidRPr="008B3C01" w:rsidRDefault="00927311" w:rsidP="00D33F8D">
      <w:pPr>
        <w:tabs>
          <w:tab w:val="left" w:pos="1080"/>
        </w:tabs>
        <w:ind w:firstLine="720"/>
        <w:jc w:val="both"/>
        <w:rPr>
          <w:sz w:val="28"/>
          <w:szCs w:val="28"/>
          <w:lang w:val="uk-UA"/>
        </w:rPr>
      </w:pPr>
    </w:p>
    <w:p w:rsidR="00927311" w:rsidRPr="008B3C01" w:rsidRDefault="00CB6908" w:rsidP="00D33F8D">
      <w:pPr>
        <w:tabs>
          <w:tab w:val="left" w:pos="1080"/>
        </w:tabs>
        <w:ind w:firstLine="720"/>
        <w:jc w:val="both"/>
        <w:rPr>
          <w:sz w:val="28"/>
          <w:szCs w:val="28"/>
          <w:lang w:val="uk-UA"/>
        </w:rPr>
      </w:pPr>
      <w:r w:rsidRPr="008B3C01">
        <w:rPr>
          <w:sz w:val="28"/>
          <w:szCs w:val="28"/>
          <w:lang w:val="uk-UA"/>
        </w:rPr>
        <w:t>2</w:t>
      </w:r>
      <w:r w:rsidR="00927311" w:rsidRPr="008B3C01">
        <w:rPr>
          <w:sz w:val="28"/>
          <w:szCs w:val="28"/>
          <w:lang w:val="uk-UA"/>
        </w:rPr>
        <w:t xml:space="preserve">. Перереєструвати та внести до Державного реєстру лікарських засобів України </w:t>
      </w:r>
      <w:r w:rsidR="00927311" w:rsidRPr="008B3C01">
        <w:rPr>
          <w:noProof/>
          <w:sz w:val="28"/>
          <w:szCs w:val="28"/>
          <w:lang w:val="uk-UA"/>
        </w:rPr>
        <w:t>лікарські засоби</w:t>
      </w:r>
      <w:r w:rsidR="00927311" w:rsidRPr="008B3C01">
        <w:rPr>
          <w:sz w:val="28"/>
          <w:szCs w:val="28"/>
          <w:lang w:val="uk-UA"/>
        </w:rPr>
        <w:t xml:space="preserve"> (медичні імунобіологічні препарат</w:t>
      </w:r>
      <w:r w:rsidR="00643EFB" w:rsidRPr="008B3C01">
        <w:rPr>
          <w:sz w:val="28"/>
          <w:szCs w:val="28"/>
          <w:lang w:val="uk-UA"/>
        </w:rPr>
        <w:t>и) згідно з переліком (додаток 2</w:t>
      </w:r>
      <w:r w:rsidR="00927311" w:rsidRPr="008B3C01">
        <w:rPr>
          <w:sz w:val="28"/>
          <w:szCs w:val="28"/>
          <w:lang w:val="uk-UA"/>
        </w:rPr>
        <w:t>).</w:t>
      </w:r>
    </w:p>
    <w:p w:rsidR="00927311" w:rsidRPr="008B3C01" w:rsidRDefault="00927311" w:rsidP="00D33F8D">
      <w:pPr>
        <w:tabs>
          <w:tab w:val="left" w:pos="1080"/>
        </w:tabs>
        <w:ind w:firstLine="720"/>
        <w:jc w:val="both"/>
        <w:rPr>
          <w:sz w:val="16"/>
          <w:szCs w:val="16"/>
          <w:lang w:val="uk-UA"/>
        </w:rPr>
      </w:pPr>
    </w:p>
    <w:p w:rsidR="00FC73F7" w:rsidRPr="008B3C01" w:rsidRDefault="00CB6908" w:rsidP="000C1B57">
      <w:pPr>
        <w:tabs>
          <w:tab w:val="left" w:pos="1080"/>
        </w:tabs>
        <w:ind w:firstLine="720"/>
        <w:jc w:val="both"/>
        <w:rPr>
          <w:sz w:val="28"/>
          <w:szCs w:val="28"/>
          <w:lang w:val="uk-UA"/>
        </w:rPr>
      </w:pPr>
      <w:r w:rsidRPr="008B3C01">
        <w:rPr>
          <w:sz w:val="28"/>
          <w:szCs w:val="28"/>
          <w:lang w:val="uk-UA"/>
        </w:rPr>
        <w:lastRenderedPageBreak/>
        <w:t>3</w:t>
      </w:r>
      <w:r w:rsidR="00FC73F7" w:rsidRPr="008B3C01">
        <w:rPr>
          <w:sz w:val="28"/>
          <w:szCs w:val="28"/>
          <w:lang w:val="uk-UA"/>
        </w:rPr>
        <w:t xml:space="preserve">. </w:t>
      </w:r>
      <w:r w:rsidR="00FA65F6" w:rsidRPr="008B3C01">
        <w:rPr>
          <w:sz w:val="28"/>
          <w:szCs w:val="28"/>
          <w:lang w:val="uk-UA"/>
        </w:rPr>
        <w:t>Внести</w:t>
      </w:r>
      <w:r w:rsidR="00FC73F7" w:rsidRPr="008B3C01">
        <w:rPr>
          <w:sz w:val="28"/>
          <w:szCs w:val="28"/>
          <w:lang w:val="uk-UA"/>
        </w:rPr>
        <w:t xml:space="preserve"> зміни до реєстраційних матеріалів та Державного реєстру лікарських засобів України </w:t>
      </w:r>
      <w:r w:rsidR="00FA65F6" w:rsidRPr="008B3C01">
        <w:rPr>
          <w:sz w:val="28"/>
          <w:szCs w:val="28"/>
          <w:lang w:val="uk-UA"/>
        </w:rPr>
        <w:t xml:space="preserve">на </w:t>
      </w:r>
      <w:r w:rsidR="00FC73F7" w:rsidRPr="008B3C01">
        <w:rPr>
          <w:noProof/>
          <w:sz w:val="28"/>
          <w:szCs w:val="28"/>
          <w:lang w:val="uk-UA"/>
        </w:rPr>
        <w:t>лікарські засоби</w:t>
      </w:r>
      <w:r w:rsidR="00FC73F7" w:rsidRPr="008B3C01">
        <w:rPr>
          <w:sz w:val="28"/>
          <w:szCs w:val="28"/>
          <w:lang w:val="uk-UA"/>
        </w:rPr>
        <w:t xml:space="preserve"> (медичні імунобіологічні препарати) згідно з переліком  (додаток </w:t>
      </w:r>
      <w:r w:rsidR="00643EFB" w:rsidRPr="008B3C01">
        <w:rPr>
          <w:sz w:val="28"/>
          <w:szCs w:val="28"/>
          <w:lang w:val="uk-UA"/>
        </w:rPr>
        <w:t>3</w:t>
      </w:r>
      <w:r w:rsidR="00FC73F7" w:rsidRPr="008B3C01">
        <w:rPr>
          <w:sz w:val="28"/>
          <w:szCs w:val="28"/>
          <w:lang w:val="uk-UA"/>
        </w:rPr>
        <w:t>).</w:t>
      </w:r>
    </w:p>
    <w:p w:rsidR="000D32CE" w:rsidRPr="008B3C01" w:rsidRDefault="000D32CE" w:rsidP="000C1B57">
      <w:pPr>
        <w:tabs>
          <w:tab w:val="left" w:pos="1080"/>
        </w:tabs>
        <w:ind w:firstLine="720"/>
        <w:jc w:val="both"/>
        <w:rPr>
          <w:sz w:val="28"/>
          <w:szCs w:val="28"/>
          <w:lang w:val="uk-UA"/>
        </w:rPr>
      </w:pPr>
    </w:p>
    <w:p w:rsidR="000D32CE" w:rsidRPr="008B3C01" w:rsidRDefault="000D32CE" w:rsidP="000D32CE">
      <w:pPr>
        <w:tabs>
          <w:tab w:val="left" w:pos="1080"/>
        </w:tabs>
        <w:ind w:firstLine="720"/>
        <w:jc w:val="both"/>
        <w:rPr>
          <w:sz w:val="28"/>
          <w:szCs w:val="28"/>
          <w:lang w:val="uk-UA"/>
        </w:rPr>
      </w:pPr>
      <w:r w:rsidRPr="008B3C01">
        <w:rPr>
          <w:sz w:val="28"/>
          <w:szCs w:val="28"/>
          <w:lang w:val="uk-UA"/>
        </w:rPr>
        <w:t>4. 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 згідно з переліком  (додаток 4).</w:t>
      </w:r>
    </w:p>
    <w:p w:rsidR="003E30C2" w:rsidRPr="008B3C01" w:rsidRDefault="003E30C2" w:rsidP="000C1B57">
      <w:pPr>
        <w:tabs>
          <w:tab w:val="left" w:pos="1080"/>
        </w:tabs>
        <w:ind w:firstLine="720"/>
        <w:jc w:val="both"/>
        <w:rPr>
          <w:sz w:val="28"/>
          <w:szCs w:val="28"/>
          <w:lang w:val="uk-UA"/>
        </w:rPr>
      </w:pPr>
    </w:p>
    <w:p w:rsidR="000D32CE" w:rsidRPr="008B3C01" w:rsidRDefault="000D32CE" w:rsidP="000D32CE">
      <w:pPr>
        <w:tabs>
          <w:tab w:val="left" w:pos="720"/>
          <w:tab w:val="left" w:pos="1080"/>
        </w:tabs>
        <w:ind w:firstLine="720"/>
        <w:jc w:val="both"/>
        <w:rPr>
          <w:sz w:val="28"/>
          <w:szCs w:val="28"/>
          <w:lang w:val="uk-UA"/>
        </w:rPr>
      </w:pPr>
      <w:r w:rsidRPr="008B3C01">
        <w:rPr>
          <w:sz w:val="28"/>
          <w:szCs w:val="28"/>
          <w:lang w:val="uk-UA"/>
        </w:rPr>
        <w:t>5. Контроль за виконанням цього наказу покласти на першого заступника Міністра Комаріду О.О.</w:t>
      </w:r>
    </w:p>
    <w:p w:rsidR="000D32CE" w:rsidRPr="008B3C01" w:rsidRDefault="000D32CE" w:rsidP="000D32CE">
      <w:pPr>
        <w:pStyle w:val="31"/>
        <w:spacing w:after="0"/>
        <w:rPr>
          <w:sz w:val="28"/>
          <w:szCs w:val="28"/>
          <w:lang w:val="uk-UA"/>
        </w:rPr>
      </w:pPr>
    </w:p>
    <w:p w:rsidR="000D32CE" w:rsidRPr="008B3C01" w:rsidRDefault="000D32CE" w:rsidP="000D32CE">
      <w:pPr>
        <w:pStyle w:val="31"/>
        <w:spacing w:after="0"/>
        <w:rPr>
          <w:sz w:val="28"/>
          <w:szCs w:val="28"/>
          <w:lang w:val="uk-UA"/>
        </w:rPr>
      </w:pPr>
    </w:p>
    <w:p w:rsidR="000D32CE" w:rsidRPr="008B3C01" w:rsidRDefault="000D32CE" w:rsidP="000D32CE">
      <w:pPr>
        <w:pStyle w:val="31"/>
        <w:spacing w:after="0"/>
        <w:rPr>
          <w:sz w:val="28"/>
          <w:szCs w:val="28"/>
          <w:lang w:val="uk-UA"/>
        </w:rPr>
      </w:pPr>
    </w:p>
    <w:p w:rsidR="000D32CE" w:rsidRPr="008B3C01" w:rsidRDefault="000D32CE" w:rsidP="000D32CE">
      <w:pPr>
        <w:rPr>
          <w:b/>
          <w:sz w:val="28"/>
          <w:szCs w:val="28"/>
          <w:lang w:val="uk-UA"/>
        </w:rPr>
      </w:pPr>
      <w:r w:rsidRPr="008B3C01">
        <w:rPr>
          <w:b/>
          <w:sz w:val="28"/>
          <w:szCs w:val="28"/>
          <w:lang w:val="uk-UA"/>
        </w:rPr>
        <w:t>Міністр                                                                                            Віктор ЛЯШКО</w:t>
      </w:r>
    </w:p>
    <w:p w:rsidR="00D74462" w:rsidRPr="008B3C01" w:rsidRDefault="00D74462" w:rsidP="006D0A8F">
      <w:pPr>
        <w:rPr>
          <w:b/>
          <w:sz w:val="28"/>
          <w:szCs w:val="28"/>
          <w:lang w:val="uk-UA"/>
        </w:rPr>
      </w:pPr>
    </w:p>
    <w:p w:rsidR="00BC4106" w:rsidRPr="008B3C01" w:rsidRDefault="00BC4106" w:rsidP="00BC4106">
      <w:pPr>
        <w:pStyle w:val="31"/>
        <w:spacing w:after="0"/>
        <w:ind w:left="0"/>
        <w:rPr>
          <w:b/>
          <w:sz w:val="28"/>
          <w:szCs w:val="28"/>
          <w:lang w:val="uk-UA"/>
        </w:rPr>
      </w:pPr>
    </w:p>
    <w:p w:rsidR="001F0524" w:rsidRPr="008B3C01" w:rsidRDefault="001F0524" w:rsidP="00FC73F7">
      <w:pPr>
        <w:pStyle w:val="31"/>
        <w:spacing w:after="0"/>
        <w:ind w:left="0"/>
        <w:rPr>
          <w:b/>
          <w:sz w:val="28"/>
          <w:szCs w:val="28"/>
          <w:lang w:val="uk-UA"/>
        </w:rPr>
        <w:sectPr w:rsidR="001F0524" w:rsidRPr="008B3C01"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p w:rsidR="001F0524" w:rsidRPr="008B3C01" w:rsidRDefault="001F0524" w:rsidP="001F0524">
      <w:pPr>
        <w:rPr>
          <w:rFonts w:ascii="Arial" w:hAnsi="Arial" w:cs="Arial"/>
        </w:rPr>
      </w:pPr>
    </w:p>
    <w:tbl>
      <w:tblPr>
        <w:tblW w:w="3825" w:type="dxa"/>
        <w:tblInd w:w="11448" w:type="dxa"/>
        <w:tblLayout w:type="fixed"/>
        <w:tblLook w:val="04A0" w:firstRow="1" w:lastRow="0" w:firstColumn="1" w:lastColumn="0" w:noHBand="0" w:noVBand="1"/>
      </w:tblPr>
      <w:tblGrid>
        <w:gridCol w:w="3825"/>
      </w:tblGrid>
      <w:tr w:rsidR="001F0524" w:rsidRPr="008B3C01" w:rsidTr="00473392">
        <w:tc>
          <w:tcPr>
            <w:tcW w:w="3825" w:type="dxa"/>
            <w:hideMark/>
          </w:tcPr>
          <w:p w:rsidR="001F0524" w:rsidRPr="008B3C01" w:rsidRDefault="001F0524" w:rsidP="00254D17">
            <w:pPr>
              <w:pStyle w:val="4"/>
              <w:tabs>
                <w:tab w:val="left" w:pos="12600"/>
              </w:tabs>
              <w:spacing w:before="0" w:after="0"/>
              <w:rPr>
                <w:rFonts w:cs="Arial"/>
                <w:sz w:val="18"/>
                <w:szCs w:val="18"/>
              </w:rPr>
            </w:pPr>
            <w:r w:rsidRPr="008B3C01">
              <w:rPr>
                <w:rFonts w:cs="Arial"/>
                <w:sz w:val="18"/>
                <w:szCs w:val="18"/>
              </w:rPr>
              <w:t>Додаток 1</w:t>
            </w:r>
          </w:p>
          <w:p w:rsidR="001F0524" w:rsidRPr="008B3C01" w:rsidRDefault="001F0524" w:rsidP="00254D17">
            <w:pPr>
              <w:pStyle w:val="4"/>
              <w:tabs>
                <w:tab w:val="left" w:pos="12600"/>
              </w:tabs>
              <w:spacing w:before="0" w:after="0"/>
              <w:rPr>
                <w:rFonts w:cs="Arial"/>
                <w:sz w:val="18"/>
                <w:szCs w:val="18"/>
              </w:rPr>
            </w:pPr>
            <w:r w:rsidRPr="008B3C01">
              <w:rPr>
                <w:rFonts w:cs="Arial"/>
                <w:sz w:val="18"/>
                <w:szCs w:val="18"/>
              </w:rPr>
              <w:t>до наказу Міністерства охорони</w:t>
            </w:r>
          </w:p>
          <w:p w:rsidR="001F0524" w:rsidRPr="008B3C01" w:rsidRDefault="001F0524" w:rsidP="00254D17">
            <w:pPr>
              <w:pStyle w:val="4"/>
              <w:tabs>
                <w:tab w:val="left" w:pos="12600"/>
              </w:tabs>
              <w:spacing w:before="0" w:after="0"/>
              <w:rPr>
                <w:rFonts w:cs="Arial"/>
                <w:sz w:val="18"/>
                <w:szCs w:val="18"/>
              </w:rPr>
            </w:pPr>
            <w:r w:rsidRPr="008B3C01">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1F0524" w:rsidRPr="008B3C01" w:rsidRDefault="001F0524" w:rsidP="00254D17">
            <w:pPr>
              <w:pStyle w:val="4"/>
              <w:tabs>
                <w:tab w:val="left" w:pos="12600"/>
              </w:tabs>
              <w:spacing w:before="0" w:after="0"/>
              <w:rPr>
                <w:rFonts w:cs="Arial"/>
                <w:sz w:val="18"/>
                <w:szCs w:val="18"/>
              </w:rPr>
            </w:pPr>
            <w:r w:rsidRPr="008B3C01">
              <w:rPr>
                <w:rFonts w:cs="Arial"/>
                <w:bCs w:val="0"/>
                <w:iCs/>
                <w:sz w:val="18"/>
                <w:szCs w:val="18"/>
                <w:u w:val="single"/>
              </w:rPr>
              <w:t xml:space="preserve">від 22 квітня 2022 року № 673   </w:t>
            </w:r>
          </w:p>
        </w:tc>
      </w:tr>
    </w:tbl>
    <w:p w:rsidR="001F0524" w:rsidRPr="008B3C01" w:rsidRDefault="001F0524" w:rsidP="001F0524">
      <w:pPr>
        <w:keepNext/>
        <w:tabs>
          <w:tab w:val="left" w:pos="12600"/>
        </w:tabs>
        <w:jc w:val="center"/>
        <w:outlineLvl w:val="1"/>
        <w:rPr>
          <w:rFonts w:ascii="Arial" w:hAnsi="Arial" w:cs="Arial"/>
          <w:b/>
          <w:sz w:val="26"/>
          <w:szCs w:val="26"/>
        </w:rPr>
      </w:pPr>
      <w:r w:rsidRPr="008B3C01">
        <w:rPr>
          <w:rFonts w:ascii="Arial" w:hAnsi="Arial" w:cs="Arial"/>
          <w:b/>
          <w:caps/>
          <w:sz w:val="26"/>
          <w:szCs w:val="26"/>
        </w:rPr>
        <w:t>ПЕРЕЛІК</w:t>
      </w:r>
    </w:p>
    <w:p w:rsidR="001F0524" w:rsidRPr="008B3C01" w:rsidRDefault="001F0524" w:rsidP="001F0524">
      <w:pPr>
        <w:tabs>
          <w:tab w:val="left" w:pos="12600"/>
        </w:tabs>
        <w:jc w:val="center"/>
        <w:rPr>
          <w:rFonts w:ascii="Arial" w:hAnsi="Arial"/>
          <w:b/>
          <w:caps/>
          <w:sz w:val="26"/>
          <w:szCs w:val="26"/>
        </w:rPr>
      </w:pPr>
      <w:r w:rsidRPr="008B3C01">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1F0524" w:rsidRPr="008B3C01" w:rsidRDefault="001F0524" w:rsidP="001F0524">
      <w:pPr>
        <w:tabs>
          <w:tab w:val="left" w:pos="12600"/>
        </w:tabs>
        <w:jc w:val="center"/>
        <w:rPr>
          <w:rFonts w:ascii="Arial" w:hAnsi="Arial" w:cs="Arial"/>
          <w:b/>
          <w:sz w:val="28"/>
          <w:szCs w:val="28"/>
        </w:rPr>
      </w:pPr>
    </w:p>
    <w:tbl>
      <w:tblPr>
        <w:tblpPr w:leftFromText="180" w:rightFromText="180" w:vertAnchor="text" w:tblpX="-68" w:tblpY="1"/>
        <w:tblOverlap w:val="never"/>
        <w:tblW w:w="15910"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602"/>
        <w:gridCol w:w="1559"/>
        <w:gridCol w:w="1984"/>
        <w:gridCol w:w="1276"/>
        <w:gridCol w:w="1134"/>
        <w:gridCol w:w="1559"/>
        <w:gridCol w:w="1134"/>
        <w:gridCol w:w="3118"/>
        <w:gridCol w:w="1134"/>
        <w:gridCol w:w="851"/>
        <w:gridCol w:w="1559"/>
      </w:tblGrid>
      <w:tr w:rsidR="001F0524" w:rsidRPr="008B3C01" w:rsidTr="00254D17">
        <w:trPr>
          <w:tblHeader/>
        </w:trPr>
        <w:tc>
          <w:tcPr>
            <w:tcW w:w="602" w:type="dxa"/>
            <w:tcBorders>
              <w:top w:val="single" w:sz="4" w:space="0" w:color="000000"/>
            </w:tcBorders>
            <w:shd w:val="clear" w:color="auto" w:fill="D9D9D9"/>
            <w:hideMark/>
          </w:tcPr>
          <w:p w:rsidR="001F0524" w:rsidRPr="008B3C01" w:rsidRDefault="001F0524" w:rsidP="00254D17">
            <w:pPr>
              <w:tabs>
                <w:tab w:val="left" w:pos="12600"/>
              </w:tabs>
              <w:jc w:val="center"/>
              <w:rPr>
                <w:rFonts w:ascii="Arial" w:hAnsi="Arial" w:cs="Arial"/>
                <w:b/>
                <w:i/>
                <w:sz w:val="16"/>
                <w:szCs w:val="16"/>
              </w:rPr>
            </w:pPr>
            <w:r w:rsidRPr="008B3C01">
              <w:rPr>
                <w:rFonts w:ascii="Arial" w:hAnsi="Arial" w:cs="Arial"/>
                <w:b/>
                <w:i/>
                <w:sz w:val="16"/>
                <w:szCs w:val="16"/>
              </w:rPr>
              <w:t>№ п/п</w:t>
            </w:r>
          </w:p>
        </w:tc>
        <w:tc>
          <w:tcPr>
            <w:tcW w:w="1559" w:type="dxa"/>
            <w:tcBorders>
              <w:top w:val="single" w:sz="4" w:space="0" w:color="000000"/>
            </w:tcBorders>
            <w:shd w:val="clear" w:color="auto" w:fill="D9D9D9"/>
          </w:tcPr>
          <w:p w:rsidR="001F0524" w:rsidRPr="008B3C01" w:rsidRDefault="001F0524" w:rsidP="00254D17">
            <w:pPr>
              <w:tabs>
                <w:tab w:val="left" w:pos="12600"/>
              </w:tabs>
              <w:jc w:val="center"/>
              <w:rPr>
                <w:rFonts w:ascii="Arial" w:hAnsi="Arial" w:cs="Arial"/>
                <w:b/>
                <w:i/>
                <w:sz w:val="16"/>
                <w:szCs w:val="16"/>
              </w:rPr>
            </w:pPr>
            <w:r w:rsidRPr="008B3C01">
              <w:rPr>
                <w:rFonts w:ascii="Arial" w:hAnsi="Arial" w:cs="Arial"/>
                <w:b/>
                <w:i/>
                <w:sz w:val="16"/>
                <w:szCs w:val="16"/>
              </w:rPr>
              <w:t>Назва лікарського засобу</w:t>
            </w:r>
          </w:p>
        </w:tc>
        <w:tc>
          <w:tcPr>
            <w:tcW w:w="1984" w:type="dxa"/>
            <w:tcBorders>
              <w:top w:val="single" w:sz="4" w:space="0" w:color="000000"/>
            </w:tcBorders>
            <w:shd w:val="clear" w:color="auto" w:fill="D9D9D9"/>
          </w:tcPr>
          <w:p w:rsidR="001F0524" w:rsidRPr="008B3C01" w:rsidRDefault="001F0524" w:rsidP="00254D17">
            <w:pPr>
              <w:tabs>
                <w:tab w:val="left" w:pos="12600"/>
              </w:tabs>
              <w:jc w:val="center"/>
              <w:rPr>
                <w:rFonts w:ascii="Arial" w:hAnsi="Arial" w:cs="Arial"/>
                <w:b/>
                <w:i/>
                <w:sz w:val="16"/>
                <w:szCs w:val="16"/>
              </w:rPr>
            </w:pPr>
            <w:r w:rsidRPr="008B3C01">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1F0524" w:rsidRPr="008B3C01" w:rsidRDefault="001F0524" w:rsidP="00254D17">
            <w:pPr>
              <w:tabs>
                <w:tab w:val="left" w:pos="12600"/>
              </w:tabs>
              <w:jc w:val="center"/>
              <w:rPr>
                <w:rFonts w:ascii="Arial" w:hAnsi="Arial" w:cs="Arial"/>
                <w:b/>
                <w:i/>
                <w:sz w:val="16"/>
                <w:szCs w:val="16"/>
              </w:rPr>
            </w:pPr>
            <w:r w:rsidRPr="008B3C01">
              <w:rPr>
                <w:rFonts w:ascii="Arial" w:hAnsi="Arial" w:cs="Arial"/>
                <w:b/>
                <w:i/>
                <w:sz w:val="16"/>
                <w:szCs w:val="16"/>
              </w:rPr>
              <w:t>Заявник</w:t>
            </w:r>
          </w:p>
        </w:tc>
        <w:tc>
          <w:tcPr>
            <w:tcW w:w="1134" w:type="dxa"/>
            <w:tcBorders>
              <w:top w:val="single" w:sz="4" w:space="0" w:color="000000"/>
            </w:tcBorders>
            <w:shd w:val="clear" w:color="auto" w:fill="D9D9D9"/>
          </w:tcPr>
          <w:p w:rsidR="001F0524" w:rsidRPr="008B3C01" w:rsidRDefault="001F0524" w:rsidP="00254D17">
            <w:pPr>
              <w:tabs>
                <w:tab w:val="left" w:pos="12600"/>
              </w:tabs>
              <w:jc w:val="center"/>
              <w:rPr>
                <w:rFonts w:ascii="Arial" w:hAnsi="Arial" w:cs="Arial"/>
                <w:b/>
                <w:i/>
                <w:sz w:val="16"/>
                <w:szCs w:val="16"/>
              </w:rPr>
            </w:pPr>
            <w:r w:rsidRPr="008B3C01">
              <w:rPr>
                <w:rFonts w:ascii="Arial" w:hAnsi="Arial" w:cs="Arial"/>
                <w:b/>
                <w:i/>
                <w:sz w:val="16"/>
                <w:szCs w:val="16"/>
              </w:rPr>
              <w:t>Країна заявника</w:t>
            </w:r>
          </w:p>
        </w:tc>
        <w:tc>
          <w:tcPr>
            <w:tcW w:w="1559" w:type="dxa"/>
            <w:tcBorders>
              <w:top w:val="single" w:sz="4" w:space="0" w:color="000000"/>
            </w:tcBorders>
            <w:shd w:val="clear" w:color="auto" w:fill="D9D9D9"/>
          </w:tcPr>
          <w:p w:rsidR="001F0524" w:rsidRPr="008B3C01" w:rsidRDefault="001F0524" w:rsidP="00254D17">
            <w:pPr>
              <w:tabs>
                <w:tab w:val="left" w:pos="12600"/>
              </w:tabs>
              <w:jc w:val="center"/>
              <w:rPr>
                <w:rFonts w:ascii="Arial" w:hAnsi="Arial" w:cs="Arial"/>
                <w:b/>
                <w:i/>
                <w:sz w:val="16"/>
                <w:szCs w:val="16"/>
              </w:rPr>
            </w:pPr>
            <w:r w:rsidRPr="008B3C01">
              <w:rPr>
                <w:rFonts w:ascii="Arial" w:hAnsi="Arial" w:cs="Arial"/>
                <w:b/>
                <w:i/>
                <w:sz w:val="16"/>
                <w:szCs w:val="16"/>
              </w:rPr>
              <w:t>Виробник</w:t>
            </w:r>
          </w:p>
        </w:tc>
        <w:tc>
          <w:tcPr>
            <w:tcW w:w="1134" w:type="dxa"/>
            <w:tcBorders>
              <w:top w:val="single" w:sz="4" w:space="0" w:color="000000"/>
            </w:tcBorders>
            <w:shd w:val="clear" w:color="auto" w:fill="D9D9D9"/>
          </w:tcPr>
          <w:p w:rsidR="001F0524" w:rsidRPr="008B3C01" w:rsidRDefault="001F0524" w:rsidP="00254D17">
            <w:pPr>
              <w:tabs>
                <w:tab w:val="left" w:pos="12600"/>
              </w:tabs>
              <w:jc w:val="center"/>
              <w:rPr>
                <w:rFonts w:ascii="Arial" w:hAnsi="Arial" w:cs="Arial"/>
                <w:b/>
                <w:i/>
                <w:sz w:val="16"/>
                <w:szCs w:val="16"/>
              </w:rPr>
            </w:pPr>
            <w:r w:rsidRPr="008B3C01">
              <w:rPr>
                <w:rFonts w:ascii="Arial" w:hAnsi="Arial" w:cs="Arial"/>
                <w:b/>
                <w:i/>
                <w:sz w:val="16"/>
                <w:szCs w:val="16"/>
              </w:rPr>
              <w:t>Країна виробника</w:t>
            </w:r>
          </w:p>
        </w:tc>
        <w:tc>
          <w:tcPr>
            <w:tcW w:w="3118" w:type="dxa"/>
            <w:tcBorders>
              <w:top w:val="single" w:sz="4" w:space="0" w:color="000000"/>
            </w:tcBorders>
            <w:shd w:val="clear" w:color="auto" w:fill="D9D9D9"/>
          </w:tcPr>
          <w:p w:rsidR="001F0524" w:rsidRPr="008B3C01" w:rsidRDefault="001F0524" w:rsidP="00254D17">
            <w:pPr>
              <w:tabs>
                <w:tab w:val="left" w:pos="12600"/>
              </w:tabs>
              <w:jc w:val="center"/>
              <w:rPr>
                <w:rFonts w:ascii="Arial" w:hAnsi="Arial" w:cs="Arial"/>
                <w:b/>
                <w:i/>
                <w:sz w:val="16"/>
                <w:szCs w:val="16"/>
              </w:rPr>
            </w:pPr>
            <w:r w:rsidRPr="008B3C01">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1F0524" w:rsidRPr="008B3C01" w:rsidRDefault="001F0524" w:rsidP="00254D17">
            <w:pPr>
              <w:tabs>
                <w:tab w:val="left" w:pos="12600"/>
              </w:tabs>
              <w:jc w:val="center"/>
              <w:rPr>
                <w:rFonts w:ascii="Arial" w:hAnsi="Arial" w:cs="Arial"/>
                <w:b/>
                <w:i/>
                <w:sz w:val="16"/>
                <w:szCs w:val="16"/>
              </w:rPr>
            </w:pPr>
            <w:r w:rsidRPr="008B3C01">
              <w:rPr>
                <w:rFonts w:ascii="Arial" w:hAnsi="Arial" w:cs="Arial"/>
                <w:b/>
                <w:i/>
                <w:sz w:val="16"/>
                <w:szCs w:val="16"/>
              </w:rPr>
              <w:t>Умови відпуску</w:t>
            </w:r>
          </w:p>
        </w:tc>
        <w:tc>
          <w:tcPr>
            <w:tcW w:w="851" w:type="dxa"/>
            <w:tcBorders>
              <w:top w:val="single" w:sz="4" w:space="0" w:color="000000"/>
            </w:tcBorders>
            <w:shd w:val="clear" w:color="auto" w:fill="D9D9D9"/>
          </w:tcPr>
          <w:p w:rsidR="001F0524" w:rsidRPr="008B3C01" w:rsidRDefault="001F0524" w:rsidP="00254D17">
            <w:pPr>
              <w:tabs>
                <w:tab w:val="left" w:pos="12600"/>
              </w:tabs>
              <w:jc w:val="center"/>
              <w:rPr>
                <w:rFonts w:ascii="Arial" w:hAnsi="Arial" w:cs="Arial"/>
                <w:b/>
                <w:i/>
                <w:sz w:val="16"/>
                <w:szCs w:val="16"/>
              </w:rPr>
            </w:pPr>
            <w:r w:rsidRPr="008B3C01">
              <w:rPr>
                <w:rFonts w:ascii="Arial" w:hAnsi="Arial" w:cs="Arial"/>
                <w:b/>
                <w:i/>
                <w:sz w:val="16"/>
                <w:szCs w:val="16"/>
              </w:rPr>
              <w:t>Рекламування</w:t>
            </w:r>
          </w:p>
        </w:tc>
        <w:tc>
          <w:tcPr>
            <w:tcW w:w="1559" w:type="dxa"/>
            <w:tcBorders>
              <w:top w:val="single" w:sz="4" w:space="0" w:color="000000"/>
            </w:tcBorders>
            <w:shd w:val="clear" w:color="auto" w:fill="D9D9D9"/>
          </w:tcPr>
          <w:p w:rsidR="001F0524" w:rsidRPr="008B3C01" w:rsidRDefault="001F0524" w:rsidP="00254D17">
            <w:pPr>
              <w:tabs>
                <w:tab w:val="left" w:pos="12600"/>
              </w:tabs>
              <w:jc w:val="center"/>
              <w:rPr>
                <w:rFonts w:ascii="Arial" w:hAnsi="Arial" w:cs="Arial"/>
                <w:b/>
                <w:i/>
                <w:sz w:val="16"/>
                <w:szCs w:val="16"/>
              </w:rPr>
            </w:pPr>
            <w:r w:rsidRPr="008B3C01">
              <w:rPr>
                <w:rFonts w:ascii="Arial" w:hAnsi="Arial" w:cs="Arial"/>
                <w:b/>
                <w:i/>
                <w:sz w:val="16"/>
                <w:szCs w:val="16"/>
              </w:rPr>
              <w:t>Номер реєстраційного посвідчення</w:t>
            </w:r>
          </w:p>
        </w:tc>
      </w:tr>
      <w:tr w:rsidR="001F0524" w:rsidRPr="008B3C01" w:rsidTr="00254D17">
        <w:tc>
          <w:tcPr>
            <w:tcW w:w="602" w:type="dxa"/>
            <w:tcBorders>
              <w:top w:val="single" w:sz="4" w:space="0" w:color="auto"/>
              <w:left w:val="single" w:sz="4" w:space="0" w:color="000000"/>
              <w:bottom w:val="single" w:sz="4" w:space="0" w:color="auto"/>
              <w:right w:val="single" w:sz="4" w:space="0" w:color="000000"/>
            </w:tcBorders>
            <w:shd w:val="clear" w:color="auto" w:fill="auto"/>
          </w:tcPr>
          <w:p w:rsidR="001F0524" w:rsidRPr="008B3C01" w:rsidRDefault="001F0524" w:rsidP="00254D17">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F0524" w:rsidRPr="008B3C01" w:rsidRDefault="001F0524" w:rsidP="00254D17">
            <w:pPr>
              <w:pStyle w:val="110"/>
              <w:tabs>
                <w:tab w:val="left" w:pos="12600"/>
              </w:tabs>
              <w:rPr>
                <w:rFonts w:ascii="Arial" w:hAnsi="Arial" w:cs="Arial"/>
                <w:b/>
                <w:i/>
                <w:sz w:val="16"/>
                <w:szCs w:val="16"/>
              </w:rPr>
            </w:pPr>
            <w:r w:rsidRPr="008B3C01">
              <w:rPr>
                <w:rFonts w:ascii="Arial" w:hAnsi="Arial" w:cs="Arial"/>
                <w:b/>
                <w:sz w:val="16"/>
                <w:szCs w:val="16"/>
              </w:rPr>
              <w:t>6-МЕТИЛУРАЦИЛ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rPr>
                <w:rFonts w:ascii="Arial" w:hAnsi="Arial" w:cs="Arial"/>
                <w:sz w:val="16"/>
                <w:szCs w:val="16"/>
                <w:lang w:val="ru-RU"/>
              </w:rPr>
            </w:pPr>
            <w:r w:rsidRPr="008B3C01">
              <w:rPr>
                <w:rFonts w:ascii="Arial" w:hAnsi="Arial" w:cs="Arial"/>
                <w:sz w:val="16"/>
                <w:szCs w:val="16"/>
                <w:lang w:val="ru-RU"/>
              </w:rPr>
              <w:t>кристалічний 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ФармаЦел</w:t>
            </w:r>
            <w:r w:rsidRPr="008B3C01">
              <w:rPr>
                <w:rFonts w:ascii="Arial" w:hAnsi="Arial" w:cs="Arial"/>
                <w:sz w:val="16"/>
                <w:szCs w:val="16"/>
                <w:lang w:val="en-US"/>
              </w:rPr>
              <w:t xml:space="preserve"> </w:t>
            </w:r>
            <w:r w:rsidRPr="008B3C01">
              <w:rPr>
                <w:rFonts w:ascii="Arial" w:hAnsi="Arial" w:cs="Arial"/>
                <w:sz w:val="16"/>
                <w:szCs w:val="16"/>
                <w:lang w:val="ru-RU"/>
              </w:rPr>
              <w:t>ГмбХ</w:t>
            </w:r>
            <w:r w:rsidRPr="008B3C01">
              <w:rPr>
                <w:rFonts w:ascii="Arial" w:hAnsi="Arial" w:cs="Arial"/>
                <w:sz w:val="16"/>
                <w:szCs w:val="16"/>
                <w:lang w:val="en-US"/>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ФармаЦел (Індія) Приват Лімітед</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b/>
                <w:i/>
                <w:sz w:val="16"/>
                <w:szCs w:val="16"/>
              </w:rPr>
            </w:pPr>
            <w:r w:rsidRPr="008B3C01">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UA/19307/01/01</w:t>
            </w:r>
          </w:p>
        </w:tc>
      </w:tr>
      <w:tr w:rsidR="001F0524" w:rsidRPr="008B3C01" w:rsidTr="00254D17">
        <w:tc>
          <w:tcPr>
            <w:tcW w:w="602" w:type="dxa"/>
            <w:tcBorders>
              <w:top w:val="single" w:sz="4" w:space="0" w:color="auto"/>
              <w:left w:val="single" w:sz="4" w:space="0" w:color="000000"/>
              <w:bottom w:val="single" w:sz="4" w:space="0" w:color="auto"/>
              <w:right w:val="single" w:sz="4" w:space="0" w:color="000000"/>
            </w:tcBorders>
            <w:shd w:val="clear" w:color="auto" w:fill="auto"/>
          </w:tcPr>
          <w:p w:rsidR="001F0524" w:rsidRPr="008B3C01" w:rsidRDefault="001F0524" w:rsidP="00254D17">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F0524" w:rsidRPr="008B3C01" w:rsidRDefault="001F0524" w:rsidP="00254D17">
            <w:pPr>
              <w:pStyle w:val="110"/>
              <w:tabs>
                <w:tab w:val="left" w:pos="12600"/>
              </w:tabs>
              <w:rPr>
                <w:rFonts w:ascii="Arial" w:hAnsi="Arial" w:cs="Arial"/>
                <w:b/>
                <w:i/>
                <w:sz w:val="16"/>
                <w:szCs w:val="16"/>
              </w:rPr>
            </w:pPr>
            <w:r w:rsidRPr="008B3C01">
              <w:rPr>
                <w:rFonts w:ascii="Arial" w:hAnsi="Arial" w:cs="Arial"/>
                <w:b/>
                <w:sz w:val="16"/>
                <w:szCs w:val="16"/>
              </w:rPr>
              <w:t xml:space="preserve">АЗИТРОМІЦИН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rPr>
                <w:rFonts w:ascii="Arial" w:hAnsi="Arial" w:cs="Arial"/>
                <w:sz w:val="16"/>
                <w:szCs w:val="16"/>
                <w:lang w:val="ru-RU"/>
              </w:rPr>
            </w:pPr>
            <w:r w:rsidRPr="008B3C01">
              <w:rPr>
                <w:rFonts w:ascii="Arial" w:hAnsi="Arial" w:cs="Arial"/>
                <w:sz w:val="16"/>
                <w:szCs w:val="16"/>
                <w:lang w:val="ru-RU"/>
              </w:rPr>
              <w:t>порошок (субстанція) у пакетах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lang w:val="ru-RU"/>
              </w:rPr>
              <w:t>ТОВ "Астрафарм"</w:t>
            </w:r>
            <w:r w:rsidRPr="008B3C01">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НІНСЯ ЦЗЮАНЬ ФАРМАСЬЮТІКАЛ КО., ЛТД</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Китай</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b/>
                <w:i/>
                <w:sz w:val="16"/>
                <w:szCs w:val="16"/>
              </w:rPr>
            </w:pPr>
            <w:r w:rsidRPr="008B3C01">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UA/19308/01/01</w:t>
            </w:r>
          </w:p>
        </w:tc>
      </w:tr>
      <w:tr w:rsidR="001F0524" w:rsidRPr="008B3C01" w:rsidTr="00254D17">
        <w:tc>
          <w:tcPr>
            <w:tcW w:w="602" w:type="dxa"/>
            <w:tcBorders>
              <w:top w:val="single" w:sz="4" w:space="0" w:color="auto"/>
              <w:left w:val="single" w:sz="4" w:space="0" w:color="000000"/>
              <w:bottom w:val="single" w:sz="4" w:space="0" w:color="auto"/>
              <w:right w:val="single" w:sz="4" w:space="0" w:color="000000"/>
            </w:tcBorders>
            <w:shd w:val="clear" w:color="auto" w:fill="auto"/>
          </w:tcPr>
          <w:p w:rsidR="001F0524" w:rsidRPr="008B3C01" w:rsidRDefault="001F0524" w:rsidP="00254D17">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F0524" w:rsidRPr="008B3C01" w:rsidRDefault="001F0524" w:rsidP="00254D17">
            <w:pPr>
              <w:tabs>
                <w:tab w:val="left" w:pos="12600"/>
              </w:tabs>
              <w:rPr>
                <w:rFonts w:ascii="Arial" w:hAnsi="Arial" w:cs="Arial"/>
                <w:b/>
                <w:i/>
                <w:sz w:val="16"/>
                <w:szCs w:val="16"/>
              </w:rPr>
            </w:pPr>
            <w:r w:rsidRPr="008B3C01">
              <w:rPr>
                <w:rFonts w:ascii="Arial" w:hAnsi="Arial" w:cs="Arial"/>
                <w:b/>
                <w:sz w:val="16"/>
                <w:szCs w:val="16"/>
              </w:rPr>
              <w:t>БОНАБЛАСТ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50 мг; по 7 таблеток у блістері; по 4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ФАРМАТЕН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Греція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реєстрація на 5 років</w:t>
            </w:r>
            <w:r w:rsidRPr="008B3C01">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b/>
                <w:i/>
                <w:sz w:val="16"/>
                <w:szCs w:val="16"/>
              </w:rPr>
            </w:pPr>
            <w:r w:rsidRPr="008B3C01">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UA/19287/02/01</w:t>
            </w:r>
          </w:p>
        </w:tc>
      </w:tr>
      <w:tr w:rsidR="001F0524" w:rsidRPr="008B3C01" w:rsidTr="00254D17">
        <w:tc>
          <w:tcPr>
            <w:tcW w:w="602" w:type="dxa"/>
            <w:tcBorders>
              <w:top w:val="single" w:sz="4" w:space="0" w:color="auto"/>
              <w:left w:val="single" w:sz="4" w:space="0" w:color="000000"/>
              <w:bottom w:val="single" w:sz="4" w:space="0" w:color="auto"/>
              <w:right w:val="single" w:sz="4" w:space="0" w:color="000000"/>
            </w:tcBorders>
            <w:shd w:val="clear" w:color="auto" w:fill="auto"/>
          </w:tcPr>
          <w:p w:rsidR="001F0524" w:rsidRPr="008B3C01" w:rsidRDefault="001F0524" w:rsidP="00254D17">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F0524" w:rsidRPr="008B3C01" w:rsidRDefault="001F0524" w:rsidP="00254D17">
            <w:pPr>
              <w:pStyle w:val="110"/>
              <w:tabs>
                <w:tab w:val="left" w:pos="12600"/>
              </w:tabs>
              <w:rPr>
                <w:rFonts w:ascii="Arial" w:hAnsi="Arial" w:cs="Arial"/>
                <w:b/>
                <w:i/>
                <w:sz w:val="16"/>
                <w:szCs w:val="16"/>
              </w:rPr>
            </w:pPr>
            <w:r w:rsidRPr="008B3C01">
              <w:rPr>
                <w:rFonts w:ascii="Arial" w:hAnsi="Arial" w:cs="Arial"/>
                <w:b/>
                <w:sz w:val="16"/>
                <w:szCs w:val="16"/>
              </w:rPr>
              <w:t>ГІДРОХЛОРТІАЗИД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rPr>
                <w:rFonts w:ascii="Arial" w:hAnsi="Arial" w:cs="Arial"/>
                <w:sz w:val="16"/>
                <w:szCs w:val="16"/>
                <w:lang w:val="ru-RU"/>
              </w:rPr>
            </w:pPr>
            <w:r w:rsidRPr="008B3C01">
              <w:rPr>
                <w:rFonts w:ascii="Arial" w:hAnsi="Arial" w:cs="Arial"/>
                <w:sz w:val="16"/>
                <w:szCs w:val="16"/>
                <w:lang w:val="ru-RU"/>
              </w:rPr>
              <w:t xml:space="preserve">кристалічний порошок (субстанція) у подвійних поліетиленових </w:t>
            </w:r>
            <w:r w:rsidRPr="008B3C01">
              <w:rPr>
                <w:rFonts w:ascii="Arial" w:hAnsi="Arial" w:cs="Arial"/>
                <w:sz w:val="16"/>
                <w:szCs w:val="16"/>
                <w:lang w:val="ru-RU"/>
              </w:rPr>
              <w:lastRenderedPageBreak/>
              <w:t>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lang w:val="ru-RU"/>
              </w:rPr>
              <w:lastRenderedPageBreak/>
              <w:t>ТОВ "АРТЕРІУМ ЛТД"</w:t>
            </w:r>
            <w:r w:rsidRPr="008B3C01">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Іпка Лабораторіз Лімітед</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b/>
                <w:i/>
                <w:sz w:val="16"/>
                <w:szCs w:val="16"/>
              </w:rPr>
            </w:pPr>
            <w:r w:rsidRPr="008B3C01">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UA/19309/01/01</w:t>
            </w:r>
          </w:p>
        </w:tc>
      </w:tr>
      <w:tr w:rsidR="001F0524" w:rsidRPr="008B3C01" w:rsidTr="00254D17">
        <w:tc>
          <w:tcPr>
            <w:tcW w:w="602" w:type="dxa"/>
            <w:tcBorders>
              <w:top w:val="single" w:sz="4" w:space="0" w:color="auto"/>
              <w:left w:val="single" w:sz="4" w:space="0" w:color="000000"/>
              <w:bottom w:val="single" w:sz="4" w:space="0" w:color="auto"/>
              <w:right w:val="single" w:sz="4" w:space="0" w:color="000000"/>
            </w:tcBorders>
            <w:shd w:val="clear" w:color="auto" w:fill="auto"/>
          </w:tcPr>
          <w:p w:rsidR="001F0524" w:rsidRPr="008B3C01" w:rsidRDefault="001F0524" w:rsidP="00254D17">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F0524" w:rsidRPr="008B3C01" w:rsidRDefault="001F0524" w:rsidP="00254D17">
            <w:pPr>
              <w:tabs>
                <w:tab w:val="left" w:pos="12600"/>
              </w:tabs>
              <w:rPr>
                <w:rFonts w:ascii="Arial" w:hAnsi="Arial" w:cs="Arial"/>
                <w:b/>
                <w:i/>
                <w:sz w:val="16"/>
                <w:szCs w:val="16"/>
              </w:rPr>
            </w:pPr>
            <w:r w:rsidRPr="008B3C01">
              <w:rPr>
                <w:rFonts w:ascii="Arial" w:hAnsi="Arial" w:cs="Arial"/>
                <w:b/>
                <w:sz w:val="16"/>
                <w:szCs w:val="16"/>
              </w:rPr>
              <w:t>ДВАЦЕ ЛОНГ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rPr>
                <w:rFonts w:ascii="Arial" w:hAnsi="Arial" w:cs="Arial"/>
                <w:sz w:val="16"/>
                <w:szCs w:val="16"/>
              </w:rPr>
            </w:pPr>
            <w:r w:rsidRPr="008B3C01">
              <w:rPr>
                <w:rFonts w:ascii="Arial" w:hAnsi="Arial" w:cs="Arial"/>
                <w:sz w:val="16"/>
                <w:szCs w:val="16"/>
              </w:rPr>
              <w:t>гранули для орального розчину по 600 мг/3 г у саше, по 10 саше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реєстрація на 5 років</w:t>
            </w:r>
            <w:r w:rsidRPr="008B3C01">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b/>
                <w:i/>
                <w:sz w:val="16"/>
                <w:szCs w:val="16"/>
              </w:rPr>
            </w:pPr>
            <w:r w:rsidRPr="008B3C01">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i/>
                <w:sz w:val="16"/>
                <w:szCs w:val="16"/>
              </w:rPr>
            </w:pPr>
            <w:r w:rsidRPr="008B3C01">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UA/19310/01/01</w:t>
            </w:r>
          </w:p>
        </w:tc>
      </w:tr>
      <w:tr w:rsidR="001F0524" w:rsidRPr="008B3C01" w:rsidTr="00254D17">
        <w:tc>
          <w:tcPr>
            <w:tcW w:w="602" w:type="dxa"/>
            <w:tcBorders>
              <w:top w:val="single" w:sz="4" w:space="0" w:color="auto"/>
              <w:left w:val="single" w:sz="4" w:space="0" w:color="000000"/>
              <w:bottom w:val="single" w:sz="4" w:space="0" w:color="auto"/>
              <w:right w:val="single" w:sz="4" w:space="0" w:color="000000"/>
            </w:tcBorders>
            <w:shd w:val="clear" w:color="auto" w:fill="auto"/>
          </w:tcPr>
          <w:p w:rsidR="001F0524" w:rsidRPr="008B3C01" w:rsidRDefault="001F0524" w:rsidP="00254D17">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F0524" w:rsidRPr="008B3C01" w:rsidRDefault="001F0524" w:rsidP="00254D17">
            <w:pPr>
              <w:tabs>
                <w:tab w:val="left" w:pos="12600"/>
              </w:tabs>
              <w:rPr>
                <w:rFonts w:ascii="Arial" w:hAnsi="Arial" w:cs="Arial"/>
                <w:b/>
                <w:i/>
                <w:sz w:val="16"/>
                <w:szCs w:val="16"/>
              </w:rPr>
            </w:pPr>
            <w:r w:rsidRPr="008B3C01">
              <w:rPr>
                <w:rFonts w:ascii="Arial" w:hAnsi="Arial" w:cs="Arial"/>
                <w:b/>
                <w:sz w:val="16"/>
                <w:szCs w:val="16"/>
              </w:rPr>
              <w:t>ДЕКАТИЛЕН ОРІС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rPr>
                <w:rFonts w:ascii="Arial" w:hAnsi="Arial" w:cs="Arial"/>
                <w:sz w:val="16"/>
                <w:szCs w:val="16"/>
              </w:rPr>
            </w:pPr>
            <w:r w:rsidRPr="008B3C01">
              <w:rPr>
                <w:rFonts w:ascii="Arial" w:hAnsi="Arial" w:cs="Arial"/>
                <w:sz w:val="16"/>
                <w:szCs w:val="16"/>
              </w:rPr>
              <w:t>спрей для ротової порожнини 1,5 мг/мл по 30 мл спрею для ротової порожнини у флаконі з механічним розпилювачем та ковпачком, який захищає розпилювач; по 1 флакону у комплекті з аплікатором для ротової порожнини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Лабораторіо Ечеварне, С.А., Іспанiя (контроль серії (лише показник "Мікробіологічна якість")); Лабораторіум Санітатіс, С.Л., Іспанiя (виробництво нерозфасованої продукції, первинна та вторинна упаковка, дозвіл на випуск серії, контроль серії ( крім показників "Мікробіологічна якість" та "Вміст етанолу")); Мікро-Біос, С.Л., Іспанiя (контроль серії (лише показник "Вміст етанолу"))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Іспанія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реєстрація на 5 років</w:t>
            </w:r>
            <w:r w:rsidRPr="008B3C01">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b/>
                <w:i/>
                <w:sz w:val="16"/>
                <w:szCs w:val="16"/>
              </w:rPr>
            </w:pPr>
            <w:r w:rsidRPr="008B3C01">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i/>
                <w:sz w:val="16"/>
                <w:szCs w:val="16"/>
              </w:rPr>
            </w:pPr>
            <w:r w:rsidRPr="008B3C01">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UA/19311/01/01</w:t>
            </w:r>
          </w:p>
        </w:tc>
      </w:tr>
      <w:tr w:rsidR="001F0524" w:rsidRPr="008B3C01" w:rsidTr="00254D17">
        <w:tc>
          <w:tcPr>
            <w:tcW w:w="602" w:type="dxa"/>
            <w:tcBorders>
              <w:top w:val="single" w:sz="4" w:space="0" w:color="auto"/>
              <w:left w:val="single" w:sz="4" w:space="0" w:color="000000"/>
              <w:bottom w:val="single" w:sz="4" w:space="0" w:color="auto"/>
              <w:right w:val="single" w:sz="4" w:space="0" w:color="000000"/>
            </w:tcBorders>
            <w:shd w:val="clear" w:color="auto" w:fill="auto"/>
          </w:tcPr>
          <w:p w:rsidR="001F0524" w:rsidRPr="008B3C01" w:rsidRDefault="001F0524" w:rsidP="00254D17">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F0524" w:rsidRPr="008B3C01" w:rsidRDefault="001F0524" w:rsidP="00254D17">
            <w:pPr>
              <w:tabs>
                <w:tab w:val="left" w:pos="12600"/>
              </w:tabs>
              <w:rPr>
                <w:rFonts w:ascii="Arial" w:hAnsi="Arial" w:cs="Arial"/>
                <w:b/>
                <w:i/>
                <w:sz w:val="16"/>
                <w:szCs w:val="16"/>
              </w:rPr>
            </w:pPr>
            <w:r w:rsidRPr="008B3C01">
              <w:rPr>
                <w:rFonts w:ascii="Arial" w:hAnsi="Arial" w:cs="Arial"/>
                <w:b/>
                <w:sz w:val="16"/>
                <w:szCs w:val="16"/>
              </w:rPr>
              <w:t>ДІОРЕН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rPr>
                <w:rFonts w:ascii="Arial" w:hAnsi="Arial" w:cs="Arial"/>
                <w:sz w:val="16"/>
                <w:szCs w:val="16"/>
              </w:rPr>
            </w:pPr>
            <w:r w:rsidRPr="008B3C01">
              <w:rPr>
                <w:rFonts w:ascii="Arial" w:hAnsi="Arial" w:cs="Arial"/>
                <w:sz w:val="16"/>
                <w:szCs w:val="16"/>
              </w:rPr>
              <w:t xml:space="preserve">таблетки по 5 мг, по 10 таблеток у блістері; по 3 блістери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Публічне акціонерне товариство "Науково-виробничий центр "Борщагівськ</w:t>
            </w:r>
            <w:r w:rsidRPr="008B3C01">
              <w:rPr>
                <w:rFonts w:ascii="Arial" w:hAnsi="Arial" w:cs="Arial"/>
                <w:sz w:val="16"/>
                <w:szCs w:val="16"/>
              </w:rPr>
              <w:lastRenderedPageBreak/>
              <w:t>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lastRenderedPageBreak/>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 xml:space="preserve">Публічне акціонерне товариство "Науково-виробничий центр "Борщагівський </w:t>
            </w:r>
            <w:r w:rsidRPr="008B3C01">
              <w:rPr>
                <w:rFonts w:ascii="Arial" w:hAnsi="Arial" w:cs="Arial"/>
                <w:sz w:val="16"/>
                <w:szCs w:val="16"/>
              </w:rPr>
              <w:lastRenderedPageBreak/>
              <w:t>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lastRenderedPageBreak/>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реєстрація на 5 років</w:t>
            </w:r>
            <w:r w:rsidRPr="008B3C01">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w:t>
            </w:r>
            <w:r w:rsidRPr="008B3C01">
              <w:rPr>
                <w:rFonts w:ascii="Arial" w:hAnsi="Arial" w:cs="Arial"/>
                <w:sz w:val="16"/>
                <w:szCs w:val="16"/>
              </w:rPr>
              <w:lastRenderedPageBreak/>
              <w:t>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b/>
                <w:i/>
                <w:sz w:val="16"/>
                <w:szCs w:val="16"/>
              </w:rPr>
            </w:pPr>
            <w:r w:rsidRPr="008B3C01">
              <w:rPr>
                <w:rFonts w:ascii="Arial" w:hAnsi="Arial" w:cs="Arial"/>
                <w:i/>
                <w:sz w:val="16"/>
                <w:szCs w:val="16"/>
              </w:rPr>
              <w:lastRenderedPageBreak/>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UA/19312/01/01</w:t>
            </w:r>
          </w:p>
        </w:tc>
      </w:tr>
      <w:tr w:rsidR="001F0524" w:rsidRPr="008B3C01" w:rsidTr="00254D17">
        <w:tc>
          <w:tcPr>
            <w:tcW w:w="602" w:type="dxa"/>
            <w:tcBorders>
              <w:top w:val="single" w:sz="4" w:space="0" w:color="auto"/>
              <w:left w:val="single" w:sz="4" w:space="0" w:color="000000"/>
              <w:bottom w:val="single" w:sz="4" w:space="0" w:color="auto"/>
              <w:right w:val="single" w:sz="4" w:space="0" w:color="000000"/>
            </w:tcBorders>
            <w:shd w:val="clear" w:color="auto" w:fill="auto"/>
          </w:tcPr>
          <w:p w:rsidR="001F0524" w:rsidRPr="008B3C01" w:rsidRDefault="001F0524" w:rsidP="00254D17">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F0524" w:rsidRPr="008B3C01" w:rsidRDefault="001F0524" w:rsidP="00254D17">
            <w:pPr>
              <w:tabs>
                <w:tab w:val="left" w:pos="12600"/>
              </w:tabs>
              <w:rPr>
                <w:rFonts w:ascii="Arial" w:hAnsi="Arial" w:cs="Arial"/>
                <w:b/>
                <w:i/>
                <w:sz w:val="16"/>
                <w:szCs w:val="16"/>
              </w:rPr>
            </w:pPr>
            <w:r w:rsidRPr="008B3C01">
              <w:rPr>
                <w:rFonts w:ascii="Arial" w:hAnsi="Arial" w:cs="Arial"/>
                <w:b/>
                <w:sz w:val="16"/>
                <w:szCs w:val="16"/>
              </w:rPr>
              <w:t>ДІОРЕН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rPr>
                <w:rFonts w:ascii="Arial" w:hAnsi="Arial" w:cs="Arial"/>
                <w:sz w:val="16"/>
                <w:szCs w:val="16"/>
              </w:rPr>
            </w:pPr>
            <w:r w:rsidRPr="008B3C01">
              <w:rPr>
                <w:rFonts w:ascii="Arial" w:hAnsi="Arial" w:cs="Arial"/>
                <w:sz w:val="16"/>
                <w:szCs w:val="16"/>
              </w:rPr>
              <w:t xml:space="preserve">таблетки по 10 мг, по 10 таблеток у блістері; по 3 блістери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реєстрація на 5 років</w:t>
            </w:r>
            <w:r w:rsidRPr="008B3C01">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b/>
                <w:i/>
                <w:sz w:val="16"/>
                <w:szCs w:val="16"/>
              </w:rPr>
            </w:pPr>
            <w:r w:rsidRPr="008B3C01">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UA/19312/01/02</w:t>
            </w:r>
          </w:p>
        </w:tc>
      </w:tr>
      <w:tr w:rsidR="001F0524" w:rsidRPr="008B3C01" w:rsidTr="00254D17">
        <w:tc>
          <w:tcPr>
            <w:tcW w:w="602" w:type="dxa"/>
            <w:tcBorders>
              <w:top w:val="single" w:sz="4" w:space="0" w:color="auto"/>
              <w:left w:val="single" w:sz="4" w:space="0" w:color="000000"/>
              <w:bottom w:val="single" w:sz="4" w:space="0" w:color="auto"/>
              <w:right w:val="single" w:sz="4" w:space="0" w:color="000000"/>
            </w:tcBorders>
            <w:shd w:val="clear" w:color="auto" w:fill="auto"/>
          </w:tcPr>
          <w:p w:rsidR="001F0524" w:rsidRPr="008B3C01" w:rsidRDefault="001F0524" w:rsidP="00254D17">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F0524" w:rsidRPr="008B3C01" w:rsidRDefault="001F0524" w:rsidP="00254D17">
            <w:pPr>
              <w:pStyle w:val="110"/>
              <w:tabs>
                <w:tab w:val="left" w:pos="12600"/>
              </w:tabs>
              <w:rPr>
                <w:rFonts w:ascii="Arial" w:hAnsi="Arial" w:cs="Arial"/>
                <w:b/>
                <w:i/>
                <w:sz w:val="16"/>
                <w:szCs w:val="16"/>
              </w:rPr>
            </w:pPr>
            <w:r w:rsidRPr="008B3C01">
              <w:rPr>
                <w:rFonts w:ascii="Arial" w:hAnsi="Arial" w:cs="Arial"/>
                <w:b/>
                <w:sz w:val="16"/>
                <w:szCs w:val="16"/>
              </w:rPr>
              <w:t>ЕТОЛ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rPr>
                <w:rFonts w:ascii="Arial" w:hAnsi="Arial" w:cs="Arial"/>
                <w:sz w:val="16"/>
                <w:szCs w:val="16"/>
                <w:lang w:val="ru-RU"/>
              </w:rPr>
            </w:pPr>
            <w:r w:rsidRPr="008B3C01">
              <w:rPr>
                <w:rFonts w:ascii="Arial" w:hAnsi="Arial" w:cs="Arial"/>
                <w:sz w:val="16"/>
                <w:szCs w:val="16"/>
                <w:lang w:val="ru-RU"/>
              </w:rPr>
              <w:t>розчин (субстанція) у контейнерах полімерних або ємностях металевих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ДП "Межиріцький вітамінний завод" ПАТ "Укрмедпром"</w:t>
            </w:r>
            <w:r w:rsidRPr="008B3C01">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Дочірнє підприємство "Межиріцький вітамінний завод "Публічного акціонерного товариства "Укрмедпром"</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b/>
                <w:i/>
                <w:sz w:val="16"/>
                <w:szCs w:val="16"/>
              </w:rPr>
            </w:pPr>
            <w:r w:rsidRPr="008B3C01">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UA/19313/01/01</w:t>
            </w:r>
          </w:p>
        </w:tc>
      </w:tr>
      <w:tr w:rsidR="001F0524" w:rsidRPr="008B3C01" w:rsidTr="00254D17">
        <w:tc>
          <w:tcPr>
            <w:tcW w:w="602" w:type="dxa"/>
            <w:tcBorders>
              <w:top w:val="single" w:sz="4" w:space="0" w:color="auto"/>
              <w:left w:val="single" w:sz="4" w:space="0" w:color="000000"/>
              <w:bottom w:val="single" w:sz="4" w:space="0" w:color="auto"/>
              <w:right w:val="single" w:sz="4" w:space="0" w:color="000000"/>
            </w:tcBorders>
            <w:shd w:val="clear" w:color="auto" w:fill="auto"/>
          </w:tcPr>
          <w:p w:rsidR="001F0524" w:rsidRPr="008B3C01" w:rsidRDefault="001F0524" w:rsidP="00254D17">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F0524" w:rsidRPr="008B3C01" w:rsidRDefault="001F0524" w:rsidP="00254D17">
            <w:pPr>
              <w:pStyle w:val="110"/>
              <w:tabs>
                <w:tab w:val="left" w:pos="12600"/>
              </w:tabs>
              <w:rPr>
                <w:rFonts w:ascii="Arial" w:hAnsi="Arial" w:cs="Arial"/>
                <w:b/>
                <w:i/>
                <w:sz w:val="16"/>
                <w:szCs w:val="16"/>
              </w:rPr>
            </w:pPr>
            <w:r w:rsidRPr="008B3C01">
              <w:rPr>
                <w:rFonts w:ascii="Arial" w:hAnsi="Arial" w:cs="Arial"/>
                <w:b/>
                <w:sz w:val="16"/>
                <w:szCs w:val="16"/>
              </w:rPr>
              <w:t>КАНДЕСАРТАНУ ЦИЛЕКСЕТИЛ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rPr>
                <w:rFonts w:ascii="Arial" w:hAnsi="Arial" w:cs="Arial"/>
                <w:sz w:val="16"/>
                <w:szCs w:val="16"/>
                <w:lang w:val="ru-RU"/>
              </w:rPr>
            </w:pPr>
            <w:r w:rsidRPr="008B3C01">
              <w:rPr>
                <w:rFonts w:ascii="Arial" w:hAnsi="Arial" w:cs="Arial"/>
                <w:sz w:val="16"/>
                <w:szCs w:val="16"/>
                <w:lang w:val="ru-RU"/>
              </w:rPr>
              <w:t>порошок (субстанція) у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lang w:val="ru-RU"/>
              </w:rPr>
              <w:t>ТОВ "АРТЕРІУМ ЛТД"</w:t>
            </w:r>
            <w:r w:rsidRPr="008B3C01">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Чжухай Рунду Фармасьютікал Ко., Лтд.</w:t>
            </w:r>
            <w:r w:rsidRPr="008B3C01">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Китай</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b/>
                <w:i/>
                <w:sz w:val="16"/>
                <w:szCs w:val="16"/>
              </w:rPr>
            </w:pPr>
            <w:r w:rsidRPr="008B3C01">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UA/19315/01/01</w:t>
            </w:r>
          </w:p>
        </w:tc>
      </w:tr>
      <w:tr w:rsidR="001F0524" w:rsidRPr="008B3C01" w:rsidTr="00254D17">
        <w:tc>
          <w:tcPr>
            <w:tcW w:w="602" w:type="dxa"/>
            <w:tcBorders>
              <w:top w:val="single" w:sz="4" w:space="0" w:color="auto"/>
              <w:left w:val="single" w:sz="4" w:space="0" w:color="000000"/>
              <w:bottom w:val="single" w:sz="4" w:space="0" w:color="auto"/>
              <w:right w:val="single" w:sz="4" w:space="0" w:color="000000"/>
            </w:tcBorders>
            <w:shd w:val="clear" w:color="auto" w:fill="auto"/>
          </w:tcPr>
          <w:p w:rsidR="001F0524" w:rsidRPr="008B3C01" w:rsidRDefault="001F0524" w:rsidP="00254D17">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F0524" w:rsidRPr="008B3C01" w:rsidRDefault="001F0524" w:rsidP="00254D17">
            <w:pPr>
              <w:tabs>
                <w:tab w:val="left" w:pos="12600"/>
              </w:tabs>
              <w:rPr>
                <w:rFonts w:ascii="Arial" w:hAnsi="Arial" w:cs="Arial"/>
                <w:b/>
                <w:i/>
                <w:sz w:val="16"/>
                <w:szCs w:val="16"/>
              </w:rPr>
            </w:pPr>
            <w:r w:rsidRPr="008B3C01">
              <w:rPr>
                <w:rFonts w:ascii="Arial" w:hAnsi="Arial" w:cs="Arial"/>
                <w:b/>
                <w:sz w:val="16"/>
                <w:szCs w:val="16"/>
              </w:rPr>
              <w:t>КАРДОНАТ L-КАРНІТИН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rPr>
                <w:rFonts w:ascii="Arial" w:hAnsi="Arial" w:cs="Arial"/>
                <w:sz w:val="16"/>
                <w:szCs w:val="16"/>
              </w:rPr>
            </w:pPr>
            <w:r w:rsidRPr="008B3C01">
              <w:rPr>
                <w:rFonts w:ascii="Arial" w:hAnsi="Arial" w:cs="Arial"/>
                <w:sz w:val="16"/>
                <w:szCs w:val="16"/>
              </w:rPr>
              <w:t>розчин оральний 200 мг/мл, по 60 мл у контейнері із поліетилентерефталату закритим кришкою з контролем першого відкриття; по 1 контейнеру з дозуючим шприцом у пачці з картону; по 100 мл у контейнері із поліетилентерефталату закритим кришкою з контролем першого відкриття; по 1 контейнеру з дозуючою ложкою та з дозуючим шприцом у пачці з картону; по 100 мл у скляному контейнері закритим кришкою з контролем першого відкриття, по 1 контейнеру з дозуючою ложкою та дозуючим шприцом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Спільне українсько-іспанське підприємство "СПЕРКО УКРАЇНА"</w:t>
            </w:r>
          </w:p>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(повний цикл виробництва, випуск серії;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реєстрація на 5 років</w:t>
            </w:r>
            <w:r w:rsidRPr="008B3C01">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b/>
                <w:i/>
                <w:sz w:val="16"/>
                <w:szCs w:val="16"/>
              </w:rPr>
            </w:pPr>
            <w:r w:rsidRPr="008B3C01">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i/>
                <w:sz w:val="16"/>
                <w:szCs w:val="16"/>
              </w:rPr>
            </w:pPr>
            <w:r w:rsidRPr="008B3C01">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UA/19316/01/01</w:t>
            </w:r>
          </w:p>
        </w:tc>
      </w:tr>
      <w:tr w:rsidR="001F0524" w:rsidRPr="008B3C01" w:rsidTr="00254D17">
        <w:tc>
          <w:tcPr>
            <w:tcW w:w="602" w:type="dxa"/>
            <w:tcBorders>
              <w:top w:val="single" w:sz="4" w:space="0" w:color="auto"/>
              <w:left w:val="single" w:sz="4" w:space="0" w:color="000000"/>
              <w:bottom w:val="single" w:sz="4" w:space="0" w:color="auto"/>
              <w:right w:val="single" w:sz="4" w:space="0" w:color="000000"/>
            </w:tcBorders>
            <w:shd w:val="clear" w:color="auto" w:fill="auto"/>
          </w:tcPr>
          <w:p w:rsidR="001F0524" w:rsidRPr="008B3C01" w:rsidRDefault="001F0524" w:rsidP="00254D17">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F0524" w:rsidRPr="008B3C01" w:rsidRDefault="001F0524" w:rsidP="00254D17">
            <w:pPr>
              <w:pStyle w:val="110"/>
              <w:tabs>
                <w:tab w:val="left" w:pos="12600"/>
              </w:tabs>
              <w:rPr>
                <w:rFonts w:ascii="Arial" w:hAnsi="Arial" w:cs="Arial"/>
                <w:b/>
                <w:i/>
                <w:sz w:val="16"/>
                <w:szCs w:val="16"/>
              </w:rPr>
            </w:pPr>
            <w:r w:rsidRPr="008B3C01">
              <w:rPr>
                <w:rFonts w:ascii="Arial" w:hAnsi="Arial" w:cs="Arial"/>
                <w:b/>
                <w:sz w:val="16"/>
                <w:szCs w:val="16"/>
              </w:rPr>
              <w:t>КИСЕНЬ МЕДИЧНИЙ РІДКИЙ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rPr>
                <w:rFonts w:ascii="Arial" w:hAnsi="Arial" w:cs="Arial"/>
                <w:sz w:val="16"/>
                <w:szCs w:val="16"/>
                <w:lang w:val="ru-RU"/>
              </w:rPr>
            </w:pPr>
            <w:r w:rsidRPr="008B3C01">
              <w:rPr>
                <w:rFonts w:ascii="Arial" w:hAnsi="Arial" w:cs="Arial"/>
                <w:sz w:val="16"/>
                <w:szCs w:val="16"/>
                <w:lang w:val="ru-RU"/>
              </w:rPr>
              <w:t>рідина (субстанція) у кріогенних ізотермічних ємностях для виробництва кисню медичного газоподібного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ПРИВАТНЕ АКЦІОНЕРНЕ ТОВАРИСТВО "МЕТАЛУРГІЙНИЙ КОМБІНАТ "АЗОВСТАЛЬ"</w:t>
            </w:r>
            <w:r w:rsidRPr="008B3C01">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ПРИВАТНЕ АКЦІОНЕРНЕ ТОВАРИСТВО "МЕТАЛУРГІЙНИЙ КОМБІНАТ "АЗОВСТАЛЬ"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b/>
                <w:i/>
                <w:sz w:val="16"/>
                <w:szCs w:val="16"/>
              </w:rPr>
            </w:pPr>
            <w:r w:rsidRPr="008B3C01">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UA/19317/01/01</w:t>
            </w:r>
          </w:p>
        </w:tc>
      </w:tr>
      <w:tr w:rsidR="001F0524" w:rsidRPr="008B3C01" w:rsidTr="00254D17">
        <w:tc>
          <w:tcPr>
            <w:tcW w:w="602" w:type="dxa"/>
            <w:tcBorders>
              <w:top w:val="single" w:sz="4" w:space="0" w:color="auto"/>
              <w:left w:val="single" w:sz="4" w:space="0" w:color="000000"/>
              <w:bottom w:val="single" w:sz="4" w:space="0" w:color="auto"/>
              <w:right w:val="single" w:sz="4" w:space="0" w:color="000000"/>
            </w:tcBorders>
            <w:shd w:val="clear" w:color="auto" w:fill="auto"/>
          </w:tcPr>
          <w:p w:rsidR="001F0524" w:rsidRPr="008B3C01" w:rsidRDefault="001F0524" w:rsidP="00254D17">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F0524" w:rsidRPr="008B3C01" w:rsidRDefault="001F0524" w:rsidP="00254D17">
            <w:pPr>
              <w:tabs>
                <w:tab w:val="left" w:pos="12600"/>
              </w:tabs>
              <w:rPr>
                <w:rFonts w:ascii="Arial" w:hAnsi="Arial" w:cs="Arial"/>
                <w:b/>
                <w:i/>
                <w:sz w:val="16"/>
                <w:szCs w:val="16"/>
              </w:rPr>
            </w:pPr>
            <w:r w:rsidRPr="008B3C01">
              <w:rPr>
                <w:rFonts w:ascii="Arial" w:hAnsi="Arial" w:cs="Arial"/>
                <w:b/>
                <w:sz w:val="16"/>
                <w:szCs w:val="16"/>
              </w:rPr>
              <w:t>КЛАР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250 мг, по 10 таблеток у блістері, по 1 або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Ауробіндо Фарма Лімітед - Юніт ІІІ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Індія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реєстрація на 5 років</w:t>
            </w:r>
            <w:r w:rsidRPr="008B3C01">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b/>
                <w:i/>
                <w:sz w:val="16"/>
                <w:szCs w:val="16"/>
              </w:rPr>
            </w:pPr>
            <w:r w:rsidRPr="008B3C01">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UA/19318/01/01</w:t>
            </w:r>
          </w:p>
        </w:tc>
      </w:tr>
      <w:tr w:rsidR="001F0524" w:rsidRPr="008B3C01" w:rsidTr="00254D17">
        <w:tc>
          <w:tcPr>
            <w:tcW w:w="602" w:type="dxa"/>
            <w:tcBorders>
              <w:top w:val="single" w:sz="4" w:space="0" w:color="auto"/>
              <w:left w:val="single" w:sz="4" w:space="0" w:color="000000"/>
              <w:bottom w:val="single" w:sz="4" w:space="0" w:color="auto"/>
              <w:right w:val="single" w:sz="4" w:space="0" w:color="000000"/>
            </w:tcBorders>
            <w:shd w:val="clear" w:color="auto" w:fill="auto"/>
          </w:tcPr>
          <w:p w:rsidR="001F0524" w:rsidRPr="008B3C01" w:rsidRDefault="001F0524" w:rsidP="00254D17">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F0524" w:rsidRPr="008B3C01" w:rsidRDefault="001F0524" w:rsidP="00254D17">
            <w:pPr>
              <w:tabs>
                <w:tab w:val="left" w:pos="12600"/>
              </w:tabs>
              <w:rPr>
                <w:rFonts w:ascii="Arial" w:hAnsi="Arial" w:cs="Arial"/>
                <w:b/>
                <w:i/>
                <w:sz w:val="16"/>
                <w:szCs w:val="16"/>
              </w:rPr>
            </w:pPr>
            <w:r w:rsidRPr="008B3C01">
              <w:rPr>
                <w:rFonts w:ascii="Arial" w:hAnsi="Arial" w:cs="Arial"/>
                <w:b/>
                <w:sz w:val="16"/>
                <w:szCs w:val="16"/>
              </w:rPr>
              <w:t>КЛАР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500 мг, по 10 таблеток у блістері, по 1 або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Ауробіндо Фарма Лімітед - Юніт ІІІ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Індія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реєстрація на 5 років</w:t>
            </w:r>
            <w:r w:rsidRPr="008B3C01">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b/>
                <w:i/>
                <w:sz w:val="16"/>
                <w:szCs w:val="16"/>
              </w:rPr>
            </w:pPr>
            <w:r w:rsidRPr="008B3C01">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UA/19318/01/02</w:t>
            </w:r>
          </w:p>
        </w:tc>
      </w:tr>
      <w:tr w:rsidR="001F0524" w:rsidRPr="008B3C01" w:rsidTr="00254D17">
        <w:tc>
          <w:tcPr>
            <w:tcW w:w="602" w:type="dxa"/>
            <w:tcBorders>
              <w:top w:val="single" w:sz="4" w:space="0" w:color="auto"/>
              <w:left w:val="single" w:sz="4" w:space="0" w:color="000000"/>
              <w:bottom w:val="single" w:sz="4" w:space="0" w:color="auto"/>
              <w:right w:val="single" w:sz="4" w:space="0" w:color="000000"/>
            </w:tcBorders>
            <w:shd w:val="clear" w:color="auto" w:fill="auto"/>
          </w:tcPr>
          <w:p w:rsidR="001F0524" w:rsidRPr="008B3C01" w:rsidRDefault="001F0524" w:rsidP="00254D17">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F0524" w:rsidRPr="008B3C01" w:rsidRDefault="001F0524" w:rsidP="00254D17">
            <w:pPr>
              <w:pStyle w:val="110"/>
              <w:tabs>
                <w:tab w:val="left" w:pos="12600"/>
              </w:tabs>
              <w:rPr>
                <w:rFonts w:ascii="Arial" w:hAnsi="Arial" w:cs="Arial"/>
                <w:b/>
                <w:i/>
                <w:sz w:val="16"/>
                <w:szCs w:val="16"/>
              </w:rPr>
            </w:pPr>
            <w:r w:rsidRPr="008B3C01">
              <w:rPr>
                <w:rFonts w:ascii="Arial" w:hAnsi="Arial" w:cs="Arial"/>
                <w:b/>
                <w:sz w:val="16"/>
                <w:szCs w:val="16"/>
              </w:rPr>
              <w:t xml:space="preserve">КОМПЛЕКС ЕТИЛОВОГО ЕФІРУ α-БРОМІЗОВАЛЕРІАНОВОЇ КИСЛОТИ З Β-ЦИКЛОДЕКСТРИНОМ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rPr>
                <w:rFonts w:ascii="Arial" w:hAnsi="Arial" w:cs="Arial"/>
                <w:sz w:val="16"/>
                <w:szCs w:val="16"/>
              </w:rPr>
            </w:pPr>
            <w:r w:rsidRPr="008B3C01">
              <w:rPr>
                <w:rFonts w:ascii="Arial" w:hAnsi="Arial" w:cs="Arial"/>
                <w:sz w:val="16"/>
                <w:szCs w:val="16"/>
              </w:rPr>
              <w:t xml:space="preserve">порошок (субстанція) в мішках в подвійних поліетиленових для фармацевтичного застосування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ind w:left="-185"/>
              <w:jc w:val="center"/>
              <w:rPr>
                <w:rFonts w:ascii="Arial" w:hAnsi="Arial" w:cs="Arial"/>
                <w:b/>
                <w:i/>
                <w:sz w:val="16"/>
                <w:szCs w:val="16"/>
              </w:rPr>
            </w:pPr>
            <w:r w:rsidRPr="008B3C01">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b/>
                <w:sz w:val="16"/>
                <w:szCs w:val="16"/>
              </w:rPr>
              <w:t>UA/19331/01/01</w:t>
            </w:r>
          </w:p>
        </w:tc>
      </w:tr>
      <w:tr w:rsidR="001F0524" w:rsidRPr="008B3C01" w:rsidTr="00254D17">
        <w:tc>
          <w:tcPr>
            <w:tcW w:w="602" w:type="dxa"/>
            <w:tcBorders>
              <w:top w:val="single" w:sz="4" w:space="0" w:color="auto"/>
              <w:left w:val="single" w:sz="4" w:space="0" w:color="000000"/>
              <w:bottom w:val="single" w:sz="4" w:space="0" w:color="auto"/>
              <w:right w:val="single" w:sz="4" w:space="0" w:color="000000"/>
            </w:tcBorders>
            <w:shd w:val="clear" w:color="auto" w:fill="auto"/>
          </w:tcPr>
          <w:p w:rsidR="001F0524" w:rsidRPr="008B3C01" w:rsidRDefault="001F0524" w:rsidP="00254D17">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F0524" w:rsidRPr="008B3C01" w:rsidRDefault="001F0524" w:rsidP="00254D17">
            <w:pPr>
              <w:tabs>
                <w:tab w:val="left" w:pos="12600"/>
              </w:tabs>
              <w:rPr>
                <w:rFonts w:ascii="Arial" w:hAnsi="Arial" w:cs="Arial"/>
                <w:b/>
                <w:i/>
                <w:sz w:val="16"/>
                <w:szCs w:val="16"/>
              </w:rPr>
            </w:pPr>
            <w:r w:rsidRPr="008B3C01">
              <w:rPr>
                <w:rFonts w:ascii="Arial" w:hAnsi="Arial" w:cs="Arial"/>
                <w:b/>
                <w:sz w:val="16"/>
                <w:szCs w:val="16"/>
              </w:rPr>
              <w:t>МЕЛОССО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rPr>
                <w:rFonts w:ascii="Arial" w:hAnsi="Arial" w:cs="Arial"/>
                <w:sz w:val="16"/>
                <w:szCs w:val="16"/>
              </w:rPr>
            </w:pPr>
            <w:r w:rsidRPr="008B3C01">
              <w:rPr>
                <w:rFonts w:ascii="Arial" w:hAnsi="Arial" w:cs="Arial"/>
                <w:sz w:val="16"/>
                <w:szCs w:val="16"/>
              </w:rPr>
              <w:t>розчин для ін'єкцій, 15 мг/1,5 мл; по 1,5 мл в ампулах, по 5 ампул у блістері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ТОВ НВФ "МІКРОХІМ" (юридична адреса; лабораторія фізико-хімічного аналізу та контролю виробництва; виробнича дільниця; лабораторія біологічного аналізу)</w:t>
            </w:r>
          </w:p>
          <w:p w:rsidR="001F0524" w:rsidRPr="008B3C01" w:rsidRDefault="001F0524" w:rsidP="00254D17">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реєстрація на 5 років</w:t>
            </w:r>
            <w:r w:rsidRPr="008B3C01">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b/>
                <w:i/>
                <w:sz w:val="16"/>
                <w:szCs w:val="16"/>
              </w:rPr>
            </w:pPr>
            <w:r w:rsidRPr="008B3C01">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UA/19320/01/01</w:t>
            </w:r>
          </w:p>
        </w:tc>
      </w:tr>
      <w:tr w:rsidR="001F0524" w:rsidRPr="008B3C01" w:rsidTr="00254D17">
        <w:tc>
          <w:tcPr>
            <w:tcW w:w="602" w:type="dxa"/>
            <w:tcBorders>
              <w:top w:val="single" w:sz="4" w:space="0" w:color="auto"/>
              <w:left w:val="single" w:sz="4" w:space="0" w:color="000000"/>
              <w:bottom w:val="single" w:sz="4" w:space="0" w:color="auto"/>
              <w:right w:val="single" w:sz="4" w:space="0" w:color="000000"/>
            </w:tcBorders>
            <w:shd w:val="clear" w:color="auto" w:fill="auto"/>
          </w:tcPr>
          <w:p w:rsidR="001F0524" w:rsidRPr="008B3C01" w:rsidRDefault="001F0524" w:rsidP="00254D17">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F0524" w:rsidRPr="008B3C01" w:rsidRDefault="001F0524" w:rsidP="00254D17">
            <w:pPr>
              <w:tabs>
                <w:tab w:val="left" w:pos="12600"/>
              </w:tabs>
              <w:rPr>
                <w:rFonts w:ascii="Arial" w:hAnsi="Arial" w:cs="Arial"/>
                <w:b/>
                <w:i/>
                <w:sz w:val="16"/>
                <w:szCs w:val="16"/>
              </w:rPr>
            </w:pPr>
            <w:r w:rsidRPr="008B3C01">
              <w:rPr>
                <w:rFonts w:ascii="Arial" w:hAnsi="Arial" w:cs="Arial"/>
                <w:b/>
                <w:sz w:val="16"/>
                <w:szCs w:val="16"/>
              </w:rPr>
              <w:t>ОКСАЛІПЛАТИН ДЖЕНЕФАРМ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rPr>
                <w:rFonts w:ascii="Arial" w:hAnsi="Arial" w:cs="Arial"/>
                <w:sz w:val="16"/>
                <w:szCs w:val="16"/>
              </w:rPr>
            </w:pPr>
            <w:r w:rsidRPr="008B3C01">
              <w:rPr>
                <w:rFonts w:ascii="Arial" w:hAnsi="Arial" w:cs="Arial"/>
                <w:sz w:val="16"/>
                <w:szCs w:val="16"/>
              </w:rPr>
              <w:t>концентрат для розчину для інфузій, 5 мг/мл по 10 мл, 20 мл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Дженефарм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Грецiя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Дженефарм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Грецiя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реєстрація на 5 років</w:t>
            </w:r>
            <w:r w:rsidRPr="008B3C01">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b/>
                <w:i/>
                <w:sz w:val="16"/>
                <w:szCs w:val="16"/>
              </w:rPr>
            </w:pPr>
            <w:r w:rsidRPr="008B3C01">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UA/19321/01/01</w:t>
            </w:r>
          </w:p>
        </w:tc>
      </w:tr>
      <w:tr w:rsidR="001F0524" w:rsidRPr="008B3C01" w:rsidTr="00254D17">
        <w:tc>
          <w:tcPr>
            <w:tcW w:w="602" w:type="dxa"/>
            <w:tcBorders>
              <w:top w:val="single" w:sz="4" w:space="0" w:color="auto"/>
              <w:left w:val="single" w:sz="4" w:space="0" w:color="000000"/>
              <w:bottom w:val="single" w:sz="4" w:space="0" w:color="auto"/>
              <w:right w:val="single" w:sz="4" w:space="0" w:color="000000"/>
            </w:tcBorders>
            <w:shd w:val="clear" w:color="auto" w:fill="auto"/>
          </w:tcPr>
          <w:p w:rsidR="001F0524" w:rsidRPr="008B3C01" w:rsidRDefault="001F0524" w:rsidP="00254D17">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F0524" w:rsidRPr="008B3C01" w:rsidRDefault="001F0524" w:rsidP="00254D17">
            <w:pPr>
              <w:tabs>
                <w:tab w:val="left" w:pos="12600"/>
              </w:tabs>
              <w:rPr>
                <w:rFonts w:ascii="Arial" w:hAnsi="Arial" w:cs="Arial"/>
                <w:b/>
                <w:i/>
                <w:sz w:val="16"/>
                <w:szCs w:val="16"/>
              </w:rPr>
            </w:pPr>
            <w:r w:rsidRPr="008B3C01">
              <w:rPr>
                <w:rFonts w:ascii="Arial" w:hAnsi="Arial" w:cs="Arial"/>
                <w:b/>
                <w:sz w:val="16"/>
                <w:szCs w:val="16"/>
              </w:rPr>
              <w:t>ОЛМЕСАР 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10 мг, по 10 таблеток у блістері, по 3 або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Індія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реєстрація на 5 років</w:t>
            </w:r>
            <w:r w:rsidRPr="008B3C01">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b/>
                <w:i/>
                <w:sz w:val="16"/>
                <w:szCs w:val="16"/>
              </w:rPr>
            </w:pPr>
            <w:r w:rsidRPr="008B3C01">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UA/19322/01/01</w:t>
            </w:r>
          </w:p>
        </w:tc>
      </w:tr>
      <w:tr w:rsidR="001F0524" w:rsidRPr="008B3C01" w:rsidTr="00254D17">
        <w:tc>
          <w:tcPr>
            <w:tcW w:w="602" w:type="dxa"/>
            <w:tcBorders>
              <w:top w:val="single" w:sz="4" w:space="0" w:color="auto"/>
              <w:left w:val="single" w:sz="4" w:space="0" w:color="000000"/>
              <w:bottom w:val="single" w:sz="4" w:space="0" w:color="auto"/>
              <w:right w:val="single" w:sz="4" w:space="0" w:color="000000"/>
            </w:tcBorders>
            <w:shd w:val="clear" w:color="auto" w:fill="auto"/>
          </w:tcPr>
          <w:p w:rsidR="001F0524" w:rsidRPr="008B3C01" w:rsidRDefault="001F0524" w:rsidP="00254D17">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F0524" w:rsidRPr="008B3C01" w:rsidRDefault="001F0524" w:rsidP="00254D17">
            <w:pPr>
              <w:tabs>
                <w:tab w:val="left" w:pos="12600"/>
              </w:tabs>
              <w:rPr>
                <w:rFonts w:ascii="Arial" w:hAnsi="Arial" w:cs="Arial"/>
                <w:b/>
                <w:i/>
                <w:sz w:val="16"/>
                <w:szCs w:val="16"/>
              </w:rPr>
            </w:pPr>
            <w:r w:rsidRPr="008B3C01">
              <w:rPr>
                <w:rFonts w:ascii="Arial" w:hAnsi="Arial" w:cs="Arial"/>
                <w:b/>
                <w:sz w:val="16"/>
                <w:szCs w:val="16"/>
              </w:rPr>
              <w:t>ОЛМЕСАР 20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20 мг, по 10 таблеток у блістері, по 3 або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Індія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реєстрація на 5 років</w:t>
            </w:r>
            <w:r w:rsidRPr="008B3C01">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b/>
                <w:i/>
                <w:sz w:val="16"/>
                <w:szCs w:val="16"/>
              </w:rPr>
            </w:pPr>
            <w:r w:rsidRPr="008B3C01">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UA/19322/01/02</w:t>
            </w:r>
          </w:p>
        </w:tc>
      </w:tr>
      <w:tr w:rsidR="001F0524" w:rsidRPr="008B3C01" w:rsidTr="00254D17">
        <w:tc>
          <w:tcPr>
            <w:tcW w:w="602" w:type="dxa"/>
            <w:tcBorders>
              <w:top w:val="single" w:sz="4" w:space="0" w:color="auto"/>
              <w:left w:val="single" w:sz="4" w:space="0" w:color="000000"/>
              <w:bottom w:val="single" w:sz="4" w:space="0" w:color="auto"/>
              <w:right w:val="single" w:sz="4" w:space="0" w:color="000000"/>
            </w:tcBorders>
            <w:shd w:val="clear" w:color="auto" w:fill="auto"/>
          </w:tcPr>
          <w:p w:rsidR="001F0524" w:rsidRPr="008B3C01" w:rsidRDefault="001F0524" w:rsidP="00254D17">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F0524" w:rsidRPr="008B3C01" w:rsidRDefault="001F0524" w:rsidP="00254D17">
            <w:pPr>
              <w:tabs>
                <w:tab w:val="left" w:pos="12600"/>
              </w:tabs>
              <w:rPr>
                <w:rFonts w:ascii="Arial" w:hAnsi="Arial" w:cs="Arial"/>
                <w:b/>
                <w:i/>
                <w:sz w:val="16"/>
                <w:szCs w:val="16"/>
              </w:rPr>
            </w:pPr>
            <w:r w:rsidRPr="008B3C01">
              <w:rPr>
                <w:rFonts w:ascii="Arial" w:hAnsi="Arial" w:cs="Arial"/>
                <w:b/>
                <w:sz w:val="16"/>
                <w:szCs w:val="16"/>
              </w:rPr>
              <w:t>ОЛМЕСАР 40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40 мг, по 10 таблеток у блістері, по 3 або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Індія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реєстрація на 5 років</w:t>
            </w:r>
            <w:r w:rsidRPr="008B3C01">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b/>
                <w:i/>
                <w:sz w:val="16"/>
                <w:szCs w:val="16"/>
              </w:rPr>
            </w:pPr>
            <w:r w:rsidRPr="008B3C01">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UA/19322/01/03</w:t>
            </w:r>
          </w:p>
        </w:tc>
      </w:tr>
      <w:tr w:rsidR="001F0524" w:rsidRPr="008B3C01" w:rsidTr="00254D17">
        <w:tc>
          <w:tcPr>
            <w:tcW w:w="602" w:type="dxa"/>
            <w:tcBorders>
              <w:top w:val="single" w:sz="4" w:space="0" w:color="auto"/>
              <w:left w:val="single" w:sz="4" w:space="0" w:color="000000"/>
              <w:bottom w:val="single" w:sz="4" w:space="0" w:color="auto"/>
              <w:right w:val="single" w:sz="4" w:space="0" w:color="000000"/>
            </w:tcBorders>
            <w:shd w:val="clear" w:color="auto" w:fill="auto"/>
          </w:tcPr>
          <w:p w:rsidR="001F0524" w:rsidRPr="008B3C01" w:rsidRDefault="001F0524" w:rsidP="00254D17">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F0524" w:rsidRPr="008B3C01" w:rsidRDefault="001F0524" w:rsidP="00254D17">
            <w:pPr>
              <w:tabs>
                <w:tab w:val="left" w:pos="12600"/>
              </w:tabs>
              <w:rPr>
                <w:rFonts w:ascii="Arial" w:hAnsi="Arial" w:cs="Arial"/>
                <w:b/>
                <w:i/>
                <w:sz w:val="16"/>
                <w:szCs w:val="16"/>
              </w:rPr>
            </w:pPr>
            <w:r w:rsidRPr="008B3C01">
              <w:rPr>
                <w:rFonts w:ascii="Arial" w:hAnsi="Arial" w:cs="Arial"/>
                <w:b/>
                <w:sz w:val="16"/>
                <w:szCs w:val="16"/>
              </w:rPr>
              <w:t>ПАНТЕНОЛ-ЗДОРОВ'Я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rPr>
                <w:rFonts w:ascii="Arial" w:hAnsi="Arial" w:cs="Arial"/>
                <w:sz w:val="16"/>
                <w:szCs w:val="16"/>
              </w:rPr>
            </w:pPr>
            <w:r w:rsidRPr="008B3C01">
              <w:rPr>
                <w:rFonts w:ascii="Arial" w:hAnsi="Arial" w:cs="Arial"/>
                <w:sz w:val="16"/>
                <w:szCs w:val="16"/>
              </w:rPr>
              <w:t>крем по 20 г, або по 40 г, або по 100 г у тубі, по 1 тубі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реєстрація на 5 років</w:t>
            </w:r>
            <w:r w:rsidRPr="008B3C01">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b/>
                <w:i/>
                <w:sz w:val="16"/>
                <w:szCs w:val="16"/>
              </w:rPr>
            </w:pPr>
            <w:r w:rsidRPr="008B3C01">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i/>
                <w:sz w:val="16"/>
                <w:szCs w:val="16"/>
              </w:rPr>
            </w:pPr>
            <w:r w:rsidRPr="008B3C01">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UA/19323/01/01</w:t>
            </w:r>
          </w:p>
        </w:tc>
      </w:tr>
      <w:tr w:rsidR="001F0524" w:rsidRPr="008B3C01" w:rsidTr="00254D17">
        <w:tc>
          <w:tcPr>
            <w:tcW w:w="602" w:type="dxa"/>
            <w:tcBorders>
              <w:top w:val="single" w:sz="4" w:space="0" w:color="auto"/>
              <w:left w:val="single" w:sz="4" w:space="0" w:color="000000"/>
              <w:bottom w:val="single" w:sz="4" w:space="0" w:color="auto"/>
              <w:right w:val="single" w:sz="4" w:space="0" w:color="000000"/>
            </w:tcBorders>
            <w:shd w:val="clear" w:color="auto" w:fill="auto"/>
          </w:tcPr>
          <w:p w:rsidR="001F0524" w:rsidRPr="008B3C01" w:rsidRDefault="001F0524" w:rsidP="00254D17">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F0524" w:rsidRPr="008B3C01" w:rsidRDefault="001F0524" w:rsidP="00254D17">
            <w:pPr>
              <w:tabs>
                <w:tab w:val="left" w:pos="12600"/>
              </w:tabs>
              <w:rPr>
                <w:rFonts w:ascii="Arial" w:hAnsi="Arial" w:cs="Arial"/>
                <w:b/>
                <w:i/>
                <w:sz w:val="16"/>
                <w:szCs w:val="16"/>
              </w:rPr>
            </w:pPr>
            <w:r w:rsidRPr="008B3C01">
              <w:rPr>
                <w:rFonts w:ascii="Arial" w:hAnsi="Arial" w:cs="Arial"/>
                <w:b/>
                <w:sz w:val="16"/>
                <w:szCs w:val="16"/>
              </w:rPr>
              <w:t>ПОДАФЕБ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80 мг, по 10 таблеток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реєстрація на 5 років</w:t>
            </w:r>
            <w:r w:rsidRPr="008B3C01">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b/>
                <w:i/>
                <w:sz w:val="16"/>
                <w:szCs w:val="16"/>
              </w:rPr>
            </w:pPr>
            <w:r w:rsidRPr="008B3C01">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UA/19325/01/01</w:t>
            </w:r>
          </w:p>
        </w:tc>
      </w:tr>
      <w:tr w:rsidR="001F0524" w:rsidRPr="008B3C01" w:rsidTr="00254D17">
        <w:tc>
          <w:tcPr>
            <w:tcW w:w="602" w:type="dxa"/>
            <w:tcBorders>
              <w:top w:val="single" w:sz="4" w:space="0" w:color="auto"/>
              <w:left w:val="single" w:sz="4" w:space="0" w:color="000000"/>
              <w:bottom w:val="single" w:sz="4" w:space="0" w:color="auto"/>
              <w:right w:val="single" w:sz="4" w:space="0" w:color="000000"/>
            </w:tcBorders>
            <w:shd w:val="clear" w:color="auto" w:fill="auto"/>
          </w:tcPr>
          <w:p w:rsidR="001F0524" w:rsidRPr="008B3C01" w:rsidRDefault="001F0524" w:rsidP="00254D17">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F0524" w:rsidRPr="008B3C01" w:rsidRDefault="001F0524" w:rsidP="00254D17">
            <w:pPr>
              <w:tabs>
                <w:tab w:val="left" w:pos="12600"/>
              </w:tabs>
              <w:rPr>
                <w:rFonts w:ascii="Arial" w:hAnsi="Arial" w:cs="Arial"/>
                <w:b/>
                <w:i/>
                <w:sz w:val="16"/>
                <w:szCs w:val="16"/>
              </w:rPr>
            </w:pPr>
            <w:r w:rsidRPr="008B3C01">
              <w:rPr>
                <w:rFonts w:ascii="Arial" w:hAnsi="Arial" w:cs="Arial"/>
                <w:b/>
                <w:sz w:val="16"/>
                <w:szCs w:val="16"/>
              </w:rPr>
              <w:t>ПОДАФЕБ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120 мг, по 10 таблеток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реєстрація на 5 років</w:t>
            </w:r>
            <w:r w:rsidRPr="008B3C01">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b/>
                <w:i/>
                <w:sz w:val="16"/>
                <w:szCs w:val="16"/>
              </w:rPr>
            </w:pPr>
            <w:r w:rsidRPr="008B3C01">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UA/19325/01/02</w:t>
            </w:r>
          </w:p>
        </w:tc>
      </w:tr>
      <w:tr w:rsidR="001F0524" w:rsidRPr="008B3C01" w:rsidTr="00254D17">
        <w:tc>
          <w:tcPr>
            <w:tcW w:w="602" w:type="dxa"/>
            <w:tcBorders>
              <w:top w:val="single" w:sz="4" w:space="0" w:color="auto"/>
              <w:left w:val="single" w:sz="4" w:space="0" w:color="000000"/>
              <w:bottom w:val="single" w:sz="4" w:space="0" w:color="auto"/>
              <w:right w:val="single" w:sz="4" w:space="0" w:color="000000"/>
            </w:tcBorders>
            <w:shd w:val="clear" w:color="auto" w:fill="auto"/>
          </w:tcPr>
          <w:p w:rsidR="001F0524" w:rsidRPr="008B3C01" w:rsidRDefault="001F0524" w:rsidP="00254D17">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F0524" w:rsidRPr="008B3C01" w:rsidRDefault="001F0524" w:rsidP="00254D17">
            <w:pPr>
              <w:tabs>
                <w:tab w:val="left" w:pos="12600"/>
              </w:tabs>
              <w:rPr>
                <w:rFonts w:ascii="Arial" w:hAnsi="Arial" w:cs="Arial"/>
                <w:b/>
                <w:i/>
                <w:sz w:val="16"/>
                <w:szCs w:val="16"/>
              </w:rPr>
            </w:pPr>
            <w:r w:rsidRPr="008B3C01">
              <w:rPr>
                <w:rFonts w:ascii="Arial" w:hAnsi="Arial" w:cs="Arial"/>
                <w:b/>
                <w:sz w:val="16"/>
                <w:szCs w:val="16"/>
              </w:rPr>
              <w:t>ТАЛІПРЕС® АСІНО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rPr>
                <w:rFonts w:ascii="Arial" w:hAnsi="Arial" w:cs="Arial"/>
                <w:sz w:val="16"/>
                <w:szCs w:val="16"/>
              </w:rPr>
            </w:pPr>
            <w:r w:rsidRPr="008B3C01">
              <w:rPr>
                <w:rFonts w:ascii="Arial" w:hAnsi="Arial" w:cs="Arial"/>
                <w:sz w:val="16"/>
                <w:szCs w:val="16"/>
              </w:rPr>
              <w:t>таблетки, по 25 мг, по 10 таблеток у блістері; по 1 або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реєстрація на 5 років</w:t>
            </w:r>
            <w:r w:rsidRPr="008B3C01">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b/>
                <w:i/>
                <w:sz w:val="16"/>
                <w:szCs w:val="16"/>
              </w:rPr>
            </w:pPr>
            <w:r w:rsidRPr="008B3C01">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UA/19326/01/01</w:t>
            </w:r>
          </w:p>
        </w:tc>
      </w:tr>
      <w:tr w:rsidR="001F0524" w:rsidRPr="008B3C01" w:rsidTr="00254D17">
        <w:tc>
          <w:tcPr>
            <w:tcW w:w="602" w:type="dxa"/>
            <w:tcBorders>
              <w:top w:val="single" w:sz="4" w:space="0" w:color="auto"/>
              <w:left w:val="single" w:sz="4" w:space="0" w:color="000000"/>
              <w:bottom w:val="single" w:sz="4" w:space="0" w:color="auto"/>
              <w:right w:val="single" w:sz="4" w:space="0" w:color="000000"/>
            </w:tcBorders>
            <w:shd w:val="clear" w:color="auto" w:fill="auto"/>
          </w:tcPr>
          <w:p w:rsidR="001F0524" w:rsidRPr="008B3C01" w:rsidRDefault="001F0524" w:rsidP="00254D17">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F0524" w:rsidRPr="008B3C01" w:rsidRDefault="001F0524" w:rsidP="00254D17">
            <w:pPr>
              <w:tabs>
                <w:tab w:val="left" w:pos="12600"/>
              </w:tabs>
              <w:rPr>
                <w:rFonts w:ascii="Arial" w:hAnsi="Arial" w:cs="Arial"/>
                <w:b/>
                <w:i/>
                <w:sz w:val="16"/>
                <w:szCs w:val="16"/>
              </w:rPr>
            </w:pPr>
            <w:r w:rsidRPr="008B3C01">
              <w:rPr>
                <w:rFonts w:ascii="Arial" w:hAnsi="Arial" w:cs="Arial"/>
                <w:b/>
                <w:sz w:val="16"/>
                <w:szCs w:val="16"/>
              </w:rPr>
              <w:t>ТАЛІПРЕС® АСІНО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rPr>
                <w:rFonts w:ascii="Arial" w:hAnsi="Arial" w:cs="Arial"/>
                <w:sz w:val="16"/>
                <w:szCs w:val="16"/>
              </w:rPr>
            </w:pPr>
            <w:r w:rsidRPr="008B3C01">
              <w:rPr>
                <w:rFonts w:ascii="Arial" w:hAnsi="Arial" w:cs="Arial"/>
                <w:sz w:val="16"/>
                <w:szCs w:val="16"/>
              </w:rPr>
              <w:t>таблетки, по 50 мг, по 10 таблеток у блістері; по 1 або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реєстрація на 5 років</w:t>
            </w:r>
            <w:r w:rsidRPr="008B3C01">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b/>
                <w:i/>
                <w:sz w:val="16"/>
                <w:szCs w:val="16"/>
              </w:rPr>
            </w:pPr>
            <w:r w:rsidRPr="008B3C01">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UA/19326/01/02</w:t>
            </w:r>
          </w:p>
        </w:tc>
      </w:tr>
      <w:tr w:rsidR="001F0524" w:rsidRPr="008B3C01" w:rsidTr="00254D17">
        <w:tc>
          <w:tcPr>
            <w:tcW w:w="602" w:type="dxa"/>
            <w:tcBorders>
              <w:top w:val="single" w:sz="4" w:space="0" w:color="auto"/>
              <w:left w:val="single" w:sz="4" w:space="0" w:color="000000"/>
              <w:bottom w:val="single" w:sz="4" w:space="0" w:color="auto"/>
              <w:right w:val="single" w:sz="4" w:space="0" w:color="000000"/>
            </w:tcBorders>
            <w:shd w:val="clear" w:color="auto" w:fill="auto"/>
          </w:tcPr>
          <w:p w:rsidR="001F0524" w:rsidRPr="008B3C01" w:rsidRDefault="001F0524" w:rsidP="00254D17">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F0524" w:rsidRPr="008B3C01" w:rsidRDefault="001F0524" w:rsidP="00254D17">
            <w:pPr>
              <w:tabs>
                <w:tab w:val="left" w:pos="12600"/>
              </w:tabs>
              <w:rPr>
                <w:rFonts w:ascii="Arial" w:hAnsi="Arial" w:cs="Arial"/>
                <w:b/>
                <w:i/>
                <w:sz w:val="16"/>
                <w:szCs w:val="16"/>
              </w:rPr>
            </w:pPr>
            <w:r w:rsidRPr="008B3C01">
              <w:rPr>
                <w:rFonts w:ascii="Arial" w:hAnsi="Arial" w:cs="Arial"/>
                <w:b/>
                <w:sz w:val="16"/>
                <w:szCs w:val="16"/>
              </w:rPr>
              <w:t>ТЕВАЛОР-ТЕВА БЕНЗИДАМІН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rPr>
                <w:rFonts w:ascii="Arial" w:hAnsi="Arial" w:cs="Arial"/>
                <w:sz w:val="16"/>
                <w:szCs w:val="16"/>
              </w:rPr>
            </w:pPr>
            <w:r w:rsidRPr="008B3C01">
              <w:rPr>
                <w:rFonts w:ascii="Arial" w:hAnsi="Arial" w:cs="Arial"/>
                <w:sz w:val="16"/>
                <w:szCs w:val="16"/>
              </w:rPr>
              <w:t>спрей для ротової порожнини, 1,5 мг/мл, по 30 мл спрею для ротової порожнини у флаконі з механічним розпилювачем та ковпачком, який захищає розпилювач; по 1 флакону у комплекті з аплікатором для ротової порожнини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Лабораторіо Ечеварне, С.А., Іспанiя (контроль серії (лише показник "Мікробіологічна якість")); Лабораторіум Санітатіс, С.Л., Іспанiя (виробництво нерозфасованої продукції, первинна та вторинна упаковка, дозвіл на випуск серії, контроль серії (крім показників "Мікробіологічна якість" та "Вміст етанолу" ); Мікро-Біос, С.Л., Іспанiя (контроль серії (лише показник "Вміст етанолу"))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Іспанія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реєстрація на 5 років</w:t>
            </w:r>
            <w:r w:rsidRPr="008B3C01">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b/>
                <w:i/>
                <w:sz w:val="16"/>
                <w:szCs w:val="16"/>
              </w:rPr>
            </w:pPr>
            <w:r w:rsidRPr="008B3C01">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i/>
                <w:sz w:val="16"/>
                <w:szCs w:val="16"/>
              </w:rPr>
            </w:pPr>
            <w:r w:rsidRPr="008B3C01">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UA/19327/01/01</w:t>
            </w:r>
          </w:p>
        </w:tc>
      </w:tr>
      <w:tr w:rsidR="001F0524" w:rsidRPr="008B3C01" w:rsidTr="00254D17">
        <w:tc>
          <w:tcPr>
            <w:tcW w:w="602" w:type="dxa"/>
            <w:tcBorders>
              <w:top w:val="single" w:sz="4" w:space="0" w:color="auto"/>
              <w:left w:val="single" w:sz="4" w:space="0" w:color="000000"/>
              <w:bottom w:val="single" w:sz="4" w:space="0" w:color="auto"/>
              <w:right w:val="single" w:sz="4" w:space="0" w:color="000000"/>
            </w:tcBorders>
            <w:shd w:val="clear" w:color="auto" w:fill="auto"/>
          </w:tcPr>
          <w:p w:rsidR="001F0524" w:rsidRPr="008B3C01" w:rsidRDefault="001F0524" w:rsidP="00254D17">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F0524" w:rsidRPr="008B3C01" w:rsidRDefault="001F0524" w:rsidP="00254D17">
            <w:pPr>
              <w:pStyle w:val="110"/>
              <w:tabs>
                <w:tab w:val="left" w:pos="12600"/>
              </w:tabs>
              <w:rPr>
                <w:rFonts w:ascii="Arial" w:hAnsi="Arial" w:cs="Arial"/>
                <w:b/>
                <w:i/>
                <w:sz w:val="16"/>
                <w:szCs w:val="16"/>
              </w:rPr>
            </w:pPr>
            <w:r w:rsidRPr="008B3C01">
              <w:rPr>
                <w:rFonts w:ascii="Arial" w:hAnsi="Arial" w:cs="Arial"/>
                <w:b/>
                <w:sz w:val="16"/>
                <w:szCs w:val="16"/>
              </w:rPr>
              <w:t>ФЛУОКСЕТИНУ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rPr>
                <w:rFonts w:ascii="Arial" w:hAnsi="Arial" w:cs="Arial"/>
                <w:sz w:val="16"/>
                <w:szCs w:val="16"/>
                <w:lang w:val="ru-RU"/>
              </w:rPr>
            </w:pPr>
            <w:r w:rsidRPr="008B3C01">
              <w:rPr>
                <w:rFonts w:ascii="Arial" w:hAnsi="Arial" w:cs="Arial"/>
                <w:sz w:val="16"/>
                <w:szCs w:val="16"/>
                <w:lang w:val="ru-RU"/>
              </w:rPr>
              <w:t>кристалічний 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lang w:val="ru-RU"/>
              </w:rPr>
              <w:t>Товариство з 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КАДІЛА ФАРМАСЬЮТІКАЛЗ ЛІМІТЕД</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b/>
                <w:i/>
                <w:sz w:val="16"/>
                <w:szCs w:val="16"/>
              </w:rPr>
            </w:pPr>
            <w:r w:rsidRPr="008B3C01">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UA/19328/01/01</w:t>
            </w:r>
          </w:p>
        </w:tc>
      </w:tr>
      <w:tr w:rsidR="001F0524" w:rsidRPr="008B3C01" w:rsidTr="00254D17">
        <w:tc>
          <w:tcPr>
            <w:tcW w:w="602" w:type="dxa"/>
            <w:tcBorders>
              <w:top w:val="single" w:sz="4" w:space="0" w:color="auto"/>
              <w:left w:val="single" w:sz="4" w:space="0" w:color="000000"/>
              <w:bottom w:val="single" w:sz="4" w:space="0" w:color="auto"/>
              <w:right w:val="single" w:sz="4" w:space="0" w:color="000000"/>
            </w:tcBorders>
            <w:shd w:val="clear" w:color="auto" w:fill="auto"/>
          </w:tcPr>
          <w:p w:rsidR="001F0524" w:rsidRPr="008B3C01" w:rsidRDefault="001F0524" w:rsidP="00254D17">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F0524" w:rsidRPr="008B3C01" w:rsidRDefault="001F0524" w:rsidP="00254D17">
            <w:pPr>
              <w:tabs>
                <w:tab w:val="left" w:pos="12600"/>
              </w:tabs>
              <w:rPr>
                <w:rFonts w:ascii="Arial" w:hAnsi="Arial" w:cs="Arial"/>
                <w:b/>
                <w:i/>
                <w:sz w:val="16"/>
                <w:szCs w:val="16"/>
              </w:rPr>
            </w:pPr>
            <w:r w:rsidRPr="008B3C01">
              <w:rPr>
                <w:rFonts w:ascii="Arial" w:hAnsi="Arial" w:cs="Arial"/>
                <w:b/>
                <w:sz w:val="16"/>
                <w:szCs w:val="16"/>
              </w:rPr>
              <w:t>ФОНУРОЛ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rPr>
                <w:rFonts w:ascii="Arial" w:hAnsi="Arial" w:cs="Arial"/>
                <w:sz w:val="16"/>
                <w:szCs w:val="16"/>
              </w:rPr>
            </w:pPr>
            <w:r w:rsidRPr="008B3C01">
              <w:rPr>
                <w:rFonts w:ascii="Arial" w:hAnsi="Arial" w:cs="Arial"/>
                <w:sz w:val="16"/>
                <w:szCs w:val="16"/>
              </w:rPr>
              <w:t>гранули для орального розчину по 3 г, 1 саше з гранулами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реєстрація на 5 років</w:t>
            </w:r>
            <w:r w:rsidRPr="008B3C01">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b/>
                <w:i/>
                <w:sz w:val="16"/>
                <w:szCs w:val="16"/>
              </w:rPr>
            </w:pPr>
            <w:r w:rsidRPr="008B3C01">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sz w:val="16"/>
                <w:szCs w:val="16"/>
              </w:rPr>
            </w:pPr>
            <w:r w:rsidRPr="008B3C01">
              <w:rPr>
                <w:rFonts w:ascii="Arial" w:hAnsi="Arial" w:cs="Arial"/>
                <w:sz w:val="16"/>
                <w:szCs w:val="16"/>
              </w:rPr>
              <w:t>UA/19329/01/01</w:t>
            </w:r>
          </w:p>
        </w:tc>
      </w:tr>
      <w:tr w:rsidR="001F0524" w:rsidRPr="008B3C01" w:rsidTr="00254D17">
        <w:tc>
          <w:tcPr>
            <w:tcW w:w="602" w:type="dxa"/>
            <w:tcBorders>
              <w:top w:val="single" w:sz="4" w:space="0" w:color="auto"/>
              <w:left w:val="single" w:sz="4" w:space="0" w:color="000000"/>
              <w:bottom w:val="single" w:sz="4" w:space="0" w:color="auto"/>
              <w:right w:val="single" w:sz="4" w:space="0" w:color="000000"/>
            </w:tcBorders>
            <w:shd w:val="clear" w:color="auto" w:fill="auto"/>
          </w:tcPr>
          <w:p w:rsidR="001F0524" w:rsidRPr="008B3C01" w:rsidRDefault="001F0524" w:rsidP="00254D17">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1F0524" w:rsidRPr="008B3C01" w:rsidRDefault="001F0524" w:rsidP="00254D17">
            <w:pPr>
              <w:tabs>
                <w:tab w:val="left" w:pos="12600"/>
              </w:tabs>
              <w:rPr>
                <w:rFonts w:ascii="Arial" w:hAnsi="Arial" w:cs="Arial"/>
                <w:b/>
                <w:i/>
                <w:sz w:val="16"/>
                <w:szCs w:val="16"/>
              </w:rPr>
            </w:pPr>
            <w:r w:rsidRPr="008B3C01">
              <w:rPr>
                <w:rFonts w:ascii="Arial" w:hAnsi="Arial" w:cs="Arial"/>
                <w:b/>
                <w:sz w:val="16"/>
                <w:szCs w:val="16"/>
              </w:rPr>
              <w:t>ЦЕЛІСТА® ДУО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rPr>
                <w:rFonts w:ascii="Arial" w:hAnsi="Arial" w:cs="Arial"/>
                <w:sz w:val="16"/>
                <w:szCs w:val="16"/>
              </w:rPr>
            </w:pPr>
            <w:r w:rsidRPr="008B3C01">
              <w:rPr>
                <w:rFonts w:ascii="Arial" w:hAnsi="Arial" w:cs="Arial"/>
                <w:sz w:val="16"/>
                <w:szCs w:val="16"/>
              </w:rPr>
              <w:t>таблетки для розсмоктування; по 10 таблеток у блістері; по 1 або по 4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sz w:val="16"/>
                <w:szCs w:val="16"/>
              </w:rPr>
            </w:pPr>
            <w:r w:rsidRPr="008B3C01">
              <w:rPr>
                <w:rFonts w:ascii="Arial" w:hAnsi="Arial" w:cs="Arial"/>
                <w:sz w:val="16"/>
                <w:szCs w:val="16"/>
              </w:rPr>
              <w:t>реєстрація на 5 років</w:t>
            </w:r>
            <w:r w:rsidRPr="008B3C01">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tabs>
                <w:tab w:val="left" w:pos="12600"/>
              </w:tabs>
              <w:jc w:val="center"/>
              <w:rPr>
                <w:rFonts w:ascii="Arial" w:hAnsi="Arial" w:cs="Arial"/>
                <w:b/>
                <w:i/>
                <w:sz w:val="16"/>
                <w:szCs w:val="16"/>
              </w:rPr>
            </w:pPr>
            <w:r w:rsidRPr="008B3C01">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i/>
                <w:sz w:val="16"/>
                <w:szCs w:val="16"/>
              </w:rPr>
            </w:pPr>
            <w:r w:rsidRPr="008B3C01">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F0524" w:rsidRPr="008B3C01" w:rsidRDefault="001F0524" w:rsidP="00254D17">
            <w:pPr>
              <w:pStyle w:val="110"/>
              <w:tabs>
                <w:tab w:val="left" w:pos="12600"/>
              </w:tabs>
              <w:jc w:val="center"/>
              <w:rPr>
                <w:rFonts w:ascii="Arial" w:hAnsi="Arial" w:cs="Arial"/>
                <w:b/>
                <w:sz w:val="16"/>
                <w:szCs w:val="16"/>
              </w:rPr>
            </w:pPr>
            <w:r w:rsidRPr="008B3C01">
              <w:rPr>
                <w:rFonts w:ascii="Arial" w:hAnsi="Arial" w:cs="Arial"/>
                <w:b/>
                <w:sz w:val="16"/>
                <w:szCs w:val="16"/>
              </w:rPr>
              <w:t>UA/19330/01/01</w:t>
            </w:r>
          </w:p>
        </w:tc>
      </w:tr>
    </w:tbl>
    <w:p w:rsidR="001F0524" w:rsidRPr="008B3C01" w:rsidRDefault="001F0524" w:rsidP="001F0524">
      <w:pPr>
        <w:keepNext/>
        <w:tabs>
          <w:tab w:val="left" w:pos="12600"/>
        </w:tabs>
        <w:jc w:val="center"/>
        <w:outlineLvl w:val="1"/>
        <w:rPr>
          <w:rFonts w:ascii="Arial" w:hAnsi="Arial" w:cs="Arial"/>
          <w:b/>
          <w:caps/>
        </w:rPr>
      </w:pPr>
    </w:p>
    <w:p w:rsidR="001F0524" w:rsidRPr="008B3C01" w:rsidRDefault="001F0524" w:rsidP="001F0524">
      <w:pPr>
        <w:ind w:right="20"/>
        <w:rPr>
          <w:rFonts w:ascii="Arial" w:hAnsi="Arial" w:cs="Arial"/>
          <w:b/>
          <w:bCs/>
          <w:sz w:val="26"/>
          <w:szCs w:val="26"/>
        </w:rPr>
      </w:pPr>
    </w:p>
    <w:p w:rsidR="001F0524" w:rsidRPr="008B3C01" w:rsidRDefault="001F0524" w:rsidP="001F0524">
      <w:pPr>
        <w:ind w:right="20"/>
        <w:rPr>
          <w:rFonts w:ascii="Arial" w:hAnsi="Arial" w:cs="Arial"/>
          <w:b/>
          <w:bCs/>
          <w:sz w:val="26"/>
          <w:szCs w:val="26"/>
        </w:rPr>
      </w:pPr>
    </w:p>
    <w:tbl>
      <w:tblPr>
        <w:tblW w:w="0" w:type="auto"/>
        <w:tblInd w:w="108" w:type="dxa"/>
        <w:tblLook w:val="04A0" w:firstRow="1" w:lastRow="0" w:firstColumn="1" w:lastColumn="0" w:noHBand="0" w:noVBand="1"/>
      </w:tblPr>
      <w:tblGrid>
        <w:gridCol w:w="7381"/>
        <w:gridCol w:w="7354"/>
      </w:tblGrid>
      <w:tr w:rsidR="001F0524" w:rsidRPr="008B3C01" w:rsidTr="00473392">
        <w:trPr>
          <w:trHeight w:val="1044"/>
        </w:trPr>
        <w:tc>
          <w:tcPr>
            <w:tcW w:w="7547" w:type="dxa"/>
          </w:tcPr>
          <w:p w:rsidR="001F0524" w:rsidRPr="008B3C01" w:rsidRDefault="001F0524" w:rsidP="00473392">
            <w:pPr>
              <w:ind w:right="20"/>
              <w:rPr>
                <w:rFonts w:ascii="Arial" w:hAnsi="Arial" w:cs="Arial"/>
                <w:sz w:val="28"/>
                <w:szCs w:val="28"/>
              </w:rPr>
            </w:pPr>
            <w:r w:rsidRPr="008B3C01">
              <w:rPr>
                <w:rFonts w:ascii="Arial" w:hAnsi="Arial" w:cs="Arial"/>
                <w:b/>
                <w:bCs/>
                <w:sz w:val="28"/>
                <w:szCs w:val="28"/>
              </w:rPr>
              <w:t xml:space="preserve">В.о. Генерального директора Директорату </w:t>
            </w:r>
          </w:p>
          <w:p w:rsidR="001F0524" w:rsidRPr="008B3C01" w:rsidRDefault="001F0524" w:rsidP="00473392">
            <w:pPr>
              <w:ind w:right="20"/>
              <w:rPr>
                <w:rFonts w:ascii="Arial" w:hAnsi="Arial" w:cs="Arial"/>
                <w:b/>
                <w:bCs/>
                <w:sz w:val="28"/>
                <w:szCs w:val="28"/>
              </w:rPr>
            </w:pPr>
            <w:r w:rsidRPr="008B3C01">
              <w:rPr>
                <w:rFonts w:ascii="Arial" w:hAnsi="Arial" w:cs="Arial"/>
                <w:b/>
                <w:bCs/>
                <w:sz w:val="28"/>
                <w:szCs w:val="28"/>
              </w:rPr>
              <w:t>фармацевтичного забезпечення</w:t>
            </w:r>
          </w:p>
        </w:tc>
        <w:tc>
          <w:tcPr>
            <w:tcW w:w="7548" w:type="dxa"/>
          </w:tcPr>
          <w:p w:rsidR="001F0524" w:rsidRPr="008B3C01" w:rsidRDefault="001F0524" w:rsidP="00473392">
            <w:pPr>
              <w:rPr>
                <w:rFonts w:ascii="Arial" w:hAnsi="Arial" w:cs="Arial"/>
                <w:b/>
                <w:bCs/>
                <w:sz w:val="28"/>
                <w:szCs w:val="28"/>
              </w:rPr>
            </w:pPr>
          </w:p>
          <w:p w:rsidR="001F0524" w:rsidRPr="008B3C01" w:rsidRDefault="001F0524" w:rsidP="00473392">
            <w:pPr>
              <w:jc w:val="right"/>
              <w:rPr>
                <w:rFonts w:ascii="Arial" w:hAnsi="Arial" w:cs="Arial"/>
                <w:b/>
                <w:bCs/>
                <w:sz w:val="28"/>
                <w:szCs w:val="28"/>
              </w:rPr>
            </w:pPr>
            <w:r w:rsidRPr="008B3C01">
              <w:rPr>
                <w:rFonts w:ascii="Arial" w:hAnsi="Arial" w:cs="Arial"/>
                <w:b/>
                <w:bCs/>
                <w:sz w:val="28"/>
                <w:szCs w:val="28"/>
              </w:rPr>
              <w:t>Іван ЗАДВОРНИХ</w:t>
            </w:r>
          </w:p>
        </w:tc>
      </w:tr>
    </w:tbl>
    <w:p w:rsidR="001F0524" w:rsidRPr="008B3C01" w:rsidRDefault="001F0524" w:rsidP="00FC73F7">
      <w:pPr>
        <w:pStyle w:val="31"/>
        <w:spacing w:after="0"/>
        <w:ind w:left="0"/>
        <w:rPr>
          <w:b/>
          <w:sz w:val="28"/>
          <w:szCs w:val="28"/>
          <w:lang w:val="uk-UA"/>
        </w:rPr>
        <w:sectPr w:rsidR="001F0524" w:rsidRPr="008B3C01" w:rsidSect="00473392">
          <w:headerReference w:type="default" r:id="rId13"/>
          <w:pgSz w:w="16838" w:h="11906" w:orient="landscape"/>
          <w:pgMar w:top="907" w:right="1134" w:bottom="907" w:left="1077" w:header="709" w:footer="709"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B823A8" w:rsidRPr="008B3C01" w:rsidTr="00473392">
        <w:tc>
          <w:tcPr>
            <w:tcW w:w="3828" w:type="dxa"/>
          </w:tcPr>
          <w:p w:rsidR="00B823A8" w:rsidRPr="008B3C01" w:rsidRDefault="00B823A8" w:rsidP="005A3756">
            <w:pPr>
              <w:pStyle w:val="4"/>
              <w:tabs>
                <w:tab w:val="left" w:pos="12600"/>
              </w:tabs>
              <w:spacing w:before="0" w:after="0"/>
              <w:rPr>
                <w:rFonts w:cs="Arial"/>
                <w:bCs w:val="0"/>
                <w:iCs/>
                <w:sz w:val="18"/>
                <w:szCs w:val="18"/>
              </w:rPr>
            </w:pPr>
            <w:r w:rsidRPr="008B3C01">
              <w:rPr>
                <w:rFonts w:cs="Arial"/>
                <w:bCs w:val="0"/>
                <w:iCs/>
                <w:sz w:val="18"/>
                <w:szCs w:val="18"/>
              </w:rPr>
              <w:t>Додаток 2</w:t>
            </w:r>
          </w:p>
          <w:p w:rsidR="00B823A8" w:rsidRPr="008B3C01" w:rsidRDefault="00B823A8" w:rsidP="005A3756">
            <w:pPr>
              <w:pStyle w:val="4"/>
              <w:tabs>
                <w:tab w:val="left" w:pos="12600"/>
              </w:tabs>
              <w:spacing w:before="0" w:after="0"/>
              <w:rPr>
                <w:rFonts w:cs="Arial"/>
                <w:bCs w:val="0"/>
                <w:iCs/>
                <w:sz w:val="18"/>
                <w:szCs w:val="18"/>
              </w:rPr>
            </w:pPr>
            <w:r w:rsidRPr="008B3C01">
              <w:rPr>
                <w:rFonts w:cs="Arial"/>
                <w:bCs w:val="0"/>
                <w:iCs/>
                <w:sz w:val="18"/>
                <w:szCs w:val="18"/>
              </w:rPr>
              <w:t>до наказу Міністерства охорони</w:t>
            </w:r>
          </w:p>
          <w:p w:rsidR="00B823A8" w:rsidRPr="008B3C01" w:rsidRDefault="00B823A8" w:rsidP="005A3756">
            <w:pPr>
              <w:pStyle w:val="4"/>
              <w:tabs>
                <w:tab w:val="left" w:pos="12600"/>
              </w:tabs>
              <w:spacing w:before="0" w:after="0"/>
              <w:rPr>
                <w:rFonts w:cs="Arial"/>
                <w:bCs w:val="0"/>
                <w:iCs/>
                <w:sz w:val="18"/>
                <w:szCs w:val="18"/>
              </w:rPr>
            </w:pPr>
            <w:r w:rsidRPr="008B3C01">
              <w:rPr>
                <w:rFonts w:cs="Arial"/>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B823A8" w:rsidRPr="008B3C01" w:rsidRDefault="00B823A8" w:rsidP="005A3756">
            <w:pPr>
              <w:tabs>
                <w:tab w:val="left" w:pos="12600"/>
              </w:tabs>
              <w:rPr>
                <w:rFonts w:ascii="Arial" w:hAnsi="Arial" w:cs="Arial"/>
                <w:b/>
                <w:sz w:val="18"/>
                <w:szCs w:val="18"/>
              </w:rPr>
            </w:pPr>
            <w:r w:rsidRPr="008B3C01">
              <w:rPr>
                <w:rFonts w:ascii="Arial" w:hAnsi="Arial" w:cs="Arial"/>
                <w:b/>
                <w:iCs/>
                <w:sz w:val="18"/>
                <w:szCs w:val="18"/>
                <w:u w:val="single"/>
              </w:rPr>
              <w:t>від 22 квітня 2022 року № 673</w:t>
            </w:r>
          </w:p>
        </w:tc>
      </w:tr>
    </w:tbl>
    <w:p w:rsidR="00B823A8" w:rsidRPr="008B3C01" w:rsidRDefault="00B823A8" w:rsidP="00B823A8">
      <w:pPr>
        <w:tabs>
          <w:tab w:val="left" w:pos="12600"/>
        </w:tabs>
        <w:jc w:val="center"/>
        <w:rPr>
          <w:rFonts w:ascii="Arial" w:hAnsi="Arial" w:cs="Arial"/>
          <w:sz w:val="18"/>
          <w:szCs w:val="18"/>
          <w:u w:val="single"/>
        </w:rPr>
      </w:pPr>
    </w:p>
    <w:p w:rsidR="00B823A8" w:rsidRPr="008B3C01" w:rsidRDefault="00B823A8" w:rsidP="00B823A8">
      <w:pPr>
        <w:tabs>
          <w:tab w:val="left" w:pos="12600"/>
        </w:tabs>
        <w:jc w:val="center"/>
        <w:rPr>
          <w:rFonts w:ascii="Arial" w:hAnsi="Arial" w:cs="Arial"/>
          <w:sz w:val="18"/>
          <w:szCs w:val="18"/>
        </w:rPr>
      </w:pPr>
    </w:p>
    <w:p w:rsidR="00B823A8" w:rsidRPr="008B3C01" w:rsidRDefault="00B823A8" w:rsidP="00B823A8">
      <w:pPr>
        <w:keepNext/>
        <w:tabs>
          <w:tab w:val="left" w:pos="12600"/>
        </w:tabs>
        <w:jc w:val="center"/>
        <w:outlineLvl w:val="1"/>
        <w:rPr>
          <w:rFonts w:ascii="Arial" w:hAnsi="Arial" w:cs="Arial"/>
          <w:b/>
          <w:caps/>
          <w:sz w:val="28"/>
          <w:szCs w:val="28"/>
        </w:rPr>
      </w:pPr>
      <w:r w:rsidRPr="008B3C01">
        <w:rPr>
          <w:rFonts w:ascii="Arial" w:hAnsi="Arial" w:cs="Arial"/>
          <w:b/>
          <w:caps/>
          <w:sz w:val="28"/>
          <w:szCs w:val="28"/>
        </w:rPr>
        <w:t>ПЕРЕЛІК</w:t>
      </w:r>
    </w:p>
    <w:p w:rsidR="00B823A8" w:rsidRPr="008B3C01" w:rsidRDefault="00B823A8" w:rsidP="00B823A8">
      <w:pPr>
        <w:tabs>
          <w:tab w:val="left" w:pos="12600"/>
        </w:tabs>
        <w:jc w:val="center"/>
        <w:rPr>
          <w:rFonts w:ascii="Arial" w:hAnsi="Arial" w:cs="Arial"/>
          <w:b/>
          <w:caps/>
          <w:sz w:val="28"/>
          <w:szCs w:val="28"/>
        </w:rPr>
      </w:pPr>
      <w:r w:rsidRPr="008B3C01">
        <w:rPr>
          <w:rFonts w:ascii="Arial" w:hAnsi="Arial"/>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B823A8" w:rsidRPr="008B3C01" w:rsidRDefault="00B823A8" w:rsidP="00B823A8">
      <w:pPr>
        <w:tabs>
          <w:tab w:val="left" w:pos="12600"/>
        </w:tabs>
        <w:jc w:val="center"/>
        <w:rPr>
          <w:rFonts w:ascii="Arial" w:hAnsi="Arial" w:cs="Arial"/>
          <w:b/>
          <w:sz w:val="28"/>
          <w:szCs w:val="28"/>
        </w:rPr>
      </w:pPr>
    </w:p>
    <w:tbl>
      <w:tblPr>
        <w:tblW w:w="1587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701"/>
        <w:gridCol w:w="1701"/>
        <w:gridCol w:w="1417"/>
        <w:gridCol w:w="992"/>
        <w:gridCol w:w="1701"/>
        <w:gridCol w:w="1134"/>
        <w:gridCol w:w="3118"/>
        <w:gridCol w:w="992"/>
        <w:gridCol w:w="992"/>
        <w:gridCol w:w="1559"/>
      </w:tblGrid>
      <w:tr w:rsidR="00B823A8" w:rsidRPr="008B3C01" w:rsidTr="005A3756">
        <w:trPr>
          <w:tblHeader/>
        </w:trPr>
        <w:tc>
          <w:tcPr>
            <w:tcW w:w="568" w:type="dxa"/>
            <w:tcBorders>
              <w:top w:val="single" w:sz="4" w:space="0" w:color="000000"/>
            </w:tcBorders>
            <w:shd w:val="clear" w:color="auto" w:fill="D9D9D9"/>
            <w:hideMark/>
          </w:tcPr>
          <w:p w:rsidR="00B823A8" w:rsidRPr="008B3C01" w:rsidRDefault="00B823A8" w:rsidP="00473392">
            <w:pPr>
              <w:tabs>
                <w:tab w:val="left" w:pos="12600"/>
              </w:tabs>
              <w:jc w:val="center"/>
              <w:rPr>
                <w:rFonts w:ascii="Arial" w:hAnsi="Arial" w:cs="Arial"/>
                <w:b/>
                <w:i/>
                <w:sz w:val="16"/>
                <w:szCs w:val="16"/>
              </w:rPr>
            </w:pPr>
            <w:r w:rsidRPr="008B3C01">
              <w:rPr>
                <w:rFonts w:ascii="Arial" w:hAnsi="Arial" w:cs="Arial"/>
                <w:b/>
                <w:i/>
                <w:sz w:val="16"/>
                <w:szCs w:val="16"/>
              </w:rPr>
              <w:t>№ п/п</w:t>
            </w:r>
          </w:p>
        </w:tc>
        <w:tc>
          <w:tcPr>
            <w:tcW w:w="1701" w:type="dxa"/>
            <w:tcBorders>
              <w:top w:val="single" w:sz="4" w:space="0" w:color="000000"/>
            </w:tcBorders>
            <w:shd w:val="clear" w:color="auto" w:fill="D9D9D9"/>
          </w:tcPr>
          <w:p w:rsidR="00B823A8" w:rsidRPr="008B3C01" w:rsidRDefault="00B823A8" w:rsidP="00473392">
            <w:pPr>
              <w:tabs>
                <w:tab w:val="left" w:pos="12600"/>
              </w:tabs>
              <w:jc w:val="center"/>
              <w:rPr>
                <w:rFonts w:ascii="Arial" w:hAnsi="Arial" w:cs="Arial"/>
                <w:b/>
                <w:i/>
                <w:sz w:val="16"/>
                <w:szCs w:val="16"/>
              </w:rPr>
            </w:pPr>
            <w:r w:rsidRPr="008B3C01">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B823A8" w:rsidRPr="008B3C01" w:rsidRDefault="00B823A8" w:rsidP="00473392">
            <w:pPr>
              <w:tabs>
                <w:tab w:val="left" w:pos="12600"/>
              </w:tabs>
              <w:jc w:val="center"/>
              <w:rPr>
                <w:rFonts w:ascii="Arial" w:hAnsi="Arial" w:cs="Arial"/>
                <w:b/>
                <w:i/>
                <w:sz w:val="16"/>
                <w:szCs w:val="16"/>
              </w:rPr>
            </w:pPr>
            <w:r w:rsidRPr="008B3C01">
              <w:rPr>
                <w:rFonts w:ascii="Arial" w:hAnsi="Arial" w:cs="Arial"/>
                <w:b/>
                <w:i/>
                <w:sz w:val="16"/>
                <w:szCs w:val="16"/>
              </w:rPr>
              <w:t>Форма випуску (лікарська форма, упаковка)</w:t>
            </w:r>
          </w:p>
        </w:tc>
        <w:tc>
          <w:tcPr>
            <w:tcW w:w="1417" w:type="dxa"/>
            <w:tcBorders>
              <w:top w:val="single" w:sz="4" w:space="0" w:color="000000"/>
            </w:tcBorders>
            <w:shd w:val="clear" w:color="auto" w:fill="D9D9D9"/>
          </w:tcPr>
          <w:p w:rsidR="00B823A8" w:rsidRPr="008B3C01" w:rsidRDefault="00B823A8" w:rsidP="00473392">
            <w:pPr>
              <w:tabs>
                <w:tab w:val="left" w:pos="12600"/>
              </w:tabs>
              <w:jc w:val="center"/>
              <w:rPr>
                <w:rFonts w:ascii="Arial" w:hAnsi="Arial" w:cs="Arial"/>
                <w:b/>
                <w:i/>
                <w:sz w:val="16"/>
                <w:szCs w:val="16"/>
              </w:rPr>
            </w:pPr>
            <w:r w:rsidRPr="008B3C01">
              <w:rPr>
                <w:rFonts w:ascii="Arial" w:hAnsi="Arial" w:cs="Arial"/>
                <w:b/>
                <w:i/>
                <w:sz w:val="16"/>
                <w:szCs w:val="16"/>
              </w:rPr>
              <w:t>Заявник</w:t>
            </w:r>
          </w:p>
        </w:tc>
        <w:tc>
          <w:tcPr>
            <w:tcW w:w="992" w:type="dxa"/>
            <w:tcBorders>
              <w:top w:val="single" w:sz="4" w:space="0" w:color="000000"/>
            </w:tcBorders>
            <w:shd w:val="clear" w:color="auto" w:fill="D9D9D9"/>
          </w:tcPr>
          <w:p w:rsidR="00B823A8" w:rsidRPr="008B3C01" w:rsidRDefault="00B823A8" w:rsidP="00473392">
            <w:pPr>
              <w:tabs>
                <w:tab w:val="left" w:pos="12600"/>
              </w:tabs>
              <w:jc w:val="center"/>
              <w:rPr>
                <w:rFonts w:ascii="Arial" w:hAnsi="Arial" w:cs="Arial"/>
                <w:b/>
                <w:i/>
                <w:sz w:val="16"/>
                <w:szCs w:val="16"/>
              </w:rPr>
            </w:pPr>
            <w:r w:rsidRPr="008B3C01">
              <w:rPr>
                <w:rFonts w:ascii="Arial" w:hAnsi="Arial" w:cs="Arial"/>
                <w:b/>
                <w:i/>
                <w:sz w:val="16"/>
                <w:szCs w:val="16"/>
              </w:rPr>
              <w:t>Країна заявника</w:t>
            </w:r>
          </w:p>
        </w:tc>
        <w:tc>
          <w:tcPr>
            <w:tcW w:w="1701" w:type="dxa"/>
            <w:tcBorders>
              <w:top w:val="single" w:sz="4" w:space="0" w:color="000000"/>
            </w:tcBorders>
            <w:shd w:val="clear" w:color="auto" w:fill="D9D9D9"/>
          </w:tcPr>
          <w:p w:rsidR="00B823A8" w:rsidRPr="008B3C01" w:rsidRDefault="00B823A8" w:rsidP="00473392">
            <w:pPr>
              <w:tabs>
                <w:tab w:val="left" w:pos="12600"/>
              </w:tabs>
              <w:jc w:val="center"/>
              <w:rPr>
                <w:rFonts w:ascii="Arial" w:hAnsi="Arial" w:cs="Arial"/>
                <w:b/>
                <w:i/>
                <w:sz w:val="16"/>
                <w:szCs w:val="16"/>
              </w:rPr>
            </w:pPr>
            <w:r w:rsidRPr="008B3C01">
              <w:rPr>
                <w:rFonts w:ascii="Arial" w:hAnsi="Arial" w:cs="Arial"/>
                <w:b/>
                <w:i/>
                <w:sz w:val="16"/>
                <w:szCs w:val="16"/>
              </w:rPr>
              <w:t>Виробник</w:t>
            </w:r>
          </w:p>
        </w:tc>
        <w:tc>
          <w:tcPr>
            <w:tcW w:w="1134" w:type="dxa"/>
            <w:tcBorders>
              <w:top w:val="single" w:sz="4" w:space="0" w:color="000000"/>
            </w:tcBorders>
            <w:shd w:val="clear" w:color="auto" w:fill="D9D9D9"/>
          </w:tcPr>
          <w:p w:rsidR="00B823A8" w:rsidRPr="008B3C01" w:rsidRDefault="00B823A8" w:rsidP="00473392">
            <w:pPr>
              <w:tabs>
                <w:tab w:val="left" w:pos="12600"/>
              </w:tabs>
              <w:jc w:val="center"/>
              <w:rPr>
                <w:rFonts w:ascii="Arial" w:hAnsi="Arial" w:cs="Arial"/>
                <w:b/>
                <w:i/>
                <w:sz w:val="16"/>
                <w:szCs w:val="16"/>
              </w:rPr>
            </w:pPr>
            <w:r w:rsidRPr="008B3C01">
              <w:rPr>
                <w:rFonts w:ascii="Arial" w:hAnsi="Arial" w:cs="Arial"/>
                <w:b/>
                <w:i/>
                <w:sz w:val="16"/>
                <w:szCs w:val="16"/>
              </w:rPr>
              <w:t>Країна виробника</w:t>
            </w:r>
          </w:p>
        </w:tc>
        <w:tc>
          <w:tcPr>
            <w:tcW w:w="3118" w:type="dxa"/>
            <w:tcBorders>
              <w:top w:val="single" w:sz="4" w:space="0" w:color="000000"/>
            </w:tcBorders>
            <w:shd w:val="clear" w:color="auto" w:fill="D9D9D9"/>
          </w:tcPr>
          <w:p w:rsidR="00B823A8" w:rsidRPr="008B3C01" w:rsidRDefault="00B823A8" w:rsidP="00473392">
            <w:pPr>
              <w:tabs>
                <w:tab w:val="left" w:pos="12600"/>
              </w:tabs>
              <w:jc w:val="center"/>
              <w:rPr>
                <w:rFonts w:ascii="Arial" w:hAnsi="Arial" w:cs="Arial"/>
                <w:b/>
                <w:i/>
                <w:sz w:val="16"/>
                <w:szCs w:val="16"/>
              </w:rPr>
            </w:pPr>
            <w:r w:rsidRPr="008B3C01">
              <w:rPr>
                <w:rFonts w:ascii="Arial" w:hAnsi="Arial" w:cs="Arial"/>
                <w:b/>
                <w:i/>
                <w:sz w:val="16"/>
                <w:szCs w:val="16"/>
              </w:rPr>
              <w:t>Реєстраційна процедура</w:t>
            </w:r>
          </w:p>
        </w:tc>
        <w:tc>
          <w:tcPr>
            <w:tcW w:w="992" w:type="dxa"/>
            <w:tcBorders>
              <w:top w:val="single" w:sz="4" w:space="0" w:color="000000"/>
            </w:tcBorders>
            <w:shd w:val="clear" w:color="auto" w:fill="D9D9D9"/>
          </w:tcPr>
          <w:p w:rsidR="00B823A8" w:rsidRPr="008B3C01" w:rsidRDefault="00B823A8" w:rsidP="00473392">
            <w:pPr>
              <w:tabs>
                <w:tab w:val="left" w:pos="12600"/>
              </w:tabs>
              <w:jc w:val="center"/>
              <w:rPr>
                <w:rFonts w:ascii="Arial" w:hAnsi="Arial" w:cs="Arial"/>
                <w:b/>
                <w:i/>
                <w:sz w:val="16"/>
                <w:szCs w:val="16"/>
              </w:rPr>
            </w:pPr>
            <w:r w:rsidRPr="008B3C01">
              <w:rPr>
                <w:rFonts w:ascii="Arial" w:hAnsi="Arial" w:cs="Arial"/>
                <w:b/>
                <w:i/>
                <w:sz w:val="16"/>
                <w:szCs w:val="16"/>
              </w:rPr>
              <w:t>Умови відпуску</w:t>
            </w:r>
          </w:p>
        </w:tc>
        <w:tc>
          <w:tcPr>
            <w:tcW w:w="992" w:type="dxa"/>
            <w:tcBorders>
              <w:top w:val="single" w:sz="4" w:space="0" w:color="000000"/>
            </w:tcBorders>
            <w:shd w:val="clear" w:color="auto" w:fill="D9D9D9"/>
          </w:tcPr>
          <w:p w:rsidR="00B823A8" w:rsidRPr="008B3C01" w:rsidRDefault="00B823A8" w:rsidP="00473392">
            <w:pPr>
              <w:tabs>
                <w:tab w:val="left" w:pos="12600"/>
              </w:tabs>
              <w:jc w:val="center"/>
              <w:rPr>
                <w:rFonts w:ascii="Arial" w:hAnsi="Arial" w:cs="Arial"/>
                <w:b/>
                <w:i/>
                <w:sz w:val="16"/>
                <w:szCs w:val="16"/>
              </w:rPr>
            </w:pPr>
            <w:r w:rsidRPr="008B3C01">
              <w:rPr>
                <w:rFonts w:ascii="Arial" w:hAnsi="Arial" w:cs="Arial"/>
                <w:b/>
                <w:i/>
                <w:sz w:val="16"/>
                <w:szCs w:val="16"/>
              </w:rPr>
              <w:t>Рекламування</w:t>
            </w:r>
          </w:p>
        </w:tc>
        <w:tc>
          <w:tcPr>
            <w:tcW w:w="1559" w:type="dxa"/>
            <w:tcBorders>
              <w:top w:val="single" w:sz="4" w:space="0" w:color="000000"/>
            </w:tcBorders>
            <w:shd w:val="clear" w:color="auto" w:fill="D9D9D9"/>
          </w:tcPr>
          <w:p w:rsidR="00B823A8" w:rsidRPr="008B3C01" w:rsidRDefault="00B823A8" w:rsidP="00473392">
            <w:pPr>
              <w:tabs>
                <w:tab w:val="left" w:pos="12600"/>
              </w:tabs>
              <w:jc w:val="center"/>
              <w:rPr>
                <w:rFonts w:ascii="Arial" w:hAnsi="Arial" w:cs="Arial"/>
                <w:b/>
                <w:i/>
                <w:sz w:val="16"/>
                <w:szCs w:val="16"/>
              </w:rPr>
            </w:pPr>
            <w:r w:rsidRPr="008B3C01">
              <w:rPr>
                <w:rFonts w:ascii="Arial" w:hAnsi="Arial" w:cs="Arial"/>
                <w:b/>
                <w:i/>
                <w:sz w:val="16"/>
                <w:szCs w:val="16"/>
              </w:rPr>
              <w:t>Номер реєстраційного посвідчення</w:t>
            </w:r>
          </w:p>
        </w:tc>
      </w:tr>
      <w:tr w:rsidR="00B823A8" w:rsidRPr="008B3C01" w:rsidTr="005A3756">
        <w:tc>
          <w:tcPr>
            <w:tcW w:w="568" w:type="dxa"/>
            <w:tcBorders>
              <w:top w:val="single" w:sz="4" w:space="0" w:color="auto"/>
              <w:left w:val="single" w:sz="4" w:space="0" w:color="000000"/>
              <w:bottom w:val="single" w:sz="4" w:space="0" w:color="auto"/>
              <w:right w:val="single" w:sz="4" w:space="0" w:color="000000"/>
            </w:tcBorders>
            <w:shd w:val="clear" w:color="auto" w:fill="auto"/>
          </w:tcPr>
          <w:p w:rsidR="00B823A8" w:rsidRPr="008B3C01" w:rsidRDefault="00B823A8" w:rsidP="00B823A8">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823A8" w:rsidRPr="008B3C01" w:rsidRDefault="00B823A8" w:rsidP="00473392">
            <w:pPr>
              <w:pStyle w:val="110"/>
              <w:tabs>
                <w:tab w:val="left" w:pos="12600"/>
              </w:tabs>
              <w:rPr>
                <w:rFonts w:ascii="Arial" w:hAnsi="Arial" w:cs="Arial"/>
                <w:b/>
                <w:i/>
                <w:sz w:val="16"/>
                <w:szCs w:val="16"/>
              </w:rPr>
            </w:pPr>
            <w:r w:rsidRPr="008B3C01">
              <w:rPr>
                <w:rFonts w:ascii="Arial" w:hAnsi="Arial" w:cs="Arial"/>
                <w:b/>
                <w:sz w:val="16"/>
                <w:szCs w:val="16"/>
              </w:rPr>
              <w:t>АГРОПІРОН ГЛОБУЛІ ВЕЛАТІ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rPr>
                <w:rFonts w:ascii="Arial" w:hAnsi="Arial" w:cs="Arial"/>
                <w:sz w:val="16"/>
                <w:szCs w:val="16"/>
                <w:lang w:val="ru-RU"/>
              </w:rPr>
            </w:pPr>
            <w:r w:rsidRPr="008B3C01">
              <w:rPr>
                <w:rFonts w:ascii="Arial" w:hAnsi="Arial" w:cs="Arial"/>
                <w:sz w:val="16"/>
                <w:szCs w:val="16"/>
                <w:lang w:val="ru-RU"/>
              </w:rPr>
              <w:t>гранули гомеопатичні по 20 г у флаконі; по 1 флакону в коробці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ВАЛА</w:t>
            </w:r>
            <w:r w:rsidRPr="008B3C01">
              <w:rPr>
                <w:rFonts w:ascii="Arial" w:hAnsi="Arial" w:cs="Arial"/>
                <w:sz w:val="16"/>
                <w:szCs w:val="16"/>
                <w:lang w:val="en-US"/>
              </w:rPr>
              <w:t xml:space="preserve"> </w:t>
            </w:r>
            <w:r w:rsidRPr="008B3C01">
              <w:rPr>
                <w:rFonts w:ascii="Arial" w:hAnsi="Arial" w:cs="Arial"/>
                <w:sz w:val="16"/>
                <w:szCs w:val="16"/>
                <w:lang w:val="ru-RU"/>
              </w:rPr>
              <w:t>Хайльміттель</w:t>
            </w:r>
            <w:r w:rsidRPr="008B3C01">
              <w:rPr>
                <w:rFonts w:ascii="Arial" w:hAnsi="Arial" w:cs="Arial"/>
                <w:sz w:val="16"/>
                <w:szCs w:val="16"/>
                <w:lang w:val="en-US"/>
              </w:rPr>
              <w:t xml:space="preserve"> </w:t>
            </w:r>
            <w:r w:rsidRPr="008B3C01">
              <w:rPr>
                <w:rFonts w:ascii="Arial" w:hAnsi="Arial" w:cs="Arial"/>
                <w:sz w:val="16"/>
                <w:szCs w:val="16"/>
                <w:lang w:val="ru-RU"/>
              </w:rPr>
              <w:t>ГмбХ</w:t>
            </w:r>
            <w:r w:rsidRPr="008B3C01">
              <w:rPr>
                <w:rFonts w:ascii="Arial" w:hAnsi="Arial" w:cs="Arial"/>
                <w:sz w:val="16"/>
                <w:szCs w:val="16"/>
                <w:lang w:val="en-US"/>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ВАЛА Хайльміттель ГмбХ</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Перереєстрація на необмежений термін. </w:t>
            </w:r>
            <w:r w:rsidRPr="008B3C01">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ind w:left="-105"/>
              <w:jc w:val="center"/>
              <w:rPr>
                <w:rFonts w:ascii="Arial" w:hAnsi="Arial" w:cs="Arial"/>
                <w:b/>
                <w:i/>
                <w:sz w:val="16"/>
                <w:szCs w:val="16"/>
              </w:rPr>
            </w:pPr>
            <w:r w:rsidRPr="008B3C01">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i/>
                <w:sz w:val="16"/>
                <w:szCs w:val="16"/>
              </w:rPr>
            </w:pPr>
            <w:r w:rsidRPr="008B3C01">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UA/15543/01/01</w:t>
            </w:r>
          </w:p>
        </w:tc>
      </w:tr>
      <w:tr w:rsidR="00B823A8" w:rsidRPr="008B3C01" w:rsidTr="005A3756">
        <w:tc>
          <w:tcPr>
            <w:tcW w:w="568" w:type="dxa"/>
            <w:tcBorders>
              <w:top w:val="single" w:sz="4" w:space="0" w:color="auto"/>
              <w:left w:val="single" w:sz="4" w:space="0" w:color="000000"/>
              <w:bottom w:val="single" w:sz="4" w:space="0" w:color="auto"/>
              <w:right w:val="single" w:sz="4" w:space="0" w:color="000000"/>
            </w:tcBorders>
            <w:shd w:val="clear" w:color="auto" w:fill="auto"/>
          </w:tcPr>
          <w:p w:rsidR="00B823A8" w:rsidRPr="008B3C01" w:rsidRDefault="00B823A8" w:rsidP="00B823A8">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823A8" w:rsidRPr="008B3C01" w:rsidRDefault="00B823A8" w:rsidP="00473392">
            <w:pPr>
              <w:pStyle w:val="110"/>
              <w:tabs>
                <w:tab w:val="left" w:pos="12600"/>
              </w:tabs>
              <w:rPr>
                <w:rFonts w:ascii="Arial" w:hAnsi="Arial" w:cs="Arial"/>
                <w:b/>
                <w:i/>
                <w:sz w:val="16"/>
                <w:szCs w:val="16"/>
              </w:rPr>
            </w:pPr>
            <w:r w:rsidRPr="008B3C01">
              <w:rPr>
                <w:rFonts w:ascii="Arial" w:hAnsi="Arial" w:cs="Arial"/>
                <w:b/>
                <w:sz w:val="16"/>
                <w:szCs w:val="16"/>
              </w:rPr>
              <w:t>АПІС/БЕЛАДОНА КУМ МЕРКУРІ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rPr>
                <w:rFonts w:ascii="Arial" w:hAnsi="Arial" w:cs="Arial"/>
                <w:sz w:val="16"/>
                <w:szCs w:val="16"/>
                <w:lang w:val="ru-RU"/>
              </w:rPr>
            </w:pPr>
            <w:r w:rsidRPr="008B3C01">
              <w:rPr>
                <w:rFonts w:ascii="Arial" w:hAnsi="Arial" w:cs="Arial"/>
                <w:sz w:val="16"/>
                <w:szCs w:val="16"/>
                <w:lang w:val="ru-RU"/>
              </w:rPr>
              <w:t>гранули гомеопатичні по 20 г у флаконі; по 1 флакону в коробці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ВАЛА</w:t>
            </w:r>
            <w:r w:rsidRPr="008B3C01">
              <w:rPr>
                <w:rFonts w:ascii="Arial" w:hAnsi="Arial" w:cs="Arial"/>
                <w:sz w:val="16"/>
                <w:szCs w:val="16"/>
                <w:lang w:val="en-US"/>
              </w:rPr>
              <w:t xml:space="preserve"> </w:t>
            </w:r>
            <w:r w:rsidRPr="008B3C01">
              <w:rPr>
                <w:rFonts w:ascii="Arial" w:hAnsi="Arial" w:cs="Arial"/>
                <w:sz w:val="16"/>
                <w:szCs w:val="16"/>
                <w:lang w:val="ru-RU"/>
              </w:rPr>
              <w:t>Хайльміттель</w:t>
            </w:r>
            <w:r w:rsidRPr="008B3C01">
              <w:rPr>
                <w:rFonts w:ascii="Arial" w:hAnsi="Arial" w:cs="Arial"/>
                <w:sz w:val="16"/>
                <w:szCs w:val="16"/>
                <w:lang w:val="en-US"/>
              </w:rPr>
              <w:t xml:space="preserve"> </w:t>
            </w:r>
            <w:r w:rsidRPr="008B3C01">
              <w:rPr>
                <w:rFonts w:ascii="Arial" w:hAnsi="Arial" w:cs="Arial"/>
                <w:sz w:val="16"/>
                <w:szCs w:val="16"/>
                <w:lang w:val="ru-RU"/>
              </w:rPr>
              <w:t>ГмбХ</w:t>
            </w:r>
            <w:r w:rsidRPr="008B3C01">
              <w:rPr>
                <w:rFonts w:ascii="Arial" w:hAnsi="Arial" w:cs="Arial"/>
                <w:sz w:val="16"/>
                <w:szCs w:val="16"/>
                <w:lang w:val="en-US"/>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ВАЛА Хайльміттель ГмбХ</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Перереєстрація на необмежений термін</w:t>
            </w:r>
            <w:r w:rsidRPr="008B3C01">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ind w:left="-105"/>
              <w:jc w:val="center"/>
              <w:rPr>
                <w:rFonts w:ascii="Arial" w:hAnsi="Arial" w:cs="Arial"/>
                <w:b/>
                <w:i/>
                <w:sz w:val="16"/>
                <w:szCs w:val="16"/>
              </w:rPr>
            </w:pPr>
            <w:r w:rsidRPr="008B3C01">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i/>
                <w:sz w:val="16"/>
                <w:szCs w:val="16"/>
              </w:rPr>
            </w:pPr>
            <w:r w:rsidRPr="008B3C01">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UA/15630/01/01</w:t>
            </w:r>
          </w:p>
        </w:tc>
      </w:tr>
      <w:tr w:rsidR="00B823A8" w:rsidRPr="008B3C01" w:rsidTr="005A3756">
        <w:tc>
          <w:tcPr>
            <w:tcW w:w="568" w:type="dxa"/>
            <w:tcBorders>
              <w:top w:val="single" w:sz="4" w:space="0" w:color="auto"/>
              <w:left w:val="single" w:sz="4" w:space="0" w:color="000000"/>
              <w:bottom w:val="single" w:sz="4" w:space="0" w:color="auto"/>
              <w:right w:val="single" w:sz="4" w:space="0" w:color="000000"/>
            </w:tcBorders>
            <w:shd w:val="clear" w:color="auto" w:fill="auto"/>
          </w:tcPr>
          <w:p w:rsidR="00B823A8" w:rsidRPr="008B3C01" w:rsidRDefault="00B823A8" w:rsidP="00B823A8">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823A8" w:rsidRPr="008B3C01" w:rsidRDefault="00B823A8" w:rsidP="00473392">
            <w:pPr>
              <w:pStyle w:val="110"/>
              <w:tabs>
                <w:tab w:val="left" w:pos="12600"/>
              </w:tabs>
              <w:rPr>
                <w:rFonts w:ascii="Arial" w:hAnsi="Arial" w:cs="Arial"/>
                <w:b/>
                <w:i/>
                <w:sz w:val="16"/>
                <w:szCs w:val="16"/>
              </w:rPr>
            </w:pPr>
            <w:r w:rsidRPr="008B3C01">
              <w:rPr>
                <w:rFonts w:ascii="Arial" w:hAnsi="Arial" w:cs="Arial"/>
                <w:b/>
                <w:sz w:val="16"/>
                <w:szCs w:val="16"/>
              </w:rPr>
              <w:t>БІОКЛОТ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rPr>
                <w:rFonts w:ascii="Arial" w:hAnsi="Arial" w:cs="Arial"/>
                <w:sz w:val="16"/>
                <w:szCs w:val="16"/>
              </w:rPr>
            </w:pPr>
            <w:r w:rsidRPr="008B3C01">
              <w:rPr>
                <w:rFonts w:ascii="Arial" w:hAnsi="Arial" w:cs="Arial"/>
                <w:sz w:val="16"/>
                <w:szCs w:val="16"/>
              </w:rPr>
              <w:t>ліофілізат для розчину для ін’єкцій по 500 МО, 1 флакон з ліофілізатом у комплекті з розчинником (вода для ін’єкцій) по 10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ТОВ "БІОФАРМА ПЛАЗМА"</w:t>
            </w:r>
            <w:r w:rsidRPr="008B3C01">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виробництво, первинне та вторинне пакування, випуск серій; контроль якості: ТОВ "БІОФАРМА ПЛАЗМА"</w:t>
            </w:r>
          </w:p>
          <w:p w:rsidR="00B823A8" w:rsidRPr="008B3C01" w:rsidRDefault="00B823A8" w:rsidP="004733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Перереєстрація на необмежений термін.</w:t>
            </w:r>
            <w:r w:rsidRPr="008B3C01">
              <w:rPr>
                <w:rFonts w:ascii="Arial" w:hAnsi="Arial" w:cs="Arial"/>
                <w:sz w:val="16"/>
                <w:szCs w:val="16"/>
              </w:rPr>
              <w:br/>
              <w:t>Оновлено інформацію в інструкції для медичного застосування лікарського засобу у розділах "Показання" (редаговано текст розділу без фактичної зміни затверджених показань), а також до розділів "Фармакологічні властивості", "Особливості застосування", "Здатність впливати на швидкість реакції при керуванні автотранспортом або іншими механізмами", "Спосіб застосування та дози" (внесені уточнення), "Діти", "Несумісність" відповідно до інформації стосовно безпеки, яка зазначена в матеріалах реєстраційного досьє.</w:t>
            </w:r>
            <w:r w:rsidRPr="008B3C01">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ind w:left="-105"/>
              <w:jc w:val="center"/>
              <w:rPr>
                <w:rFonts w:ascii="Arial" w:hAnsi="Arial" w:cs="Arial"/>
                <w:b/>
                <w:i/>
                <w:sz w:val="16"/>
                <w:szCs w:val="16"/>
              </w:rPr>
            </w:pPr>
            <w:r w:rsidRPr="008B3C0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UA/16249/01/02</w:t>
            </w:r>
          </w:p>
        </w:tc>
      </w:tr>
      <w:tr w:rsidR="00B823A8" w:rsidRPr="008B3C01" w:rsidTr="005A3756">
        <w:tc>
          <w:tcPr>
            <w:tcW w:w="568" w:type="dxa"/>
            <w:tcBorders>
              <w:top w:val="single" w:sz="4" w:space="0" w:color="auto"/>
              <w:left w:val="single" w:sz="4" w:space="0" w:color="000000"/>
              <w:bottom w:val="single" w:sz="4" w:space="0" w:color="auto"/>
              <w:right w:val="single" w:sz="4" w:space="0" w:color="000000"/>
            </w:tcBorders>
            <w:shd w:val="clear" w:color="auto" w:fill="auto"/>
          </w:tcPr>
          <w:p w:rsidR="00B823A8" w:rsidRPr="008B3C01" w:rsidRDefault="00B823A8" w:rsidP="00B823A8">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823A8" w:rsidRPr="008B3C01" w:rsidRDefault="00B823A8" w:rsidP="00473392">
            <w:pPr>
              <w:pStyle w:val="110"/>
              <w:tabs>
                <w:tab w:val="left" w:pos="12600"/>
              </w:tabs>
              <w:rPr>
                <w:rFonts w:ascii="Arial" w:hAnsi="Arial" w:cs="Arial"/>
                <w:b/>
                <w:i/>
                <w:sz w:val="16"/>
                <w:szCs w:val="16"/>
              </w:rPr>
            </w:pPr>
            <w:r w:rsidRPr="008B3C01">
              <w:rPr>
                <w:rFonts w:ascii="Arial" w:hAnsi="Arial" w:cs="Arial"/>
                <w:b/>
                <w:sz w:val="16"/>
                <w:szCs w:val="16"/>
              </w:rPr>
              <w:t>БІОКЛОТ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rPr>
                <w:rFonts w:ascii="Arial" w:hAnsi="Arial" w:cs="Arial"/>
                <w:sz w:val="16"/>
                <w:szCs w:val="16"/>
              </w:rPr>
            </w:pPr>
            <w:r w:rsidRPr="008B3C01">
              <w:rPr>
                <w:rFonts w:ascii="Arial" w:hAnsi="Arial" w:cs="Arial"/>
                <w:sz w:val="16"/>
                <w:szCs w:val="16"/>
              </w:rPr>
              <w:t xml:space="preserve">ліофілізат для розчину для ін’єкцій по 1000 МО, 1 флакон з ліофілізатом у комплекті з розчинником (вода для ін’єкцій) по 10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ТОВ "БІОФАРМА ПЛАЗМА"</w:t>
            </w:r>
            <w:r w:rsidRPr="008B3C01">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виробництво, первинне та вторинне пакування, випуск серій; контроль якості: 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Перереєстрація на необмежений термін.</w:t>
            </w:r>
            <w:r w:rsidRPr="008B3C01">
              <w:rPr>
                <w:rFonts w:ascii="Arial" w:hAnsi="Arial" w:cs="Arial"/>
                <w:sz w:val="16"/>
                <w:szCs w:val="16"/>
              </w:rPr>
              <w:br/>
              <w:t>Оновлено інформацію в інструкції для медичного застосування лікарського засобу у розділах "Показання" (редаговано текст розділу без фактичної зміни затверджених показань), а також до розділів "Фармакологічні властивості", "Особливості застосування", "Здатність впливати на швидкість реакції при керуванні автотранспортом або іншими механізмами", "Спосіб застосування та дози" (внесені уточнення), "Діти", "Несумісність" відповідно до інформації стосовно безпеки, яка зазначена в матеріалах реєстраційного досьє.</w:t>
            </w:r>
            <w:r w:rsidRPr="008B3C01">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ind w:left="-105"/>
              <w:jc w:val="center"/>
              <w:rPr>
                <w:rFonts w:ascii="Arial" w:hAnsi="Arial" w:cs="Arial"/>
                <w:b/>
                <w:i/>
                <w:sz w:val="16"/>
                <w:szCs w:val="16"/>
              </w:rPr>
            </w:pPr>
            <w:r w:rsidRPr="008B3C0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UA/16249/01/03</w:t>
            </w:r>
          </w:p>
        </w:tc>
      </w:tr>
      <w:tr w:rsidR="00B823A8" w:rsidRPr="008B3C01" w:rsidTr="005A3756">
        <w:tc>
          <w:tcPr>
            <w:tcW w:w="568" w:type="dxa"/>
            <w:tcBorders>
              <w:top w:val="single" w:sz="4" w:space="0" w:color="auto"/>
              <w:left w:val="single" w:sz="4" w:space="0" w:color="000000"/>
              <w:bottom w:val="single" w:sz="4" w:space="0" w:color="auto"/>
              <w:right w:val="single" w:sz="4" w:space="0" w:color="000000"/>
            </w:tcBorders>
            <w:shd w:val="clear" w:color="auto" w:fill="auto"/>
          </w:tcPr>
          <w:p w:rsidR="00B823A8" w:rsidRPr="008B3C01" w:rsidRDefault="00B823A8" w:rsidP="00B823A8">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823A8" w:rsidRPr="008B3C01" w:rsidRDefault="00B823A8" w:rsidP="00473392">
            <w:pPr>
              <w:pStyle w:val="110"/>
              <w:tabs>
                <w:tab w:val="left" w:pos="12600"/>
              </w:tabs>
              <w:rPr>
                <w:rFonts w:ascii="Arial" w:hAnsi="Arial" w:cs="Arial"/>
                <w:b/>
                <w:i/>
                <w:sz w:val="16"/>
                <w:szCs w:val="16"/>
              </w:rPr>
            </w:pPr>
            <w:r w:rsidRPr="008B3C01">
              <w:rPr>
                <w:rFonts w:ascii="Arial" w:hAnsi="Arial" w:cs="Arial"/>
                <w:b/>
                <w:sz w:val="16"/>
                <w:szCs w:val="16"/>
              </w:rPr>
              <w:t>БІОКЛОТ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rPr>
                <w:rFonts w:ascii="Arial" w:hAnsi="Arial" w:cs="Arial"/>
                <w:sz w:val="16"/>
                <w:szCs w:val="16"/>
              </w:rPr>
            </w:pPr>
            <w:r w:rsidRPr="008B3C01">
              <w:rPr>
                <w:rFonts w:ascii="Arial" w:hAnsi="Arial" w:cs="Arial"/>
                <w:sz w:val="16"/>
                <w:szCs w:val="16"/>
              </w:rPr>
              <w:t>ліофілізат для розчину для ін’єкцій по 250 МО, 1 флакон з ліофілізатом у комплекті з розчинником (вода для ін’єкцій) по 5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ТОВ "БІОФАРМА ПЛАЗМА"</w:t>
            </w:r>
            <w:r w:rsidRPr="008B3C01">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виробництво, первинне та вторинне пакування, випуск серій; контроль якості: ТОВ "БІОФАРМА ПЛАЗМА"</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Перереєстрація на необмежений термін.</w:t>
            </w:r>
            <w:r w:rsidRPr="008B3C01">
              <w:rPr>
                <w:rFonts w:ascii="Arial" w:hAnsi="Arial" w:cs="Arial"/>
                <w:sz w:val="16"/>
                <w:szCs w:val="16"/>
              </w:rPr>
              <w:br/>
              <w:t>Оновлено інформацію в інструкції для медичного застосування лікарського засобу у розділах "Показання" (редаговано текст розділу без фактичної зміни затверджених показань), а також до розділів "Фармакологічні властивості", "Особливості застосування", "Здатність впливати на швидкість реакції при керуванні автотранспортом або іншими механізмами", "Спосіб застосування та дози" (внесені уточнення), "Діти", "Несумісність" відповідно до інформації стосовно безпеки, яка зазначена в матеріалах реєстраційного досьє.</w:t>
            </w:r>
            <w:r w:rsidRPr="008B3C01">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ind w:left="-105"/>
              <w:jc w:val="center"/>
              <w:rPr>
                <w:rFonts w:ascii="Arial" w:hAnsi="Arial" w:cs="Arial"/>
                <w:b/>
                <w:i/>
                <w:sz w:val="16"/>
                <w:szCs w:val="16"/>
              </w:rPr>
            </w:pPr>
            <w:r w:rsidRPr="008B3C0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UA/16249/01/01</w:t>
            </w:r>
          </w:p>
        </w:tc>
      </w:tr>
      <w:tr w:rsidR="00B823A8" w:rsidRPr="008B3C01" w:rsidTr="005A3756">
        <w:tc>
          <w:tcPr>
            <w:tcW w:w="568" w:type="dxa"/>
            <w:tcBorders>
              <w:top w:val="single" w:sz="4" w:space="0" w:color="auto"/>
              <w:left w:val="single" w:sz="4" w:space="0" w:color="000000"/>
              <w:bottom w:val="single" w:sz="4" w:space="0" w:color="auto"/>
              <w:right w:val="single" w:sz="4" w:space="0" w:color="000000"/>
            </w:tcBorders>
            <w:shd w:val="clear" w:color="auto" w:fill="auto"/>
          </w:tcPr>
          <w:p w:rsidR="00B823A8" w:rsidRPr="008B3C01" w:rsidRDefault="00B823A8" w:rsidP="00B823A8">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823A8" w:rsidRPr="008B3C01" w:rsidRDefault="00B823A8" w:rsidP="00473392">
            <w:pPr>
              <w:pStyle w:val="110"/>
              <w:tabs>
                <w:tab w:val="left" w:pos="12600"/>
              </w:tabs>
              <w:rPr>
                <w:rFonts w:ascii="Arial" w:hAnsi="Arial" w:cs="Arial"/>
                <w:b/>
                <w:i/>
                <w:sz w:val="16"/>
                <w:szCs w:val="16"/>
              </w:rPr>
            </w:pPr>
            <w:r w:rsidRPr="008B3C01">
              <w:rPr>
                <w:rFonts w:ascii="Arial" w:hAnsi="Arial" w:cs="Arial"/>
                <w:b/>
                <w:sz w:val="16"/>
                <w:szCs w:val="16"/>
              </w:rPr>
              <w:t>ВІРАКСА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125 мг, по 10 таблеток у блістері, по 1 блістеру в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Ксантіс Фарма Лімітед</w:t>
            </w:r>
            <w:r w:rsidRPr="008B3C01">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Спеціфар СА</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Греція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Перереєстрація на необмежений термін.</w:t>
            </w:r>
            <w:r w:rsidRPr="008B3C01">
              <w:rPr>
                <w:rFonts w:ascii="Arial" w:hAnsi="Arial" w:cs="Arial"/>
                <w:sz w:val="16"/>
                <w:szCs w:val="16"/>
              </w:rPr>
              <w:br/>
              <w:t>Оновлено інформацію в інструкції для медичного застосування лікарського засобу у розділах: "Показання", "Взаємодія з іншими лікарськими засобами та інші види взаємодій", "Особливості застосування","Спосіб застосування та дози", "Діти" (уточнення інформації), "Побічні реакції" відповідно до інформації референтного лікарського засобу (ФАМВІР, таблетки, вкриті плівковою оболонкою).</w:t>
            </w:r>
            <w:r w:rsidRPr="008B3C01">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ind w:left="-105"/>
              <w:jc w:val="center"/>
              <w:rPr>
                <w:rFonts w:ascii="Arial" w:hAnsi="Arial" w:cs="Arial"/>
                <w:b/>
                <w:i/>
                <w:sz w:val="16"/>
                <w:szCs w:val="16"/>
              </w:rPr>
            </w:pPr>
            <w:r w:rsidRPr="008B3C0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UA/16000/01/01</w:t>
            </w:r>
          </w:p>
        </w:tc>
      </w:tr>
      <w:tr w:rsidR="00B823A8" w:rsidRPr="008B3C01" w:rsidTr="005A3756">
        <w:tc>
          <w:tcPr>
            <w:tcW w:w="568" w:type="dxa"/>
            <w:tcBorders>
              <w:top w:val="single" w:sz="4" w:space="0" w:color="auto"/>
              <w:left w:val="single" w:sz="4" w:space="0" w:color="000000"/>
              <w:bottom w:val="single" w:sz="4" w:space="0" w:color="auto"/>
              <w:right w:val="single" w:sz="4" w:space="0" w:color="000000"/>
            </w:tcBorders>
            <w:shd w:val="clear" w:color="auto" w:fill="auto"/>
          </w:tcPr>
          <w:p w:rsidR="00B823A8" w:rsidRPr="008B3C01" w:rsidRDefault="00B823A8" w:rsidP="00B823A8">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823A8" w:rsidRPr="008B3C01" w:rsidRDefault="00B823A8" w:rsidP="00473392">
            <w:pPr>
              <w:pStyle w:val="110"/>
              <w:tabs>
                <w:tab w:val="left" w:pos="12600"/>
              </w:tabs>
              <w:rPr>
                <w:rFonts w:ascii="Arial" w:hAnsi="Arial" w:cs="Arial"/>
                <w:b/>
                <w:i/>
                <w:sz w:val="16"/>
                <w:szCs w:val="16"/>
              </w:rPr>
            </w:pPr>
            <w:r w:rsidRPr="008B3C01">
              <w:rPr>
                <w:rFonts w:ascii="Arial" w:hAnsi="Arial" w:cs="Arial"/>
                <w:b/>
                <w:sz w:val="16"/>
                <w:szCs w:val="16"/>
              </w:rPr>
              <w:t>ВІРАКСА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250 мг, по 7 таблеток у блістері, по 3 блістери в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Ксантіс Фарма Лімітед</w:t>
            </w:r>
            <w:r w:rsidRPr="008B3C01">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Спеціфар СА</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Греція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Перереєстрація на необмежений термін.</w:t>
            </w:r>
            <w:r w:rsidRPr="008B3C01">
              <w:rPr>
                <w:rFonts w:ascii="Arial" w:hAnsi="Arial" w:cs="Arial"/>
                <w:sz w:val="16"/>
                <w:szCs w:val="16"/>
              </w:rPr>
              <w:br/>
              <w:t>Оновлено інформацію в інструкції для медичного застосування лікарського засобу у розділах: "Показання", "Взаємодія з іншими лікарськими засобами та інші види взаємодій", "Особливості застосування","Спосіб застосування та дози", "Діти" (уточнення інформації), "Побічні реакції" відповідно до інформації референтного лікарського засобу (ФАМВІР, таблетки, вкриті плівковою оболонкою).</w:t>
            </w:r>
            <w:r w:rsidRPr="008B3C01">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ind w:left="-105"/>
              <w:jc w:val="center"/>
              <w:rPr>
                <w:rFonts w:ascii="Arial" w:hAnsi="Arial" w:cs="Arial"/>
                <w:b/>
                <w:i/>
                <w:sz w:val="16"/>
                <w:szCs w:val="16"/>
              </w:rPr>
            </w:pPr>
            <w:r w:rsidRPr="008B3C0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UA/16000/01/02</w:t>
            </w:r>
          </w:p>
        </w:tc>
      </w:tr>
      <w:tr w:rsidR="00B823A8" w:rsidRPr="008B3C01" w:rsidTr="005A3756">
        <w:tc>
          <w:tcPr>
            <w:tcW w:w="568" w:type="dxa"/>
            <w:tcBorders>
              <w:top w:val="single" w:sz="4" w:space="0" w:color="auto"/>
              <w:left w:val="single" w:sz="4" w:space="0" w:color="000000"/>
              <w:bottom w:val="single" w:sz="4" w:space="0" w:color="auto"/>
              <w:right w:val="single" w:sz="4" w:space="0" w:color="000000"/>
            </w:tcBorders>
            <w:shd w:val="clear" w:color="auto" w:fill="auto"/>
          </w:tcPr>
          <w:p w:rsidR="00B823A8" w:rsidRPr="008B3C01" w:rsidRDefault="00B823A8" w:rsidP="00B823A8">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823A8" w:rsidRPr="008B3C01" w:rsidRDefault="00B823A8" w:rsidP="00473392">
            <w:pPr>
              <w:pStyle w:val="110"/>
              <w:tabs>
                <w:tab w:val="left" w:pos="12600"/>
              </w:tabs>
              <w:rPr>
                <w:rFonts w:ascii="Arial" w:hAnsi="Arial" w:cs="Arial"/>
                <w:b/>
                <w:i/>
                <w:sz w:val="16"/>
                <w:szCs w:val="16"/>
              </w:rPr>
            </w:pPr>
            <w:r w:rsidRPr="008B3C01">
              <w:rPr>
                <w:rFonts w:ascii="Arial" w:hAnsi="Arial" w:cs="Arial"/>
                <w:b/>
                <w:sz w:val="16"/>
                <w:szCs w:val="16"/>
              </w:rPr>
              <w:t>ВІРАКСА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500 мг, по 7 таблеток у блістері, по 2 або 3 блістери в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Ксантіс Фарма Лімітед</w:t>
            </w:r>
            <w:r w:rsidRPr="008B3C01">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Спеціфар СА</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Греція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Перереєстрація на необмежений термін.</w:t>
            </w:r>
            <w:r w:rsidRPr="008B3C01">
              <w:rPr>
                <w:rFonts w:ascii="Arial" w:hAnsi="Arial" w:cs="Arial"/>
                <w:sz w:val="16"/>
                <w:szCs w:val="16"/>
              </w:rPr>
              <w:br/>
              <w:t>Оновлено інформацію в інструкції для медичного застосування лікарського засобу у розділах: "Показання", "Взаємодія з іншими лікарськими засобами та інші види взаємодій", "Особливості застосування","Спосіб застосування та дози", "Діти" (уточнення інформації), "Побічні реакції" відповідно до інформації референтного лікарського засобу (ФАМВІР, таблетки, вкриті плівковою оболонкою).</w:t>
            </w:r>
            <w:r w:rsidRPr="008B3C01">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ind w:left="-105"/>
              <w:jc w:val="center"/>
              <w:rPr>
                <w:rFonts w:ascii="Arial" w:hAnsi="Arial" w:cs="Arial"/>
                <w:b/>
                <w:i/>
                <w:sz w:val="16"/>
                <w:szCs w:val="16"/>
              </w:rPr>
            </w:pPr>
            <w:r w:rsidRPr="008B3C0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UA/16000/01/03</w:t>
            </w:r>
          </w:p>
        </w:tc>
      </w:tr>
      <w:tr w:rsidR="00B823A8" w:rsidRPr="008B3C01" w:rsidTr="005A3756">
        <w:tc>
          <w:tcPr>
            <w:tcW w:w="568" w:type="dxa"/>
            <w:tcBorders>
              <w:top w:val="single" w:sz="4" w:space="0" w:color="auto"/>
              <w:left w:val="single" w:sz="4" w:space="0" w:color="000000"/>
              <w:bottom w:val="single" w:sz="4" w:space="0" w:color="auto"/>
              <w:right w:val="single" w:sz="4" w:space="0" w:color="000000"/>
            </w:tcBorders>
            <w:shd w:val="clear" w:color="auto" w:fill="auto"/>
          </w:tcPr>
          <w:p w:rsidR="00B823A8" w:rsidRPr="008B3C01" w:rsidRDefault="00B823A8" w:rsidP="00B823A8">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823A8" w:rsidRPr="008B3C01" w:rsidRDefault="00B823A8" w:rsidP="00473392">
            <w:pPr>
              <w:pStyle w:val="110"/>
              <w:tabs>
                <w:tab w:val="left" w:pos="12600"/>
              </w:tabs>
              <w:rPr>
                <w:rFonts w:ascii="Arial" w:hAnsi="Arial" w:cs="Arial"/>
                <w:b/>
                <w:i/>
                <w:sz w:val="16"/>
                <w:szCs w:val="16"/>
              </w:rPr>
            </w:pPr>
            <w:r w:rsidRPr="008B3C01">
              <w:rPr>
                <w:rFonts w:ascii="Arial" w:hAnsi="Arial" w:cs="Arial"/>
                <w:b/>
                <w:sz w:val="16"/>
                <w:szCs w:val="16"/>
              </w:rPr>
              <w:t>ВОРИКАЗ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rPr>
                <w:rFonts w:ascii="Arial" w:hAnsi="Arial" w:cs="Arial"/>
                <w:sz w:val="16"/>
                <w:szCs w:val="16"/>
                <w:lang w:val="ru-RU"/>
              </w:rPr>
            </w:pPr>
            <w:r w:rsidRPr="008B3C01">
              <w:rPr>
                <w:rFonts w:ascii="Arial" w:hAnsi="Arial" w:cs="Arial"/>
                <w:sz w:val="16"/>
                <w:szCs w:val="16"/>
                <w:lang w:val="ru-RU"/>
              </w:rPr>
              <w:t>таблетки, вкриті плівковою оболонкою по 200 мг; по 10 таблеток у блістері; по 1 блістеру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lang w:val="ru-RU"/>
              </w:rPr>
              <w:t>Гленмарк</w:t>
            </w:r>
            <w:r w:rsidRPr="008B3C01">
              <w:rPr>
                <w:rFonts w:ascii="Arial" w:hAnsi="Arial" w:cs="Arial"/>
                <w:sz w:val="16"/>
                <w:szCs w:val="16"/>
                <w:lang w:val="en-US"/>
              </w:rPr>
              <w:t xml:space="preserve"> </w:t>
            </w:r>
            <w:r w:rsidRPr="008B3C01">
              <w:rPr>
                <w:rFonts w:ascii="Arial" w:hAnsi="Arial" w:cs="Arial"/>
                <w:sz w:val="16"/>
                <w:szCs w:val="16"/>
                <w:lang w:val="ru-RU"/>
              </w:rPr>
              <w:t>Фармасьютикалз</w:t>
            </w:r>
            <w:r w:rsidRPr="008B3C01">
              <w:rPr>
                <w:rFonts w:ascii="Arial" w:hAnsi="Arial" w:cs="Arial"/>
                <w:sz w:val="16"/>
                <w:szCs w:val="16"/>
                <w:lang w:val="en-US"/>
              </w:rPr>
              <w:t xml:space="preserve"> </w:t>
            </w:r>
            <w:r w:rsidRPr="008B3C01">
              <w:rPr>
                <w:rFonts w:ascii="Arial" w:hAnsi="Arial" w:cs="Arial"/>
                <w:sz w:val="16"/>
                <w:szCs w:val="16"/>
                <w:lang w:val="ru-RU"/>
              </w:rPr>
              <w:t>Лтд</w:t>
            </w:r>
            <w:r w:rsidRPr="008B3C01">
              <w:rPr>
                <w:rFonts w:ascii="Arial" w:hAnsi="Arial" w:cs="Arial"/>
                <w:sz w:val="16"/>
                <w:szCs w:val="16"/>
                <w:lang w:val="en-US"/>
              </w:rPr>
              <w:t>.</w:t>
            </w:r>
            <w:r w:rsidRPr="008B3C01">
              <w:rPr>
                <w:rFonts w:ascii="Arial" w:hAnsi="Arial" w:cs="Arial"/>
                <w:sz w:val="16"/>
                <w:szCs w:val="16"/>
                <w:lang w:val="en-US"/>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Гленмарк Фармасьютикалз Лімітед</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Перереєстрація на необмежений термін. </w:t>
            </w:r>
            <w:r w:rsidRPr="008B3C01">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"Побічні реакції" відповідно до інформації референтного лікарського засобу (Віфенд, таблетки, вкриті плівковою оболонкою, по 50 мг , 200 мг)</w:t>
            </w:r>
            <w:r w:rsidRPr="008B3C01">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ind w:left="-105"/>
              <w:jc w:val="center"/>
              <w:rPr>
                <w:rFonts w:ascii="Arial" w:hAnsi="Arial" w:cs="Arial"/>
                <w:b/>
                <w:i/>
                <w:sz w:val="16"/>
                <w:szCs w:val="16"/>
              </w:rPr>
            </w:pPr>
            <w:r w:rsidRPr="008B3C0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UA/15815/01/02</w:t>
            </w:r>
          </w:p>
        </w:tc>
      </w:tr>
      <w:tr w:rsidR="00B823A8" w:rsidRPr="008B3C01" w:rsidTr="005A3756">
        <w:tc>
          <w:tcPr>
            <w:tcW w:w="568" w:type="dxa"/>
            <w:tcBorders>
              <w:top w:val="single" w:sz="4" w:space="0" w:color="auto"/>
              <w:left w:val="single" w:sz="4" w:space="0" w:color="000000"/>
              <w:bottom w:val="single" w:sz="4" w:space="0" w:color="auto"/>
              <w:right w:val="single" w:sz="4" w:space="0" w:color="000000"/>
            </w:tcBorders>
            <w:shd w:val="clear" w:color="auto" w:fill="auto"/>
          </w:tcPr>
          <w:p w:rsidR="00B823A8" w:rsidRPr="008B3C01" w:rsidRDefault="00B823A8" w:rsidP="00B823A8">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823A8" w:rsidRPr="008B3C01" w:rsidRDefault="00B823A8" w:rsidP="00473392">
            <w:pPr>
              <w:pStyle w:val="110"/>
              <w:tabs>
                <w:tab w:val="left" w:pos="12600"/>
              </w:tabs>
              <w:rPr>
                <w:rFonts w:ascii="Arial" w:hAnsi="Arial" w:cs="Arial"/>
                <w:b/>
                <w:i/>
                <w:sz w:val="16"/>
                <w:szCs w:val="16"/>
              </w:rPr>
            </w:pPr>
            <w:r w:rsidRPr="008B3C01">
              <w:rPr>
                <w:rFonts w:ascii="Arial" w:hAnsi="Arial" w:cs="Arial"/>
                <w:b/>
                <w:sz w:val="16"/>
                <w:szCs w:val="16"/>
              </w:rPr>
              <w:t>ВОРИКАЗ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50 мг; по 10 таблеток у блістері; по 1 блістеру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Гленмарк Фармасьютикалз Лтд.</w:t>
            </w:r>
            <w:r w:rsidRPr="008B3C01">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Гленмарк Фармасьютикалз Лімітед</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Перереєстрація на необмежений термін. </w:t>
            </w:r>
            <w:r w:rsidRPr="008B3C01">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"Побічні реакції" відповідно до інформації референтного лікарського засобу (Віфенд, таблетки, вкриті плівковою оболонкою, по 50 мг , 200 мг)</w:t>
            </w:r>
            <w:r w:rsidRPr="008B3C01">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ind w:left="-105"/>
              <w:jc w:val="center"/>
              <w:rPr>
                <w:rFonts w:ascii="Arial" w:hAnsi="Arial" w:cs="Arial"/>
                <w:b/>
                <w:i/>
                <w:sz w:val="16"/>
                <w:szCs w:val="16"/>
              </w:rPr>
            </w:pPr>
            <w:r w:rsidRPr="008B3C0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UA/15815/01/01</w:t>
            </w:r>
          </w:p>
        </w:tc>
      </w:tr>
      <w:tr w:rsidR="00B823A8" w:rsidRPr="008B3C01" w:rsidTr="005A3756">
        <w:tc>
          <w:tcPr>
            <w:tcW w:w="568" w:type="dxa"/>
            <w:tcBorders>
              <w:top w:val="single" w:sz="4" w:space="0" w:color="auto"/>
              <w:left w:val="single" w:sz="4" w:space="0" w:color="000000"/>
              <w:bottom w:val="single" w:sz="4" w:space="0" w:color="auto"/>
              <w:right w:val="single" w:sz="4" w:space="0" w:color="000000"/>
            </w:tcBorders>
            <w:shd w:val="clear" w:color="auto" w:fill="auto"/>
          </w:tcPr>
          <w:p w:rsidR="00B823A8" w:rsidRPr="008B3C01" w:rsidRDefault="00B823A8" w:rsidP="00B823A8">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823A8" w:rsidRPr="008B3C01" w:rsidRDefault="00B823A8" w:rsidP="00473392">
            <w:pPr>
              <w:pStyle w:val="110"/>
              <w:tabs>
                <w:tab w:val="left" w:pos="12600"/>
              </w:tabs>
              <w:rPr>
                <w:rFonts w:ascii="Arial" w:hAnsi="Arial" w:cs="Arial"/>
                <w:b/>
                <w:i/>
                <w:color w:val="000000"/>
                <w:sz w:val="16"/>
                <w:szCs w:val="16"/>
              </w:rPr>
            </w:pPr>
            <w:r w:rsidRPr="008B3C01">
              <w:rPr>
                <w:rFonts w:ascii="Arial" w:hAnsi="Arial" w:cs="Arial"/>
                <w:b/>
                <w:sz w:val="16"/>
                <w:szCs w:val="16"/>
              </w:rPr>
              <w:t>ЕВОЙД®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rPr>
                <w:rFonts w:ascii="Arial" w:hAnsi="Arial" w:cs="Arial"/>
                <w:color w:val="000000"/>
                <w:sz w:val="16"/>
                <w:szCs w:val="16"/>
                <w:lang w:val="ru-RU"/>
              </w:rPr>
            </w:pPr>
            <w:r w:rsidRPr="008B3C01">
              <w:rPr>
                <w:rFonts w:ascii="Arial" w:hAnsi="Arial" w:cs="Arial"/>
                <w:color w:val="000000"/>
                <w:sz w:val="16"/>
                <w:szCs w:val="16"/>
                <w:lang w:val="ru-RU"/>
              </w:rPr>
              <w:t xml:space="preserve">таблетки, вкриті плівковою оболонкою; по 5 мг, </w:t>
            </w:r>
            <w:r w:rsidRPr="008B3C01">
              <w:rPr>
                <w:rFonts w:ascii="Arial" w:hAnsi="Arial" w:cs="Arial"/>
                <w:color w:val="000000"/>
                <w:sz w:val="16"/>
                <w:szCs w:val="16"/>
              </w:rPr>
              <w:t>in</w:t>
            </w:r>
            <w:r w:rsidRPr="008B3C01">
              <w:rPr>
                <w:rFonts w:ascii="Arial" w:hAnsi="Arial" w:cs="Arial"/>
                <w:color w:val="000000"/>
                <w:sz w:val="16"/>
                <w:szCs w:val="16"/>
                <w:lang w:val="ru-RU"/>
              </w:rPr>
              <w:t xml:space="preserve"> </w:t>
            </w:r>
            <w:r w:rsidRPr="008B3C01">
              <w:rPr>
                <w:rFonts w:ascii="Arial" w:hAnsi="Arial" w:cs="Arial"/>
                <w:color w:val="000000"/>
                <w:sz w:val="16"/>
                <w:szCs w:val="16"/>
              </w:rPr>
              <w:t>bulk</w:t>
            </w:r>
            <w:r w:rsidRPr="008B3C01">
              <w:rPr>
                <w:rFonts w:ascii="Arial" w:hAnsi="Arial" w:cs="Arial"/>
                <w:color w:val="000000"/>
                <w:sz w:val="16"/>
                <w:szCs w:val="16"/>
                <w:lang w:val="ru-RU"/>
              </w:rPr>
              <w:t>: по 15,5 кг таблеток в поліетиленових пакетах, вкладених у барабани</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rPr>
            </w:pPr>
            <w:r w:rsidRPr="008B3C01">
              <w:rPr>
                <w:rFonts w:ascii="Arial" w:hAnsi="Arial" w:cs="Arial"/>
                <w:color w:val="000000"/>
                <w:sz w:val="16"/>
                <w:szCs w:val="16"/>
                <w:lang w:val="ru-RU"/>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rPr>
            </w:pPr>
            <w:r w:rsidRPr="008B3C01">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rPr>
            </w:pPr>
            <w:r w:rsidRPr="008B3C01">
              <w:rPr>
                <w:rFonts w:ascii="Arial" w:hAnsi="Arial" w:cs="Arial"/>
                <w:color w:val="000000"/>
                <w:sz w:val="16"/>
                <w:szCs w:val="16"/>
              </w:rPr>
              <w:t>ТОВ Біофарм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rPr>
            </w:pPr>
            <w:r w:rsidRPr="008B3C01">
              <w:rPr>
                <w:rFonts w:ascii="Arial" w:hAnsi="Arial" w:cs="Arial"/>
                <w:color w:val="000000"/>
                <w:sz w:val="16"/>
                <w:szCs w:val="16"/>
              </w:rPr>
              <w:t>Польща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rPr>
            </w:pPr>
            <w:r w:rsidRPr="008B3C01">
              <w:rPr>
                <w:rFonts w:ascii="Arial" w:hAnsi="Arial" w:cs="Arial"/>
                <w:color w:val="000000"/>
                <w:sz w:val="16"/>
                <w:szCs w:val="16"/>
              </w:rPr>
              <w:t>Перереєстрація на необмежений термін.</w:t>
            </w:r>
            <w:r w:rsidRPr="008B3C01">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ind w:left="-105"/>
              <w:jc w:val="center"/>
              <w:rPr>
                <w:rFonts w:ascii="Arial" w:hAnsi="Arial" w:cs="Arial"/>
                <w:b/>
                <w:i/>
                <w:color w:val="000000"/>
                <w:sz w:val="16"/>
                <w:szCs w:val="16"/>
              </w:rPr>
            </w:pPr>
            <w:r w:rsidRPr="008B3C01">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UA/16074/01/01</w:t>
            </w:r>
          </w:p>
        </w:tc>
      </w:tr>
      <w:tr w:rsidR="00B823A8" w:rsidRPr="008B3C01" w:rsidTr="005A3756">
        <w:tc>
          <w:tcPr>
            <w:tcW w:w="568" w:type="dxa"/>
            <w:tcBorders>
              <w:top w:val="single" w:sz="4" w:space="0" w:color="auto"/>
              <w:left w:val="single" w:sz="4" w:space="0" w:color="000000"/>
              <w:bottom w:val="single" w:sz="4" w:space="0" w:color="auto"/>
              <w:right w:val="single" w:sz="4" w:space="0" w:color="000000"/>
            </w:tcBorders>
            <w:shd w:val="clear" w:color="auto" w:fill="auto"/>
          </w:tcPr>
          <w:p w:rsidR="00B823A8" w:rsidRPr="008B3C01" w:rsidRDefault="00B823A8" w:rsidP="00B823A8">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823A8" w:rsidRPr="008B3C01" w:rsidRDefault="00B823A8" w:rsidP="00473392">
            <w:pPr>
              <w:pStyle w:val="110"/>
              <w:tabs>
                <w:tab w:val="left" w:pos="12600"/>
              </w:tabs>
              <w:rPr>
                <w:rFonts w:ascii="Arial" w:hAnsi="Arial" w:cs="Arial"/>
                <w:b/>
                <w:i/>
                <w:color w:val="000000"/>
                <w:sz w:val="16"/>
                <w:szCs w:val="16"/>
              </w:rPr>
            </w:pPr>
            <w:r w:rsidRPr="008B3C01">
              <w:rPr>
                <w:rFonts w:ascii="Arial" w:hAnsi="Arial" w:cs="Arial"/>
                <w:b/>
                <w:sz w:val="16"/>
                <w:szCs w:val="16"/>
              </w:rPr>
              <w:t>ЕВОЙД®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rPr>
                <w:rFonts w:ascii="Arial" w:hAnsi="Arial" w:cs="Arial"/>
                <w:color w:val="000000"/>
                <w:sz w:val="16"/>
                <w:szCs w:val="16"/>
                <w:lang w:val="ru-RU"/>
              </w:rPr>
            </w:pPr>
            <w:r w:rsidRPr="008B3C01">
              <w:rPr>
                <w:rFonts w:ascii="Arial" w:hAnsi="Arial" w:cs="Arial"/>
                <w:color w:val="000000"/>
                <w:sz w:val="16"/>
                <w:szCs w:val="16"/>
                <w:lang w:val="ru-RU"/>
              </w:rPr>
              <w:t xml:space="preserve">таблетки, вкриті плівковою оболонкою; по 10 мг, </w:t>
            </w:r>
            <w:r w:rsidRPr="008B3C01">
              <w:rPr>
                <w:rFonts w:ascii="Arial" w:hAnsi="Arial" w:cs="Arial"/>
                <w:color w:val="000000"/>
                <w:sz w:val="16"/>
                <w:szCs w:val="16"/>
              </w:rPr>
              <w:t>in</w:t>
            </w:r>
            <w:r w:rsidRPr="008B3C01">
              <w:rPr>
                <w:rFonts w:ascii="Arial" w:hAnsi="Arial" w:cs="Arial"/>
                <w:color w:val="000000"/>
                <w:sz w:val="16"/>
                <w:szCs w:val="16"/>
                <w:lang w:val="ru-RU"/>
              </w:rPr>
              <w:t xml:space="preserve"> </w:t>
            </w:r>
            <w:r w:rsidRPr="008B3C01">
              <w:rPr>
                <w:rFonts w:ascii="Arial" w:hAnsi="Arial" w:cs="Arial"/>
                <w:color w:val="000000"/>
                <w:sz w:val="16"/>
                <w:szCs w:val="16"/>
              </w:rPr>
              <w:t>bulk</w:t>
            </w:r>
            <w:r w:rsidRPr="008B3C01">
              <w:rPr>
                <w:rFonts w:ascii="Arial" w:hAnsi="Arial" w:cs="Arial"/>
                <w:color w:val="000000"/>
                <w:sz w:val="16"/>
                <w:szCs w:val="16"/>
                <w:lang w:val="ru-RU"/>
              </w:rPr>
              <w:t>: по 15,5 кг таблеток в поліетиленових пакетах, вкладених у барабани</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rPr>
            </w:pPr>
            <w:r w:rsidRPr="008B3C01">
              <w:rPr>
                <w:rFonts w:ascii="Arial" w:hAnsi="Arial" w:cs="Arial"/>
                <w:color w:val="000000"/>
                <w:sz w:val="16"/>
                <w:szCs w:val="16"/>
                <w:lang w:val="ru-RU"/>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rPr>
            </w:pPr>
            <w:r w:rsidRPr="008B3C01">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rPr>
            </w:pPr>
            <w:r w:rsidRPr="008B3C01">
              <w:rPr>
                <w:rFonts w:ascii="Arial" w:hAnsi="Arial" w:cs="Arial"/>
                <w:color w:val="000000"/>
                <w:sz w:val="16"/>
                <w:szCs w:val="16"/>
              </w:rPr>
              <w:t>ТОВ Біофарм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rPr>
            </w:pPr>
            <w:r w:rsidRPr="008B3C01">
              <w:rPr>
                <w:rFonts w:ascii="Arial" w:hAnsi="Arial" w:cs="Arial"/>
                <w:color w:val="000000"/>
                <w:sz w:val="16"/>
                <w:szCs w:val="16"/>
              </w:rPr>
              <w:t>Польща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rPr>
            </w:pPr>
            <w:r w:rsidRPr="008B3C01">
              <w:rPr>
                <w:rFonts w:ascii="Arial" w:hAnsi="Arial" w:cs="Arial"/>
                <w:color w:val="000000"/>
                <w:sz w:val="16"/>
                <w:szCs w:val="16"/>
              </w:rPr>
              <w:t>Перереєстрація на необмежений термін.</w:t>
            </w:r>
            <w:r w:rsidRPr="008B3C01">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ind w:left="-105"/>
              <w:jc w:val="center"/>
              <w:rPr>
                <w:rFonts w:ascii="Arial" w:hAnsi="Arial" w:cs="Arial"/>
                <w:b/>
                <w:i/>
                <w:color w:val="000000"/>
                <w:sz w:val="16"/>
                <w:szCs w:val="16"/>
              </w:rPr>
            </w:pPr>
            <w:r w:rsidRPr="008B3C01">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UA/16074/01/02</w:t>
            </w:r>
          </w:p>
        </w:tc>
      </w:tr>
      <w:tr w:rsidR="00B823A8" w:rsidRPr="008B3C01" w:rsidTr="005A3756">
        <w:tc>
          <w:tcPr>
            <w:tcW w:w="568" w:type="dxa"/>
            <w:tcBorders>
              <w:top w:val="single" w:sz="4" w:space="0" w:color="auto"/>
              <w:left w:val="single" w:sz="4" w:space="0" w:color="000000"/>
              <w:bottom w:val="single" w:sz="4" w:space="0" w:color="auto"/>
              <w:right w:val="single" w:sz="4" w:space="0" w:color="000000"/>
            </w:tcBorders>
            <w:shd w:val="clear" w:color="auto" w:fill="auto"/>
          </w:tcPr>
          <w:p w:rsidR="00B823A8" w:rsidRPr="008B3C01" w:rsidRDefault="00B823A8" w:rsidP="00B823A8">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823A8" w:rsidRPr="008B3C01" w:rsidRDefault="00B823A8" w:rsidP="00473392">
            <w:pPr>
              <w:pStyle w:val="110"/>
              <w:tabs>
                <w:tab w:val="left" w:pos="12600"/>
              </w:tabs>
              <w:rPr>
                <w:rFonts w:ascii="Arial" w:hAnsi="Arial" w:cs="Arial"/>
                <w:b/>
                <w:i/>
                <w:color w:val="000000"/>
                <w:sz w:val="16"/>
                <w:szCs w:val="16"/>
              </w:rPr>
            </w:pPr>
            <w:r w:rsidRPr="008B3C01">
              <w:rPr>
                <w:rFonts w:ascii="Arial" w:hAnsi="Arial" w:cs="Arial"/>
                <w:b/>
                <w:sz w:val="16"/>
                <w:szCs w:val="16"/>
              </w:rPr>
              <w:t>ЕВОЙД®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rPr>
                <w:rFonts w:ascii="Arial" w:hAnsi="Arial" w:cs="Arial"/>
                <w:color w:val="000000"/>
                <w:sz w:val="16"/>
                <w:szCs w:val="16"/>
                <w:lang w:val="ru-RU"/>
              </w:rPr>
            </w:pPr>
            <w:r w:rsidRPr="008B3C01">
              <w:rPr>
                <w:rFonts w:ascii="Arial" w:hAnsi="Arial" w:cs="Arial"/>
                <w:color w:val="000000"/>
                <w:sz w:val="16"/>
                <w:szCs w:val="16"/>
                <w:lang w:val="ru-RU"/>
              </w:rPr>
              <w:t xml:space="preserve">таблетки, вкриті плівковою оболонкою; по 20 мг </w:t>
            </w:r>
            <w:r w:rsidRPr="008B3C01">
              <w:rPr>
                <w:rFonts w:ascii="Arial" w:hAnsi="Arial" w:cs="Arial"/>
                <w:color w:val="000000"/>
                <w:sz w:val="16"/>
                <w:szCs w:val="16"/>
              </w:rPr>
              <w:t>in</w:t>
            </w:r>
            <w:r w:rsidRPr="008B3C01">
              <w:rPr>
                <w:rFonts w:ascii="Arial" w:hAnsi="Arial" w:cs="Arial"/>
                <w:color w:val="000000"/>
                <w:sz w:val="16"/>
                <w:szCs w:val="16"/>
                <w:lang w:val="ru-RU"/>
              </w:rPr>
              <w:t xml:space="preserve"> </w:t>
            </w:r>
            <w:r w:rsidRPr="008B3C01">
              <w:rPr>
                <w:rFonts w:ascii="Arial" w:hAnsi="Arial" w:cs="Arial"/>
                <w:color w:val="000000"/>
                <w:sz w:val="16"/>
                <w:szCs w:val="16"/>
              </w:rPr>
              <w:t>bulk</w:t>
            </w:r>
            <w:r w:rsidRPr="008B3C01">
              <w:rPr>
                <w:rFonts w:ascii="Arial" w:hAnsi="Arial" w:cs="Arial"/>
                <w:color w:val="000000"/>
                <w:sz w:val="16"/>
                <w:szCs w:val="16"/>
                <w:lang w:val="ru-RU"/>
              </w:rPr>
              <w:t>: по 16,0 кг таблеток в поліетиленових пакетах, вкладених у барабани</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rPr>
            </w:pPr>
            <w:r w:rsidRPr="008B3C01">
              <w:rPr>
                <w:rFonts w:ascii="Arial" w:hAnsi="Arial" w:cs="Arial"/>
                <w:color w:val="000000"/>
                <w:sz w:val="16"/>
                <w:szCs w:val="16"/>
                <w:lang w:val="ru-RU"/>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rPr>
            </w:pPr>
            <w:r w:rsidRPr="008B3C01">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rPr>
            </w:pPr>
            <w:r w:rsidRPr="008B3C01">
              <w:rPr>
                <w:rFonts w:ascii="Arial" w:hAnsi="Arial" w:cs="Arial"/>
                <w:color w:val="000000"/>
                <w:sz w:val="16"/>
                <w:szCs w:val="16"/>
              </w:rPr>
              <w:t>ТОВ Біофарм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rPr>
            </w:pPr>
            <w:r w:rsidRPr="008B3C01">
              <w:rPr>
                <w:rFonts w:ascii="Arial" w:hAnsi="Arial" w:cs="Arial"/>
                <w:color w:val="000000"/>
                <w:sz w:val="16"/>
                <w:szCs w:val="16"/>
              </w:rPr>
              <w:t>Польща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rPr>
            </w:pPr>
            <w:r w:rsidRPr="008B3C01">
              <w:rPr>
                <w:rFonts w:ascii="Arial" w:hAnsi="Arial" w:cs="Arial"/>
                <w:color w:val="000000"/>
                <w:sz w:val="16"/>
                <w:szCs w:val="16"/>
              </w:rPr>
              <w:t>Перереєстрація на необмежений термін.</w:t>
            </w:r>
            <w:r w:rsidRPr="008B3C01">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ind w:left="-105"/>
              <w:jc w:val="center"/>
              <w:rPr>
                <w:rFonts w:ascii="Arial" w:hAnsi="Arial" w:cs="Arial"/>
                <w:b/>
                <w:i/>
                <w:color w:val="000000"/>
                <w:sz w:val="16"/>
                <w:szCs w:val="16"/>
              </w:rPr>
            </w:pPr>
            <w:r w:rsidRPr="008B3C01">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UA/16074/01/03</w:t>
            </w:r>
          </w:p>
        </w:tc>
      </w:tr>
      <w:tr w:rsidR="00B823A8" w:rsidRPr="008B3C01" w:rsidTr="005A3756">
        <w:tc>
          <w:tcPr>
            <w:tcW w:w="568" w:type="dxa"/>
            <w:tcBorders>
              <w:top w:val="single" w:sz="4" w:space="0" w:color="auto"/>
              <w:left w:val="single" w:sz="4" w:space="0" w:color="000000"/>
              <w:bottom w:val="single" w:sz="4" w:space="0" w:color="auto"/>
              <w:right w:val="single" w:sz="4" w:space="0" w:color="000000"/>
            </w:tcBorders>
            <w:shd w:val="clear" w:color="auto" w:fill="auto"/>
          </w:tcPr>
          <w:p w:rsidR="00B823A8" w:rsidRPr="008B3C01" w:rsidRDefault="00B823A8" w:rsidP="00B823A8">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823A8" w:rsidRPr="008B3C01" w:rsidRDefault="00B823A8" w:rsidP="00473392">
            <w:pPr>
              <w:pStyle w:val="110"/>
              <w:tabs>
                <w:tab w:val="left" w:pos="12600"/>
              </w:tabs>
              <w:rPr>
                <w:rFonts w:ascii="Arial" w:hAnsi="Arial" w:cs="Arial"/>
                <w:b/>
                <w:i/>
                <w:color w:val="000000"/>
                <w:sz w:val="16"/>
                <w:szCs w:val="16"/>
              </w:rPr>
            </w:pPr>
            <w:r w:rsidRPr="008B3C01">
              <w:rPr>
                <w:rFonts w:ascii="Arial" w:hAnsi="Arial" w:cs="Arial"/>
                <w:b/>
                <w:sz w:val="16"/>
                <w:szCs w:val="16"/>
              </w:rPr>
              <w:t>ЕВОЙД®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rPr>
                <w:rFonts w:ascii="Arial" w:hAnsi="Arial" w:cs="Arial"/>
                <w:color w:val="000000"/>
                <w:sz w:val="16"/>
                <w:szCs w:val="16"/>
                <w:lang w:val="ru-RU"/>
              </w:rPr>
            </w:pPr>
            <w:r w:rsidRPr="008B3C01">
              <w:rPr>
                <w:rFonts w:ascii="Arial" w:hAnsi="Arial" w:cs="Arial"/>
                <w:color w:val="000000"/>
                <w:sz w:val="16"/>
                <w:szCs w:val="16"/>
                <w:lang w:val="ru-RU"/>
              </w:rPr>
              <w:t xml:space="preserve">таблетки, вкриті плівковою оболонкою; по 40 мг </w:t>
            </w:r>
            <w:r w:rsidRPr="008B3C01">
              <w:rPr>
                <w:rFonts w:ascii="Arial" w:hAnsi="Arial" w:cs="Arial"/>
                <w:color w:val="000000"/>
                <w:sz w:val="16"/>
                <w:szCs w:val="16"/>
              </w:rPr>
              <w:t>in</w:t>
            </w:r>
            <w:r w:rsidRPr="008B3C01">
              <w:rPr>
                <w:rFonts w:ascii="Arial" w:hAnsi="Arial" w:cs="Arial"/>
                <w:color w:val="000000"/>
                <w:sz w:val="16"/>
                <w:szCs w:val="16"/>
                <w:lang w:val="ru-RU"/>
              </w:rPr>
              <w:t xml:space="preserve"> </w:t>
            </w:r>
            <w:r w:rsidRPr="008B3C01">
              <w:rPr>
                <w:rFonts w:ascii="Arial" w:hAnsi="Arial" w:cs="Arial"/>
                <w:color w:val="000000"/>
                <w:sz w:val="16"/>
                <w:szCs w:val="16"/>
              </w:rPr>
              <w:t>bulk</w:t>
            </w:r>
            <w:r w:rsidRPr="008B3C01">
              <w:rPr>
                <w:rFonts w:ascii="Arial" w:hAnsi="Arial" w:cs="Arial"/>
                <w:color w:val="000000"/>
                <w:sz w:val="16"/>
                <w:szCs w:val="16"/>
                <w:lang w:val="ru-RU"/>
              </w:rPr>
              <w:t>: по 16,0 кг таблеток в поліетиленових пакетах, вкладених у барабани</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rPr>
            </w:pPr>
            <w:r w:rsidRPr="008B3C01">
              <w:rPr>
                <w:rFonts w:ascii="Arial" w:hAnsi="Arial" w:cs="Arial"/>
                <w:color w:val="000000"/>
                <w:sz w:val="16"/>
                <w:szCs w:val="16"/>
                <w:lang w:val="ru-RU"/>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rPr>
            </w:pPr>
            <w:r w:rsidRPr="008B3C01">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rPr>
            </w:pPr>
            <w:r w:rsidRPr="008B3C01">
              <w:rPr>
                <w:rFonts w:ascii="Arial" w:hAnsi="Arial" w:cs="Arial"/>
                <w:color w:val="000000"/>
                <w:sz w:val="16"/>
                <w:szCs w:val="16"/>
              </w:rPr>
              <w:t>ТОВ Біофарм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rPr>
            </w:pPr>
            <w:r w:rsidRPr="008B3C01">
              <w:rPr>
                <w:rFonts w:ascii="Arial" w:hAnsi="Arial" w:cs="Arial"/>
                <w:color w:val="000000"/>
                <w:sz w:val="16"/>
                <w:szCs w:val="16"/>
              </w:rPr>
              <w:t>Польща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rPr>
            </w:pPr>
            <w:r w:rsidRPr="008B3C01">
              <w:rPr>
                <w:rFonts w:ascii="Arial" w:hAnsi="Arial" w:cs="Arial"/>
                <w:color w:val="000000"/>
                <w:sz w:val="16"/>
                <w:szCs w:val="16"/>
              </w:rPr>
              <w:t>Перереєстрація на необмежений термін.</w:t>
            </w:r>
            <w:r w:rsidRPr="008B3C01">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ind w:left="-105"/>
              <w:jc w:val="center"/>
              <w:rPr>
                <w:rFonts w:ascii="Arial" w:hAnsi="Arial" w:cs="Arial"/>
                <w:b/>
                <w:i/>
                <w:color w:val="000000"/>
                <w:sz w:val="16"/>
                <w:szCs w:val="16"/>
              </w:rPr>
            </w:pPr>
            <w:r w:rsidRPr="008B3C01">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UA/16074/01/04</w:t>
            </w:r>
          </w:p>
        </w:tc>
      </w:tr>
      <w:tr w:rsidR="00B823A8" w:rsidRPr="008B3C01" w:rsidTr="005A3756">
        <w:tc>
          <w:tcPr>
            <w:tcW w:w="568" w:type="dxa"/>
            <w:tcBorders>
              <w:top w:val="single" w:sz="4" w:space="0" w:color="auto"/>
              <w:left w:val="single" w:sz="4" w:space="0" w:color="000000"/>
              <w:bottom w:val="single" w:sz="4" w:space="0" w:color="auto"/>
              <w:right w:val="single" w:sz="4" w:space="0" w:color="000000"/>
            </w:tcBorders>
            <w:shd w:val="clear" w:color="auto" w:fill="auto"/>
          </w:tcPr>
          <w:p w:rsidR="00B823A8" w:rsidRPr="008B3C01" w:rsidRDefault="00B823A8" w:rsidP="00B823A8">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823A8" w:rsidRPr="008B3C01" w:rsidRDefault="00B823A8" w:rsidP="00473392">
            <w:pPr>
              <w:pStyle w:val="110"/>
              <w:tabs>
                <w:tab w:val="left" w:pos="12600"/>
              </w:tabs>
              <w:rPr>
                <w:rFonts w:ascii="Arial" w:hAnsi="Arial" w:cs="Arial"/>
                <w:b/>
                <w:i/>
                <w:color w:val="000000"/>
                <w:sz w:val="16"/>
                <w:szCs w:val="16"/>
              </w:rPr>
            </w:pPr>
            <w:r w:rsidRPr="008B3C01">
              <w:rPr>
                <w:rFonts w:ascii="Arial" w:hAnsi="Arial" w:cs="Arial"/>
                <w:b/>
                <w:sz w:val="16"/>
                <w:szCs w:val="16"/>
              </w:rPr>
              <w:t>ЕВОЙД®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rPr>
                <w:rFonts w:ascii="Arial" w:hAnsi="Arial" w:cs="Arial"/>
                <w:color w:val="000000"/>
                <w:sz w:val="16"/>
                <w:szCs w:val="16"/>
                <w:lang w:val="ru-RU"/>
              </w:rPr>
            </w:pPr>
            <w:r w:rsidRPr="008B3C01">
              <w:rPr>
                <w:rFonts w:ascii="Arial" w:hAnsi="Arial" w:cs="Arial"/>
                <w:color w:val="000000"/>
                <w:sz w:val="16"/>
                <w:szCs w:val="16"/>
                <w:lang w:val="ru-RU"/>
              </w:rPr>
              <w:t xml:space="preserve">таблетки, вкриті плівковою оболонкою, по 5 мг, по 10 таблеток у блістері; по 3 або 6 блістерів у пачці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rPr>
            </w:pPr>
            <w:r w:rsidRPr="008B3C01">
              <w:rPr>
                <w:rFonts w:ascii="Arial" w:hAnsi="Arial" w:cs="Arial"/>
                <w:color w:val="000000"/>
                <w:sz w:val="16"/>
                <w:szCs w:val="16"/>
                <w:lang w:val="ru-RU"/>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rPr>
            </w:pPr>
            <w:r w:rsidRPr="008B3C01">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rPr>
            </w:pPr>
            <w:r w:rsidRPr="008B3C01">
              <w:rPr>
                <w:rFonts w:ascii="Arial" w:hAnsi="Arial" w:cs="Arial"/>
                <w:color w:val="000000"/>
                <w:sz w:val="16"/>
                <w:szCs w:val="16"/>
              </w:rPr>
              <w:t>АТ "Фармак"</w:t>
            </w:r>
            <w:r w:rsidRPr="008B3C01">
              <w:rPr>
                <w:rFonts w:ascii="Arial" w:hAnsi="Arial" w:cs="Arial"/>
                <w:color w:val="000000"/>
                <w:sz w:val="16"/>
                <w:szCs w:val="16"/>
              </w:rPr>
              <w:br/>
              <w:t xml:space="preserve">(виробництво з пакування in bulk фірми-виробника ТОВ Біофарм, Польща)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lang w:val="ru-RU"/>
              </w:rPr>
            </w:pPr>
            <w:r w:rsidRPr="008B3C01">
              <w:rPr>
                <w:rFonts w:ascii="Arial" w:hAnsi="Arial" w:cs="Arial"/>
                <w:color w:val="000000"/>
                <w:sz w:val="16"/>
                <w:szCs w:val="16"/>
                <w:lang w:val="ru-RU"/>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lang w:val="ru-RU"/>
              </w:rPr>
            </w:pPr>
            <w:r w:rsidRPr="008B3C01">
              <w:rPr>
                <w:rFonts w:ascii="Arial" w:hAnsi="Arial" w:cs="Arial"/>
                <w:color w:val="000000"/>
                <w:sz w:val="16"/>
                <w:szCs w:val="16"/>
                <w:lang w:val="ru-RU"/>
              </w:rPr>
              <w:t>перереєстрація на необмежений термін</w:t>
            </w:r>
            <w:r w:rsidRPr="008B3C01">
              <w:rPr>
                <w:rFonts w:ascii="Arial" w:hAnsi="Arial" w:cs="Arial"/>
                <w:color w:val="000000"/>
                <w:sz w:val="16"/>
                <w:szCs w:val="16"/>
                <w:lang w:val="ru-RU"/>
              </w:rPr>
              <w:br/>
              <w:t xml:space="preserve">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"Діти" (уточнення інформації), "Побічні реакції" відповідно до інформації референтного лікарського засобу (КРЕСТОР, таблетки, вкриті плівковою оболонкою, по 5 мг або по 10 мг, або по 20 мг або по 40 мг). </w:t>
            </w:r>
            <w:r w:rsidRPr="008B3C01">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ind w:left="-105"/>
              <w:jc w:val="center"/>
              <w:rPr>
                <w:rFonts w:ascii="Arial" w:hAnsi="Arial" w:cs="Arial"/>
                <w:b/>
                <w:i/>
                <w:color w:val="000000"/>
                <w:sz w:val="16"/>
                <w:szCs w:val="16"/>
              </w:rPr>
            </w:pPr>
            <w:r w:rsidRPr="008B3C0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UA/16075/01/01</w:t>
            </w:r>
          </w:p>
        </w:tc>
      </w:tr>
      <w:tr w:rsidR="00B823A8" w:rsidRPr="008B3C01" w:rsidTr="005A3756">
        <w:tc>
          <w:tcPr>
            <w:tcW w:w="568" w:type="dxa"/>
            <w:tcBorders>
              <w:top w:val="single" w:sz="4" w:space="0" w:color="auto"/>
              <w:left w:val="single" w:sz="4" w:space="0" w:color="000000"/>
              <w:bottom w:val="single" w:sz="4" w:space="0" w:color="auto"/>
              <w:right w:val="single" w:sz="4" w:space="0" w:color="000000"/>
            </w:tcBorders>
            <w:shd w:val="clear" w:color="auto" w:fill="auto"/>
          </w:tcPr>
          <w:p w:rsidR="00B823A8" w:rsidRPr="008B3C01" w:rsidRDefault="00B823A8" w:rsidP="00B823A8">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823A8" w:rsidRPr="008B3C01" w:rsidRDefault="00B823A8" w:rsidP="00473392">
            <w:pPr>
              <w:pStyle w:val="110"/>
              <w:tabs>
                <w:tab w:val="left" w:pos="12600"/>
              </w:tabs>
              <w:rPr>
                <w:rFonts w:ascii="Arial" w:hAnsi="Arial" w:cs="Arial"/>
                <w:b/>
                <w:i/>
                <w:color w:val="000000"/>
                <w:sz w:val="16"/>
                <w:szCs w:val="16"/>
              </w:rPr>
            </w:pPr>
            <w:r w:rsidRPr="008B3C01">
              <w:rPr>
                <w:rFonts w:ascii="Arial" w:hAnsi="Arial" w:cs="Arial"/>
                <w:b/>
                <w:sz w:val="16"/>
                <w:szCs w:val="16"/>
              </w:rPr>
              <w:t>ЕВОЙД®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rPr>
                <w:rFonts w:ascii="Arial" w:hAnsi="Arial" w:cs="Arial"/>
                <w:color w:val="000000"/>
                <w:sz w:val="16"/>
                <w:szCs w:val="16"/>
                <w:lang w:val="ru-RU"/>
              </w:rPr>
            </w:pPr>
            <w:r w:rsidRPr="008B3C01">
              <w:rPr>
                <w:rFonts w:ascii="Arial" w:hAnsi="Arial" w:cs="Arial"/>
                <w:color w:val="000000"/>
                <w:sz w:val="16"/>
                <w:szCs w:val="16"/>
                <w:lang w:val="ru-RU"/>
              </w:rPr>
              <w:t xml:space="preserve">таблетки, вкриті плівковою оболонкою, по 10 мг; по 10 таблеток у блістері; по 3 або 6 блістерів у пачці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rPr>
            </w:pPr>
            <w:r w:rsidRPr="008B3C01">
              <w:rPr>
                <w:rFonts w:ascii="Arial" w:hAnsi="Arial" w:cs="Arial"/>
                <w:color w:val="000000"/>
                <w:sz w:val="16"/>
                <w:szCs w:val="16"/>
                <w:lang w:val="ru-RU"/>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rPr>
            </w:pPr>
            <w:r w:rsidRPr="008B3C01">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rPr>
            </w:pPr>
            <w:r w:rsidRPr="008B3C01">
              <w:rPr>
                <w:rFonts w:ascii="Arial" w:hAnsi="Arial" w:cs="Arial"/>
                <w:color w:val="000000"/>
                <w:sz w:val="16"/>
                <w:szCs w:val="16"/>
              </w:rPr>
              <w:t>АТ "Фармак"</w:t>
            </w:r>
            <w:r w:rsidRPr="008B3C01">
              <w:rPr>
                <w:rFonts w:ascii="Arial" w:hAnsi="Arial" w:cs="Arial"/>
                <w:color w:val="000000"/>
                <w:sz w:val="16"/>
                <w:szCs w:val="16"/>
              </w:rPr>
              <w:br/>
              <w:t xml:space="preserve">(виробництво з пакування in bulk фірми-виробника ТОВ Біофарм, Польща)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lang w:val="ru-RU"/>
              </w:rPr>
            </w:pPr>
            <w:r w:rsidRPr="008B3C01">
              <w:rPr>
                <w:rFonts w:ascii="Arial" w:hAnsi="Arial" w:cs="Arial"/>
                <w:color w:val="000000"/>
                <w:sz w:val="16"/>
                <w:szCs w:val="16"/>
                <w:lang w:val="ru-RU"/>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lang w:val="ru-RU"/>
              </w:rPr>
            </w:pPr>
            <w:r w:rsidRPr="008B3C01">
              <w:rPr>
                <w:rFonts w:ascii="Arial" w:hAnsi="Arial" w:cs="Arial"/>
                <w:color w:val="000000"/>
                <w:sz w:val="16"/>
                <w:szCs w:val="16"/>
                <w:lang w:val="ru-RU"/>
              </w:rPr>
              <w:t>перереєстрація на необмежений термін</w:t>
            </w:r>
            <w:r w:rsidRPr="008B3C01">
              <w:rPr>
                <w:rFonts w:ascii="Arial" w:hAnsi="Arial" w:cs="Arial"/>
                <w:color w:val="000000"/>
                <w:sz w:val="16"/>
                <w:szCs w:val="16"/>
                <w:lang w:val="ru-RU"/>
              </w:rPr>
              <w:br/>
              <w:t xml:space="preserve">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"Діти" (уточнення інформації), "Побічні реакції" відповідно до інформації референтного лікарського засобу (КРЕСТОР, таблетки, вкриті плівковою оболонкою, по 5 мг або по 10 мг, або по 20 мг або по 40 мг). </w:t>
            </w:r>
            <w:r w:rsidRPr="008B3C01">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ind w:left="-105"/>
              <w:jc w:val="center"/>
              <w:rPr>
                <w:rFonts w:ascii="Arial" w:hAnsi="Arial" w:cs="Arial"/>
                <w:b/>
                <w:i/>
                <w:color w:val="000000"/>
                <w:sz w:val="16"/>
                <w:szCs w:val="16"/>
              </w:rPr>
            </w:pPr>
            <w:r w:rsidRPr="008B3C0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UA/16075/01/02</w:t>
            </w:r>
          </w:p>
        </w:tc>
      </w:tr>
      <w:tr w:rsidR="00B823A8" w:rsidRPr="008B3C01" w:rsidTr="005A3756">
        <w:tc>
          <w:tcPr>
            <w:tcW w:w="568" w:type="dxa"/>
            <w:tcBorders>
              <w:top w:val="single" w:sz="4" w:space="0" w:color="auto"/>
              <w:left w:val="single" w:sz="4" w:space="0" w:color="000000"/>
              <w:bottom w:val="single" w:sz="4" w:space="0" w:color="auto"/>
              <w:right w:val="single" w:sz="4" w:space="0" w:color="000000"/>
            </w:tcBorders>
            <w:shd w:val="clear" w:color="auto" w:fill="auto"/>
          </w:tcPr>
          <w:p w:rsidR="00B823A8" w:rsidRPr="008B3C01" w:rsidRDefault="00B823A8" w:rsidP="00B823A8">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823A8" w:rsidRPr="008B3C01" w:rsidRDefault="00B823A8" w:rsidP="00473392">
            <w:pPr>
              <w:pStyle w:val="110"/>
              <w:tabs>
                <w:tab w:val="left" w:pos="12600"/>
              </w:tabs>
              <w:rPr>
                <w:rFonts w:ascii="Arial" w:hAnsi="Arial" w:cs="Arial"/>
                <w:b/>
                <w:i/>
                <w:color w:val="000000"/>
                <w:sz w:val="16"/>
                <w:szCs w:val="16"/>
              </w:rPr>
            </w:pPr>
            <w:r w:rsidRPr="008B3C01">
              <w:rPr>
                <w:rFonts w:ascii="Arial" w:hAnsi="Arial" w:cs="Arial"/>
                <w:b/>
                <w:sz w:val="16"/>
                <w:szCs w:val="16"/>
              </w:rPr>
              <w:t>ЕВОЙД®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rPr>
                <w:rFonts w:ascii="Arial" w:hAnsi="Arial" w:cs="Arial"/>
                <w:color w:val="000000"/>
                <w:sz w:val="16"/>
                <w:szCs w:val="16"/>
                <w:lang w:val="ru-RU"/>
              </w:rPr>
            </w:pPr>
            <w:r w:rsidRPr="008B3C01">
              <w:rPr>
                <w:rFonts w:ascii="Arial" w:hAnsi="Arial" w:cs="Arial"/>
                <w:color w:val="000000"/>
                <w:sz w:val="16"/>
                <w:szCs w:val="16"/>
                <w:lang w:val="ru-RU"/>
              </w:rPr>
              <w:t xml:space="preserve">таблетки, вкриті плівковою оболонкою, по 20 мг; по 10 таблеток у блістері; по 3 або 6 блістерів у пачці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rPr>
            </w:pPr>
            <w:r w:rsidRPr="008B3C01">
              <w:rPr>
                <w:rFonts w:ascii="Arial" w:hAnsi="Arial" w:cs="Arial"/>
                <w:color w:val="000000"/>
                <w:sz w:val="16"/>
                <w:szCs w:val="16"/>
                <w:lang w:val="ru-RU"/>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rPr>
            </w:pPr>
            <w:r w:rsidRPr="008B3C01">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rPr>
            </w:pPr>
            <w:r w:rsidRPr="008B3C01">
              <w:rPr>
                <w:rFonts w:ascii="Arial" w:hAnsi="Arial" w:cs="Arial"/>
                <w:color w:val="000000"/>
                <w:sz w:val="16"/>
                <w:szCs w:val="16"/>
              </w:rPr>
              <w:t>АТ "Фармак"</w:t>
            </w:r>
            <w:r w:rsidRPr="008B3C01">
              <w:rPr>
                <w:rFonts w:ascii="Arial" w:hAnsi="Arial" w:cs="Arial"/>
                <w:color w:val="000000"/>
                <w:sz w:val="16"/>
                <w:szCs w:val="16"/>
              </w:rPr>
              <w:br/>
              <w:t xml:space="preserve">(виробництво з пакування in bulk фірми-виробника ТОВ Біофарм, Польща)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lang w:val="ru-RU"/>
              </w:rPr>
            </w:pPr>
            <w:r w:rsidRPr="008B3C01">
              <w:rPr>
                <w:rFonts w:ascii="Arial" w:hAnsi="Arial" w:cs="Arial"/>
                <w:color w:val="000000"/>
                <w:sz w:val="16"/>
                <w:szCs w:val="16"/>
                <w:lang w:val="ru-RU"/>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lang w:val="ru-RU"/>
              </w:rPr>
            </w:pPr>
            <w:r w:rsidRPr="008B3C01">
              <w:rPr>
                <w:rFonts w:ascii="Arial" w:hAnsi="Arial" w:cs="Arial"/>
                <w:color w:val="000000"/>
                <w:sz w:val="16"/>
                <w:szCs w:val="16"/>
                <w:lang w:val="ru-RU"/>
              </w:rPr>
              <w:t>перереєстрація на необмежений термін</w:t>
            </w:r>
            <w:r w:rsidRPr="008B3C01">
              <w:rPr>
                <w:rFonts w:ascii="Arial" w:hAnsi="Arial" w:cs="Arial"/>
                <w:color w:val="000000"/>
                <w:sz w:val="16"/>
                <w:szCs w:val="16"/>
                <w:lang w:val="ru-RU"/>
              </w:rPr>
              <w:br/>
              <w:t xml:space="preserve">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"Діти" (уточнення інформації), "Побічні реакції" відповідно до інформації референтного лікарського засобу (КРЕСТОР, таблетки, вкриті плівковою оболонкою, по 5 мг або по 10 мг, або по 20 мг або по 40 мг). </w:t>
            </w:r>
            <w:r w:rsidRPr="008B3C01">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ind w:left="-105"/>
              <w:jc w:val="center"/>
              <w:rPr>
                <w:rFonts w:ascii="Arial" w:hAnsi="Arial" w:cs="Arial"/>
                <w:b/>
                <w:i/>
                <w:color w:val="000000"/>
                <w:sz w:val="16"/>
                <w:szCs w:val="16"/>
              </w:rPr>
            </w:pPr>
            <w:r w:rsidRPr="008B3C0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UA/16075/01/03</w:t>
            </w:r>
          </w:p>
        </w:tc>
      </w:tr>
      <w:tr w:rsidR="00B823A8" w:rsidRPr="008B3C01" w:rsidTr="005A3756">
        <w:tc>
          <w:tcPr>
            <w:tcW w:w="568" w:type="dxa"/>
            <w:tcBorders>
              <w:top w:val="single" w:sz="4" w:space="0" w:color="auto"/>
              <w:left w:val="single" w:sz="4" w:space="0" w:color="000000"/>
              <w:bottom w:val="single" w:sz="4" w:space="0" w:color="auto"/>
              <w:right w:val="single" w:sz="4" w:space="0" w:color="000000"/>
            </w:tcBorders>
            <w:shd w:val="clear" w:color="auto" w:fill="auto"/>
          </w:tcPr>
          <w:p w:rsidR="00B823A8" w:rsidRPr="008B3C01" w:rsidRDefault="00B823A8" w:rsidP="00B823A8">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823A8" w:rsidRPr="008B3C01" w:rsidRDefault="00B823A8" w:rsidP="00473392">
            <w:pPr>
              <w:pStyle w:val="110"/>
              <w:tabs>
                <w:tab w:val="left" w:pos="12600"/>
              </w:tabs>
              <w:rPr>
                <w:rFonts w:ascii="Arial" w:hAnsi="Arial" w:cs="Arial"/>
                <w:b/>
                <w:i/>
                <w:color w:val="000000"/>
                <w:sz w:val="16"/>
                <w:szCs w:val="16"/>
              </w:rPr>
            </w:pPr>
            <w:r w:rsidRPr="008B3C01">
              <w:rPr>
                <w:rFonts w:ascii="Arial" w:hAnsi="Arial" w:cs="Arial"/>
                <w:b/>
                <w:sz w:val="16"/>
                <w:szCs w:val="16"/>
              </w:rPr>
              <w:t>ЕВОЙД®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rPr>
                <w:rFonts w:ascii="Arial" w:hAnsi="Arial" w:cs="Arial"/>
                <w:color w:val="000000"/>
                <w:sz w:val="16"/>
                <w:szCs w:val="16"/>
                <w:lang w:val="ru-RU"/>
              </w:rPr>
            </w:pPr>
            <w:r w:rsidRPr="008B3C01">
              <w:rPr>
                <w:rFonts w:ascii="Arial" w:hAnsi="Arial" w:cs="Arial"/>
                <w:color w:val="000000"/>
                <w:sz w:val="16"/>
                <w:szCs w:val="16"/>
                <w:lang w:val="ru-RU"/>
              </w:rPr>
              <w:t xml:space="preserve">таблетки, вкриті плівковою оболонкою, по 40 мг; по 10 таблеток у блістері; по 3 або 6 блістерів у пачці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rPr>
            </w:pPr>
            <w:r w:rsidRPr="008B3C01">
              <w:rPr>
                <w:rFonts w:ascii="Arial" w:hAnsi="Arial" w:cs="Arial"/>
                <w:color w:val="000000"/>
                <w:sz w:val="16"/>
                <w:szCs w:val="16"/>
                <w:lang w:val="ru-RU"/>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rPr>
            </w:pPr>
            <w:r w:rsidRPr="008B3C01">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rPr>
            </w:pPr>
            <w:r w:rsidRPr="008B3C01">
              <w:rPr>
                <w:rFonts w:ascii="Arial" w:hAnsi="Arial" w:cs="Arial"/>
                <w:color w:val="000000"/>
                <w:sz w:val="16"/>
                <w:szCs w:val="16"/>
              </w:rPr>
              <w:t>АТ "Фармак"</w:t>
            </w:r>
            <w:r w:rsidRPr="008B3C01">
              <w:rPr>
                <w:rFonts w:ascii="Arial" w:hAnsi="Arial" w:cs="Arial"/>
                <w:color w:val="000000"/>
                <w:sz w:val="16"/>
                <w:szCs w:val="16"/>
              </w:rPr>
              <w:br/>
              <w:t xml:space="preserve">(виробництво з пакування in bulk фірми-виробника ТОВ Біофарм, Польща)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lang w:val="ru-RU"/>
              </w:rPr>
            </w:pPr>
            <w:r w:rsidRPr="008B3C01">
              <w:rPr>
                <w:rFonts w:ascii="Arial" w:hAnsi="Arial" w:cs="Arial"/>
                <w:color w:val="000000"/>
                <w:sz w:val="16"/>
                <w:szCs w:val="16"/>
                <w:lang w:val="ru-RU"/>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lang w:val="ru-RU"/>
              </w:rPr>
            </w:pPr>
            <w:r w:rsidRPr="008B3C01">
              <w:rPr>
                <w:rFonts w:ascii="Arial" w:hAnsi="Arial" w:cs="Arial"/>
                <w:color w:val="000000"/>
                <w:sz w:val="16"/>
                <w:szCs w:val="16"/>
                <w:lang w:val="ru-RU"/>
              </w:rPr>
              <w:t>перереєстрація на необмежений термін</w:t>
            </w:r>
            <w:r w:rsidRPr="008B3C01">
              <w:rPr>
                <w:rFonts w:ascii="Arial" w:hAnsi="Arial" w:cs="Arial"/>
                <w:color w:val="000000"/>
                <w:sz w:val="16"/>
                <w:szCs w:val="16"/>
                <w:lang w:val="ru-RU"/>
              </w:rPr>
              <w:br/>
              <w:t xml:space="preserve">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"Діти" (уточнення інформації), "Побічні реакції" відповідно до інформації референтного лікарського засобу (КРЕСТОР, таблетки, вкриті плівковою оболонкою, по 5 мг або по 10 мг, або по 20 мг або по 40 мг). </w:t>
            </w:r>
            <w:r w:rsidRPr="008B3C01">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ind w:left="-105"/>
              <w:jc w:val="center"/>
              <w:rPr>
                <w:rFonts w:ascii="Arial" w:hAnsi="Arial" w:cs="Arial"/>
                <w:b/>
                <w:i/>
                <w:color w:val="000000"/>
                <w:sz w:val="16"/>
                <w:szCs w:val="16"/>
              </w:rPr>
            </w:pPr>
            <w:r w:rsidRPr="008B3C0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UA/16075/01/04</w:t>
            </w:r>
          </w:p>
        </w:tc>
      </w:tr>
      <w:tr w:rsidR="00B823A8" w:rsidRPr="008B3C01" w:rsidTr="005A3756">
        <w:tc>
          <w:tcPr>
            <w:tcW w:w="568" w:type="dxa"/>
            <w:tcBorders>
              <w:top w:val="single" w:sz="4" w:space="0" w:color="auto"/>
              <w:left w:val="single" w:sz="4" w:space="0" w:color="000000"/>
              <w:bottom w:val="single" w:sz="4" w:space="0" w:color="auto"/>
              <w:right w:val="single" w:sz="4" w:space="0" w:color="000000"/>
            </w:tcBorders>
            <w:shd w:val="clear" w:color="auto" w:fill="auto"/>
          </w:tcPr>
          <w:p w:rsidR="00B823A8" w:rsidRPr="008B3C01" w:rsidRDefault="00B823A8" w:rsidP="00B823A8">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823A8" w:rsidRPr="008B3C01" w:rsidRDefault="00B823A8" w:rsidP="00473392">
            <w:pPr>
              <w:pStyle w:val="110"/>
              <w:tabs>
                <w:tab w:val="left" w:pos="12600"/>
              </w:tabs>
              <w:rPr>
                <w:rFonts w:ascii="Arial" w:hAnsi="Arial" w:cs="Arial"/>
                <w:b/>
                <w:i/>
                <w:color w:val="000000"/>
                <w:sz w:val="16"/>
                <w:szCs w:val="16"/>
              </w:rPr>
            </w:pPr>
            <w:r w:rsidRPr="008B3C01">
              <w:rPr>
                <w:rFonts w:ascii="Arial" w:hAnsi="Arial" w:cs="Arial"/>
                <w:b/>
                <w:sz w:val="16"/>
                <w:szCs w:val="16"/>
              </w:rPr>
              <w:t>ЕЗОНЕКСА®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rPr>
                <w:rFonts w:ascii="Arial" w:hAnsi="Arial" w:cs="Arial"/>
                <w:color w:val="000000"/>
                <w:sz w:val="16"/>
                <w:szCs w:val="16"/>
                <w:lang w:val="ru-RU"/>
              </w:rPr>
            </w:pPr>
            <w:r w:rsidRPr="008B3C01">
              <w:rPr>
                <w:rFonts w:ascii="Arial" w:hAnsi="Arial" w:cs="Arial"/>
                <w:color w:val="000000"/>
                <w:sz w:val="16"/>
                <w:szCs w:val="16"/>
                <w:lang w:val="ru-RU"/>
              </w:rPr>
              <w:t>ліофілізат для розчину для ін`єкцій та інфузій по 40 мг по 10 мл у флаконі; по 1, 5 або 10 флаконів у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rPr>
            </w:pPr>
            <w:r w:rsidRPr="008B3C01">
              <w:rPr>
                <w:rFonts w:ascii="Arial" w:hAnsi="Arial" w:cs="Arial"/>
                <w:color w:val="000000"/>
                <w:sz w:val="16"/>
                <w:szCs w:val="16"/>
                <w:lang w:val="ru-RU"/>
              </w:rPr>
              <w:t xml:space="preserve">АТ "Фармак"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rPr>
            </w:pPr>
            <w:r w:rsidRPr="008B3C01">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rPr>
            </w:pPr>
            <w:r w:rsidRPr="008B3C01">
              <w:rPr>
                <w:rFonts w:ascii="Arial" w:hAnsi="Arial" w:cs="Arial"/>
                <w:color w:val="000000"/>
                <w:sz w:val="16"/>
                <w:szCs w:val="16"/>
              </w:rPr>
              <w:t xml:space="preserve">АТ "Фармак" </w:t>
            </w:r>
            <w:r w:rsidRPr="008B3C01">
              <w:rPr>
                <w:rFonts w:ascii="Arial" w:hAnsi="Arial" w:cs="Arial"/>
                <w:color w:val="000000"/>
                <w:sz w:val="16"/>
                <w:szCs w:val="16"/>
              </w:rPr>
              <w:br/>
              <w:t>(виробництво з пакування in bulk фірми-виробника Лабораторіос Нормон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lang w:val="ru-RU"/>
              </w:rPr>
            </w:pPr>
            <w:r w:rsidRPr="008B3C01">
              <w:rPr>
                <w:rFonts w:ascii="Arial" w:hAnsi="Arial" w:cs="Arial"/>
                <w:color w:val="000000"/>
                <w:sz w:val="16"/>
                <w:szCs w:val="16"/>
                <w:lang w:val="ru-RU"/>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lang w:val="ru-RU"/>
              </w:rPr>
            </w:pPr>
            <w:r w:rsidRPr="008B3C01">
              <w:rPr>
                <w:rFonts w:ascii="Arial" w:hAnsi="Arial" w:cs="Arial"/>
                <w:color w:val="000000"/>
                <w:sz w:val="16"/>
                <w:szCs w:val="16"/>
                <w:lang w:val="ru-RU"/>
              </w:rPr>
              <w:t>перереєстрація на необмежений термін</w:t>
            </w:r>
            <w:r w:rsidRPr="008B3C01">
              <w:rPr>
                <w:rFonts w:ascii="Arial" w:hAnsi="Arial" w:cs="Arial"/>
                <w:color w:val="000000"/>
                <w:sz w:val="16"/>
                <w:szCs w:val="16"/>
                <w:lang w:val="ru-RU"/>
              </w:rPr>
              <w:br/>
              <w:t xml:space="preserve">Оновлено інформацію в Інструкції для медичного застосування лікарського засобу у розділах "Фармакотерапевтична група" (уточнення),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реакцій при керуванні автотранспортом або іншими механізмами", "Побічні реакції" відповідно до оновленої інформації референтного лікарського засобу Нексіум, порошок для розчину для інєкцій та інфузій. </w:t>
            </w:r>
            <w:r w:rsidRPr="008B3C01">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ind w:left="-105"/>
              <w:jc w:val="center"/>
              <w:rPr>
                <w:rFonts w:ascii="Arial" w:hAnsi="Arial" w:cs="Arial"/>
                <w:b/>
                <w:i/>
                <w:color w:val="000000"/>
                <w:sz w:val="16"/>
                <w:szCs w:val="16"/>
              </w:rPr>
            </w:pPr>
            <w:r w:rsidRPr="008B3C0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UA/16030/01/01</w:t>
            </w:r>
          </w:p>
        </w:tc>
      </w:tr>
      <w:tr w:rsidR="00B823A8" w:rsidRPr="008B3C01" w:rsidTr="005A3756">
        <w:tc>
          <w:tcPr>
            <w:tcW w:w="568" w:type="dxa"/>
            <w:tcBorders>
              <w:top w:val="single" w:sz="4" w:space="0" w:color="auto"/>
              <w:left w:val="single" w:sz="4" w:space="0" w:color="000000"/>
              <w:bottom w:val="single" w:sz="4" w:space="0" w:color="auto"/>
              <w:right w:val="single" w:sz="4" w:space="0" w:color="000000"/>
            </w:tcBorders>
            <w:shd w:val="clear" w:color="auto" w:fill="auto"/>
          </w:tcPr>
          <w:p w:rsidR="00B823A8" w:rsidRPr="008B3C01" w:rsidRDefault="00B823A8" w:rsidP="00B823A8">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823A8" w:rsidRPr="008B3C01" w:rsidRDefault="00B823A8" w:rsidP="00473392">
            <w:pPr>
              <w:pStyle w:val="110"/>
              <w:tabs>
                <w:tab w:val="left" w:pos="12600"/>
              </w:tabs>
              <w:rPr>
                <w:rFonts w:ascii="Arial" w:hAnsi="Arial" w:cs="Arial"/>
                <w:b/>
                <w:i/>
                <w:color w:val="000000"/>
                <w:sz w:val="16"/>
                <w:szCs w:val="16"/>
              </w:rPr>
            </w:pPr>
            <w:r w:rsidRPr="008B3C01">
              <w:rPr>
                <w:rFonts w:ascii="Arial" w:hAnsi="Arial" w:cs="Arial"/>
                <w:b/>
                <w:sz w:val="16"/>
                <w:szCs w:val="16"/>
              </w:rPr>
              <w:t>ЕЗОНЕКСА®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rPr>
                <w:rFonts w:ascii="Arial" w:hAnsi="Arial" w:cs="Arial"/>
                <w:color w:val="000000"/>
                <w:sz w:val="16"/>
                <w:szCs w:val="16"/>
              </w:rPr>
            </w:pPr>
            <w:r w:rsidRPr="008B3C01">
              <w:rPr>
                <w:rFonts w:ascii="Arial" w:hAnsi="Arial" w:cs="Arial"/>
                <w:color w:val="000000"/>
                <w:sz w:val="16"/>
                <w:szCs w:val="16"/>
              </w:rPr>
              <w:t>ліофілізат для розчину для ін'єкцій та інфузій по 40 мг; in bulk: по 564 флакони у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rPr>
            </w:pPr>
            <w:r w:rsidRPr="008B3C01">
              <w:rPr>
                <w:rFonts w:ascii="Arial" w:hAnsi="Arial" w:cs="Arial"/>
                <w:color w:val="000000"/>
                <w:sz w:val="16"/>
                <w:szCs w:val="16"/>
                <w:lang w:val="ru-RU"/>
              </w:rPr>
              <w:t>АТ "Фармак"</w:t>
            </w:r>
            <w:r w:rsidRPr="008B3C01">
              <w:rPr>
                <w:rFonts w:ascii="Arial" w:hAnsi="Arial" w:cs="Arial"/>
                <w:color w:val="000000"/>
                <w:sz w:val="16"/>
                <w:szCs w:val="16"/>
              </w:rPr>
              <w:t xml:space="preserve">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rPr>
            </w:pPr>
            <w:r w:rsidRPr="008B3C01">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rPr>
            </w:pPr>
            <w:r w:rsidRPr="008B3C01">
              <w:rPr>
                <w:rFonts w:ascii="Arial" w:hAnsi="Arial" w:cs="Arial"/>
                <w:color w:val="000000"/>
                <w:sz w:val="16"/>
                <w:szCs w:val="16"/>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rPr>
            </w:pPr>
            <w:r w:rsidRPr="008B3C01">
              <w:rPr>
                <w:rFonts w:ascii="Arial" w:hAnsi="Arial" w:cs="Arial"/>
                <w:color w:val="000000"/>
                <w:sz w:val="16"/>
                <w:szCs w:val="16"/>
              </w:rPr>
              <w:t>Іспанiя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color w:val="000000"/>
                <w:sz w:val="16"/>
                <w:szCs w:val="16"/>
              </w:rPr>
            </w:pPr>
            <w:r w:rsidRPr="008B3C01">
              <w:rPr>
                <w:rFonts w:ascii="Arial" w:hAnsi="Arial" w:cs="Arial"/>
                <w:color w:val="000000"/>
                <w:sz w:val="16"/>
                <w:szCs w:val="16"/>
              </w:rPr>
              <w:t xml:space="preserve">перереєстрація на необмежений термін </w:t>
            </w:r>
            <w:r w:rsidRPr="008B3C01">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ind w:left="-105"/>
              <w:jc w:val="center"/>
              <w:rPr>
                <w:rFonts w:ascii="Arial" w:hAnsi="Arial" w:cs="Arial"/>
                <w:b/>
                <w:i/>
                <w:color w:val="000000"/>
                <w:sz w:val="16"/>
                <w:szCs w:val="16"/>
              </w:rPr>
            </w:pPr>
            <w:r w:rsidRPr="008B3C01">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UA/16029/01/01</w:t>
            </w:r>
          </w:p>
        </w:tc>
      </w:tr>
      <w:tr w:rsidR="00B823A8" w:rsidRPr="008B3C01" w:rsidTr="005A3756">
        <w:tc>
          <w:tcPr>
            <w:tcW w:w="568" w:type="dxa"/>
            <w:tcBorders>
              <w:top w:val="single" w:sz="4" w:space="0" w:color="auto"/>
              <w:left w:val="single" w:sz="4" w:space="0" w:color="000000"/>
              <w:bottom w:val="single" w:sz="4" w:space="0" w:color="auto"/>
              <w:right w:val="single" w:sz="4" w:space="0" w:color="000000"/>
            </w:tcBorders>
            <w:shd w:val="clear" w:color="auto" w:fill="auto"/>
          </w:tcPr>
          <w:p w:rsidR="00B823A8" w:rsidRPr="008B3C01" w:rsidRDefault="00B823A8" w:rsidP="00B823A8">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823A8" w:rsidRPr="008B3C01" w:rsidRDefault="00B823A8" w:rsidP="00473392">
            <w:pPr>
              <w:pStyle w:val="110"/>
              <w:tabs>
                <w:tab w:val="left" w:pos="12600"/>
              </w:tabs>
              <w:rPr>
                <w:rFonts w:ascii="Arial" w:hAnsi="Arial" w:cs="Arial"/>
                <w:b/>
                <w:i/>
                <w:sz w:val="16"/>
                <w:szCs w:val="16"/>
              </w:rPr>
            </w:pPr>
            <w:r w:rsidRPr="008B3C01">
              <w:rPr>
                <w:rFonts w:ascii="Arial" w:hAnsi="Arial" w:cs="Arial"/>
                <w:b/>
                <w:sz w:val="16"/>
                <w:szCs w:val="16"/>
              </w:rPr>
              <w:t>ЕТИЛОСЕПТ 96</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rPr>
                <w:rFonts w:ascii="Arial" w:hAnsi="Arial" w:cs="Arial"/>
                <w:sz w:val="16"/>
                <w:szCs w:val="16"/>
              </w:rPr>
            </w:pPr>
            <w:r w:rsidRPr="008B3C01">
              <w:rPr>
                <w:rFonts w:ascii="Arial" w:hAnsi="Arial" w:cs="Arial"/>
                <w:sz w:val="16"/>
                <w:szCs w:val="16"/>
              </w:rPr>
              <w:t>розчин 96 % по 100 мл у флаконах скляних, по 1 л, 5 л у пляшках скляних, по 1 л, 5 л, 10 л, 20 л у каністрах полімерних</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ФОП Книш Віталій Володимирович </w:t>
            </w:r>
            <w:r w:rsidRPr="008B3C01">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ПрАТ "Біолік"</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Перереєстрація на необмежений термін. </w:t>
            </w:r>
            <w:r w:rsidRPr="008B3C01">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ind w:left="-105"/>
              <w:jc w:val="center"/>
              <w:rPr>
                <w:rFonts w:ascii="Arial" w:hAnsi="Arial" w:cs="Arial"/>
                <w:b/>
                <w:i/>
                <w:sz w:val="16"/>
                <w:szCs w:val="16"/>
              </w:rPr>
            </w:pPr>
            <w:r w:rsidRPr="008B3C0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UA/16122/01/01</w:t>
            </w:r>
          </w:p>
        </w:tc>
      </w:tr>
      <w:tr w:rsidR="00B823A8" w:rsidRPr="008B3C01" w:rsidTr="005A3756">
        <w:tc>
          <w:tcPr>
            <w:tcW w:w="568" w:type="dxa"/>
            <w:tcBorders>
              <w:top w:val="single" w:sz="4" w:space="0" w:color="auto"/>
              <w:left w:val="single" w:sz="4" w:space="0" w:color="000000"/>
              <w:bottom w:val="single" w:sz="4" w:space="0" w:color="auto"/>
              <w:right w:val="single" w:sz="4" w:space="0" w:color="000000"/>
            </w:tcBorders>
            <w:shd w:val="clear" w:color="auto" w:fill="auto"/>
          </w:tcPr>
          <w:p w:rsidR="00B823A8" w:rsidRPr="008B3C01" w:rsidRDefault="00B823A8" w:rsidP="00B823A8">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823A8" w:rsidRPr="008B3C01" w:rsidRDefault="00B823A8" w:rsidP="00473392">
            <w:pPr>
              <w:pStyle w:val="110"/>
              <w:tabs>
                <w:tab w:val="left" w:pos="12600"/>
              </w:tabs>
              <w:rPr>
                <w:rFonts w:ascii="Arial" w:hAnsi="Arial" w:cs="Arial"/>
                <w:b/>
                <w:i/>
                <w:sz w:val="16"/>
                <w:szCs w:val="16"/>
              </w:rPr>
            </w:pPr>
            <w:r w:rsidRPr="008B3C01">
              <w:rPr>
                <w:rFonts w:ascii="Arial" w:hAnsi="Arial" w:cs="Arial"/>
                <w:b/>
                <w:sz w:val="16"/>
                <w:szCs w:val="16"/>
              </w:rPr>
              <w:t>ЕТИЛОСЕПТ 96</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rPr>
                <w:rFonts w:ascii="Arial" w:hAnsi="Arial" w:cs="Arial"/>
                <w:sz w:val="16"/>
                <w:szCs w:val="16"/>
              </w:rPr>
            </w:pPr>
            <w:r w:rsidRPr="008B3C01">
              <w:rPr>
                <w:rFonts w:ascii="Arial" w:hAnsi="Arial" w:cs="Arial"/>
                <w:sz w:val="16"/>
                <w:szCs w:val="16"/>
              </w:rPr>
              <w:t>розчин 96 % in bulk: по 1 л, 5 л, 10 л, 20 л у каністрах полімерних</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ФОП Книш Віталій Володимирович </w:t>
            </w:r>
            <w:r w:rsidRPr="008B3C01">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ПрАТ "Біолік"</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Перереєстрація на необмежений термін. </w:t>
            </w:r>
            <w:r w:rsidRPr="008B3C01">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ind w:left="-105"/>
              <w:jc w:val="center"/>
              <w:rPr>
                <w:rFonts w:ascii="Arial" w:hAnsi="Arial" w:cs="Arial"/>
                <w:b/>
                <w:i/>
                <w:sz w:val="16"/>
                <w:szCs w:val="16"/>
              </w:rPr>
            </w:pPr>
            <w:r w:rsidRPr="008B3C01">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UA/16123/01/01</w:t>
            </w:r>
          </w:p>
        </w:tc>
      </w:tr>
      <w:tr w:rsidR="00B823A8" w:rsidRPr="008B3C01" w:rsidTr="005A3756">
        <w:tc>
          <w:tcPr>
            <w:tcW w:w="568" w:type="dxa"/>
            <w:tcBorders>
              <w:top w:val="single" w:sz="4" w:space="0" w:color="auto"/>
              <w:left w:val="single" w:sz="4" w:space="0" w:color="000000"/>
              <w:bottom w:val="single" w:sz="4" w:space="0" w:color="auto"/>
              <w:right w:val="single" w:sz="4" w:space="0" w:color="000000"/>
            </w:tcBorders>
            <w:shd w:val="clear" w:color="auto" w:fill="auto"/>
          </w:tcPr>
          <w:p w:rsidR="00B823A8" w:rsidRPr="008B3C01" w:rsidRDefault="00B823A8" w:rsidP="00B823A8">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823A8" w:rsidRPr="008B3C01" w:rsidRDefault="00B823A8" w:rsidP="00473392">
            <w:pPr>
              <w:pStyle w:val="110"/>
              <w:tabs>
                <w:tab w:val="left" w:pos="12600"/>
              </w:tabs>
              <w:rPr>
                <w:rFonts w:ascii="Arial" w:hAnsi="Arial" w:cs="Arial"/>
                <w:b/>
                <w:i/>
                <w:sz w:val="16"/>
                <w:szCs w:val="16"/>
              </w:rPr>
            </w:pPr>
            <w:r w:rsidRPr="008B3C01">
              <w:rPr>
                <w:rFonts w:ascii="Arial" w:hAnsi="Arial" w:cs="Arial"/>
                <w:b/>
                <w:sz w:val="16"/>
                <w:szCs w:val="16"/>
              </w:rPr>
              <w:t>ЗАЛІЗА СУЛЬФАТ ГЕПТАГІДРАТ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rPr>
                <w:rFonts w:ascii="Arial" w:hAnsi="Arial" w:cs="Arial"/>
                <w:sz w:val="16"/>
                <w:szCs w:val="16"/>
              </w:rPr>
            </w:pPr>
            <w:r w:rsidRPr="008B3C01">
              <w:rPr>
                <w:rFonts w:ascii="Arial" w:hAnsi="Arial" w:cs="Arial"/>
                <w:sz w:val="16"/>
                <w:szCs w:val="16"/>
              </w:rPr>
              <w:t>кристалічний порошок або кристали (субстанція) у поліетиленових пакетах для фармацевтичного застосування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Товариство з обмеженою відповідальністю "Фармацевтична компанія "Здоров'я"</w:t>
            </w:r>
            <w:r w:rsidRPr="008B3C01">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Д-Р ПАУЛЬ ЛОМАНН ГМБХ КГ</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ind w:left="-105"/>
              <w:jc w:val="center"/>
              <w:rPr>
                <w:rFonts w:ascii="Arial" w:hAnsi="Arial" w:cs="Arial"/>
                <w:b/>
                <w:i/>
                <w:sz w:val="16"/>
                <w:szCs w:val="16"/>
              </w:rPr>
            </w:pPr>
            <w:r w:rsidRPr="008B3C01">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UA/16395/01/01</w:t>
            </w:r>
          </w:p>
        </w:tc>
      </w:tr>
      <w:tr w:rsidR="00B823A8" w:rsidRPr="008B3C01" w:rsidTr="005A3756">
        <w:tc>
          <w:tcPr>
            <w:tcW w:w="568" w:type="dxa"/>
            <w:tcBorders>
              <w:top w:val="single" w:sz="4" w:space="0" w:color="auto"/>
              <w:left w:val="single" w:sz="4" w:space="0" w:color="000000"/>
              <w:bottom w:val="single" w:sz="4" w:space="0" w:color="auto"/>
              <w:right w:val="single" w:sz="4" w:space="0" w:color="000000"/>
            </w:tcBorders>
            <w:shd w:val="clear" w:color="auto" w:fill="auto"/>
          </w:tcPr>
          <w:p w:rsidR="00B823A8" w:rsidRPr="008B3C01" w:rsidRDefault="00B823A8" w:rsidP="00B823A8">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823A8" w:rsidRPr="008B3C01" w:rsidRDefault="00B823A8" w:rsidP="00473392">
            <w:pPr>
              <w:pStyle w:val="110"/>
              <w:tabs>
                <w:tab w:val="left" w:pos="12600"/>
              </w:tabs>
              <w:rPr>
                <w:rFonts w:ascii="Arial" w:hAnsi="Arial" w:cs="Arial"/>
                <w:b/>
                <w:i/>
                <w:sz w:val="16"/>
                <w:szCs w:val="16"/>
              </w:rPr>
            </w:pPr>
            <w:r w:rsidRPr="008B3C01">
              <w:rPr>
                <w:rFonts w:ascii="Arial" w:hAnsi="Arial" w:cs="Arial"/>
                <w:b/>
                <w:sz w:val="16"/>
                <w:szCs w:val="16"/>
              </w:rPr>
              <w:t>ІСМІЖЕН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rPr>
                <w:rFonts w:ascii="Arial" w:hAnsi="Arial" w:cs="Arial"/>
                <w:sz w:val="16"/>
                <w:szCs w:val="16"/>
              </w:rPr>
            </w:pPr>
            <w:r w:rsidRPr="008B3C01">
              <w:rPr>
                <w:rFonts w:ascii="Arial" w:hAnsi="Arial" w:cs="Arial"/>
                <w:sz w:val="16"/>
                <w:szCs w:val="16"/>
              </w:rPr>
              <w:t>таблетки сублінгвальні по 50 мг; по 10 таблеток у блістері; по 1 або 3 блістери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Лаллеманд Фарма АГ</w:t>
            </w:r>
            <w:r w:rsidRPr="008B3C01">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Брусчеттіні с.р.л. </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Італiя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Перереєстрація на 5 років.</w:t>
            </w:r>
            <w:r w:rsidRPr="008B3C01">
              <w:rPr>
                <w:rFonts w:ascii="Arial" w:hAnsi="Arial" w:cs="Arial"/>
                <w:sz w:val="16"/>
                <w:szCs w:val="16"/>
              </w:rPr>
              <w:br/>
              <w:t>Оновлено інформацію в Інструкції для медичного застосування лікарського засобу у розділі "Показання", а також в розділах</w:t>
            </w:r>
            <w:r w:rsidRPr="008B3C01">
              <w:rPr>
                <w:rFonts w:ascii="Arial" w:hAnsi="Arial" w:cs="Arial"/>
                <w:sz w:val="16"/>
                <w:szCs w:val="16"/>
              </w:rPr>
              <w:br/>
              <w:t xml:space="preserve">"Протипоказання", "Взаємодія з іншими лікарськими засобами та інші види взаємодій", "Особливості застосування", "Спосіб застосування та дози" (уточнення інформації), "Передозування", "Побічні реакції" відповідно до оновленої інформації з безпеки застосування лікарського засобу. </w:t>
            </w:r>
            <w:r w:rsidRPr="008B3C01">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ind w:left="-105"/>
              <w:jc w:val="center"/>
              <w:rPr>
                <w:rFonts w:ascii="Arial" w:hAnsi="Arial" w:cs="Arial"/>
                <w:b/>
                <w:i/>
                <w:sz w:val="16"/>
                <w:szCs w:val="16"/>
              </w:rPr>
            </w:pPr>
            <w:r w:rsidRPr="008B3C01">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i/>
                <w:sz w:val="16"/>
                <w:szCs w:val="16"/>
              </w:rPr>
            </w:pPr>
            <w:r w:rsidRPr="008B3C01">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UA/15678/01/01</w:t>
            </w:r>
          </w:p>
        </w:tc>
      </w:tr>
      <w:tr w:rsidR="00B823A8" w:rsidRPr="008B3C01" w:rsidTr="005A3756">
        <w:tc>
          <w:tcPr>
            <w:tcW w:w="568" w:type="dxa"/>
            <w:tcBorders>
              <w:top w:val="single" w:sz="4" w:space="0" w:color="auto"/>
              <w:left w:val="single" w:sz="4" w:space="0" w:color="000000"/>
              <w:bottom w:val="single" w:sz="4" w:space="0" w:color="auto"/>
              <w:right w:val="single" w:sz="4" w:space="0" w:color="000000"/>
            </w:tcBorders>
            <w:shd w:val="clear" w:color="auto" w:fill="auto"/>
          </w:tcPr>
          <w:p w:rsidR="00B823A8" w:rsidRPr="008B3C01" w:rsidRDefault="00B823A8" w:rsidP="00B823A8">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823A8" w:rsidRPr="008B3C01" w:rsidRDefault="00B823A8" w:rsidP="00473392">
            <w:pPr>
              <w:tabs>
                <w:tab w:val="left" w:pos="12600"/>
              </w:tabs>
              <w:rPr>
                <w:rFonts w:ascii="Arial" w:hAnsi="Arial" w:cs="Arial"/>
                <w:b/>
                <w:sz w:val="16"/>
                <w:szCs w:val="16"/>
              </w:rPr>
            </w:pPr>
            <w:r w:rsidRPr="008B3C01">
              <w:rPr>
                <w:rFonts w:ascii="Arial" w:hAnsi="Arial" w:cs="Arial"/>
                <w:b/>
                <w:sz w:val="16"/>
                <w:szCs w:val="16"/>
              </w:rPr>
              <w:t>КЕТОДЕКСА</w:t>
            </w:r>
          </w:p>
          <w:p w:rsidR="00B823A8" w:rsidRPr="008B3C01" w:rsidRDefault="00B823A8" w:rsidP="00473392">
            <w:pPr>
              <w:pStyle w:val="110"/>
              <w:tabs>
                <w:tab w:val="left" w:pos="12600"/>
              </w:tabs>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rPr>
                <w:rFonts w:ascii="Arial" w:hAnsi="Arial" w:cs="Arial"/>
                <w:sz w:val="16"/>
                <w:szCs w:val="16"/>
              </w:rPr>
            </w:pPr>
            <w:r w:rsidRPr="008B3C01">
              <w:rPr>
                <w:rFonts w:ascii="Arial" w:hAnsi="Arial" w:cs="Arial"/>
                <w:color w:val="000000"/>
                <w:sz w:val="16"/>
                <w:szCs w:val="16"/>
              </w:rPr>
              <w:t xml:space="preserve">таблетки, вкриті плівковою оболонкою, по 25 мг; по 10 таблеток у блістері; по 1 або по 3 блістери у коробці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color w:val="000000"/>
                <w:sz w:val="16"/>
                <w:szCs w:val="16"/>
              </w:rPr>
              <w:t>ТОВ "АСТРАФАРМ"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color w:val="000000"/>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color w:val="000000"/>
                <w:sz w:val="16"/>
                <w:szCs w:val="16"/>
              </w:rPr>
              <w:t>Перереєстрація на необмежений термін.</w:t>
            </w:r>
            <w:r w:rsidRPr="008B3C01">
              <w:rPr>
                <w:rFonts w:ascii="Arial" w:hAnsi="Arial" w:cs="Arial"/>
                <w:color w:val="000000"/>
                <w:sz w:val="16"/>
                <w:szCs w:val="16"/>
              </w:rPr>
              <w:br/>
              <w:t>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згідно з інформацією щодо медичного застосування референтного лікарського засобу (ДЕКСАЛГІН, таблетки, вкриті плівковою оболонкою по 25 мг).</w:t>
            </w:r>
            <w:r w:rsidRPr="008B3C01">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ind w:left="-105"/>
              <w:jc w:val="center"/>
              <w:rPr>
                <w:rFonts w:ascii="Arial" w:hAnsi="Arial" w:cs="Arial"/>
                <w:i/>
                <w:sz w:val="16"/>
                <w:szCs w:val="16"/>
              </w:rPr>
            </w:pPr>
            <w:r w:rsidRPr="008B3C0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UA/16020/01/01</w:t>
            </w:r>
          </w:p>
        </w:tc>
      </w:tr>
      <w:tr w:rsidR="00B823A8" w:rsidRPr="008B3C01" w:rsidTr="005A3756">
        <w:tc>
          <w:tcPr>
            <w:tcW w:w="568" w:type="dxa"/>
            <w:tcBorders>
              <w:top w:val="single" w:sz="4" w:space="0" w:color="auto"/>
              <w:left w:val="single" w:sz="4" w:space="0" w:color="000000"/>
              <w:bottom w:val="single" w:sz="4" w:space="0" w:color="auto"/>
              <w:right w:val="single" w:sz="4" w:space="0" w:color="000000"/>
            </w:tcBorders>
            <w:shd w:val="clear" w:color="auto" w:fill="auto"/>
          </w:tcPr>
          <w:p w:rsidR="00B823A8" w:rsidRPr="008B3C01" w:rsidRDefault="00B823A8" w:rsidP="00B823A8">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823A8" w:rsidRPr="008B3C01" w:rsidRDefault="00B823A8" w:rsidP="00473392">
            <w:pPr>
              <w:pStyle w:val="110"/>
              <w:tabs>
                <w:tab w:val="left" w:pos="12600"/>
              </w:tabs>
              <w:rPr>
                <w:rFonts w:ascii="Arial" w:hAnsi="Arial" w:cs="Arial"/>
                <w:b/>
                <w:i/>
                <w:sz w:val="16"/>
                <w:szCs w:val="16"/>
              </w:rPr>
            </w:pPr>
            <w:r w:rsidRPr="008B3C01">
              <w:rPr>
                <w:rFonts w:ascii="Arial" w:hAnsi="Arial" w:cs="Arial"/>
                <w:b/>
                <w:sz w:val="16"/>
                <w:szCs w:val="16"/>
              </w:rPr>
              <w:t>МЕТОДЖЕКТ®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rPr>
                <w:rFonts w:ascii="Arial" w:hAnsi="Arial" w:cs="Arial"/>
                <w:sz w:val="16"/>
                <w:szCs w:val="16"/>
              </w:rPr>
            </w:pPr>
            <w:r w:rsidRPr="008B3C01">
              <w:rPr>
                <w:rFonts w:ascii="Arial" w:hAnsi="Arial" w:cs="Arial"/>
                <w:sz w:val="16"/>
                <w:szCs w:val="16"/>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Медак Гезельшафт фюр клініше Шпеціальпрепарате мбХ</w:t>
            </w:r>
            <w:r w:rsidRPr="008B3C01">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виробник, що відповідає за вторинне пакування, маркування, контроль/випробування серії та за випуск серії:</w:t>
            </w:r>
            <w:r w:rsidRPr="008B3C01">
              <w:rPr>
                <w:rFonts w:ascii="Arial" w:hAnsi="Arial" w:cs="Arial"/>
                <w:sz w:val="16"/>
                <w:szCs w:val="16"/>
              </w:rPr>
              <w:br/>
              <w:t>Медак Гезельшафт фюр клініше Шпеціальпрепарате мбХ, Німеччина; виробник, що відповідає за виробництво лікарського засобу, первинне пакування, контроль/випробування серії: Онкотек Фарма Продакшн ГмбХ, Німеччина; виробник, що відповідає за вторинне пакування: Штегеманн Лонферпакунг унд Логістішер Сервіс е.К.,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p w:rsidR="00B823A8" w:rsidRPr="008B3C01" w:rsidRDefault="00B823A8" w:rsidP="00473392">
            <w:pPr>
              <w:pStyle w:val="110"/>
              <w:tabs>
                <w:tab w:val="left" w:pos="12600"/>
              </w:tabs>
              <w:jc w:val="center"/>
              <w:rPr>
                <w:rFonts w:ascii="Arial" w:hAnsi="Arial" w:cs="Arial"/>
                <w:sz w:val="16"/>
                <w:szCs w:val="16"/>
              </w:rPr>
            </w:pP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Перереєстрація на необмежений термін. </w:t>
            </w:r>
            <w:r w:rsidRPr="008B3C01">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стосовно безпеки, яка зазначена в матеріалах реєстраційного досьє.</w:t>
            </w:r>
            <w:r w:rsidRPr="008B3C01">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ind w:left="-105"/>
              <w:jc w:val="center"/>
              <w:rPr>
                <w:rFonts w:ascii="Arial" w:hAnsi="Arial" w:cs="Arial"/>
                <w:b/>
                <w:i/>
                <w:sz w:val="16"/>
                <w:szCs w:val="16"/>
              </w:rPr>
            </w:pPr>
            <w:r w:rsidRPr="008B3C0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UA/5873/01/02</w:t>
            </w:r>
          </w:p>
        </w:tc>
      </w:tr>
      <w:tr w:rsidR="00B823A8" w:rsidRPr="008B3C01" w:rsidTr="005A3756">
        <w:tc>
          <w:tcPr>
            <w:tcW w:w="568" w:type="dxa"/>
            <w:tcBorders>
              <w:top w:val="single" w:sz="4" w:space="0" w:color="auto"/>
              <w:left w:val="single" w:sz="4" w:space="0" w:color="000000"/>
              <w:bottom w:val="single" w:sz="4" w:space="0" w:color="auto"/>
              <w:right w:val="single" w:sz="4" w:space="0" w:color="000000"/>
            </w:tcBorders>
            <w:shd w:val="clear" w:color="auto" w:fill="auto"/>
          </w:tcPr>
          <w:p w:rsidR="00B823A8" w:rsidRPr="008B3C01" w:rsidRDefault="00B823A8" w:rsidP="00B823A8">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823A8" w:rsidRPr="008B3C01" w:rsidRDefault="00B823A8" w:rsidP="00473392">
            <w:pPr>
              <w:pStyle w:val="110"/>
              <w:tabs>
                <w:tab w:val="left" w:pos="12600"/>
              </w:tabs>
              <w:rPr>
                <w:rFonts w:ascii="Arial" w:hAnsi="Arial" w:cs="Arial"/>
                <w:b/>
                <w:i/>
                <w:sz w:val="16"/>
                <w:szCs w:val="16"/>
              </w:rPr>
            </w:pPr>
            <w:r w:rsidRPr="008B3C01">
              <w:rPr>
                <w:rFonts w:ascii="Arial" w:hAnsi="Arial" w:cs="Arial"/>
                <w:b/>
                <w:sz w:val="16"/>
                <w:szCs w:val="16"/>
              </w:rPr>
              <w:t>МОКСИФЛОКСАЦИНУ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rPr>
                <w:rFonts w:ascii="Arial" w:hAnsi="Arial" w:cs="Arial"/>
                <w:sz w:val="16"/>
                <w:szCs w:val="16"/>
              </w:rPr>
            </w:pPr>
            <w:r w:rsidRPr="008B3C01">
              <w:rPr>
                <w:rFonts w:ascii="Arial" w:hAnsi="Arial" w:cs="Arial"/>
                <w:sz w:val="16"/>
                <w:szCs w:val="16"/>
              </w:rPr>
              <w:t>порошок або кристали (субстанція) у подвійних поліетиленових пакетах для фармацевтичного застосування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Гетеро Драгз Лімітед</w:t>
            </w:r>
            <w:r w:rsidRPr="008B3C01">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Гетеро Драгз Лімітед</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ind w:left="-105"/>
              <w:jc w:val="center"/>
              <w:rPr>
                <w:rFonts w:ascii="Arial" w:hAnsi="Arial" w:cs="Arial"/>
                <w:b/>
                <w:i/>
                <w:sz w:val="16"/>
                <w:szCs w:val="16"/>
              </w:rPr>
            </w:pPr>
            <w:r w:rsidRPr="008B3C01">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UA/15960/01/01</w:t>
            </w:r>
          </w:p>
        </w:tc>
      </w:tr>
      <w:tr w:rsidR="00B823A8" w:rsidRPr="008B3C01" w:rsidTr="005A3756">
        <w:tc>
          <w:tcPr>
            <w:tcW w:w="568" w:type="dxa"/>
            <w:tcBorders>
              <w:top w:val="single" w:sz="4" w:space="0" w:color="auto"/>
              <w:left w:val="single" w:sz="4" w:space="0" w:color="000000"/>
              <w:bottom w:val="single" w:sz="4" w:space="0" w:color="auto"/>
              <w:right w:val="single" w:sz="4" w:space="0" w:color="000000"/>
            </w:tcBorders>
            <w:shd w:val="clear" w:color="auto" w:fill="auto"/>
          </w:tcPr>
          <w:p w:rsidR="00B823A8" w:rsidRPr="008B3C01" w:rsidRDefault="00B823A8" w:rsidP="00B823A8">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823A8" w:rsidRPr="008B3C01" w:rsidRDefault="00B823A8" w:rsidP="00473392">
            <w:pPr>
              <w:pStyle w:val="110"/>
              <w:tabs>
                <w:tab w:val="left" w:pos="12600"/>
              </w:tabs>
              <w:rPr>
                <w:rFonts w:ascii="Arial" w:hAnsi="Arial" w:cs="Arial"/>
                <w:b/>
                <w:i/>
                <w:sz w:val="16"/>
                <w:szCs w:val="16"/>
              </w:rPr>
            </w:pPr>
            <w:r w:rsidRPr="008B3C01">
              <w:rPr>
                <w:rFonts w:ascii="Arial" w:hAnsi="Arial" w:cs="Arial"/>
                <w:b/>
                <w:sz w:val="16"/>
                <w:szCs w:val="16"/>
              </w:rPr>
              <w:t>МУСКОМЕД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rPr>
                <w:rFonts w:ascii="Arial" w:hAnsi="Arial" w:cs="Arial"/>
                <w:sz w:val="16"/>
                <w:szCs w:val="16"/>
              </w:rPr>
            </w:pPr>
            <w:r w:rsidRPr="008B3C01">
              <w:rPr>
                <w:rFonts w:ascii="Arial" w:hAnsi="Arial" w:cs="Arial"/>
                <w:sz w:val="16"/>
                <w:szCs w:val="16"/>
              </w:rPr>
              <w:t>капсули тверді, 4 мг, по 10 капсул у блістері, по 1 або 2 блістери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УОРЛД МЕДИЦИН ІЛАЧ САН. ВЕ ТІДЖ. A.Ш. </w:t>
            </w:r>
            <w:r w:rsidRPr="008B3C01">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УОРЛД МЕДИЦИН ІЛАЧ САН. ВЕ ТІДЖ. А.Ш.</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Туреччина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Перереєстрація на необмежений термін. </w:t>
            </w:r>
            <w:r w:rsidRPr="008B3C01">
              <w:rPr>
                <w:rFonts w:ascii="Arial" w:hAnsi="Arial" w:cs="Arial"/>
                <w:sz w:val="16"/>
                <w:szCs w:val="16"/>
              </w:rPr>
              <w:br/>
              <w:t>Оновлено інформацію в інструкції для медичного застосування лікарського засобу у розділах "Показання" (внесені уточнення), "Фармакологічні властивості",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"Застосування у період вагітності або годування груддю", "Спосіб застосування та дози" (внесені уточнення), "Побічні реакції" відповідно до інформації стосовно безпеки референтного лікарського засобу (Muscoril® 4 mg, 8 mg capsules, marketed Sanofi aventis Ilaclari Ltd Sti., Turkey).</w:t>
            </w:r>
            <w:r w:rsidRPr="008B3C01">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ind w:left="-105"/>
              <w:jc w:val="center"/>
              <w:rPr>
                <w:rFonts w:ascii="Arial" w:hAnsi="Arial" w:cs="Arial"/>
                <w:b/>
                <w:i/>
                <w:sz w:val="16"/>
                <w:szCs w:val="16"/>
              </w:rPr>
            </w:pPr>
            <w:r w:rsidRPr="008B3C0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UA/16219/01/02</w:t>
            </w:r>
          </w:p>
        </w:tc>
      </w:tr>
      <w:tr w:rsidR="00B823A8" w:rsidRPr="008B3C01" w:rsidTr="005A3756">
        <w:tc>
          <w:tcPr>
            <w:tcW w:w="568" w:type="dxa"/>
            <w:tcBorders>
              <w:top w:val="single" w:sz="4" w:space="0" w:color="auto"/>
              <w:left w:val="single" w:sz="4" w:space="0" w:color="000000"/>
              <w:bottom w:val="single" w:sz="4" w:space="0" w:color="auto"/>
              <w:right w:val="single" w:sz="4" w:space="0" w:color="000000"/>
            </w:tcBorders>
            <w:shd w:val="clear" w:color="auto" w:fill="auto"/>
          </w:tcPr>
          <w:p w:rsidR="00B823A8" w:rsidRPr="008B3C01" w:rsidRDefault="00B823A8" w:rsidP="00B823A8">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823A8" w:rsidRPr="008B3C01" w:rsidRDefault="00B823A8" w:rsidP="00473392">
            <w:pPr>
              <w:pStyle w:val="110"/>
              <w:tabs>
                <w:tab w:val="left" w:pos="12600"/>
              </w:tabs>
              <w:rPr>
                <w:rFonts w:ascii="Arial" w:hAnsi="Arial" w:cs="Arial"/>
                <w:b/>
                <w:i/>
                <w:sz w:val="16"/>
                <w:szCs w:val="16"/>
              </w:rPr>
            </w:pPr>
            <w:r w:rsidRPr="008B3C01">
              <w:rPr>
                <w:rFonts w:ascii="Arial" w:hAnsi="Arial" w:cs="Arial"/>
                <w:b/>
                <w:sz w:val="16"/>
                <w:szCs w:val="16"/>
              </w:rPr>
              <w:t>МУСКОМЕД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rPr>
                <w:rFonts w:ascii="Arial" w:hAnsi="Arial" w:cs="Arial"/>
                <w:sz w:val="16"/>
                <w:szCs w:val="16"/>
              </w:rPr>
            </w:pPr>
            <w:r w:rsidRPr="008B3C01">
              <w:rPr>
                <w:rFonts w:ascii="Arial" w:hAnsi="Arial" w:cs="Arial"/>
                <w:sz w:val="16"/>
                <w:szCs w:val="16"/>
              </w:rPr>
              <w:t>капсули тверді, 8 мг, по 10 капсул у блістері, по 1 або 2 блістери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УОРЛД МЕДИЦИН ІЛАЧ САН. ВЕ ТІДЖ. А.Ш.</w:t>
            </w:r>
            <w:r w:rsidRPr="008B3C01">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УОРЛД МЕДИЦИН ІЛАЧ САН. ВЕ ТІДЖ. А.Ш.</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Туреччина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Перереєстрація на необмежений термін. </w:t>
            </w:r>
            <w:r w:rsidRPr="008B3C01">
              <w:rPr>
                <w:rFonts w:ascii="Arial" w:hAnsi="Arial" w:cs="Arial"/>
                <w:sz w:val="16"/>
                <w:szCs w:val="16"/>
              </w:rPr>
              <w:br/>
              <w:t>Оновлено інформацію в інструкції для медичного застосування лікарського засобу у розділах "Показання" (внесені уточнення), "Фармакологічні властивості",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"Застосування у період вагітності або годування груддю", "Спосіб застосування та дози" (внесені уточнення), "Побічні реакції" відповідно до інформації стосовно безпеки референтного лікарського засобу (Muscoril® 4 mg, 8 mg capsules, marketed Sanofi aventis Ilaclari Ltd Sti., Turkey).</w:t>
            </w:r>
            <w:r w:rsidRPr="008B3C01">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ind w:left="-105"/>
              <w:jc w:val="center"/>
              <w:rPr>
                <w:rFonts w:ascii="Arial" w:hAnsi="Arial" w:cs="Arial"/>
                <w:b/>
                <w:i/>
                <w:sz w:val="16"/>
                <w:szCs w:val="16"/>
              </w:rPr>
            </w:pPr>
            <w:r w:rsidRPr="008B3C0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UA/16219/01/01</w:t>
            </w:r>
          </w:p>
        </w:tc>
      </w:tr>
      <w:tr w:rsidR="00B823A8" w:rsidRPr="008B3C01" w:rsidTr="005A3756">
        <w:tc>
          <w:tcPr>
            <w:tcW w:w="568" w:type="dxa"/>
            <w:tcBorders>
              <w:top w:val="single" w:sz="4" w:space="0" w:color="auto"/>
              <w:left w:val="single" w:sz="4" w:space="0" w:color="000000"/>
              <w:bottom w:val="single" w:sz="4" w:space="0" w:color="auto"/>
              <w:right w:val="single" w:sz="4" w:space="0" w:color="000000"/>
            </w:tcBorders>
            <w:shd w:val="clear" w:color="auto" w:fill="auto"/>
          </w:tcPr>
          <w:p w:rsidR="00B823A8" w:rsidRPr="008B3C01" w:rsidRDefault="00B823A8" w:rsidP="00B823A8">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823A8" w:rsidRPr="008B3C01" w:rsidRDefault="00B823A8" w:rsidP="00473392">
            <w:pPr>
              <w:pStyle w:val="110"/>
              <w:tabs>
                <w:tab w:val="left" w:pos="12600"/>
              </w:tabs>
              <w:rPr>
                <w:rFonts w:ascii="Arial" w:hAnsi="Arial" w:cs="Arial"/>
                <w:b/>
                <w:i/>
                <w:sz w:val="16"/>
                <w:szCs w:val="16"/>
              </w:rPr>
            </w:pPr>
            <w:r w:rsidRPr="008B3C01">
              <w:rPr>
                <w:rFonts w:ascii="Arial" w:hAnsi="Arial" w:cs="Arial"/>
                <w:b/>
                <w:sz w:val="16"/>
                <w:szCs w:val="16"/>
              </w:rPr>
              <w:t>ПРЕГАБІО®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rPr>
                <w:rFonts w:ascii="Arial" w:hAnsi="Arial" w:cs="Arial"/>
                <w:sz w:val="16"/>
                <w:szCs w:val="16"/>
              </w:rPr>
            </w:pPr>
            <w:r w:rsidRPr="008B3C01">
              <w:rPr>
                <w:rFonts w:ascii="Arial" w:hAnsi="Arial" w:cs="Arial"/>
                <w:sz w:val="16"/>
                <w:szCs w:val="16"/>
              </w:rPr>
              <w:t>капсули по 25 мг, по 14 капсул у блістері; по 1, 2 або 6 блістерів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КРКА, д.д., Ново место </w:t>
            </w:r>
            <w:r w:rsidRPr="008B3C01">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виробництво "in bulk", первинне та вторинне пакування, контроль серії та випуск серії: КРКА, д.д., Ново место, Словенія; контроль серії: КРКА, д.д., Ново место, Словенія; первинне та вторинне пакування: Марифарм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Style w:val="csab6e076914"/>
                <w:b/>
                <w:sz w:val="16"/>
                <w:szCs w:val="16"/>
              </w:rPr>
            </w:pPr>
            <w:r w:rsidRPr="008B3C01">
              <w:rPr>
                <w:rFonts w:ascii="Arial" w:hAnsi="Arial" w:cs="Arial"/>
                <w:sz w:val="16"/>
                <w:szCs w:val="16"/>
              </w:rPr>
              <w:t>Словенія</w:t>
            </w:r>
          </w:p>
          <w:p w:rsidR="00B823A8" w:rsidRPr="008B3C01" w:rsidRDefault="00B823A8" w:rsidP="00473392">
            <w:pPr>
              <w:pStyle w:val="110"/>
              <w:tabs>
                <w:tab w:val="left" w:pos="12600"/>
              </w:tabs>
              <w:jc w:val="center"/>
              <w:rPr>
                <w:rFonts w:ascii="Arial" w:hAnsi="Arial" w:cs="Arial"/>
                <w:sz w:val="16"/>
                <w:szCs w:val="16"/>
              </w:rPr>
            </w:pP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Перереєстрація на необмежений термін</w:t>
            </w:r>
            <w:r w:rsidRPr="008B3C01">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"Фармакотерапевтична група", "Фармакологічні властивості", "Показання" (редагування),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референтного лікарського засобу (ЛІРИКА, капсули). </w:t>
            </w:r>
            <w:r w:rsidRPr="008B3C01">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ind w:left="-105"/>
              <w:jc w:val="center"/>
              <w:rPr>
                <w:rFonts w:ascii="Arial" w:hAnsi="Arial" w:cs="Arial"/>
                <w:b/>
                <w:i/>
                <w:sz w:val="16"/>
                <w:szCs w:val="16"/>
              </w:rPr>
            </w:pPr>
            <w:r w:rsidRPr="008B3C0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UA/16153/01/01</w:t>
            </w:r>
          </w:p>
        </w:tc>
      </w:tr>
      <w:tr w:rsidR="00B823A8" w:rsidRPr="008B3C01" w:rsidTr="005A3756">
        <w:tc>
          <w:tcPr>
            <w:tcW w:w="568" w:type="dxa"/>
            <w:tcBorders>
              <w:top w:val="single" w:sz="4" w:space="0" w:color="auto"/>
              <w:left w:val="single" w:sz="4" w:space="0" w:color="000000"/>
              <w:bottom w:val="single" w:sz="4" w:space="0" w:color="auto"/>
              <w:right w:val="single" w:sz="4" w:space="0" w:color="000000"/>
            </w:tcBorders>
            <w:shd w:val="clear" w:color="auto" w:fill="auto"/>
          </w:tcPr>
          <w:p w:rsidR="00B823A8" w:rsidRPr="008B3C01" w:rsidRDefault="00B823A8" w:rsidP="00B823A8">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823A8" w:rsidRPr="008B3C01" w:rsidRDefault="00B823A8" w:rsidP="00473392">
            <w:pPr>
              <w:pStyle w:val="110"/>
              <w:tabs>
                <w:tab w:val="left" w:pos="12600"/>
              </w:tabs>
              <w:rPr>
                <w:rFonts w:ascii="Arial" w:hAnsi="Arial" w:cs="Arial"/>
                <w:b/>
                <w:i/>
                <w:sz w:val="16"/>
                <w:szCs w:val="16"/>
              </w:rPr>
            </w:pPr>
            <w:r w:rsidRPr="008B3C01">
              <w:rPr>
                <w:rFonts w:ascii="Arial" w:hAnsi="Arial" w:cs="Arial"/>
                <w:b/>
                <w:sz w:val="16"/>
                <w:szCs w:val="16"/>
              </w:rPr>
              <w:t>ПРЕГАБІО®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rPr>
                <w:rFonts w:ascii="Arial" w:hAnsi="Arial" w:cs="Arial"/>
                <w:sz w:val="16"/>
                <w:szCs w:val="16"/>
              </w:rPr>
            </w:pPr>
            <w:r w:rsidRPr="008B3C01">
              <w:rPr>
                <w:rFonts w:ascii="Arial" w:hAnsi="Arial" w:cs="Arial"/>
                <w:sz w:val="16"/>
                <w:szCs w:val="16"/>
              </w:rPr>
              <w:t>капсули по 50 мг, по 14 капсул у блістері; по 1, 2 або 6 блістерів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КРКА, д.д., Ново место</w:t>
            </w:r>
            <w:r w:rsidRPr="008B3C01">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виробництво "in bulk", первинне та вторинне пакування, контроль серії та випуск серії: КРКА, д.д., Ново место, Словенія; контроль серії: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Словенія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Перереєстрація на необмежений термін</w:t>
            </w:r>
            <w:r w:rsidRPr="008B3C01">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"Фармакотерапевтична група", "Фармакологічні властивості", "Показання" (редагування),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референтного лікарського засобу (ЛІРИКА, капсули). </w:t>
            </w:r>
            <w:r w:rsidRPr="008B3C01">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ind w:left="-105"/>
              <w:jc w:val="center"/>
              <w:rPr>
                <w:rFonts w:ascii="Arial" w:hAnsi="Arial" w:cs="Arial"/>
                <w:b/>
                <w:i/>
                <w:sz w:val="16"/>
                <w:szCs w:val="16"/>
              </w:rPr>
            </w:pPr>
            <w:r w:rsidRPr="008B3C0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UA/16153/01/02</w:t>
            </w:r>
          </w:p>
        </w:tc>
      </w:tr>
      <w:tr w:rsidR="00B823A8" w:rsidRPr="008B3C01" w:rsidTr="005A3756">
        <w:tc>
          <w:tcPr>
            <w:tcW w:w="568" w:type="dxa"/>
            <w:tcBorders>
              <w:top w:val="single" w:sz="4" w:space="0" w:color="auto"/>
              <w:left w:val="single" w:sz="4" w:space="0" w:color="000000"/>
              <w:bottom w:val="single" w:sz="4" w:space="0" w:color="auto"/>
              <w:right w:val="single" w:sz="4" w:space="0" w:color="000000"/>
            </w:tcBorders>
            <w:shd w:val="clear" w:color="auto" w:fill="auto"/>
          </w:tcPr>
          <w:p w:rsidR="00B823A8" w:rsidRPr="008B3C01" w:rsidRDefault="00B823A8" w:rsidP="00B823A8">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823A8" w:rsidRPr="008B3C01" w:rsidRDefault="00B823A8" w:rsidP="00473392">
            <w:pPr>
              <w:pStyle w:val="110"/>
              <w:tabs>
                <w:tab w:val="left" w:pos="12600"/>
              </w:tabs>
              <w:rPr>
                <w:rFonts w:ascii="Arial" w:hAnsi="Arial" w:cs="Arial"/>
                <w:b/>
                <w:i/>
                <w:sz w:val="16"/>
                <w:szCs w:val="16"/>
              </w:rPr>
            </w:pPr>
            <w:r w:rsidRPr="008B3C01">
              <w:rPr>
                <w:rFonts w:ascii="Arial" w:hAnsi="Arial" w:cs="Arial"/>
                <w:b/>
                <w:sz w:val="16"/>
                <w:szCs w:val="16"/>
              </w:rPr>
              <w:t>ПРЕГАБІО®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rPr>
                <w:rFonts w:ascii="Arial" w:hAnsi="Arial" w:cs="Arial"/>
                <w:sz w:val="16"/>
                <w:szCs w:val="16"/>
              </w:rPr>
            </w:pPr>
            <w:r w:rsidRPr="008B3C01">
              <w:rPr>
                <w:rFonts w:ascii="Arial" w:hAnsi="Arial" w:cs="Arial"/>
                <w:sz w:val="16"/>
                <w:szCs w:val="16"/>
              </w:rPr>
              <w:t>капсули по 75 мг, по 14 капсул у блістері; по 1, 2 або 6 блістерів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КРКА, д.д., Ново место, Словенія</w:t>
            </w:r>
            <w:r w:rsidRPr="008B3C01">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виробництво "in bulk", первинне та вторинне пакування, контроль серії та випуск серії:</w:t>
            </w:r>
            <w:r w:rsidRPr="008B3C01">
              <w:rPr>
                <w:rFonts w:ascii="Arial" w:hAnsi="Arial" w:cs="Arial"/>
                <w:sz w:val="16"/>
                <w:szCs w:val="16"/>
              </w:rPr>
              <w:br/>
              <w:t>КРКА, д.д., Ново место, Словенія; контроль серії: КРКА, д.д., Ново место, Словенія; первинне та вторинне пакування: Марифарм д.о.о., Словенія; виробництво "in bulk": Нінгбо Меново Тіанканг Фармасьютикалс Ко., Лтд.,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Словенія/</w:t>
            </w:r>
          </w:p>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Китай</w:t>
            </w:r>
          </w:p>
          <w:p w:rsidR="00B823A8" w:rsidRPr="008B3C01" w:rsidRDefault="00B823A8" w:rsidP="00473392">
            <w:pPr>
              <w:pStyle w:val="110"/>
              <w:tabs>
                <w:tab w:val="left" w:pos="12600"/>
              </w:tabs>
              <w:jc w:val="center"/>
              <w:rPr>
                <w:rFonts w:ascii="Arial" w:hAnsi="Arial" w:cs="Arial"/>
                <w:sz w:val="16"/>
                <w:szCs w:val="16"/>
              </w:rPr>
            </w:pP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Перереєстрація на необмежений термін</w:t>
            </w:r>
            <w:r w:rsidRPr="008B3C01">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"Фармакотерапевтична група", "Фармакологічні властивості", "Показання" (редагування),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референтного лікарського засобу (ЛІРИКА, капсули). </w:t>
            </w:r>
            <w:r w:rsidRPr="008B3C01">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ind w:left="-105"/>
              <w:jc w:val="center"/>
              <w:rPr>
                <w:rFonts w:ascii="Arial" w:hAnsi="Arial" w:cs="Arial"/>
                <w:b/>
                <w:i/>
                <w:sz w:val="16"/>
                <w:szCs w:val="16"/>
              </w:rPr>
            </w:pPr>
            <w:r w:rsidRPr="008B3C0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UA/16153/01/03</w:t>
            </w:r>
          </w:p>
        </w:tc>
      </w:tr>
      <w:tr w:rsidR="00B823A8" w:rsidRPr="008B3C01" w:rsidTr="005A3756">
        <w:tc>
          <w:tcPr>
            <w:tcW w:w="568" w:type="dxa"/>
            <w:tcBorders>
              <w:top w:val="single" w:sz="4" w:space="0" w:color="auto"/>
              <w:left w:val="single" w:sz="4" w:space="0" w:color="000000"/>
              <w:bottom w:val="single" w:sz="4" w:space="0" w:color="auto"/>
              <w:right w:val="single" w:sz="4" w:space="0" w:color="000000"/>
            </w:tcBorders>
            <w:shd w:val="clear" w:color="auto" w:fill="auto"/>
          </w:tcPr>
          <w:p w:rsidR="00B823A8" w:rsidRPr="008B3C01" w:rsidRDefault="00B823A8" w:rsidP="00B823A8">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823A8" w:rsidRPr="008B3C01" w:rsidRDefault="00B823A8" w:rsidP="00473392">
            <w:pPr>
              <w:pStyle w:val="110"/>
              <w:tabs>
                <w:tab w:val="left" w:pos="12600"/>
              </w:tabs>
              <w:rPr>
                <w:rFonts w:ascii="Arial" w:hAnsi="Arial" w:cs="Arial"/>
                <w:b/>
                <w:i/>
                <w:sz w:val="16"/>
                <w:szCs w:val="16"/>
              </w:rPr>
            </w:pPr>
            <w:r w:rsidRPr="008B3C01">
              <w:rPr>
                <w:rFonts w:ascii="Arial" w:hAnsi="Arial" w:cs="Arial"/>
                <w:b/>
                <w:sz w:val="16"/>
                <w:szCs w:val="16"/>
              </w:rPr>
              <w:t>ПРЕГАБІО®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rPr>
                <w:rFonts w:ascii="Arial" w:hAnsi="Arial" w:cs="Arial"/>
                <w:sz w:val="16"/>
                <w:szCs w:val="16"/>
              </w:rPr>
            </w:pPr>
            <w:r w:rsidRPr="008B3C01">
              <w:rPr>
                <w:rFonts w:ascii="Arial" w:hAnsi="Arial" w:cs="Arial"/>
                <w:sz w:val="16"/>
                <w:szCs w:val="16"/>
              </w:rPr>
              <w:t>капсули по 100 мг, по 14 капсул у блістері; по 1, 2 або 6 блістерів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КРКА, д.д., Ново место </w:t>
            </w:r>
            <w:r w:rsidRPr="008B3C01">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виробництво "in bulk", первинне та вторинне пакування, контроль серії та випуск серії: КРКА, д.д., Ново место, Словенія; контроль серії: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Словенія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Перереєстрація на необмежений термін</w:t>
            </w:r>
            <w:r w:rsidRPr="008B3C01">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"Фармакотерапевтична група", "Фармакологічні властивості", "Показання" (редагування),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референтного лікарського засобу (ЛІРИКА, капсули). </w:t>
            </w:r>
            <w:r w:rsidRPr="008B3C01">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ind w:left="-105"/>
              <w:jc w:val="center"/>
              <w:rPr>
                <w:rFonts w:ascii="Arial" w:hAnsi="Arial" w:cs="Arial"/>
                <w:b/>
                <w:i/>
                <w:sz w:val="16"/>
                <w:szCs w:val="16"/>
              </w:rPr>
            </w:pPr>
            <w:r w:rsidRPr="008B3C0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UA/16153/01/04</w:t>
            </w:r>
          </w:p>
        </w:tc>
      </w:tr>
      <w:tr w:rsidR="00B823A8" w:rsidRPr="008B3C01" w:rsidTr="005A3756">
        <w:tc>
          <w:tcPr>
            <w:tcW w:w="568" w:type="dxa"/>
            <w:tcBorders>
              <w:top w:val="single" w:sz="4" w:space="0" w:color="auto"/>
              <w:left w:val="single" w:sz="4" w:space="0" w:color="000000"/>
              <w:bottom w:val="single" w:sz="4" w:space="0" w:color="auto"/>
              <w:right w:val="single" w:sz="4" w:space="0" w:color="000000"/>
            </w:tcBorders>
            <w:shd w:val="clear" w:color="auto" w:fill="auto"/>
          </w:tcPr>
          <w:p w:rsidR="00B823A8" w:rsidRPr="008B3C01" w:rsidRDefault="00B823A8" w:rsidP="00B823A8">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823A8" w:rsidRPr="008B3C01" w:rsidRDefault="00B823A8" w:rsidP="00473392">
            <w:pPr>
              <w:pStyle w:val="110"/>
              <w:tabs>
                <w:tab w:val="left" w:pos="12600"/>
              </w:tabs>
              <w:rPr>
                <w:rFonts w:ascii="Arial" w:hAnsi="Arial" w:cs="Arial"/>
                <w:b/>
                <w:i/>
                <w:sz w:val="16"/>
                <w:szCs w:val="16"/>
              </w:rPr>
            </w:pPr>
            <w:r w:rsidRPr="008B3C01">
              <w:rPr>
                <w:rFonts w:ascii="Arial" w:hAnsi="Arial" w:cs="Arial"/>
                <w:b/>
                <w:sz w:val="16"/>
                <w:szCs w:val="16"/>
              </w:rPr>
              <w:t>ПРЕГАБІО®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rPr>
                <w:rFonts w:ascii="Arial" w:hAnsi="Arial" w:cs="Arial"/>
                <w:sz w:val="16"/>
                <w:szCs w:val="16"/>
              </w:rPr>
            </w:pPr>
            <w:r w:rsidRPr="008B3C01">
              <w:rPr>
                <w:rFonts w:ascii="Arial" w:hAnsi="Arial" w:cs="Arial"/>
                <w:sz w:val="16"/>
                <w:szCs w:val="16"/>
              </w:rPr>
              <w:t>капсули по 150 мг, по 14 капсул у блістері; по 1, 2 або 6 блістерів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КРКА, д.д., Ново место</w:t>
            </w:r>
            <w:r w:rsidRPr="008B3C01">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виробництво "in bulk", первинне та вторинне пакування, контроль серії та випуск серії: КРКА, д.д., Ново место, Словенія; контроль серії: КРКА, д.д., Ново место, Словенія; первинне та вторинне пакування: Марифарм д.о.о., Словенія; виробництво "in bulk": Нінгбо Меново Тіанканг Фармасьютикалс Ко., Лтд.,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Словенія/</w:t>
            </w:r>
          </w:p>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Китай</w:t>
            </w:r>
            <w:r w:rsidRPr="008B3C01">
              <w:rPr>
                <w:rFonts w:ascii="Arial" w:hAnsi="Arial" w:cs="Arial"/>
                <w:sz w:val="16"/>
                <w:szCs w:val="16"/>
              </w:rPr>
              <w:br/>
            </w:r>
          </w:p>
          <w:p w:rsidR="00B823A8" w:rsidRPr="008B3C01" w:rsidRDefault="00B823A8" w:rsidP="00473392">
            <w:pPr>
              <w:pStyle w:val="110"/>
              <w:tabs>
                <w:tab w:val="left" w:pos="12600"/>
              </w:tabs>
              <w:jc w:val="center"/>
              <w:rPr>
                <w:rFonts w:ascii="Arial" w:hAnsi="Arial" w:cs="Arial"/>
                <w:sz w:val="16"/>
                <w:szCs w:val="16"/>
              </w:rPr>
            </w:pP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Перереєстрація на необмежений термін</w:t>
            </w:r>
            <w:r w:rsidRPr="008B3C01">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"Фармакотерапевтична група", "Фармакологічні властивості", "Показання" (редагування),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референтного лікарського засобу (ЛІРИКА, капсули). </w:t>
            </w:r>
            <w:r w:rsidRPr="008B3C01">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ind w:left="-105"/>
              <w:jc w:val="center"/>
              <w:rPr>
                <w:rFonts w:ascii="Arial" w:hAnsi="Arial" w:cs="Arial"/>
                <w:b/>
                <w:i/>
                <w:sz w:val="16"/>
                <w:szCs w:val="16"/>
              </w:rPr>
            </w:pPr>
            <w:r w:rsidRPr="008B3C0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UA/16153/01/05</w:t>
            </w:r>
          </w:p>
        </w:tc>
      </w:tr>
      <w:tr w:rsidR="00B823A8" w:rsidRPr="008B3C01" w:rsidTr="005A3756">
        <w:tc>
          <w:tcPr>
            <w:tcW w:w="568" w:type="dxa"/>
            <w:tcBorders>
              <w:top w:val="single" w:sz="4" w:space="0" w:color="auto"/>
              <w:left w:val="single" w:sz="4" w:space="0" w:color="000000"/>
              <w:bottom w:val="single" w:sz="4" w:space="0" w:color="auto"/>
              <w:right w:val="single" w:sz="4" w:space="0" w:color="000000"/>
            </w:tcBorders>
            <w:shd w:val="clear" w:color="auto" w:fill="auto"/>
          </w:tcPr>
          <w:p w:rsidR="00B823A8" w:rsidRPr="008B3C01" w:rsidRDefault="00B823A8" w:rsidP="00B823A8">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823A8" w:rsidRPr="008B3C01" w:rsidRDefault="00B823A8" w:rsidP="00473392">
            <w:pPr>
              <w:pStyle w:val="110"/>
              <w:tabs>
                <w:tab w:val="left" w:pos="12600"/>
              </w:tabs>
              <w:rPr>
                <w:rFonts w:ascii="Arial" w:hAnsi="Arial" w:cs="Arial"/>
                <w:b/>
                <w:i/>
                <w:sz w:val="16"/>
                <w:szCs w:val="16"/>
              </w:rPr>
            </w:pPr>
            <w:r w:rsidRPr="008B3C01">
              <w:rPr>
                <w:rFonts w:ascii="Arial" w:hAnsi="Arial" w:cs="Arial"/>
                <w:b/>
                <w:sz w:val="16"/>
                <w:szCs w:val="16"/>
              </w:rPr>
              <w:t>ПРЕГАБІО®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rPr>
                <w:rFonts w:ascii="Arial" w:hAnsi="Arial" w:cs="Arial"/>
                <w:sz w:val="16"/>
                <w:szCs w:val="16"/>
              </w:rPr>
            </w:pPr>
            <w:r w:rsidRPr="008B3C01">
              <w:rPr>
                <w:rFonts w:ascii="Arial" w:hAnsi="Arial" w:cs="Arial"/>
                <w:sz w:val="16"/>
                <w:szCs w:val="16"/>
              </w:rPr>
              <w:t>капсули по 200 мг, по 14 капсул у блістері; по 1, 2 або 6 блістерів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КРКА, д.д., Ново место </w:t>
            </w:r>
            <w:r w:rsidRPr="008B3C01">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виробництво "in bulk", первинне та вторинне пакування, контроль серії та випуск серії: КРКА, д.д., Ново место, Словенія; контроль серії: КРКА, д.д., Ново место, Словенія</w:t>
            </w:r>
            <w:r w:rsidRPr="008B3C01">
              <w:rPr>
                <w:rFonts w:ascii="Arial" w:hAnsi="Arial" w:cs="Arial"/>
                <w:sz w:val="16"/>
                <w:szCs w:val="16"/>
              </w:rPr>
              <w:br/>
            </w:r>
          </w:p>
          <w:p w:rsidR="00B823A8" w:rsidRPr="008B3C01" w:rsidRDefault="00B823A8" w:rsidP="004733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Словенія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Перереєстрація на необмежений термін</w:t>
            </w:r>
            <w:r w:rsidRPr="008B3C01">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"Фармакотерапевтична група", "Фармакологічні властивості", "Показання" (редагування),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референтного лікарського засобу (ЛІРИКА, капсули). </w:t>
            </w:r>
            <w:r w:rsidRPr="008B3C01">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ind w:left="-105"/>
              <w:jc w:val="center"/>
              <w:rPr>
                <w:rFonts w:ascii="Arial" w:hAnsi="Arial" w:cs="Arial"/>
                <w:b/>
                <w:i/>
                <w:sz w:val="16"/>
                <w:szCs w:val="16"/>
              </w:rPr>
            </w:pPr>
            <w:r w:rsidRPr="008B3C0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UA/16153/01/06</w:t>
            </w:r>
          </w:p>
        </w:tc>
      </w:tr>
      <w:tr w:rsidR="00B823A8" w:rsidRPr="008B3C01" w:rsidTr="005A3756">
        <w:tc>
          <w:tcPr>
            <w:tcW w:w="568" w:type="dxa"/>
            <w:tcBorders>
              <w:top w:val="single" w:sz="4" w:space="0" w:color="auto"/>
              <w:left w:val="single" w:sz="4" w:space="0" w:color="000000"/>
              <w:bottom w:val="single" w:sz="4" w:space="0" w:color="auto"/>
              <w:right w:val="single" w:sz="4" w:space="0" w:color="000000"/>
            </w:tcBorders>
            <w:shd w:val="clear" w:color="auto" w:fill="auto"/>
          </w:tcPr>
          <w:p w:rsidR="00B823A8" w:rsidRPr="008B3C01" w:rsidRDefault="00B823A8" w:rsidP="00B823A8">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823A8" w:rsidRPr="008B3C01" w:rsidRDefault="00B823A8" w:rsidP="00473392">
            <w:pPr>
              <w:pStyle w:val="110"/>
              <w:tabs>
                <w:tab w:val="left" w:pos="12600"/>
              </w:tabs>
              <w:rPr>
                <w:rFonts w:ascii="Arial" w:hAnsi="Arial" w:cs="Arial"/>
                <w:b/>
                <w:i/>
                <w:sz w:val="16"/>
                <w:szCs w:val="16"/>
              </w:rPr>
            </w:pPr>
            <w:r w:rsidRPr="008B3C01">
              <w:rPr>
                <w:rFonts w:ascii="Arial" w:hAnsi="Arial" w:cs="Arial"/>
                <w:b/>
                <w:sz w:val="16"/>
                <w:szCs w:val="16"/>
              </w:rPr>
              <w:t>ПРЕГАБІО®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rPr>
                <w:rFonts w:ascii="Arial" w:hAnsi="Arial" w:cs="Arial"/>
                <w:sz w:val="16"/>
                <w:szCs w:val="16"/>
              </w:rPr>
            </w:pPr>
            <w:r w:rsidRPr="008B3C01">
              <w:rPr>
                <w:rFonts w:ascii="Arial" w:hAnsi="Arial" w:cs="Arial"/>
                <w:sz w:val="16"/>
                <w:szCs w:val="16"/>
              </w:rPr>
              <w:t>капсули по 225 мг, по 14 капсул у блістері; по 1, 2 або 6 блістерів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КРКА, д.д., Ново место</w:t>
            </w:r>
            <w:r w:rsidRPr="008B3C01">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виробництво "in bulk", первинне та вторинне пакування, контроль серії та випуск серії: КРКА, д.д., Ново место, Словенія; контроль серії: КРКА, д.д., Ново место, Словенія</w:t>
            </w:r>
            <w:r w:rsidRPr="008B3C01">
              <w:rPr>
                <w:rFonts w:ascii="Arial" w:hAnsi="Arial" w:cs="Arial"/>
                <w:sz w:val="16"/>
                <w:szCs w:val="16"/>
              </w:rPr>
              <w:br/>
            </w:r>
          </w:p>
          <w:p w:rsidR="00B823A8" w:rsidRPr="008B3C01" w:rsidRDefault="00B823A8" w:rsidP="004733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Словенія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Перереєстрація на необмежений термін</w:t>
            </w:r>
            <w:r w:rsidRPr="008B3C01">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"Фармакотерапевтична група", "Фармакологічні властивості", "Показання" (редагування),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референтного лікарського засобу (ЛІРИКА, капсули). </w:t>
            </w:r>
            <w:r w:rsidRPr="008B3C01">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ind w:left="-105"/>
              <w:jc w:val="center"/>
              <w:rPr>
                <w:rFonts w:ascii="Arial" w:hAnsi="Arial" w:cs="Arial"/>
                <w:b/>
                <w:i/>
                <w:sz w:val="16"/>
                <w:szCs w:val="16"/>
              </w:rPr>
            </w:pPr>
            <w:r w:rsidRPr="008B3C0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UA/16153/01/07</w:t>
            </w:r>
          </w:p>
        </w:tc>
      </w:tr>
      <w:tr w:rsidR="00B823A8" w:rsidRPr="008B3C01" w:rsidTr="005A3756">
        <w:tc>
          <w:tcPr>
            <w:tcW w:w="568" w:type="dxa"/>
            <w:tcBorders>
              <w:top w:val="single" w:sz="4" w:space="0" w:color="auto"/>
              <w:left w:val="single" w:sz="4" w:space="0" w:color="000000"/>
              <w:bottom w:val="single" w:sz="4" w:space="0" w:color="auto"/>
              <w:right w:val="single" w:sz="4" w:space="0" w:color="000000"/>
            </w:tcBorders>
            <w:shd w:val="clear" w:color="auto" w:fill="auto"/>
          </w:tcPr>
          <w:p w:rsidR="00B823A8" w:rsidRPr="008B3C01" w:rsidRDefault="00B823A8" w:rsidP="00B823A8">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823A8" w:rsidRPr="008B3C01" w:rsidRDefault="00B823A8" w:rsidP="00473392">
            <w:pPr>
              <w:pStyle w:val="110"/>
              <w:tabs>
                <w:tab w:val="left" w:pos="12600"/>
              </w:tabs>
              <w:rPr>
                <w:rFonts w:ascii="Arial" w:hAnsi="Arial" w:cs="Arial"/>
                <w:b/>
                <w:i/>
                <w:sz w:val="16"/>
                <w:szCs w:val="16"/>
              </w:rPr>
            </w:pPr>
            <w:r w:rsidRPr="008B3C01">
              <w:rPr>
                <w:rFonts w:ascii="Arial" w:hAnsi="Arial" w:cs="Arial"/>
                <w:b/>
                <w:sz w:val="16"/>
                <w:szCs w:val="16"/>
              </w:rPr>
              <w:t>ПРЕГАБІО®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rPr>
                <w:rFonts w:ascii="Arial" w:hAnsi="Arial" w:cs="Arial"/>
                <w:sz w:val="16"/>
                <w:szCs w:val="16"/>
              </w:rPr>
            </w:pPr>
            <w:r w:rsidRPr="008B3C01">
              <w:rPr>
                <w:rFonts w:ascii="Arial" w:hAnsi="Arial" w:cs="Arial"/>
                <w:sz w:val="16"/>
                <w:szCs w:val="16"/>
              </w:rPr>
              <w:t>капсули по 300 мг, по 14 капсул у блістері; по 1, 2 або 6 блістерів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КРКА, д.д., Ново место</w:t>
            </w:r>
            <w:r w:rsidRPr="008B3C01">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виробництво "in bulk", первинне та вторинне пакування, контроль серії та випуск серії: КРКА, д.д., Ново место, Словенія; контроль серії: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Словенія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Перереєстрація на необмежений термін</w:t>
            </w:r>
            <w:r w:rsidRPr="008B3C01">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"Фармакотерапевтична група", "Фармакологічні властивості", "Показання" (редагування),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референтного лікарського засобу (ЛІРИКА, капсули). </w:t>
            </w:r>
            <w:r w:rsidRPr="008B3C01">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ind w:left="-105"/>
              <w:jc w:val="center"/>
              <w:rPr>
                <w:rFonts w:ascii="Arial" w:hAnsi="Arial" w:cs="Arial"/>
                <w:b/>
                <w:i/>
                <w:sz w:val="16"/>
                <w:szCs w:val="16"/>
              </w:rPr>
            </w:pPr>
            <w:r w:rsidRPr="008B3C0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UA/16153/01/08</w:t>
            </w:r>
          </w:p>
        </w:tc>
      </w:tr>
      <w:tr w:rsidR="00B823A8" w:rsidRPr="008B3C01" w:rsidTr="005A3756">
        <w:tc>
          <w:tcPr>
            <w:tcW w:w="568" w:type="dxa"/>
            <w:tcBorders>
              <w:top w:val="single" w:sz="4" w:space="0" w:color="auto"/>
              <w:left w:val="single" w:sz="4" w:space="0" w:color="000000"/>
              <w:bottom w:val="single" w:sz="4" w:space="0" w:color="auto"/>
              <w:right w:val="single" w:sz="4" w:space="0" w:color="000000"/>
            </w:tcBorders>
            <w:shd w:val="clear" w:color="auto" w:fill="auto"/>
          </w:tcPr>
          <w:p w:rsidR="00B823A8" w:rsidRPr="008B3C01" w:rsidRDefault="00B823A8" w:rsidP="00B823A8">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823A8" w:rsidRPr="008B3C01" w:rsidRDefault="00B823A8" w:rsidP="00473392">
            <w:pPr>
              <w:pStyle w:val="110"/>
              <w:tabs>
                <w:tab w:val="left" w:pos="12600"/>
              </w:tabs>
              <w:rPr>
                <w:rFonts w:ascii="Arial" w:hAnsi="Arial" w:cs="Arial"/>
                <w:b/>
                <w:i/>
                <w:sz w:val="16"/>
                <w:szCs w:val="16"/>
              </w:rPr>
            </w:pPr>
            <w:r w:rsidRPr="008B3C01">
              <w:rPr>
                <w:rFonts w:ascii="Arial" w:hAnsi="Arial" w:cs="Arial"/>
                <w:b/>
                <w:sz w:val="16"/>
                <w:szCs w:val="16"/>
              </w:rPr>
              <w:t>РИСПЕРИДОН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rPr>
                <w:rFonts w:ascii="Arial" w:hAnsi="Arial" w:cs="Arial"/>
                <w:sz w:val="16"/>
                <w:szCs w:val="16"/>
              </w:rPr>
            </w:pPr>
            <w:r w:rsidRPr="008B3C01">
              <w:rPr>
                <w:rFonts w:ascii="Arial" w:hAnsi="Arial" w:cs="Arial"/>
                <w:sz w:val="16"/>
                <w:szCs w:val="16"/>
              </w:rPr>
              <w:t>порошок (субстанція) у подвійних поліетиленових пакетах для фармацевтичного застосування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Товариство з обмеженою відповідальністю "Фармацевтична компанія "Здоров'я"</w:t>
            </w:r>
            <w:r w:rsidRPr="008B3C01">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АУРОБІНДО ФАРМА ЛІМІТЕД</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ind w:left="-105"/>
              <w:jc w:val="center"/>
              <w:rPr>
                <w:rFonts w:ascii="Arial" w:hAnsi="Arial" w:cs="Arial"/>
                <w:b/>
                <w:i/>
                <w:sz w:val="16"/>
                <w:szCs w:val="16"/>
              </w:rPr>
            </w:pPr>
            <w:r w:rsidRPr="008B3C01">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UA/16436/01/01</w:t>
            </w:r>
          </w:p>
        </w:tc>
      </w:tr>
      <w:tr w:rsidR="00B823A8" w:rsidRPr="008B3C01" w:rsidTr="005A3756">
        <w:tc>
          <w:tcPr>
            <w:tcW w:w="568" w:type="dxa"/>
            <w:tcBorders>
              <w:top w:val="single" w:sz="4" w:space="0" w:color="auto"/>
              <w:left w:val="single" w:sz="4" w:space="0" w:color="000000"/>
              <w:bottom w:val="single" w:sz="4" w:space="0" w:color="auto"/>
              <w:right w:val="single" w:sz="4" w:space="0" w:color="000000"/>
            </w:tcBorders>
            <w:shd w:val="clear" w:color="auto" w:fill="auto"/>
          </w:tcPr>
          <w:p w:rsidR="00B823A8" w:rsidRPr="008B3C01" w:rsidRDefault="00B823A8" w:rsidP="00B823A8">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823A8" w:rsidRPr="008B3C01" w:rsidRDefault="00B823A8" w:rsidP="00473392">
            <w:pPr>
              <w:pStyle w:val="110"/>
              <w:tabs>
                <w:tab w:val="left" w:pos="12600"/>
              </w:tabs>
              <w:rPr>
                <w:rFonts w:ascii="Arial" w:hAnsi="Arial" w:cs="Arial"/>
                <w:b/>
                <w:i/>
                <w:sz w:val="16"/>
                <w:szCs w:val="16"/>
              </w:rPr>
            </w:pPr>
            <w:r w:rsidRPr="008B3C01">
              <w:rPr>
                <w:rFonts w:ascii="Arial" w:hAnsi="Arial" w:cs="Arial"/>
                <w:b/>
                <w:sz w:val="16"/>
                <w:szCs w:val="16"/>
              </w:rPr>
              <w:t>СІМПОНІ®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rPr>
                <w:rFonts w:ascii="Arial" w:hAnsi="Arial" w:cs="Arial"/>
                <w:sz w:val="16"/>
                <w:szCs w:val="16"/>
              </w:rPr>
            </w:pPr>
            <w:r w:rsidRPr="008B3C01">
              <w:rPr>
                <w:rFonts w:ascii="Arial" w:hAnsi="Arial" w:cs="Arial"/>
                <w:sz w:val="16"/>
                <w:szCs w:val="16"/>
              </w:rPr>
              <w:t>розчин для ін`єкцій 100 мг/мл, по 0,5 мл або 1,0 мл розчину у попередньо наповненoму шприці із скла типу 1 з гумовим наконечником та голкою, вкритою ковпачком, з пристроєм для введення UltraSafe; по 1 шприцу в картонній коробці; по 0,5 мл або 1,0 мл розчину у попередньо наповненoму шприці із скла типу 1 з гумовим наконечником та голкою, вкритою ковпачком, у ручці з автоін'єктором; по 1 ручці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ТОВ "Джонсон і Джонсон Україна"</w:t>
            </w:r>
            <w:r w:rsidRPr="008B3C01">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виробництво лікарського засобу, первинна упаковка: Бакстер Фармасьютикал Солюшинз ЛЛС, США; виробництво лікарського засобу, первинна упаковка: Сілаг АГ, Швейцарія; вторинна упаковка, випуск серії, контроль якості ГЛ: Сілаг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США/</w:t>
            </w:r>
          </w:p>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Швейцарія </w:t>
            </w:r>
            <w:r w:rsidRPr="008B3C01">
              <w:rPr>
                <w:rFonts w:ascii="Arial" w:hAnsi="Arial" w:cs="Arial"/>
                <w:sz w:val="16"/>
                <w:szCs w:val="16"/>
              </w:rPr>
              <w:br/>
            </w:r>
          </w:p>
          <w:p w:rsidR="00B823A8" w:rsidRPr="008B3C01" w:rsidRDefault="00B823A8" w:rsidP="00473392">
            <w:pPr>
              <w:pStyle w:val="110"/>
              <w:tabs>
                <w:tab w:val="left" w:pos="12600"/>
              </w:tabs>
              <w:jc w:val="center"/>
              <w:rPr>
                <w:rFonts w:ascii="Arial" w:hAnsi="Arial" w:cs="Arial"/>
                <w:sz w:val="16"/>
                <w:szCs w:val="16"/>
              </w:rPr>
            </w:pP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Перереєстрація на необмежений термін</w:t>
            </w:r>
            <w:r w:rsidRPr="008B3C01">
              <w:rPr>
                <w:rFonts w:ascii="Arial" w:hAnsi="Arial" w:cs="Arial"/>
                <w:sz w:val="16"/>
                <w:szCs w:val="16"/>
              </w:rPr>
              <w:br/>
              <w:t>Оновлено інформацію в інструкції для медичного застосування лікарського засобу у розділах "Показання" (редаговано текст), "Особливості застосування", "Спосіб застосування та дози" (внесені уточнення), "Побічні реакції" відповідно до інформації стосовно безпеки, яка зазначена в матеріалах реєстраційного досьє.</w:t>
            </w:r>
            <w:r w:rsidRPr="008B3C01">
              <w:rPr>
                <w:rFonts w:ascii="Arial" w:hAnsi="Arial" w:cs="Arial"/>
                <w:sz w:val="16"/>
                <w:szCs w:val="16"/>
              </w:rPr>
              <w:br/>
            </w:r>
            <w:r w:rsidRPr="008B3C01">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ind w:left="-105"/>
              <w:jc w:val="center"/>
              <w:rPr>
                <w:rFonts w:ascii="Arial" w:hAnsi="Arial" w:cs="Arial"/>
                <w:b/>
                <w:i/>
                <w:sz w:val="16"/>
                <w:szCs w:val="16"/>
              </w:rPr>
            </w:pPr>
            <w:r w:rsidRPr="008B3C0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UA/15841/01/01</w:t>
            </w:r>
          </w:p>
        </w:tc>
      </w:tr>
      <w:tr w:rsidR="00B823A8" w:rsidRPr="008B3C01" w:rsidTr="005A3756">
        <w:tc>
          <w:tcPr>
            <w:tcW w:w="568" w:type="dxa"/>
            <w:tcBorders>
              <w:top w:val="single" w:sz="4" w:space="0" w:color="auto"/>
              <w:left w:val="single" w:sz="4" w:space="0" w:color="000000"/>
              <w:bottom w:val="single" w:sz="4" w:space="0" w:color="auto"/>
              <w:right w:val="single" w:sz="4" w:space="0" w:color="000000"/>
            </w:tcBorders>
            <w:shd w:val="clear" w:color="auto" w:fill="auto"/>
          </w:tcPr>
          <w:p w:rsidR="00B823A8" w:rsidRPr="008B3C01" w:rsidRDefault="00B823A8" w:rsidP="00B823A8">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823A8" w:rsidRPr="008B3C01" w:rsidRDefault="00B823A8" w:rsidP="00473392">
            <w:pPr>
              <w:pStyle w:val="110"/>
              <w:tabs>
                <w:tab w:val="left" w:pos="12600"/>
              </w:tabs>
              <w:rPr>
                <w:rFonts w:ascii="Arial" w:hAnsi="Arial" w:cs="Arial"/>
                <w:b/>
                <w:i/>
                <w:sz w:val="16"/>
                <w:szCs w:val="16"/>
              </w:rPr>
            </w:pPr>
            <w:r w:rsidRPr="008B3C01">
              <w:rPr>
                <w:rFonts w:ascii="Arial" w:hAnsi="Arial" w:cs="Arial"/>
                <w:b/>
                <w:sz w:val="16"/>
                <w:szCs w:val="16"/>
              </w:rPr>
              <w:t>ТАГРІССО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80 мг; по 10 таблеток у блістері; по 3 блістери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АстраЗенека АБ</w:t>
            </w:r>
            <w:r w:rsidRPr="008B3C01">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АстраЗенека АБ</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Швеція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Перереєстрація на 5 років</w:t>
            </w:r>
            <w:r w:rsidRPr="008B3C01">
              <w:rPr>
                <w:rFonts w:ascii="Arial" w:hAnsi="Arial" w:cs="Arial"/>
                <w:sz w:val="16"/>
                <w:szCs w:val="16"/>
              </w:rPr>
              <w:br/>
              <w:t>Оновлено інформацію в інструкції для медичного застосування лікарського засобу у розділі "Фармакологічні властивості" (внесено редакційне уточнення інформації) відповідно до інформації стосовно безпеки, яка зазначена в матеріалах реєстраційного досьє.</w:t>
            </w:r>
            <w:r w:rsidRPr="008B3C01">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ind w:left="-105"/>
              <w:jc w:val="center"/>
              <w:rPr>
                <w:rFonts w:ascii="Arial" w:hAnsi="Arial" w:cs="Arial"/>
                <w:b/>
                <w:i/>
                <w:sz w:val="16"/>
                <w:szCs w:val="16"/>
              </w:rPr>
            </w:pPr>
            <w:r w:rsidRPr="008B3C0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UA/16232/01/02</w:t>
            </w:r>
          </w:p>
        </w:tc>
      </w:tr>
      <w:tr w:rsidR="00B823A8" w:rsidRPr="008B3C01" w:rsidTr="005A3756">
        <w:tc>
          <w:tcPr>
            <w:tcW w:w="568" w:type="dxa"/>
            <w:tcBorders>
              <w:top w:val="single" w:sz="4" w:space="0" w:color="auto"/>
              <w:left w:val="single" w:sz="4" w:space="0" w:color="000000"/>
              <w:bottom w:val="single" w:sz="4" w:space="0" w:color="auto"/>
              <w:right w:val="single" w:sz="4" w:space="0" w:color="000000"/>
            </w:tcBorders>
            <w:shd w:val="clear" w:color="auto" w:fill="auto"/>
          </w:tcPr>
          <w:p w:rsidR="00B823A8" w:rsidRPr="008B3C01" w:rsidRDefault="00B823A8" w:rsidP="00B823A8">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823A8" w:rsidRPr="008B3C01" w:rsidRDefault="00B823A8" w:rsidP="00473392">
            <w:pPr>
              <w:pStyle w:val="110"/>
              <w:tabs>
                <w:tab w:val="left" w:pos="12600"/>
              </w:tabs>
              <w:rPr>
                <w:rFonts w:ascii="Arial" w:hAnsi="Arial" w:cs="Arial"/>
                <w:b/>
                <w:i/>
                <w:sz w:val="16"/>
                <w:szCs w:val="16"/>
              </w:rPr>
            </w:pPr>
            <w:r w:rsidRPr="008B3C01">
              <w:rPr>
                <w:rFonts w:ascii="Arial" w:hAnsi="Arial" w:cs="Arial"/>
                <w:b/>
                <w:sz w:val="16"/>
                <w:szCs w:val="16"/>
              </w:rPr>
              <w:t>ТАГРІССО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40 мг; по 10 таблеток у блістері; по 3 блістери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АстраЗенека АБ</w:t>
            </w:r>
            <w:r w:rsidRPr="008B3C01">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АстраЗенека АБ</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Швеція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Перереєстрація на 5 років</w:t>
            </w:r>
            <w:r w:rsidRPr="008B3C01">
              <w:rPr>
                <w:rFonts w:ascii="Arial" w:hAnsi="Arial" w:cs="Arial"/>
                <w:sz w:val="16"/>
                <w:szCs w:val="16"/>
              </w:rPr>
              <w:br/>
              <w:t>Оновлено інформацію в інструкції для медичного застосування лікарського засобу у розділі "Фармакологічні властивості" (внесено редакційне уточнення інформації) відповідно до інформації стосовно безпеки, яка зазначена в матеріалах реєстраційного досьє.</w:t>
            </w:r>
            <w:r w:rsidRPr="008B3C01">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ind w:left="-105"/>
              <w:jc w:val="center"/>
              <w:rPr>
                <w:rFonts w:ascii="Arial" w:hAnsi="Arial" w:cs="Arial"/>
                <w:b/>
                <w:i/>
                <w:sz w:val="16"/>
                <w:szCs w:val="16"/>
              </w:rPr>
            </w:pPr>
            <w:r w:rsidRPr="008B3C0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UA/16232/01/01</w:t>
            </w:r>
          </w:p>
        </w:tc>
      </w:tr>
      <w:tr w:rsidR="00B823A8" w:rsidRPr="008B3C01" w:rsidTr="005A3756">
        <w:tc>
          <w:tcPr>
            <w:tcW w:w="568" w:type="dxa"/>
            <w:tcBorders>
              <w:top w:val="single" w:sz="4" w:space="0" w:color="auto"/>
              <w:left w:val="single" w:sz="4" w:space="0" w:color="000000"/>
              <w:bottom w:val="single" w:sz="4" w:space="0" w:color="auto"/>
              <w:right w:val="single" w:sz="4" w:space="0" w:color="000000"/>
            </w:tcBorders>
            <w:shd w:val="clear" w:color="auto" w:fill="auto"/>
          </w:tcPr>
          <w:p w:rsidR="00B823A8" w:rsidRPr="008B3C01" w:rsidRDefault="00B823A8" w:rsidP="00B823A8">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823A8" w:rsidRPr="008B3C01" w:rsidRDefault="00B823A8" w:rsidP="00473392">
            <w:pPr>
              <w:pStyle w:val="110"/>
              <w:tabs>
                <w:tab w:val="left" w:pos="12600"/>
              </w:tabs>
              <w:rPr>
                <w:rFonts w:ascii="Arial" w:hAnsi="Arial" w:cs="Arial"/>
                <w:b/>
                <w:i/>
                <w:sz w:val="16"/>
                <w:szCs w:val="16"/>
              </w:rPr>
            </w:pPr>
            <w:r w:rsidRPr="008B3C01">
              <w:rPr>
                <w:rFonts w:ascii="Arial" w:hAnsi="Arial" w:cs="Arial"/>
                <w:b/>
                <w:sz w:val="16"/>
                <w:szCs w:val="16"/>
              </w:rPr>
              <w:t>ТІО-ЛІПОН-НОВОФАРМ ТУРБО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rPr>
                <w:rFonts w:ascii="Arial" w:hAnsi="Arial" w:cs="Arial"/>
                <w:sz w:val="16"/>
                <w:szCs w:val="16"/>
              </w:rPr>
            </w:pPr>
            <w:r w:rsidRPr="008B3C01">
              <w:rPr>
                <w:rFonts w:ascii="Arial" w:hAnsi="Arial" w:cs="Arial"/>
                <w:sz w:val="16"/>
                <w:szCs w:val="16"/>
              </w:rPr>
              <w:t>розчин для інфузій, 12 мг/мл, по 50 мл у флаконі; по 1 або 10 флаконів в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Товариство з обмеженою відповідальністю фірма </w:t>
            </w:r>
            <w:r w:rsidRPr="008B3C01">
              <w:rPr>
                <w:rFonts w:ascii="Arial" w:hAnsi="Arial" w:cs="Arial"/>
                <w:sz w:val="16"/>
                <w:szCs w:val="16"/>
              </w:rPr>
              <w:br/>
              <w:t>"Новофарм-Біосинтез"</w:t>
            </w:r>
            <w:r w:rsidRPr="008B3C01">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Товариство з обмеженою відповідальністю фірма</w:t>
            </w:r>
            <w:r w:rsidRPr="008B3C01">
              <w:rPr>
                <w:rFonts w:ascii="Arial" w:hAnsi="Arial" w:cs="Arial"/>
                <w:sz w:val="16"/>
                <w:szCs w:val="16"/>
              </w:rPr>
              <w:br/>
              <w:t>"Новофарм-Біосинтез"</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Перереєстрація на необмежений термін.</w:t>
            </w:r>
            <w:r w:rsidRPr="008B3C01">
              <w:rPr>
                <w:rFonts w:ascii="Arial" w:hAnsi="Arial" w:cs="Arial"/>
                <w:sz w:val="16"/>
                <w:szCs w:val="16"/>
              </w:rPr>
              <w:br/>
              <w:t xml:space="preserve">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"Побічні реакції" відповідно інформації щодо безпеки діючої речовини лікарського засобу. </w:t>
            </w:r>
            <w:r w:rsidRPr="008B3C01">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ind w:left="-105"/>
              <w:jc w:val="center"/>
              <w:rPr>
                <w:rFonts w:ascii="Arial" w:hAnsi="Arial" w:cs="Arial"/>
                <w:b/>
                <w:i/>
                <w:sz w:val="16"/>
                <w:szCs w:val="16"/>
              </w:rPr>
            </w:pPr>
            <w:r w:rsidRPr="008B3C0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UA/16244/01/01</w:t>
            </w:r>
          </w:p>
        </w:tc>
      </w:tr>
      <w:tr w:rsidR="00B823A8" w:rsidRPr="008B3C01" w:rsidTr="005A3756">
        <w:tc>
          <w:tcPr>
            <w:tcW w:w="568" w:type="dxa"/>
            <w:tcBorders>
              <w:top w:val="single" w:sz="4" w:space="0" w:color="auto"/>
              <w:left w:val="single" w:sz="4" w:space="0" w:color="000000"/>
              <w:bottom w:val="single" w:sz="4" w:space="0" w:color="auto"/>
              <w:right w:val="single" w:sz="4" w:space="0" w:color="000000"/>
            </w:tcBorders>
            <w:shd w:val="clear" w:color="auto" w:fill="auto"/>
          </w:tcPr>
          <w:p w:rsidR="00B823A8" w:rsidRPr="008B3C01" w:rsidRDefault="00B823A8" w:rsidP="00B823A8">
            <w:pPr>
              <w:numPr>
                <w:ilvl w:val="0"/>
                <w:numId w:val="4"/>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B823A8" w:rsidRPr="008B3C01" w:rsidRDefault="00B823A8" w:rsidP="00473392">
            <w:pPr>
              <w:pStyle w:val="110"/>
              <w:tabs>
                <w:tab w:val="left" w:pos="12600"/>
              </w:tabs>
              <w:rPr>
                <w:rFonts w:ascii="Arial" w:hAnsi="Arial" w:cs="Arial"/>
                <w:b/>
                <w:i/>
                <w:sz w:val="16"/>
                <w:szCs w:val="16"/>
              </w:rPr>
            </w:pPr>
            <w:r w:rsidRPr="008B3C01">
              <w:rPr>
                <w:rFonts w:ascii="Arial" w:hAnsi="Arial" w:cs="Arial"/>
                <w:b/>
                <w:sz w:val="16"/>
                <w:szCs w:val="16"/>
              </w:rPr>
              <w:t>ТРАНЕКСАМОВА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rPr>
                <w:rFonts w:ascii="Arial" w:hAnsi="Arial" w:cs="Arial"/>
                <w:sz w:val="16"/>
                <w:szCs w:val="16"/>
              </w:rPr>
            </w:pPr>
            <w:r w:rsidRPr="008B3C01">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ДП «СТАДА-УКРАЇНА»</w:t>
            </w:r>
            <w:r w:rsidRPr="008B3C01">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Кайова Фарма Кемікал Ко. Лтд.</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Японiя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ind w:left="-105"/>
              <w:jc w:val="center"/>
              <w:rPr>
                <w:rFonts w:ascii="Arial" w:hAnsi="Arial" w:cs="Arial"/>
                <w:b/>
                <w:i/>
                <w:sz w:val="16"/>
                <w:szCs w:val="16"/>
              </w:rPr>
            </w:pPr>
            <w:r w:rsidRPr="008B3C01">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i/>
                <w:sz w:val="16"/>
                <w:szCs w:val="16"/>
              </w:rPr>
            </w:pPr>
            <w:r w:rsidRPr="008B3C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23A8" w:rsidRPr="008B3C01" w:rsidRDefault="00B823A8" w:rsidP="00473392">
            <w:pPr>
              <w:pStyle w:val="110"/>
              <w:tabs>
                <w:tab w:val="left" w:pos="12600"/>
              </w:tabs>
              <w:jc w:val="center"/>
              <w:rPr>
                <w:rFonts w:ascii="Arial" w:hAnsi="Arial" w:cs="Arial"/>
                <w:sz w:val="16"/>
                <w:szCs w:val="16"/>
              </w:rPr>
            </w:pPr>
            <w:r w:rsidRPr="008B3C01">
              <w:rPr>
                <w:rFonts w:ascii="Arial" w:hAnsi="Arial" w:cs="Arial"/>
                <w:sz w:val="16"/>
                <w:szCs w:val="16"/>
              </w:rPr>
              <w:t>UA/16426/01/01</w:t>
            </w:r>
          </w:p>
        </w:tc>
      </w:tr>
    </w:tbl>
    <w:p w:rsidR="00B823A8" w:rsidRPr="008B3C01" w:rsidRDefault="00B823A8" w:rsidP="00B823A8">
      <w:pPr>
        <w:keepNext/>
        <w:tabs>
          <w:tab w:val="left" w:pos="12600"/>
        </w:tabs>
        <w:jc w:val="center"/>
        <w:outlineLvl w:val="1"/>
        <w:rPr>
          <w:rFonts w:ascii="Arial" w:hAnsi="Arial" w:cs="Arial"/>
          <w:b/>
          <w:caps/>
        </w:rPr>
      </w:pPr>
    </w:p>
    <w:p w:rsidR="00B823A8" w:rsidRPr="008B3C01" w:rsidRDefault="00B823A8" w:rsidP="00B823A8">
      <w:pPr>
        <w:ind w:right="20"/>
        <w:rPr>
          <w:rFonts w:ascii="Arial" w:hAnsi="Arial" w:cs="Arial"/>
          <w:b/>
          <w:bCs/>
          <w:sz w:val="26"/>
          <w:szCs w:val="26"/>
        </w:rPr>
      </w:pPr>
    </w:p>
    <w:p w:rsidR="00B823A8" w:rsidRPr="008B3C01" w:rsidRDefault="00B823A8" w:rsidP="00B823A8">
      <w:pPr>
        <w:ind w:right="20"/>
        <w:rPr>
          <w:rFonts w:ascii="Arial" w:hAnsi="Arial" w:cs="Arial"/>
          <w:b/>
          <w:bCs/>
          <w:sz w:val="26"/>
          <w:szCs w:val="26"/>
        </w:rPr>
      </w:pPr>
    </w:p>
    <w:tbl>
      <w:tblPr>
        <w:tblpPr w:leftFromText="180" w:rightFromText="180" w:vertAnchor="text" w:tblpY="1"/>
        <w:tblOverlap w:val="never"/>
        <w:tblW w:w="0" w:type="auto"/>
        <w:tblLook w:val="04A0" w:firstRow="1" w:lastRow="0" w:firstColumn="1" w:lastColumn="0" w:noHBand="0" w:noVBand="1"/>
      </w:tblPr>
      <w:tblGrid>
        <w:gridCol w:w="7421"/>
        <w:gridCol w:w="7422"/>
      </w:tblGrid>
      <w:tr w:rsidR="00B823A8" w:rsidRPr="008B3C01" w:rsidTr="00473392">
        <w:tc>
          <w:tcPr>
            <w:tcW w:w="7421" w:type="dxa"/>
          </w:tcPr>
          <w:p w:rsidR="00B823A8" w:rsidRPr="008B3C01" w:rsidRDefault="00B823A8" w:rsidP="00473392">
            <w:pPr>
              <w:ind w:right="20"/>
              <w:rPr>
                <w:rFonts w:ascii="Arial" w:hAnsi="Arial" w:cs="Arial"/>
                <w:sz w:val="28"/>
                <w:szCs w:val="28"/>
              </w:rPr>
            </w:pPr>
            <w:r w:rsidRPr="008B3C01">
              <w:rPr>
                <w:rFonts w:ascii="Arial" w:hAnsi="Arial" w:cs="Arial"/>
                <w:b/>
                <w:bCs/>
                <w:sz w:val="28"/>
                <w:szCs w:val="28"/>
              </w:rPr>
              <w:t xml:space="preserve">В.о. Генерального директора Директорату </w:t>
            </w:r>
          </w:p>
          <w:p w:rsidR="00B823A8" w:rsidRPr="008B3C01" w:rsidRDefault="00B823A8" w:rsidP="00473392">
            <w:pPr>
              <w:ind w:right="20"/>
              <w:rPr>
                <w:rFonts w:ascii="Arial" w:hAnsi="Arial" w:cs="Arial"/>
                <w:b/>
                <w:bCs/>
                <w:sz w:val="28"/>
                <w:szCs w:val="28"/>
              </w:rPr>
            </w:pPr>
            <w:r w:rsidRPr="008B3C01">
              <w:rPr>
                <w:rFonts w:ascii="Arial" w:hAnsi="Arial" w:cs="Arial"/>
                <w:b/>
                <w:bCs/>
                <w:sz w:val="28"/>
                <w:szCs w:val="28"/>
              </w:rPr>
              <w:t>фармацевтичного забезпечення</w:t>
            </w:r>
            <w:r w:rsidRPr="008B3C01">
              <w:rPr>
                <w:rFonts w:ascii="Arial" w:hAnsi="Arial" w:cs="Arial"/>
                <w:sz w:val="28"/>
                <w:szCs w:val="28"/>
              </w:rPr>
              <w:t>                                    </w:t>
            </w:r>
          </w:p>
        </w:tc>
        <w:tc>
          <w:tcPr>
            <w:tcW w:w="7422" w:type="dxa"/>
          </w:tcPr>
          <w:p w:rsidR="00B823A8" w:rsidRPr="008B3C01" w:rsidRDefault="00B823A8" w:rsidP="00473392">
            <w:pPr>
              <w:rPr>
                <w:rFonts w:ascii="Arial" w:hAnsi="Arial" w:cs="Arial"/>
                <w:b/>
                <w:bCs/>
                <w:sz w:val="28"/>
                <w:szCs w:val="28"/>
              </w:rPr>
            </w:pPr>
          </w:p>
          <w:p w:rsidR="00B823A8" w:rsidRPr="008B3C01" w:rsidRDefault="00B823A8" w:rsidP="00473392">
            <w:pPr>
              <w:jc w:val="right"/>
              <w:rPr>
                <w:rFonts w:ascii="Arial" w:hAnsi="Arial" w:cs="Arial"/>
                <w:b/>
                <w:bCs/>
                <w:sz w:val="28"/>
                <w:szCs w:val="28"/>
              </w:rPr>
            </w:pPr>
            <w:r w:rsidRPr="008B3C01">
              <w:rPr>
                <w:rFonts w:ascii="Arial" w:hAnsi="Arial" w:cs="Arial"/>
                <w:b/>
                <w:bCs/>
                <w:sz w:val="28"/>
                <w:szCs w:val="28"/>
              </w:rPr>
              <w:t>Іван ЗАДВОРНИХ</w:t>
            </w:r>
          </w:p>
        </w:tc>
      </w:tr>
    </w:tbl>
    <w:p w:rsidR="00B823A8" w:rsidRPr="008B3C01" w:rsidRDefault="00B823A8" w:rsidP="00B823A8">
      <w:pPr>
        <w:tabs>
          <w:tab w:val="left" w:pos="1985"/>
        </w:tabs>
        <w:rPr>
          <w:rFonts w:ascii="Arial" w:hAnsi="Arial" w:cs="Arial"/>
          <w:sz w:val="18"/>
          <w:szCs w:val="18"/>
        </w:rPr>
      </w:pPr>
    </w:p>
    <w:p w:rsidR="00B823A8" w:rsidRPr="008B3C01" w:rsidRDefault="00B823A8" w:rsidP="00FC73F7">
      <w:pPr>
        <w:pStyle w:val="31"/>
        <w:spacing w:after="0"/>
        <w:ind w:left="0"/>
        <w:rPr>
          <w:b/>
          <w:sz w:val="28"/>
          <w:szCs w:val="28"/>
          <w:lang w:val="uk-UA"/>
        </w:rPr>
        <w:sectPr w:rsidR="00B823A8" w:rsidRPr="008B3C01" w:rsidSect="00473392">
          <w:headerReference w:type="default" r:id="rId14"/>
          <w:footerReference w:type="default" r:id="rId15"/>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E00FBD" w:rsidRPr="008B3C01" w:rsidTr="00473392">
        <w:tc>
          <w:tcPr>
            <w:tcW w:w="3828" w:type="dxa"/>
          </w:tcPr>
          <w:p w:rsidR="00E00FBD" w:rsidRPr="008B3C01" w:rsidRDefault="00E00FBD" w:rsidP="00FE0250">
            <w:pPr>
              <w:pStyle w:val="4"/>
              <w:tabs>
                <w:tab w:val="left" w:pos="12600"/>
              </w:tabs>
              <w:spacing w:before="0" w:after="0"/>
              <w:rPr>
                <w:rFonts w:cs="Arial"/>
                <w:bCs w:val="0"/>
                <w:iCs/>
                <w:sz w:val="18"/>
                <w:szCs w:val="18"/>
              </w:rPr>
            </w:pPr>
            <w:r w:rsidRPr="008B3C01">
              <w:rPr>
                <w:rFonts w:cs="Arial"/>
                <w:bCs w:val="0"/>
                <w:iCs/>
                <w:sz w:val="18"/>
                <w:szCs w:val="18"/>
              </w:rPr>
              <w:t>Додаток 3</w:t>
            </w:r>
          </w:p>
          <w:p w:rsidR="00E00FBD" w:rsidRPr="008B3C01" w:rsidRDefault="00E00FBD" w:rsidP="00FE0250">
            <w:pPr>
              <w:pStyle w:val="4"/>
              <w:tabs>
                <w:tab w:val="left" w:pos="12600"/>
              </w:tabs>
              <w:spacing w:before="0" w:after="0"/>
              <w:rPr>
                <w:rFonts w:cs="Arial"/>
                <w:bCs w:val="0"/>
                <w:iCs/>
                <w:sz w:val="18"/>
                <w:szCs w:val="18"/>
              </w:rPr>
            </w:pPr>
            <w:r w:rsidRPr="008B3C01">
              <w:rPr>
                <w:rFonts w:cs="Arial"/>
                <w:bCs w:val="0"/>
                <w:iCs/>
                <w:sz w:val="18"/>
                <w:szCs w:val="18"/>
              </w:rPr>
              <w:t>до наказу Міністерства охорони</w:t>
            </w:r>
          </w:p>
          <w:p w:rsidR="00E00FBD" w:rsidRPr="008B3C01" w:rsidRDefault="00E00FBD" w:rsidP="00FE0250">
            <w:pPr>
              <w:pStyle w:val="4"/>
              <w:tabs>
                <w:tab w:val="left" w:pos="12600"/>
              </w:tabs>
              <w:spacing w:before="0" w:after="0"/>
              <w:rPr>
                <w:rFonts w:cs="Arial"/>
                <w:bCs w:val="0"/>
                <w:iCs/>
                <w:sz w:val="18"/>
                <w:szCs w:val="18"/>
              </w:rPr>
            </w:pPr>
            <w:r w:rsidRPr="008B3C01">
              <w:rPr>
                <w:rFonts w:cs="Arial"/>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E00FBD" w:rsidRPr="008B3C01" w:rsidRDefault="00E00FBD" w:rsidP="00FE0250">
            <w:pPr>
              <w:tabs>
                <w:tab w:val="left" w:pos="12600"/>
              </w:tabs>
              <w:rPr>
                <w:rFonts w:ascii="Arial" w:hAnsi="Arial" w:cs="Arial"/>
                <w:b/>
                <w:sz w:val="18"/>
                <w:szCs w:val="18"/>
              </w:rPr>
            </w:pPr>
            <w:r w:rsidRPr="008B3C01">
              <w:rPr>
                <w:rFonts w:ascii="Arial" w:hAnsi="Arial" w:cs="Arial"/>
                <w:b/>
                <w:iCs/>
                <w:sz w:val="18"/>
                <w:szCs w:val="18"/>
                <w:u w:val="single"/>
              </w:rPr>
              <w:t>від 22 квітня 2022 року № 673</w:t>
            </w:r>
          </w:p>
        </w:tc>
      </w:tr>
    </w:tbl>
    <w:p w:rsidR="00E00FBD" w:rsidRPr="008B3C01" w:rsidRDefault="00E00FBD" w:rsidP="00E00FBD">
      <w:pPr>
        <w:tabs>
          <w:tab w:val="left" w:pos="12600"/>
        </w:tabs>
        <w:jc w:val="center"/>
        <w:rPr>
          <w:rFonts w:ascii="Arial" w:hAnsi="Arial" w:cs="Arial"/>
          <w:sz w:val="18"/>
          <w:szCs w:val="18"/>
          <w:u w:val="single"/>
        </w:rPr>
      </w:pPr>
    </w:p>
    <w:p w:rsidR="00E00FBD" w:rsidRPr="008B3C01" w:rsidRDefault="00E00FBD" w:rsidP="00E00FBD">
      <w:pPr>
        <w:tabs>
          <w:tab w:val="left" w:pos="12600"/>
        </w:tabs>
        <w:jc w:val="center"/>
        <w:rPr>
          <w:rFonts w:ascii="Arial" w:hAnsi="Arial" w:cs="Arial"/>
          <w:sz w:val="18"/>
          <w:szCs w:val="18"/>
        </w:rPr>
      </w:pPr>
    </w:p>
    <w:p w:rsidR="00E00FBD" w:rsidRPr="008B3C01" w:rsidRDefault="00E00FBD" w:rsidP="00E00FBD">
      <w:pPr>
        <w:pStyle w:val="3a"/>
        <w:jc w:val="center"/>
        <w:rPr>
          <w:rFonts w:ascii="Arial" w:hAnsi="Arial" w:cs="Arial"/>
          <w:b/>
          <w:caps/>
          <w:sz w:val="26"/>
          <w:szCs w:val="26"/>
          <w:lang w:eastAsia="uk-UA"/>
        </w:rPr>
      </w:pPr>
      <w:r w:rsidRPr="008B3C01">
        <w:rPr>
          <w:rFonts w:ascii="Arial" w:hAnsi="Arial" w:cs="Arial"/>
          <w:b/>
          <w:caps/>
          <w:sz w:val="26"/>
          <w:szCs w:val="26"/>
          <w:lang w:eastAsia="uk-UA"/>
        </w:rPr>
        <w:t>ПЕРЕЛІК</w:t>
      </w:r>
    </w:p>
    <w:p w:rsidR="00E00FBD" w:rsidRPr="008B3C01" w:rsidRDefault="00E00FBD" w:rsidP="00E00FBD">
      <w:pPr>
        <w:pStyle w:val="3a"/>
        <w:jc w:val="center"/>
        <w:rPr>
          <w:rFonts w:ascii="Arial" w:hAnsi="Arial" w:cs="Arial"/>
          <w:b/>
          <w:caps/>
          <w:sz w:val="26"/>
          <w:szCs w:val="26"/>
          <w:lang w:eastAsia="uk-UA"/>
        </w:rPr>
      </w:pPr>
      <w:r w:rsidRPr="008B3C01">
        <w:rPr>
          <w:rFonts w:ascii="Arial" w:hAnsi="Arial" w:cs="Arial"/>
          <w:b/>
          <w:caps/>
          <w:sz w:val="26"/>
          <w:szCs w:val="26"/>
          <w:lang w:eastAsia="uk-UA"/>
        </w:rPr>
        <w:t xml:space="preserve">ЛІКАРСЬКИХ ЗАСОБІВ (МЕДИЧНИХ ІМУНОБІОЛОГІЧНИХ ПРЕПАРАТІВ), ЩОДО ЯКИХ БУЛИ ВНЕСЕНІ ЗМІНИ ДО </w:t>
      </w:r>
      <w:r w:rsidRPr="008B3C01">
        <w:rPr>
          <w:rFonts w:ascii="Arial" w:hAnsi="Arial" w:cs="Arial"/>
          <w:b/>
          <w:caps/>
          <w:sz w:val="26"/>
          <w:szCs w:val="26"/>
        </w:rPr>
        <w:t>реєстраційних матеріалів</w:t>
      </w:r>
      <w:r w:rsidRPr="008B3C01">
        <w:rPr>
          <w:rFonts w:ascii="Arial" w:hAnsi="Arial" w:cs="Arial"/>
          <w:b/>
          <w:caps/>
          <w:sz w:val="26"/>
          <w:szCs w:val="26"/>
          <w:lang w:eastAsia="uk-UA"/>
        </w:rPr>
        <w:t>, ЯКІ ВНОСЯТЬСЯ ДО ДЕРЖАВНОГО РЕЄСТРУ ЛІКАРСЬКИХ ЗАСОБІВ УКРАЇНИ</w:t>
      </w:r>
    </w:p>
    <w:p w:rsidR="00E00FBD" w:rsidRPr="008B3C01" w:rsidRDefault="00E00FBD" w:rsidP="00E00FBD">
      <w:pPr>
        <w:jc w:val="center"/>
        <w:rPr>
          <w:rFonts w:ascii="Arial" w:hAnsi="Arial" w:cs="Arial"/>
          <w:sz w:val="26"/>
          <w:szCs w:val="26"/>
          <w:lang w:val="uk-UA"/>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559"/>
        <w:gridCol w:w="1701"/>
        <w:gridCol w:w="1276"/>
        <w:gridCol w:w="1134"/>
        <w:gridCol w:w="1701"/>
        <w:gridCol w:w="1134"/>
        <w:gridCol w:w="4253"/>
        <w:gridCol w:w="992"/>
        <w:gridCol w:w="1559"/>
      </w:tblGrid>
      <w:tr w:rsidR="00E00FBD" w:rsidRPr="008B3C01" w:rsidTr="007D33FF">
        <w:trPr>
          <w:cantSplit/>
          <w:tblHeader/>
        </w:trPr>
        <w:tc>
          <w:tcPr>
            <w:tcW w:w="568" w:type="dxa"/>
            <w:tcBorders>
              <w:top w:val="single" w:sz="4" w:space="0" w:color="000000"/>
            </w:tcBorders>
            <w:shd w:val="clear" w:color="auto" w:fill="D9D9D9"/>
          </w:tcPr>
          <w:p w:rsidR="00E00FBD" w:rsidRPr="008B3C01" w:rsidRDefault="00E00FBD" w:rsidP="00473392">
            <w:pPr>
              <w:tabs>
                <w:tab w:val="left" w:pos="12600"/>
              </w:tabs>
              <w:jc w:val="center"/>
              <w:rPr>
                <w:rFonts w:ascii="Arial" w:hAnsi="Arial" w:cs="Arial"/>
                <w:b/>
                <w:i/>
                <w:sz w:val="16"/>
                <w:szCs w:val="16"/>
              </w:rPr>
            </w:pPr>
            <w:r w:rsidRPr="008B3C01">
              <w:rPr>
                <w:rFonts w:ascii="Arial" w:hAnsi="Arial" w:cs="Arial"/>
                <w:b/>
                <w:i/>
                <w:sz w:val="16"/>
                <w:szCs w:val="16"/>
              </w:rPr>
              <w:t>№ п/п</w:t>
            </w:r>
          </w:p>
        </w:tc>
        <w:tc>
          <w:tcPr>
            <w:tcW w:w="1559" w:type="dxa"/>
            <w:tcBorders>
              <w:top w:val="single" w:sz="4" w:space="0" w:color="000000"/>
            </w:tcBorders>
            <w:shd w:val="clear" w:color="auto" w:fill="D9D9D9"/>
          </w:tcPr>
          <w:p w:rsidR="00E00FBD" w:rsidRPr="008B3C01" w:rsidRDefault="00E00FBD" w:rsidP="00473392">
            <w:pPr>
              <w:tabs>
                <w:tab w:val="left" w:pos="12600"/>
              </w:tabs>
              <w:jc w:val="center"/>
              <w:rPr>
                <w:rFonts w:ascii="Arial" w:hAnsi="Arial" w:cs="Arial"/>
                <w:b/>
                <w:i/>
                <w:sz w:val="16"/>
                <w:szCs w:val="16"/>
              </w:rPr>
            </w:pPr>
            <w:r w:rsidRPr="008B3C01">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E00FBD" w:rsidRPr="008B3C01" w:rsidRDefault="00E00FBD" w:rsidP="00473392">
            <w:pPr>
              <w:tabs>
                <w:tab w:val="left" w:pos="12600"/>
              </w:tabs>
              <w:jc w:val="center"/>
              <w:rPr>
                <w:rFonts w:ascii="Arial" w:hAnsi="Arial" w:cs="Arial"/>
                <w:b/>
                <w:i/>
                <w:sz w:val="16"/>
                <w:szCs w:val="16"/>
              </w:rPr>
            </w:pPr>
            <w:r w:rsidRPr="008B3C01">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E00FBD" w:rsidRPr="008B3C01" w:rsidRDefault="00E00FBD" w:rsidP="00473392">
            <w:pPr>
              <w:tabs>
                <w:tab w:val="left" w:pos="12600"/>
              </w:tabs>
              <w:jc w:val="center"/>
              <w:rPr>
                <w:rFonts w:ascii="Arial" w:hAnsi="Arial" w:cs="Arial"/>
                <w:b/>
                <w:i/>
                <w:sz w:val="16"/>
                <w:szCs w:val="16"/>
              </w:rPr>
            </w:pPr>
            <w:r w:rsidRPr="008B3C01">
              <w:rPr>
                <w:rFonts w:ascii="Arial" w:hAnsi="Arial" w:cs="Arial"/>
                <w:b/>
                <w:i/>
                <w:sz w:val="16"/>
                <w:szCs w:val="16"/>
              </w:rPr>
              <w:t>Заявник</w:t>
            </w:r>
          </w:p>
        </w:tc>
        <w:tc>
          <w:tcPr>
            <w:tcW w:w="1134" w:type="dxa"/>
            <w:tcBorders>
              <w:top w:val="single" w:sz="4" w:space="0" w:color="000000"/>
            </w:tcBorders>
            <w:shd w:val="clear" w:color="auto" w:fill="D9D9D9"/>
          </w:tcPr>
          <w:p w:rsidR="00E00FBD" w:rsidRPr="008B3C01" w:rsidRDefault="00E00FBD" w:rsidP="00473392">
            <w:pPr>
              <w:tabs>
                <w:tab w:val="left" w:pos="12600"/>
              </w:tabs>
              <w:jc w:val="center"/>
              <w:rPr>
                <w:rFonts w:ascii="Arial" w:hAnsi="Arial" w:cs="Arial"/>
                <w:b/>
                <w:i/>
                <w:sz w:val="16"/>
                <w:szCs w:val="16"/>
              </w:rPr>
            </w:pPr>
            <w:r w:rsidRPr="008B3C01">
              <w:rPr>
                <w:rFonts w:ascii="Arial" w:hAnsi="Arial" w:cs="Arial"/>
                <w:b/>
                <w:i/>
                <w:sz w:val="16"/>
                <w:szCs w:val="16"/>
              </w:rPr>
              <w:t>Країна заявника</w:t>
            </w:r>
          </w:p>
        </w:tc>
        <w:tc>
          <w:tcPr>
            <w:tcW w:w="1701" w:type="dxa"/>
            <w:tcBorders>
              <w:top w:val="single" w:sz="4" w:space="0" w:color="000000"/>
            </w:tcBorders>
            <w:shd w:val="clear" w:color="auto" w:fill="D9D9D9"/>
          </w:tcPr>
          <w:p w:rsidR="00E00FBD" w:rsidRPr="008B3C01" w:rsidRDefault="00E00FBD" w:rsidP="00473392">
            <w:pPr>
              <w:tabs>
                <w:tab w:val="left" w:pos="12600"/>
              </w:tabs>
              <w:jc w:val="center"/>
              <w:rPr>
                <w:rFonts w:ascii="Arial" w:hAnsi="Arial" w:cs="Arial"/>
                <w:b/>
                <w:i/>
                <w:sz w:val="16"/>
                <w:szCs w:val="16"/>
              </w:rPr>
            </w:pPr>
            <w:r w:rsidRPr="008B3C01">
              <w:rPr>
                <w:rFonts w:ascii="Arial" w:hAnsi="Arial" w:cs="Arial"/>
                <w:b/>
                <w:i/>
                <w:sz w:val="16"/>
                <w:szCs w:val="16"/>
              </w:rPr>
              <w:t>Виробник</w:t>
            </w:r>
          </w:p>
        </w:tc>
        <w:tc>
          <w:tcPr>
            <w:tcW w:w="1134" w:type="dxa"/>
            <w:tcBorders>
              <w:top w:val="single" w:sz="4" w:space="0" w:color="000000"/>
            </w:tcBorders>
            <w:shd w:val="clear" w:color="auto" w:fill="D9D9D9"/>
          </w:tcPr>
          <w:p w:rsidR="00E00FBD" w:rsidRPr="008B3C01" w:rsidRDefault="00E00FBD" w:rsidP="00473392">
            <w:pPr>
              <w:tabs>
                <w:tab w:val="left" w:pos="12600"/>
              </w:tabs>
              <w:jc w:val="center"/>
              <w:rPr>
                <w:rFonts w:ascii="Arial" w:hAnsi="Arial" w:cs="Arial"/>
                <w:b/>
                <w:i/>
                <w:sz w:val="16"/>
                <w:szCs w:val="16"/>
              </w:rPr>
            </w:pPr>
            <w:r w:rsidRPr="008B3C01">
              <w:rPr>
                <w:rFonts w:ascii="Arial" w:hAnsi="Arial" w:cs="Arial"/>
                <w:b/>
                <w:i/>
                <w:sz w:val="16"/>
                <w:szCs w:val="16"/>
              </w:rPr>
              <w:t>Країна виробника</w:t>
            </w:r>
          </w:p>
        </w:tc>
        <w:tc>
          <w:tcPr>
            <w:tcW w:w="4253" w:type="dxa"/>
            <w:tcBorders>
              <w:top w:val="single" w:sz="4" w:space="0" w:color="000000"/>
            </w:tcBorders>
            <w:shd w:val="clear" w:color="auto" w:fill="D9D9D9"/>
          </w:tcPr>
          <w:p w:rsidR="00E00FBD" w:rsidRPr="008B3C01" w:rsidRDefault="00E00FBD" w:rsidP="00473392">
            <w:pPr>
              <w:tabs>
                <w:tab w:val="left" w:pos="12600"/>
              </w:tabs>
              <w:jc w:val="center"/>
              <w:rPr>
                <w:rFonts w:ascii="Arial" w:hAnsi="Arial" w:cs="Arial"/>
                <w:b/>
                <w:i/>
                <w:sz w:val="16"/>
                <w:szCs w:val="16"/>
              </w:rPr>
            </w:pPr>
            <w:r w:rsidRPr="008B3C01">
              <w:rPr>
                <w:rFonts w:ascii="Arial" w:hAnsi="Arial" w:cs="Arial"/>
                <w:b/>
                <w:i/>
                <w:sz w:val="16"/>
                <w:szCs w:val="16"/>
              </w:rPr>
              <w:t>Реєстраційна процедура</w:t>
            </w:r>
          </w:p>
        </w:tc>
        <w:tc>
          <w:tcPr>
            <w:tcW w:w="992" w:type="dxa"/>
            <w:tcBorders>
              <w:top w:val="single" w:sz="4" w:space="0" w:color="000000"/>
            </w:tcBorders>
            <w:shd w:val="clear" w:color="auto" w:fill="D9D9D9"/>
          </w:tcPr>
          <w:p w:rsidR="00E00FBD" w:rsidRPr="008B3C01" w:rsidRDefault="00E00FBD" w:rsidP="00473392">
            <w:pPr>
              <w:tabs>
                <w:tab w:val="left" w:pos="12600"/>
              </w:tabs>
              <w:jc w:val="center"/>
              <w:rPr>
                <w:rFonts w:ascii="Arial" w:hAnsi="Arial" w:cs="Arial"/>
                <w:b/>
                <w:i/>
                <w:sz w:val="16"/>
                <w:szCs w:val="16"/>
              </w:rPr>
            </w:pPr>
            <w:r w:rsidRPr="008B3C01">
              <w:rPr>
                <w:rFonts w:ascii="Arial" w:hAnsi="Arial" w:cs="Arial"/>
                <w:b/>
                <w:i/>
                <w:sz w:val="16"/>
                <w:szCs w:val="16"/>
              </w:rPr>
              <w:t>Умови відпуску</w:t>
            </w:r>
          </w:p>
        </w:tc>
        <w:tc>
          <w:tcPr>
            <w:tcW w:w="1559" w:type="dxa"/>
            <w:tcBorders>
              <w:top w:val="single" w:sz="4" w:space="0" w:color="000000"/>
            </w:tcBorders>
            <w:shd w:val="clear" w:color="auto" w:fill="D9D9D9"/>
          </w:tcPr>
          <w:p w:rsidR="00E00FBD" w:rsidRPr="008B3C01" w:rsidRDefault="00E00FBD" w:rsidP="00473392">
            <w:pPr>
              <w:tabs>
                <w:tab w:val="left" w:pos="12600"/>
              </w:tabs>
              <w:jc w:val="center"/>
              <w:rPr>
                <w:rFonts w:ascii="Arial" w:hAnsi="Arial" w:cs="Arial"/>
                <w:b/>
                <w:i/>
                <w:sz w:val="16"/>
                <w:szCs w:val="16"/>
              </w:rPr>
            </w:pPr>
            <w:r w:rsidRPr="008B3C01">
              <w:rPr>
                <w:rFonts w:ascii="Arial" w:hAnsi="Arial" w:cs="Arial"/>
                <w:b/>
                <w:i/>
                <w:sz w:val="16"/>
                <w:szCs w:val="16"/>
              </w:rPr>
              <w:t>Номер реєстраційного посвідчення</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АГРОПІРОН ГЛОБУЛІ ВЕЛАТІ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гранули гомеопатичні; по 20 г у флаконі; по 1 флакону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ВАЛА 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ВАЛА Хайльміттель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Маметова Діна Ніязовна. Пропонована редакція: Канаєв Олексій Федорович. 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UA/15543/01/01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АДРИБЛАСТИН ШВИДКОРОЗЧИННИЙ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ліофілізат для розчину для інфузій по 50 мг; 1 флакон з ліофілізатом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Корден Фарма Латіна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Корден Фарма Латіна С.п.А. Італія, відповідального за повний цикл виробництва ГЛЗ, без зміни місця провадження діяльності та виробничих функцій.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UA/4762/01/02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 xml:space="preserve">АЗТЕК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250 мг, по 6 таблеток у блістері, по 1 блістеру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ЄВРО ЛАЙФКЕР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(інші зміни) Зміни внесено в текст маркування первинної (розділ 6) та вторинної (розділи 8, 12, 13, 16 і 17) упаковок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UA/6635/01/02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 xml:space="preserve">АЗТЕК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500 мг по 3 таблетки у блістері; по 1 блістеру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ЄВРО ЛАЙФКЕР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(інші зміни) Зміни внесено в текст маркування первинної (розділ 6) та вторинної (розділи 8, 12, 13, 16 і 17) упаковок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UA/6635/01/01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АЙЛАР®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розчин для ін'єкцій, 100 одиниць/мл по 3 мл у картриджі; по 5 картриджів у блістері, по 1 блістеру в пачці, по 10 мл 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Біокон Байолоджикс Індія Лімітед, Індія</w:t>
            </w:r>
            <w:r w:rsidRPr="008B3C01">
              <w:rPr>
                <w:rFonts w:ascii="Arial" w:hAnsi="Arial" w:cs="Arial"/>
                <w:sz w:val="16"/>
                <w:szCs w:val="16"/>
              </w:rPr>
              <w:br/>
              <w:t>АТ "Фармак",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впливає на коротку характеристику лікарського засобу) зміна розроблена АТ «Фармак» з метою внесення змін до специфікації на «Алюмінієва кришка комбінована з пластиковим ковпачком (Flip Top Seal) 13 мм» за показником «Зовнішній вигляд», а саме в описі зовнішнього вигляду кришки змінений колір пластикового ковпачка з блакитного на синій. Затверджено: Зовнішній вигляд Алюмінієва кришка: з зовнішнього боку покрита прозорим лаком, з внутрішнього боку – лаком золотого кольору. Пластиковий ковпачок: оранжевого або червоного, або білого, або блакитного кольору. Запропоновано: Зовнішній вигляд Алюмінієва кришка: з зовнішнього боку покрита прозорим лаком, з внутрішнього боку – лаком золотого кольору. Пластиковий ковпачок: оранжевого або червоного, або білого, або синього кольору.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UA/15749/01/01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АКНЕТІН®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капсули по 8 мг; по 10 капсул у блістері; по 3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С.М.Б. Технолоджі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Бельгія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(інші зміни) Зміни внесено в текст маркування упаковки лікарського засобу у р. 7. Інші особливі застереження (редагування тексту).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UA/10316/01/01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АКНЕТІН®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капсули по 16 мг; по 10 капсул у блістері; по 3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С.М.Б. Технолоджі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Бельгія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(інші зміни) Зміни внесено в текст маркування упаковки лікарського засобу у р. 7. Інші особливі застереження (редагування тексту).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UA/10316/01/02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АЛЕНДРОН-Д3-ВІСТА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по 70 мг/140 мкг (5600 МО), по 4 таблетки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ФАРМАТЕН ІНТЕРНЕШНЛ СА, Грецiя (виробництво, контроль якості, первинне та вторинне пакування, відповідальний за випуск серії); ФАРМАТЕН СА, Грецiя (первинне та вторинне пакування, контроль якості,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Грецiя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II типу - Зміни з якості. АФІ. (інші зміни) оновлення версії DMF на діючу речовину концентрату холекальциферолу (у формі порошку) від вже затвердженого постачальника АФІ. Діюча редакція API DMF: consolited-v.00_May 2017_ Revision January 2020 Пропонована редакція API DMF: version 00-consolited, May 2017 with Revisions May 2018 January/June/July &amp; November 2020</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UA/18450/01/02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АЛЕНДРОН-Д3-ВІСТА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по 70 мг/70 мкг (2800 МО), по 4 таблетки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ФАРМАТЕН ІНТЕРНЕШНЛ СА, Грецiя (виробництво, контроль якості, первинне та вторинне пакування, відповідальний за випуск серії); ФАРМАТЕН СА, Грецiя (первинне та вторинне пакування, контроль якості,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Грецiя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II типу - Зміни з якості. АФІ. (інші зміни) оновлення версії DMF на діючу речовину концентрату холекальциферолу (у формі порошку) від вже затвердженого постачальника АФІ. Діюча редакція API DMF: consolited-v.00_May 2017_ Revision January 2020 Пропонована редакція API DMF: version 00-consolited, May 2017 with Revisions May 2018 January/June/July &amp; November 2020</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UA/18450/01/01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АЛІМТА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ліофілізат для приготування розчину для інфузій по 500 мг; ліофілізат у скляному флаконі; по 1 флакону в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Ліллі Франс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Виробництво за повним циклом:</w:t>
            </w:r>
            <w:r w:rsidRPr="008B3C01">
              <w:rPr>
                <w:rFonts w:ascii="Arial" w:hAnsi="Arial" w:cs="Arial"/>
                <w:sz w:val="16"/>
                <w:szCs w:val="16"/>
              </w:rPr>
              <w:br/>
              <w:t>Елі Ліллі енд Компані, США</w:t>
            </w:r>
            <w:r w:rsidRPr="008B3C01">
              <w:rPr>
                <w:rFonts w:ascii="Arial" w:hAnsi="Arial" w:cs="Arial"/>
                <w:sz w:val="16"/>
                <w:szCs w:val="16"/>
              </w:rPr>
              <w:br/>
              <w:t>Маркування та вторинна упаковка, контроль та випуск серії:</w:t>
            </w:r>
            <w:r w:rsidRPr="008B3C01">
              <w:rPr>
                <w:rFonts w:ascii="Arial" w:hAnsi="Arial" w:cs="Arial"/>
                <w:sz w:val="16"/>
                <w:szCs w:val="16"/>
              </w:rPr>
              <w:br/>
              <w:t>Ліллі Франс, Франція</w:t>
            </w:r>
            <w:r w:rsidRPr="008B3C01">
              <w:rPr>
                <w:rFonts w:ascii="Arial" w:hAnsi="Arial" w:cs="Arial"/>
                <w:sz w:val="16"/>
                <w:szCs w:val="16"/>
              </w:rPr>
              <w:br/>
              <w:t>виробництво дозованої форми, первинна упаковка, контроль:</w:t>
            </w:r>
            <w:r w:rsidRPr="008B3C01">
              <w:rPr>
                <w:rFonts w:ascii="Arial" w:hAnsi="Arial" w:cs="Arial"/>
                <w:sz w:val="16"/>
                <w:szCs w:val="16"/>
              </w:rPr>
              <w:br/>
              <w:t>Вайанекс С.А., Грецiя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США/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Франція/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Греція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здійснення фармаконагляду в Україні. Діюча редакція: Бойко Ярослав Андрійович. Пропонована редакція: Зозуля Валерій Васильович. </w:t>
            </w:r>
            <w:r w:rsidRPr="008B3C01">
              <w:rPr>
                <w:rFonts w:ascii="Arial" w:hAnsi="Arial" w:cs="Arial"/>
                <w:sz w:val="16"/>
                <w:szCs w:val="16"/>
              </w:rPr>
              <w:br/>
              <w:t>Зміна контактних даних контактної особи заявника, відповідальної за здійснення фармаконагляду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UA/4392/01/01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АЛОПУРИНОЛ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по 100 мг; по 10 таблеток у блістері; по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виробництво за повним циклом:</w:t>
            </w:r>
            <w:r w:rsidRPr="008B3C01">
              <w:rPr>
                <w:rFonts w:ascii="Arial" w:hAnsi="Arial" w:cs="Arial"/>
                <w:sz w:val="16"/>
                <w:szCs w:val="16"/>
              </w:rPr>
              <w:br/>
              <w:t>Салютас Фарма ГмбХ, Німеччина</w:t>
            </w:r>
            <w:r w:rsidRPr="008B3C01">
              <w:rPr>
                <w:rFonts w:ascii="Arial" w:hAnsi="Arial" w:cs="Arial"/>
                <w:sz w:val="16"/>
                <w:szCs w:val="16"/>
              </w:rPr>
              <w:br/>
              <w:t>виробництво in bulk (альтернативна дільниця):</w:t>
            </w:r>
            <w:r w:rsidRPr="008B3C01">
              <w:rPr>
                <w:rFonts w:ascii="Arial" w:hAnsi="Arial" w:cs="Arial"/>
                <w:sz w:val="16"/>
                <w:szCs w:val="16"/>
              </w:rPr>
              <w:br/>
              <w:t>Сандоз Прайвет Лімітед, Індія</w:t>
            </w:r>
            <w:r w:rsidRPr="008B3C01">
              <w:rPr>
                <w:rFonts w:ascii="Arial" w:hAnsi="Arial" w:cs="Arial"/>
                <w:sz w:val="16"/>
                <w:szCs w:val="16"/>
              </w:rPr>
              <w:br/>
              <w:t>контроль серії (альтернативна дільниця):</w:t>
            </w:r>
            <w:r w:rsidRPr="008B3C01">
              <w:rPr>
                <w:rFonts w:ascii="Arial" w:hAnsi="Arial" w:cs="Arial"/>
                <w:sz w:val="16"/>
                <w:szCs w:val="16"/>
              </w:rPr>
              <w:br/>
              <w:t>С.К. Сандоз С.Р.Л., Румунія</w:t>
            </w:r>
            <w:r w:rsidRPr="008B3C01">
              <w:rPr>
                <w:rFonts w:ascii="Arial" w:hAnsi="Arial" w:cs="Arial"/>
                <w:sz w:val="16"/>
                <w:szCs w:val="16"/>
              </w:rPr>
              <w:br/>
              <w:t>первинне і вторинне пакування, дозвіл на випуск серії (альтернативна дільниця):</w:t>
            </w:r>
            <w:r w:rsidRPr="008B3C01">
              <w:rPr>
                <w:rFonts w:ascii="Arial" w:hAnsi="Arial" w:cs="Arial"/>
                <w:sz w:val="16"/>
                <w:szCs w:val="16"/>
              </w:rPr>
              <w:br/>
              <w:t>Лек Фармацевтична компанія д.д.,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Румунія/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Словенія</w:t>
            </w:r>
          </w:p>
          <w:p w:rsidR="00E00FBD" w:rsidRPr="008B3C01" w:rsidRDefault="00E00FBD" w:rsidP="00473392">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Введення нового виробника АФІ Allopurinol HARMAN FINOCHEM LIMITED в якого наявний СЕР R1-CEP 2001-433-Rev 04 Затверджено: TEVA PHARMACEUTICAL INDUSTRIES LTD.; IPCA Laboratories Limited Запропоновано: TEVA PHARMACEUTICAL INDUSTRIES LTD.; IPCA Laboratories Limited; HARMAN FINOCHEM LIMITED.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UA/9524/01/01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АЛОПУРИНОЛ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по 300 мг; по 10 таблеток у блістері; по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виробництво за повним циклом:</w:t>
            </w:r>
            <w:r w:rsidRPr="008B3C01">
              <w:rPr>
                <w:rFonts w:ascii="Arial" w:hAnsi="Arial" w:cs="Arial"/>
                <w:sz w:val="16"/>
                <w:szCs w:val="16"/>
              </w:rPr>
              <w:br/>
              <w:t>Салютас Фарма ГмбХ, Німеччина</w:t>
            </w:r>
            <w:r w:rsidRPr="008B3C01">
              <w:rPr>
                <w:rFonts w:ascii="Arial" w:hAnsi="Arial" w:cs="Arial"/>
                <w:sz w:val="16"/>
                <w:szCs w:val="16"/>
              </w:rPr>
              <w:br/>
              <w:t>виробництво in bulk (альтернативна дільниця):</w:t>
            </w:r>
            <w:r w:rsidRPr="008B3C01">
              <w:rPr>
                <w:rFonts w:ascii="Arial" w:hAnsi="Arial" w:cs="Arial"/>
                <w:sz w:val="16"/>
                <w:szCs w:val="16"/>
              </w:rPr>
              <w:br/>
              <w:t>Сандоз Прайвет Лімітед, Індія</w:t>
            </w:r>
            <w:r w:rsidRPr="008B3C01">
              <w:rPr>
                <w:rFonts w:ascii="Arial" w:hAnsi="Arial" w:cs="Arial"/>
                <w:sz w:val="16"/>
                <w:szCs w:val="16"/>
              </w:rPr>
              <w:br/>
              <w:t>контроль серії (альтернативна дільниця):</w:t>
            </w:r>
            <w:r w:rsidRPr="008B3C01">
              <w:rPr>
                <w:rFonts w:ascii="Arial" w:hAnsi="Arial" w:cs="Arial"/>
                <w:sz w:val="16"/>
                <w:szCs w:val="16"/>
              </w:rPr>
              <w:br/>
              <w:t>С.К. Сандоз С.Р.Л., Румунія</w:t>
            </w:r>
            <w:r w:rsidRPr="008B3C01">
              <w:rPr>
                <w:rFonts w:ascii="Arial" w:hAnsi="Arial" w:cs="Arial"/>
                <w:sz w:val="16"/>
                <w:szCs w:val="16"/>
              </w:rPr>
              <w:br/>
              <w:t>первинне і вторинне пакування, дозвіл на випуск серії (альтернативна дільниця):</w:t>
            </w:r>
            <w:r w:rsidRPr="008B3C01">
              <w:rPr>
                <w:rFonts w:ascii="Arial" w:hAnsi="Arial" w:cs="Arial"/>
                <w:sz w:val="16"/>
                <w:szCs w:val="16"/>
              </w:rPr>
              <w:br/>
              <w:t>Лек Фармацевтична компанія д.д.,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Румунія/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Словенія</w:t>
            </w:r>
          </w:p>
          <w:p w:rsidR="00E00FBD" w:rsidRPr="008B3C01" w:rsidRDefault="00E00FBD" w:rsidP="00473392">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Введення нового виробника АФІ Allopurinol HARMAN FINOCHEM LIMITED в якого наявний СЕР R1-CEP 2001-433-Rev 04 Затверджено: TEVA PHARMACEUTICAL INDUSTRIES LTD.; IPCA Laboratories Limited Запропоновано: TEVA PHARMACEUTICAL INDUSTRIES LTD.; IPCA Laboratories Limited; HARMAN FINOCHEM LIMITED.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UA/9524/01/02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АЛЬБУВЕН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розчин для інфузій 20 % по 50 мл, 100 мл у флаконі;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ТОВ "БІОФАРМА ПЛАЗМА" (виробництво, первинне та вторинне пакування, випуск серій; </w:t>
            </w:r>
            <w:r w:rsidRPr="008B3C01">
              <w:rPr>
                <w:rFonts w:ascii="Arial" w:hAnsi="Arial" w:cs="Arial"/>
                <w:sz w:val="16"/>
                <w:szCs w:val="16"/>
              </w:rPr>
              <w:br/>
              <w:t>контроль якості)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ТОВ "БІОФАРМА ПЛАЗМА", Україна, 03680, м. Київ, вул. М. Амосова, 9, що відповідає за виробництво та первинне пакування. Зміни внесено до методів контролю якості, в інструкцію для медичного застосування лікарського засобу та у коротку характеристику лікарського засобу щодо місцезнаходження виробника (вилучення виробничої дільниці). Термін введення змін протягом 3 місяців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UA/15875/01/02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АЛЬБУВЕН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розчин для інфузій 10 %; по 50 мл, 100 мл у флаконі;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ТОВ "БІОФАРМА ПЛАЗМА" (виробництво, первинне та вторинне пакування, випуск серій; </w:t>
            </w:r>
            <w:r w:rsidRPr="008B3C01">
              <w:rPr>
                <w:rFonts w:ascii="Arial" w:hAnsi="Arial" w:cs="Arial"/>
                <w:sz w:val="16"/>
                <w:szCs w:val="16"/>
              </w:rPr>
              <w:br/>
              <w:t>контроль якості)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ТОВ "БІОФАРМА ПЛАЗМА", Україна, 03680, м. Київ, вул. М. Амосова, 9, що відповідає за виробництво та первинне пакування. Зміни внесено до методів контролю якості, в інструкцію для медичного застосування лікарського засобу та у коротку характеристику лікарського засобу щодо місцезнаходження виробника (вилучення виробничої дільниці). Термін введення змін протягом 3 місяців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UA/15875/01/01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АМІНОПЛАЗМАЛЬ Б.БРАУН 10% 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розчин для інфузій; по 500 мл у флаконі; по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 Браун Мельзунген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 Браун Мельзунген АГ, Німеччина (виробництво, первинна та вторинна упаковка, випуск серії); Б. Браун Мельзунген АГ, Німеччина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8B3C01">
              <w:rPr>
                <w:rFonts w:ascii="Arial" w:hAnsi="Arial" w:cs="Arial"/>
                <w:sz w:val="16"/>
                <w:szCs w:val="16"/>
              </w:rPr>
              <w:br/>
              <w:t>Подання оновленого сертифіката відповідності Європейській фармакопеї № R1-CEP 2004-086 - Rev 06 (затверджено: R1-CEP 2004-086 - Rev 05) від затвердженого виробника «Evonik Rexim (Nanning) Pharmaceutical Co., Ltd», Китай для діючої речовини Аланін.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2004-216 - Rev 03 (затверджено: R1-CEP 2004-216 - Rev 02) від затвердженого виробника «Evonik Rexim (Nanning) Pharmaceutical Co., Ltd», Китай для діючої речовини Аспарагінова кислота.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2006-264-Rev 02 (затверджено: R1-CEP 2006-264-Rev 01) для діючої речовини Magnesium chloride hexahydrate від вже затвердженого виробника MACCO ORGANIQUES, S.R.O, Czech Republic.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1999-136 - Rev 07 (затверджено: R1-CEP 1999-136 - Rev 06) від затвердженого виробника «Sekisui Medical Co., Ltd», Японія для діючої речовини Метіонін.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2004-277 - Rev 02 (затверджено: R1-CEP 2004-277 - Rev 01) від затвердженого виробника «Amino GmbH», Німеччина, для діючої речовини Треонін.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 Вилучення сертифіката відповідності Європейській фармакопеї № R1-CEP 1999-013 - Rev 02 від затвердженого виробника «Kyowa Hakko Kogyo Co., Ltd», Японія, для діючої речовини аланін.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 Вилучення сертифіката відповідності Європейській фармакопеї № R1-CEP 2000-205 - Rev 02 від затвердженого виробника «Taenaka Kogyo Co., Ltd. Японія, для діючої речовини Глутамінова кислота.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 Вилучення сертифіката відповідності Європейській фармакопеї № R1-CEP 1999-027 - Rev 03 від затвердженого виробника «Kyowa Hakko Kogyo Co., Ltd», Японія для діючої речовини Гістидин.</w:t>
            </w:r>
            <w:r w:rsidRPr="008B3C01">
              <w:rPr>
                <w:rFonts w:ascii="Arial" w:hAnsi="Arial" w:cs="Arial"/>
                <w:sz w:val="16"/>
                <w:szCs w:val="16"/>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Вилучення сертифіката відповідності Європейській фармакопеї № R1-CEP 1999-014 - Rev 03 від затвердженого виробника «Kyowa Hakko Kogyo Co., Ltd», Японія, для діючої речовини Ізолейцин.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w:t>
            </w:r>
            <w:r w:rsidRPr="008B3C01">
              <w:rPr>
                <w:rFonts w:ascii="Arial" w:hAnsi="Arial" w:cs="Arial"/>
                <w:sz w:val="16"/>
                <w:szCs w:val="16"/>
              </w:rPr>
              <w:br/>
              <w:t>Вилучення сертифіката відповідності Європейській фармакопеї № R1-CEP 2009-100 - Rev 00 від затвердженого виробника «Ajinomoto Co., Inc», Японія, для діючої речовини Ізолейцин.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Вилучення сертифіката відповідності Європейській фармакопеї № R1-CEP 1998-065 - Rev 02 від затвердженого виробника «Ajinomoto Co., Inc», Японія, для діючої речовини Лізину гідрохлорид еквівалентно лізину.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Вилучення сертифіката відповідності Європейській фармакопеї № R1-CEP 1999-083 - Rev 03 від затвердженого виробника Kyowa Hakko Bio Co., LTD., Японія, для діючої речовини Лізину гідрохлорид еквівалентно лізину.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Вилучення сертифіката відповідності Європейській фармакопеї № R1-CEP 1999-084 - Rev 03 від затвердженого виробника «Kyowa Hakko Kogyo Co., Ltd», Японія, для діючої речовини Фенілаланін.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Вилучення сертифіката відповідності Європейській фармакопеї № R1-CEP 1998-064 - Rev 03 від затвердженого виробника «Ajinomoto Co., Inc», Японія, для діючої речовини Пролін.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Вилучення сертифіката відповідності Європейській фармакопеї № R1-CEP 1999-015 - Rev 02 від затвердженого виробника «Kyowa Hakko Kogyo Co., Ltd», Японія, для діючої речовини Треонін.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Вилучення сертифіката відповідності Європейській фармакопеї № R1-CEP 1999-016 - Rev 02 від затвердженого виробника «Kyowa Hakko Kogyo Co., Ltd», Японія, для діючої речовини Валін.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UA/13161/01/01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АМПІПЛЮС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порошок для розчину для ін'єкцій або інфузій по 1,5 г (1000 мг/500 мг); по 1 або по 10, або по 25 флаконів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первинне та вторинне пакування, контроль якості, випуск серії:</w:t>
            </w:r>
            <w:r w:rsidRPr="008B3C01">
              <w:rPr>
                <w:rFonts w:ascii="Arial" w:hAnsi="Arial" w:cs="Arial"/>
                <w:sz w:val="16"/>
                <w:szCs w:val="16"/>
              </w:rPr>
              <w:br/>
              <w:t>АНТИБІОТИКИ СА, Румунiя</w:t>
            </w:r>
            <w:r w:rsidRPr="008B3C01">
              <w:rPr>
                <w:rFonts w:ascii="Arial" w:hAnsi="Arial" w:cs="Arial"/>
                <w:sz w:val="16"/>
                <w:szCs w:val="16"/>
              </w:rPr>
              <w:br/>
              <w:t>виробники стерильної суміші сульбактаму натрію та ампіциліну натрію:</w:t>
            </w:r>
            <w:r w:rsidRPr="008B3C01">
              <w:rPr>
                <w:rFonts w:ascii="Arial" w:hAnsi="Arial" w:cs="Arial"/>
                <w:sz w:val="16"/>
                <w:szCs w:val="16"/>
              </w:rPr>
              <w:br/>
              <w:t>Ауробіндо Фарма Лімітед, Індія</w:t>
            </w:r>
            <w:r w:rsidRPr="008B3C01">
              <w:rPr>
                <w:rFonts w:ascii="Arial" w:hAnsi="Arial" w:cs="Arial"/>
                <w:sz w:val="16"/>
                <w:szCs w:val="16"/>
              </w:rPr>
              <w:br/>
              <w:t>виробники стерильної суміші сульбактаму натрію та ампіциліну натрію:</w:t>
            </w:r>
            <w:r w:rsidRPr="008B3C01">
              <w:rPr>
                <w:rFonts w:ascii="Arial" w:hAnsi="Arial" w:cs="Arial"/>
                <w:sz w:val="16"/>
                <w:szCs w:val="16"/>
              </w:rPr>
              <w:br/>
              <w:t>Жухай Юнайтед Лабораторіс Ко., Лтд.,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Румунія/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Китай</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виправлено технічну помилку в тексті маркування зовнішньої упаковки лікарського засобу (порошок для розчину для ін’єкцій або інфузій по 1,5 г; № 25 у флаконах). </w:t>
            </w:r>
            <w:r w:rsidRPr="008B3C01">
              <w:rPr>
                <w:rFonts w:ascii="Arial" w:hAnsi="Arial" w:cs="Arial"/>
                <w:sz w:val="16"/>
                <w:szCs w:val="16"/>
              </w:rPr>
              <w:br/>
              <w:t xml:space="preserve">ЗАТВЕРДЖЕНО: 14. КАТЕГОРІЯ ВІДПУСКУ ЗАПРОПОНОВАНО: 14. КАТЕГОРІЯ ВІДПУСКУ За рецептом Зазначене виправлення відповідає архівним матеріалам реєстраційного досьє.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UA/19040/01/01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АНАГРЕЛІД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капсули тверді по 1 мг; по 100 капсул у пляшці; по 1 пляшці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виробництво "in bulk", первинне та вторинне пакування, хіміко-фізичне тестування, відповідає за випуск серії:</w:t>
            </w:r>
            <w:r w:rsidRPr="008B3C01">
              <w:rPr>
                <w:rFonts w:ascii="Arial" w:hAnsi="Arial" w:cs="Arial"/>
                <w:sz w:val="16"/>
                <w:szCs w:val="16"/>
              </w:rPr>
              <w:br/>
              <w:t>СІНТОН ХІСПАНІЯ, С.Л., Іспанiя</w:t>
            </w:r>
            <w:r w:rsidRPr="008B3C01">
              <w:rPr>
                <w:rFonts w:ascii="Arial" w:hAnsi="Arial" w:cs="Arial"/>
                <w:sz w:val="16"/>
                <w:szCs w:val="16"/>
              </w:rPr>
              <w:br/>
              <w:t>вторинне пакування:</w:t>
            </w:r>
            <w:r w:rsidRPr="008B3C01">
              <w:rPr>
                <w:rFonts w:ascii="Arial" w:hAnsi="Arial" w:cs="Arial"/>
                <w:sz w:val="16"/>
                <w:szCs w:val="16"/>
              </w:rPr>
              <w:br/>
              <w:t>Роттендорф Фарма ГмбХ, Німеччина</w:t>
            </w:r>
            <w:r w:rsidRPr="008B3C01">
              <w:rPr>
                <w:rFonts w:ascii="Arial" w:hAnsi="Arial" w:cs="Arial"/>
                <w:sz w:val="16"/>
                <w:szCs w:val="16"/>
              </w:rPr>
              <w:br/>
              <w:t>хіміко-фізичне тестування:</w:t>
            </w:r>
            <w:r w:rsidRPr="008B3C01">
              <w:rPr>
                <w:rFonts w:ascii="Arial" w:hAnsi="Arial" w:cs="Arial"/>
                <w:sz w:val="16"/>
                <w:szCs w:val="16"/>
              </w:rPr>
              <w:br/>
              <w:t>КВІНТА-АНАЛІТИКА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Іспанія/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Чеська Респубілка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редпкція: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UA/17240/01/02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АНАЛЬГІН-ДАРНИЦЯ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розчин для ін'єкцій, 500 мг/мл; по 2 мл в ампулі; по 5 ампул у контурній чарунковій упаковці; по 2 контурні чарункові упаковки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щодо оновленої інформації з безпеки діючої речовини лікарського засобу відповідно до рекомендації PRAC EMA.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UA/3222/02/02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АНАЛЬГІН-ДАРНИЦЯ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по 500 мг, по 10 таблеток у контурній чарунковій упаковці; по 1 контурній чарунковій упаковці в пачці; по 10 таблеток у контурних чарункових упаковках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щодо оновленої інформації з безпеки діючої речовини лікарського засобу відповідно до рекомендації PRAC EMA.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UA/3222/01/01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АНГІЛЕКС-ЗДОРОВ'Я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спрей для ротової порожнини, по 30 мл у балоні з клапаном-насосом, насадкою-розпилювачем і захисним ковпачком; по 1 балону в картонній коробці; по 50 мл у флаконі з оральним розпилювальним пристроєм і захисним ковпачком;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8B3C01">
              <w:rPr>
                <w:rFonts w:ascii="Arial" w:hAnsi="Arial" w:cs="Arial"/>
                <w:sz w:val="16"/>
                <w:szCs w:val="16"/>
              </w:rPr>
              <w:br/>
              <w:t xml:space="preserve">Подання оновленого сертифікату відповідності ЄФ № R1-CEP 2005-238-Rev 02 (затверджено R1-CEP 2005-238-Rev 01) для АФІ Гексетидин від вже затвердженого виробника з уточненням найменування, а також уточнення адреси місцезнаходження виробника (відповідно до представленого СЕР). Виробнича дільниця, процес виробництва та схема синтезу залишаються незмінними. Діюча редакція: Euticals S.A.S., France Адреса Zone Industrielle de Laville 47240 Bon-Encontre, France Запропонована редакція: CURIA FRANCE S.A.S., France Адреса Zone Industrielle De Laville France-47240 Bon-Encontre, France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UA/10126/01/01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АНГІЛЕКС-ЗДОРОВ'Я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розчин для ротової порожнини, по 120 мл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"Харківське фармацевтичне підприємство "Здоров'я народу",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8B3C01">
              <w:rPr>
                <w:rFonts w:ascii="Arial" w:hAnsi="Arial" w:cs="Arial"/>
                <w:sz w:val="16"/>
                <w:szCs w:val="16"/>
              </w:rPr>
              <w:br/>
              <w:t>Подання оновленого сертифікату відповідності ЄФ № R1-CEP 2005-238-Rev 02 (затверджено R1-CEP 2005-238-Rev 01) для АФІ Гексетидин від вже затвердженого виробника з уточненням найменування, а також уточнення адреси місцезнаходження виробника (відповідно до представленого СЕР). Виробнича дільниця, процес виробництва та схема синтезу залишаються незмінними. Діюча редакція: Euticals S.A.S., France Адреса Zone Industrielle de Laville 47240 Bon-Encontre, France</w:t>
            </w:r>
            <w:r w:rsidRPr="008B3C01">
              <w:rPr>
                <w:rFonts w:ascii="Arial" w:hAnsi="Arial" w:cs="Arial"/>
                <w:sz w:val="16"/>
                <w:szCs w:val="16"/>
              </w:rPr>
              <w:br/>
              <w:t>Запропонована редакція: CURIA FRANCE S.A.S., France Адреса Zone Industrielle De Laville France-47240 Bon-Encontre, France</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UA/10126/02/01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АНДИФЕН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по 10 таблеток у блістері; по 1 блістеру в пачці; по 10 таблеток у блістері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Товариство з додатковою відповідальністю "ІНТЕРХІМ"</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Товариство з додатковою відповідальністю "ІНТЕРХІМ"</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внесення змін до реєстраційних матеріалів: </w:t>
            </w:r>
            <w:r w:rsidRPr="008B3C01">
              <w:rPr>
                <w:rFonts w:ascii="Arial" w:hAnsi="Arial" w:cs="Arial"/>
                <w:b/>
                <w:sz w:val="16"/>
                <w:szCs w:val="16"/>
              </w:rPr>
              <w:t>уточнення статусу рекламування в наказі МОЗ України № 536 від 27.03.2022 в процесі перереєстрації.</w:t>
            </w:r>
            <w:r w:rsidRPr="008B3C01">
              <w:rPr>
                <w:rFonts w:ascii="Arial" w:hAnsi="Arial" w:cs="Arial"/>
                <w:sz w:val="16"/>
                <w:szCs w:val="16"/>
              </w:rPr>
              <w:t xml:space="preserve"> Редакція в наказі - підлягає. </w:t>
            </w:r>
            <w:r w:rsidRPr="008B3C01">
              <w:rPr>
                <w:rFonts w:ascii="Arial" w:hAnsi="Arial" w:cs="Arial"/>
                <w:b/>
                <w:sz w:val="16"/>
                <w:szCs w:val="16"/>
              </w:rPr>
              <w:t>Вірна редакція - не підлягає.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UA/15886/01/01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АПІС/БЕЛАДОНА КУМ МЕРКУРІ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гранули гомеопатичні по 20 г у флаконі; по 1 флакону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ВАЛА 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ВАЛА Хайльміттель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Маметова Діна Ніязовна. Пропонована редакція: Канаєв Олексій Федорович. 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UA/15630/01/01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АРГІТЕК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розчин для інфузій, 8 мг/мл, по 250 мл 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1,5 роки. Запропоновано: Термін придатності 2 роки. Зміни внесені в інструкцію для медичного застосуванння лікарського засобу у розділ "Термін придатності".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UA/16986/01/01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АРДУАН®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ліофілізат для розчину для ін'єкцій по 4 мг; 5 флаконів з ліофілізатом у комплекті з 5 ампулами розчинника (0,9 % розчин натрію хлориду) по 2 мл в картонній формі; по 5 картонних форм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ВАТ "Гедеон Ріхтер"</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ліофілізат для розчину для ін'єкцій та розчинник: виробництво нерозфасованого продукту, первинна упаковка, вторинна упаковка, контроль якості, випуск серії: ВАТ "Гедеон Ріхтер", Угорщина; розчинник: виробництво нерозфасованого продукту, первинна упаковка: Хемофарм А.Д., Сербія</w:t>
            </w:r>
            <w:r w:rsidRPr="008B3C01">
              <w:rPr>
                <w:rFonts w:ascii="Arial" w:hAnsi="Arial" w:cs="Arial"/>
                <w:sz w:val="16"/>
                <w:szCs w:val="16"/>
              </w:rPr>
              <w:br/>
            </w:r>
          </w:p>
          <w:p w:rsidR="00E00FBD" w:rsidRPr="008B3C01" w:rsidRDefault="00E00FBD" w:rsidP="004733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Угорщина/ Сербія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 введення додаткової дільниці виробництва - Hemofarm A.D. для розчинника Натрію хлорид, що входить в комплект ГЛЗ;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- 500 л (250 000 ампул) для розчинника Натрію хлорид для нової дільниці виробництва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UA/7334/01/01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АРИТМІЛ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по 200 мг, по 10 таблеток у блістері; по 2, 3 або 5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внесення змін до реєстраційних матеріалів: </w:t>
            </w:r>
            <w:r w:rsidRPr="008B3C01">
              <w:rPr>
                <w:rFonts w:ascii="Arial" w:hAnsi="Arial" w:cs="Arial"/>
                <w:b/>
                <w:sz w:val="16"/>
                <w:szCs w:val="16"/>
              </w:rPr>
              <w:t>уточнення реєстраційного номера в наказі № 510 від 22.03.2022 в процесі внесення змін</w:t>
            </w:r>
            <w:r w:rsidRPr="008B3C01">
              <w:rPr>
                <w:rFonts w:ascii="Arial" w:hAnsi="Arial" w:cs="Arial"/>
                <w:sz w:val="16"/>
                <w:szCs w:val="16"/>
              </w:rPr>
              <w:t xml:space="preserve">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"Побічні реакції" щодо безпеки застосування діючої речовини відповідно до рекомендацій PRAC. Введення змін протягом 6-ти місяців після затвердження). Редакція в наказі - UA/1438/01/01. </w:t>
            </w:r>
            <w:r w:rsidRPr="008B3C01">
              <w:rPr>
                <w:rFonts w:ascii="Arial" w:hAnsi="Arial" w:cs="Arial"/>
                <w:b/>
                <w:sz w:val="16"/>
                <w:szCs w:val="16"/>
              </w:rPr>
              <w:t>Вірна редакція - UA/1438/02/01.</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UA/1438/02/01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АРИФОН®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2,5 мг; по 30 таблеток у блістері; по 1 блістеру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Лабораторії Серв'є Індастрі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та "Побічні реакції" щодо безпеки діючої речовини відповідно до рекомендацій PRAC.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та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UA/0521/01/01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АСКОРІЛ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по 10 таблеток у блістері; по 1 або по 2, або по 5 блістерів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spacing w:after="240"/>
              <w:jc w:val="center"/>
              <w:rPr>
                <w:rFonts w:ascii="Arial" w:hAnsi="Arial" w:cs="Arial"/>
                <w:sz w:val="16"/>
                <w:szCs w:val="16"/>
              </w:rPr>
            </w:pPr>
            <w:r w:rsidRPr="008B3C01">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редакційних зміни у опис методик випробування ГЛЗ за показниками «Розчинення», «Супутні домішки», «Однорідність дозованих одиниць» та «Кількісне визначення», без змін встановлених критерій прийнятності. Зміни І типу - Зміни з якості. Готовий лікарський засіб. Контроль готового лікарського засобу (інші зміни) – викладення методів контролю якості ГЛЗ державною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UA/11237/01/01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АСКОЦИН® 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шипучі по 10 шипучих таблеток або по 20 шипучих таблеток у поліпропіленовій тубі, по 1 тубі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додаткової упаковки «по 20 таблеток у тубі» з відповідними змінами у р. «Упаковка»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UA/18993/01/01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АСПІРИН®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таблетки по 500 мг; по 10 таблеток у блістері; по 1, або по 2, або по 10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Байєр Консьюмер Кер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Байєр Біттерфельд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Затверджено: Термін придатності. 5 років. Запропоновано: Термін придатності. 4 роки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UA/4018/02/02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АУРІДЕКСАН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краплі вушні, 0,5 мг/мл, по 5 мл або 10 мл у флаконі, по 1 флакону в комплекті з кришкою-крапельницею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Товариство з обмеженою відповідальністю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всі стадії виробництва, контроль якості, випуск серії:</w:t>
            </w:r>
            <w:r w:rsidRPr="008B3C01">
              <w:rPr>
                <w:rFonts w:ascii="Arial" w:hAnsi="Arial" w:cs="Arial"/>
                <w:sz w:val="16"/>
                <w:szCs w:val="16"/>
              </w:rPr>
              <w:br/>
              <w:t>Товариство з обмеженою відповідальністю "Дослiдний завод "ГНЦЛС",</w:t>
            </w:r>
            <w:r w:rsidRPr="008B3C01">
              <w:rPr>
                <w:rFonts w:ascii="Arial" w:hAnsi="Arial" w:cs="Arial"/>
                <w:sz w:val="16"/>
                <w:szCs w:val="16"/>
              </w:rPr>
              <w:br/>
              <w:t>Україна; виробництва, контроль якості, випуск серії:</w:t>
            </w:r>
            <w:r w:rsidRPr="008B3C01">
              <w:rPr>
                <w:rFonts w:ascii="Arial" w:hAnsi="Arial" w:cs="Arial"/>
                <w:sz w:val="16"/>
                <w:szCs w:val="16"/>
              </w:rPr>
              <w:br/>
              <w:t>Товариство з обмеженою відповідальністю "ФАРМЕКС ГРУП",</w:t>
            </w:r>
            <w:r w:rsidRPr="008B3C01">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Толокевич Володимир Юрійович.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 файла системи фармаконагляду;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UA/10132/01/01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БАКЛОФЕН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таблетки по 10 мг; по 50 таблеток у поліетиленовому флаконі з кришкою із амортизатором та захисним кільцем; по 1 флакону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UA/0497/01/01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БАКЛОФЕН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таблетки по 25 мг; по 50 таблеток у поліетиленовому флаконі з кришкою із амортизатором та захисним кільцем; по 1 флакону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UA/0497/01/02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БЕНДАМУСВІСТА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порошок для приготування концентрату для приготування розчину для інфузій по 25 мг, 1 флакон з порошком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(відповідальний за випуск серії)</w:t>
            </w:r>
            <w:r w:rsidRPr="008B3C01">
              <w:rPr>
                <w:rFonts w:ascii="Arial" w:hAnsi="Arial" w:cs="Arial"/>
                <w:sz w:val="16"/>
                <w:szCs w:val="16"/>
              </w:rPr>
              <w:br/>
              <w:t>Сінтон с.р.о., Чеська Республiка;</w:t>
            </w:r>
            <w:r w:rsidRPr="008B3C01">
              <w:rPr>
                <w:rFonts w:ascii="Arial" w:hAnsi="Arial" w:cs="Arial"/>
                <w:sz w:val="16"/>
                <w:szCs w:val="16"/>
              </w:rPr>
              <w:br/>
              <w:t>(відповідальний за випуск серії)</w:t>
            </w:r>
            <w:r w:rsidRPr="008B3C01">
              <w:rPr>
                <w:rFonts w:ascii="Arial" w:hAnsi="Arial" w:cs="Arial"/>
                <w:sz w:val="16"/>
                <w:szCs w:val="16"/>
              </w:rPr>
              <w:br/>
              <w:t>Сінтон Хіспанія, С.Л., Іспанія;</w:t>
            </w:r>
            <w:r w:rsidRPr="008B3C01">
              <w:rPr>
                <w:rFonts w:ascii="Arial" w:hAnsi="Arial" w:cs="Arial"/>
                <w:sz w:val="16"/>
                <w:szCs w:val="16"/>
              </w:rPr>
              <w:br/>
              <w:t>(вторинне пакування)</w:t>
            </w:r>
            <w:r w:rsidRPr="008B3C01">
              <w:rPr>
                <w:rFonts w:ascii="Arial" w:hAnsi="Arial" w:cs="Arial"/>
                <w:sz w:val="16"/>
                <w:szCs w:val="16"/>
              </w:rPr>
              <w:br/>
              <w:t xml:space="preserve">Джі І Фармасьютікалс, Лтд, Болгарія; </w:t>
            </w:r>
            <w:r w:rsidRPr="008B3C01">
              <w:rPr>
                <w:rFonts w:ascii="Arial" w:hAnsi="Arial" w:cs="Arial"/>
                <w:sz w:val="16"/>
                <w:szCs w:val="16"/>
              </w:rPr>
              <w:br/>
              <w:t>(виробництво, пакування)</w:t>
            </w:r>
            <w:r w:rsidRPr="008B3C01">
              <w:rPr>
                <w:rFonts w:ascii="Arial" w:hAnsi="Arial" w:cs="Arial"/>
                <w:sz w:val="16"/>
                <w:szCs w:val="16"/>
              </w:rPr>
              <w:br/>
              <w:t>онкомед мануфектурінг а.с.,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Чеська Республiка/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Іспанія/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UA/16512/01/01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БЕНДАМУСВІСТА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порошок для приготування концентрату для приготування розчину для інфузій по 100 мг, 1 флакон з порошком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(відповідальний за випуск серії)</w:t>
            </w:r>
            <w:r w:rsidRPr="008B3C01">
              <w:rPr>
                <w:rFonts w:ascii="Arial" w:hAnsi="Arial" w:cs="Arial"/>
                <w:sz w:val="16"/>
                <w:szCs w:val="16"/>
              </w:rPr>
              <w:br/>
              <w:t>Сінтон с.р.о., Чеська Республiка;</w:t>
            </w:r>
            <w:r w:rsidRPr="008B3C01">
              <w:rPr>
                <w:rFonts w:ascii="Arial" w:hAnsi="Arial" w:cs="Arial"/>
                <w:sz w:val="16"/>
                <w:szCs w:val="16"/>
              </w:rPr>
              <w:br/>
              <w:t>(відповідальний за випуск серії)</w:t>
            </w:r>
            <w:r w:rsidRPr="008B3C01">
              <w:rPr>
                <w:rFonts w:ascii="Arial" w:hAnsi="Arial" w:cs="Arial"/>
                <w:sz w:val="16"/>
                <w:szCs w:val="16"/>
              </w:rPr>
              <w:br/>
              <w:t>Сінтон Хіспанія, С.Л., Іспанія;</w:t>
            </w:r>
            <w:r w:rsidRPr="008B3C01">
              <w:rPr>
                <w:rFonts w:ascii="Arial" w:hAnsi="Arial" w:cs="Arial"/>
                <w:sz w:val="16"/>
                <w:szCs w:val="16"/>
              </w:rPr>
              <w:br/>
              <w:t>(вторинне пакування)</w:t>
            </w:r>
            <w:r w:rsidRPr="008B3C01">
              <w:rPr>
                <w:rFonts w:ascii="Arial" w:hAnsi="Arial" w:cs="Arial"/>
                <w:sz w:val="16"/>
                <w:szCs w:val="16"/>
              </w:rPr>
              <w:br/>
              <w:t xml:space="preserve">Джі І Фармасьютікалс, Лтд, Болгарія; </w:t>
            </w:r>
            <w:r w:rsidRPr="008B3C01">
              <w:rPr>
                <w:rFonts w:ascii="Arial" w:hAnsi="Arial" w:cs="Arial"/>
                <w:sz w:val="16"/>
                <w:szCs w:val="16"/>
              </w:rPr>
              <w:br/>
              <w:t>(виробництво, пакування)</w:t>
            </w:r>
            <w:r w:rsidRPr="008B3C01">
              <w:rPr>
                <w:rFonts w:ascii="Arial" w:hAnsi="Arial" w:cs="Arial"/>
                <w:sz w:val="16"/>
                <w:szCs w:val="16"/>
              </w:rPr>
              <w:br/>
              <w:t>онкомед мануфектурінг а.с.,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Чеська Республiка/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Іспанія/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UA/16512/01/02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БЕНЗИДАМІНУ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порошок (субстанція) у подвійних поліетиленових мішках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(виробництво напівпродукту)</w:t>
            </w:r>
            <w:r w:rsidRPr="008B3C01">
              <w:rPr>
                <w:rFonts w:ascii="Arial" w:hAnsi="Arial" w:cs="Arial"/>
                <w:sz w:val="16"/>
                <w:szCs w:val="16"/>
              </w:rPr>
              <w:br/>
              <w:t xml:space="preserve">КЕДАР ДЖАНАНІ ХЕМПЛАСТ ПВТ.ЛТД., </w:t>
            </w:r>
            <w:r w:rsidRPr="008B3C01">
              <w:rPr>
                <w:rFonts w:ascii="Arial" w:hAnsi="Arial" w:cs="Arial"/>
                <w:sz w:val="16"/>
                <w:szCs w:val="16"/>
              </w:rPr>
              <w:br/>
              <w:t>Індія;</w:t>
            </w:r>
            <w:r w:rsidRPr="008B3C01">
              <w:rPr>
                <w:rFonts w:ascii="Arial" w:hAnsi="Arial" w:cs="Arial"/>
                <w:sz w:val="16"/>
                <w:szCs w:val="16"/>
              </w:rPr>
              <w:br/>
              <w:t>(виробництво та контроль, випуск серії)</w:t>
            </w:r>
            <w:r w:rsidRPr="008B3C01">
              <w:rPr>
                <w:rFonts w:ascii="Arial" w:hAnsi="Arial" w:cs="Arial"/>
                <w:sz w:val="16"/>
                <w:szCs w:val="16"/>
              </w:rPr>
              <w:br/>
              <w:t>Центаур Фармасьютікалз Пвт.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2020-286-Rev 00. Як наслідок, приведення специфікації та методу контролю за показником «Залишкові кількості органічних розчинників» у відповідність до СЕР; заміна «терміну придатності 5 років» на «термін переконтролю 5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UA/16527/01/01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БЕТАМАКС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по 50 мг по 10 таблеток у блістері; по 3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АТ "Гріндекс"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Латвiя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Єкімова Ірина Віталіївна. Пропонована редакція: Мартинчук Олег Володимирович. 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UA/16487/01/02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БЕТАМАКС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по 100 мг по 10 таблеток у блістері; по 3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АТ "Гріндекс"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Латвiя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Єкімова Ірина Віталіївна. Пропонована редакція: Мартинчук Олег Володимирович. 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UA/16487/01/03</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БЕТАМАКС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по 200 мг по 10 таблеток у блістері; по 3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АТ "Гріндекс"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Латвiя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Єкімова Ірина Віталіївна. Пропонована редакція: Мартинчук Олег Володимирович. 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UA/16487/01/01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БЕТАМЕТАЗОН-ДАРНИЦЯ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крем, по 15 г або по 30 г у тубі; по 1 тубі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зміни в методиці контролю допоміжної речовини Цетостеариловий спирт емульгуючий (тип А) за показником «Кількісне визначення. Цетостеариловий спирт» (ДФУ, 2.2.28, метод ГХ), а саме уточнено геометричні параметри хроматографічної колонки. Внесені редакційні правки, що оформлені відповідно до рекомендацій та стилістики ДФУ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UA/1559/01/01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БІОВЕН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розчин для інфузій 10 %; по 10 мл, 25 мл, 50 мл або 100 мл у пляшці або флаконі; по 1 пляшці або флакону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"БІОФАРМА ПЛАЗМА", Україна (виробництво, первинне та вторинне пакування, випуск серії); ТОВ "БІОФАРМА ПЛАЗМА", Україна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II типу - Зміни з якості. АФІ. Виробництво. Зміни в процесі виробництва АФІ (значна зміна у процесі виробництва АФІ, що може мати істотний вплив на якість, безпеку або ефективність лікарського засобу) Введення додаткового етапу вірусінактивації у процесі виробництва АФІ – етап нанофільтрації перед етапом ультрафільтрації з метою видалення потенційно присутніх безоболонкових вірусів. Зміни внесено до Інструкції для медичного застосування лікарського засобу до розділу "Фармакологічні властивості"; до короткої характеристики лікарського засобу до розділу "5.1. Фармакодинамічні властивості" - внесення інформації щодо додаткової технологічної стадії вірусної інактивації. Термін введення змін - протягом 6 місяців.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UA/14526/01/02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БІОВЕН МОНО®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розчин для інфузій 5%, по 25 мл, 50 мл або 100 мл у пляшці або флаконі; по 1 пляшці або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"БІОФАРМА ПЛАЗМА"</w:t>
            </w:r>
            <w:r w:rsidRPr="008B3C01">
              <w:rPr>
                <w:rFonts w:ascii="Arial" w:hAnsi="Arial" w:cs="Arial"/>
                <w:sz w:val="16"/>
                <w:szCs w:val="16"/>
              </w:rPr>
              <w:br/>
              <w:t xml:space="preserve">(виробництво, первинне та вторинне пакування, випуск серій; </w:t>
            </w:r>
            <w:r w:rsidRPr="008B3C01">
              <w:rPr>
                <w:rFonts w:ascii="Arial" w:hAnsi="Arial" w:cs="Arial"/>
                <w:sz w:val="16"/>
                <w:szCs w:val="16"/>
              </w:rPr>
              <w:br/>
              <w:t>контроль якості)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ТОВ "БІОФАРМА ПЛАЗМА", Україна, 03680, м. Київ, вул. М. Амосова, 9, що відповідає за виробництво та первинне пакування. Зміни внесено в інструкцію для медичного застосування лікарського засобу та у коротку характеристику лікарського засобу щодо місцезнаходження виробника (вилучення виробничої дільниці). Термін введення змін протягом 3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UA/14526/01/01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БІОВЕН МОНО®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розчин для інфузій 5%, in bulk: по 25 мл у пляшці або флаконі; по 96 пляшок або флаконів у груповій тарі; in bulk: по 50 мл у пляшці або флаконі; по 56 пляшок або флаконів у груповій тарі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"БІОФАРМА ПЛАЗМА"</w:t>
            </w:r>
            <w:r w:rsidRPr="008B3C01">
              <w:rPr>
                <w:rFonts w:ascii="Arial" w:hAnsi="Arial" w:cs="Arial"/>
                <w:sz w:val="16"/>
                <w:szCs w:val="16"/>
              </w:rPr>
              <w:br/>
              <w:t xml:space="preserve">(виробництво, первинне та вторинне пакування, випуск серій; </w:t>
            </w:r>
            <w:r w:rsidRPr="008B3C01">
              <w:rPr>
                <w:rFonts w:ascii="Arial" w:hAnsi="Arial" w:cs="Arial"/>
                <w:sz w:val="16"/>
                <w:szCs w:val="16"/>
              </w:rPr>
              <w:br/>
              <w:t>контроль якості)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ТОВ "БІОФАРМА ПЛАЗМА", Україна, 03680, м. Київ, вул. М. Амосова, 9, що відповідає за виробництво та первинне пакування. Зміни внесено в інструкцію для медичного застосування лікарського засобу та у коротку характеристику лікарського засобу щодо місцезнаходження виробника (вилучення виробничої дільниці). Термін введення змін протягом 3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UA/14527/01/01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БІОКЛОТ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ліофілізат для розчину для ін’єкцій по 500 МО; 1 флакон з ліофілізатом у комплекті з розчинником (вода для ін’єкцій) по 10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"БІОФАРМА ПЛАЗМА"</w:t>
            </w:r>
            <w:r w:rsidRPr="008B3C01">
              <w:rPr>
                <w:rFonts w:ascii="Arial" w:hAnsi="Arial" w:cs="Arial"/>
                <w:sz w:val="16"/>
                <w:szCs w:val="16"/>
              </w:rPr>
              <w:br/>
              <w:t xml:space="preserve">(виробництво, первинне та вторинне пакування, випуск серій; </w:t>
            </w:r>
            <w:r w:rsidRPr="008B3C01">
              <w:rPr>
                <w:rFonts w:ascii="Arial" w:hAnsi="Arial" w:cs="Arial"/>
                <w:sz w:val="16"/>
                <w:szCs w:val="16"/>
              </w:rPr>
              <w:br/>
              <w:t>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ТОВ "БІОФАРМА ПЛАЗМА", Україна, 03680, м. Київ, вул. М. Амосова, 9, що відповідає за виробництво та первинне пакування. Зміни внесено до методів контролю якості, в інструкцію для медичного застосування лікарського засобу та у коротку характеристику лікарського засобу щодо місцезнаходження виробника (вилучення виробничої дільниці). Термін введення змін протягом 3 місяців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UA/16249/01/02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БІОКЛОТ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ліофілізат для розчину для ін’єкцій по 1000 МО, 1 флакон з ліофілізатом у комплекті з розчинником (вода для ін’єкцій) по 10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"БІОФАРМА ПЛАЗМА"</w:t>
            </w:r>
            <w:r w:rsidRPr="008B3C01">
              <w:rPr>
                <w:rFonts w:ascii="Arial" w:hAnsi="Arial" w:cs="Arial"/>
                <w:sz w:val="16"/>
                <w:szCs w:val="16"/>
              </w:rPr>
              <w:br/>
              <w:t xml:space="preserve">(виробництво, первинне та вторинне пакування, випуск серій; </w:t>
            </w:r>
            <w:r w:rsidRPr="008B3C01">
              <w:rPr>
                <w:rFonts w:ascii="Arial" w:hAnsi="Arial" w:cs="Arial"/>
                <w:sz w:val="16"/>
                <w:szCs w:val="16"/>
              </w:rPr>
              <w:br/>
              <w:t>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ТОВ "БІОФАРМА ПЛАЗМА", Україна, 03680, м. Київ, вул. М. Амосова, 9, що відповідає за виробництво та первинне пакування. Зміни внесено до методів контролю якості, в інструкцію для медичного застосування лікарського засобу та у коротку характеристику лікарського засобу щодо місцезнаходження виробника (вилучення виробничої дільниці). Термін введення змін протягом 3 місяців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UA/16249/01/03</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БІОКЛОТ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ліофілізат для розчину для ін’єкцій по 250 МО, 1 флакон з ліофілізатом у комплекті з розчинником (вода для ін’єкцій) по 5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"БІОФАРМА ПЛАЗМА"</w:t>
            </w:r>
            <w:r w:rsidRPr="008B3C01">
              <w:rPr>
                <w:rFonts w:ascii="Arial" w:hAnsi="Arial" w:cs="Arial"/>
                <w:sz w:val="16"/>
                <w:szCs w:val="16"/>
              </w:rPr>
              <w:br/>
              <w:t xml:space="preserve">(виробництво, первинне та вторинне пакування, випуск серій; </w:t>
            </w:r>
            <w:r w:rsidRPr="008B3C01">
              <w:rPr>
                <w:rFonts w:ascii="Arial" w:hAnsi="Arial" w:cs="Arial"/>
                <w:sz w:val="16"/>
                <w:szCs w:val="16"/>
              </w:rPr>
              <w:br/>
              <w:t>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ТОВ "БІОФАРМА ПЛАЗМА", Україна, 03680, м. Київ, вул. М. Амосова, 9, що відповідає за виробництво та первинне пакування. Зміни внесено до методів контролю якості, в інструкцію для медичного застосування лікарського засобу та у коротку характеристику лікарського засобу щодо місцезнаходження виробника (вилучення виробничої дільниці). Термін введення змін протягом 3 місяців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UA/16249/01/01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БІОЦЕРУЛІН®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розчин для інфузій, 20 мг/мл, по 5 мл в ампулі, по 5 ампул в блістері, по 1 або 2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"БІОФАРМА ПЛАЗМА"</w:t>
            </w:r>
            <w:r w:rsidRPr="008B3C01">
              <w:rPr>
                <w:rFonts w:ascii="Arial" w:hAnsi="Arial" w:cs="Arial"/>
                <w:sz w:val="16"/>
                <w:szCs w:val="16"/>
              </w:rPr>
              <w:br/>
              <w:t xml:space="preserve">(виробництво, первинне та вторинне пакування, випуск серій; </w:t>
            </w:r>
            <w:r w:rsidRPr="008B3C01">
              <w:rPr>
                <w:rFonts w:ascii="Arial" w:hAnsi="Arial" w:cs="Arial"/>
                <w:sz w:val="16"/>
                <w:szCs w:val="16"/>
              </w:rPr>
              <w:br/>
              <w:t>контроль якості)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ТОВ "БІОФАРМА ПЛАЗМА", Україна, 03680, м. Київ, вул. М. Амосова, 9, що відповідає за виробництво та первинне пакування. Зміни внесено до методів контролю якості та інструкцію для медичного застосування лікарського засобу щодо місцезнаходження виробника (вилучення виробничої дільниці). Термін введення змін протягом 3 місяців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UA/0763/01/01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БІ-ТОЛ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суспензія оральна, 200 мг/40 мг у 5 мл по 100 г у флаконі або у банці; по 1 флакону або банці разом з дозуючою скляночкою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"ДКП "Фармацевтична фабрика"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"ДКП "Фармацевтична фабрика"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відповідно до інформації з безпеки діючої речовини згідно рекомендації PRAC EMA.</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UA/7807/01/01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БОРНА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порошок кристалічний, по 10 г у контейнерах або у банках; по 10 г або по 30 г у пакетах; по 10 г у пакетах у пачці №10, №20, №50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додавання вторинного пакування «пачка з картону» для пакетів № 10 або № 20, або № 50 Зміни внесено в інструкцію для медичного застосування лікарського засобу у розділ "Упаковка" (додатковий розмір упаковки) з відповідними змінами у тексті маркування упаковки лікарського засобу.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(Б.II.ґ.5. (а)-2. ІБ)</w:t>
            </w:r>
            <w:r w:rsidRPr="008B3C01">
              <w:rPr>
                <w:rFonts w:ascii="Arial" w:hAnsi="Arial" w:cs="Arial"/>
                <w:sz w:val="16"/>
                <w:szCs w:val="16"/>
              </w:rPr>
              <w:br/>
              <w:t>введення кількості пакувань для пакетів по 10 г № 10 або № 20 або № 50, з відповідними змінами в розділ «Упаковка». Зміни внесено в текст маркування упаковки лікарського засобу (реєстрація вторинної упаковки).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UA/8303/01/01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БРАЙДАН®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розчин для ін'єкцій, 100 мг/мл; по 2 мл у флаконі; по 10 флаконів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Мерк Шарп і Доум ІДЕА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виробництво нерозфасованої продукції, первинне пакування, контроль серії в первинному пакуванні та під час випробувань стабільності:</w:t>
            </w:r>
            <w:r w:rsidRPr="008B3C01">
              <w:rPr>
                <w:rFonts w:ascii="Arial" w:hAnsi="Arial" w:cs="Arial"/>
                <w:sz w:val="16"/>
                <w:szCs w:val="16"/>
              </w:rPr>
              <w:br/>
              <w:t>Патеон Мануфекчурінг Сервісез Ел. Ел. Сі., США</w:t>
            </w:r>
            <w:r w:rsidRPr="008B3C01">
              <w:rPr>
                <w:rFonts w:ascii="Arial" w:hAnsi="Arial" w:cs="Arial"/>
                <w:sz w:val="16"/>
                <w:szCs w:val="16"/>
              </w:rPr>
              <w:br/>
              <w:t>Виробництво за повним циклом, включаючи дозвіл на випуск серії:</w:t>
            </w:r>
            <w:r w:rsidRPr="008B3C01">
              <w:rPr>
                <w:rFonts w:ascii="Arial" w:hAnsi="Arial" w:cs="Arial"/>
                <w:sz w:val="16"/>
                <w:szCs w:val="16"/>
              </w:rPr>
              <w:br/>
              <w:t>Н.В. Органон, Нідерланди</w:t>
            </w:r>
            <w:r w:rsidRPr="008B3C01">
              <w:rPr>
                <w:rFonts w:ascii="Arial" w:hAnsi="Arial" w:cs="Arial"/>
                <w:sz w:val="16"/>
                <w:szCs w:val="16"/>
              </w:rPr>
              <w:br/>
              <w:t>тестування стабільності* (*тестування цілісності закриття контейнера для виробничої дільниці Patheon Manufacturing Services LLC, USA):</w:t>
            </w:r>
            <w:r w:rsidRPr="008B3C01">
              <w:rPr>
                <w:rFonts w:ascii="Arial" w:hAnsi="Arial" w:cs="Arial"/>
                <w:sz w:val="16"/>
                <w:szCs w:val="16"/>
              </w:rPr>
              <w:br/>
              <w:t>Вест Аналітікал Сервісез,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США/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Нідерланди</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АФІ. Виробництво. Зміни в процесі виробництва АФІ (інші зміни) З додаванням нового виробника АФІ (Fabbrica Italiana Sintetici (FIS)), пропонується до реєстрації новий метод виробництва діючої речовини. FIS використовує оптимізований синтетичний метод виробництва - Generation 2 (Gen 2). Цей метод використовуватиметься лише даним виробником. Введення змін протягом 3-х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Методику випробування методом ВЕРХ, який використовується для аналізу та визначення домішок додається специфічний тест на придатність системи (SST), що буде розчинятись в 1 мл розчину NMP/вода, замість розчинення в 1 мл води, що дозволить визначати ідентифікацію піків NMP на хроматограмах ВЕРХ в методі виробництва Gen 2. Також до розділу 3.2.Р.5.2.2 пропонується внесення незначних редакційних виправлень. Введення змін протягом 3-х місяців після затвердження.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коли не подається мастер-файл на АФІ та що вимагає значної зміни до відповідного розділу досьє на АФІ) Додавання нового виробника діючої речовини (сугамадекс) - Fabbrica Italiana Sintetici (FIS), відповідального за повний цикл виробництва АФІ. Пропонована до затвердження дільниця буде використовувати оновлений метод виробництва ДР - Gen 2. Введення змін протягом 3-х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UA/10458/01/01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ВАЛЕРІАНИ ЕКСТРАКТ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оболонкою, по 20 мг, по 10 таблеток у блістері, по 5 блістерів у пачці; по 50 таблеток у блістерах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8B3C01">
              <w:rPr>
                <w:rFonts w:ascii="Arial" w:hAnsi="Arial" w:cs="Arial"/>
                <w:sz w:val="16"/>
                <w:szCs w:val="16"/>
              </w:rPr>
              <w:br/>
              <w:t>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у реєстраційне досьє (підрозділ 3.2.S.2.3. Контроль матеріалів) пов'язане з необхідністю приведення специфікації та методів контролю Етанол (96%) у відповідність до вимог ЕР/ДФУ, діюче видання.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зміни у реєстраційні матеріали досьє р. 3.2.S.2.3. Контроль матеріалів пов’язане з необхідністю внесення в специфікацію лікарської рослинної сировини Валеріани корені з кореневищами наступних показників якості: - Внесення показників «Залишкові кількості пестицидів» та «Радіоактивне забруднення». Проведення контролю ЛРС за вищевказаними показниками передбачено вимогами ДФУ. - Критерії прийнятності для показників «Важкі метали» та «Мікробіологічна чистота» приведено у відповідність до вимог ДФУ. Показники «Залишкові кількості пестицидів», «Радіоактивне забруднення», «Важкі метали» контролюється виробником ЛРС/постачальником ЛРС згідно вимог ДФУ з періодичністю контролю – кожна перша партія з 5, але не рідше 1 партії раз на рік. - Для п. "Ситовий аналіз" внесено уточнення, а саме: «подрібнена сировина».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UA/0265/02/02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ВАЛЕРІАНИ ЕКСТРАКТ ГУСТИЙ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екстракт густий (субстанція) в бочках полімерних для виробництва нестерильних лікарських форм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8B3C01">
              <w:rPr>
                <w:rFonts w:ascii="Arial" w:hAnsi="Arial" w:cs="Arial"/>
                <w:sz w:val="16"/>
                <w:szCs w:val="16"/>
              </w:rPr>
              <w:br/>
              <w:t xml:space="preserve">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зміни у реєстраційні матеріали досьє р. 3.2.S.2.3. Контроль матеріалів пов’язане з необхідністю внесення в специфікацію лікарської рослинної сировини наступних показників якості: - «Важкі метали», «Залишкові кількості пестицидів», «Радіоактивне забруднення», згідно вимог ДФУ; - Приведення критеріїв прийнятності показника «Мікробіологічна чистота» у відповідність до вимог ДФУ; - Внесено уточнення для показника «Ситовий аналіз» а саме: «подрібнена сировина». Показники «Важкі метали», «Радіоактивне забруднення», «Залишкові кількості пестицидів» контролюються виробником/ постачальником ЛРС з періодичністю контролю – кожна перша партія з 5, але не рідше 1 партії раз на рік.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UA/6809/01/01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ВАЛІДОЛ®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сублінгвальні по 0,06 г по 10 таблеток у блістері; по 1 або 5 блістерів у пачці з картону; по 10 таблеток у блістерах, без вкладання в пачку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виправлено технічну помилку помилку, яку було допущено в Зміні № 5 до МКЯ ЛЗ, а саме було зазначено невірну інформацію щодо пакування та титульній сторінці МКЯ ЛЗ Затверджено: По 10 таблеток у блістері По 1 або 5 блістерів в пачці По 10 таблеток у блістерах Запропоновано: По 10 таблеток у блістері По 1 або 5 блістерів в пачці По 10 таблеток у блістері, без вкладання в пачку Зазначені виправлення, які пов’язані з перенесенням інформації, відповідають матеріалам реєстраційного досьє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UA/2713/02/01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ВАЛЬСАРІЯ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80 мг, по 14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Виробництво "in bulk", пакування, тестування:</w:t>
            </w:r>
            <w:r w:rsidRPr="008B3C01">
              <w:rPr>
                <w:rFonts w:ascii="Arial" w:hAnsi="Arial" w:cs="Arial"/>
                <w:sz w:val="16"/>
                <w:szCs w:val="16"/>
              </w:rPr>
              <w:br/>
              <w:t>Новартіс Фармацевтика С.А., Іспанія</w:t>
            </w:r>
            <w:r w:rsidRPr="008B3C01">
              <w:rPr>
                <w:rFonts w:ascii="Arial" w:hAnsi="Arial" w:cs="Arial"/>
                <w:sz w:val="16"/>
                <w:szCs w:val="16"/>
              </w:rPr>
              <w:br/>
              <w:t>Випуск серії:</w:t>
            </w:r>
            <w:r w:rsidRPr="008B3C01">
              <w:rPr>
                <w:rFonts w:ascii="Arial" w:hAnsi="Arial" w:cs="Arial"/>
                <w:sz w:val="16"/>
                <w:szCs w:val="16"/>
              </w:rPr>
              <w:br/>
              <w:t>Лек Фармацевтична компанія д.д., Словенія</w:t>
            </w:r>
            <w:r w:rsidRPr="008B3C01">
              <w:rPr>
                <w:rFonts w:ascii="Arial" w:hAnsi="Arial" w:cs="Arial"/>
                <w:sz w:val="16"/>
                <w:szCs w:val="16"/>
              </w:rPr>
              <w:br/>
              <w:t>тестування:</w:t>
            </w:r>
            <w:r w:rsidRPr="008B3C01">
              <w:rPr>
                <w:rFonts w:ascii="Arial" w:hAnsi="Arial" w:cs="Arial"/>
                <w:sz w:val="16"/>
                <w:szCs w:val="16"/>
              </w:rPr>
              <w:br/>
              <w:t>Солвіас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Іспанія/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Словенія/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w:t>
            </w:r>
            <w:r w:rsidRPr="008B3C01">
              <w:rPr>
                <w:rFonts w:ascii="Arial" w:hAnsi="Arial" w:cs="Arial"/>
                <w:sz w:val="16"/>
                <w:szCs w:val="16"/>
              </w:rPr>
              <w:br/>
              <w:t>подання нового Сертифікату R0-CEP 2016-290-Rev 03 для АФІ Валсартан від вже затвердженого виробника. Власник СЕР Novartis Pharma AG. Дільниці виробництва: Novartis Pharma Schweizerhaiie AG, Switzerland; Novartis Ringaskiddy Limited, Ireland; Novartis Grimsby Ltd., Great Britain.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внесення змін до Специфікації /Методів вхідного контролю АФІ Валсартан (від нового виробника Zhejiang Tianyu Pharmaceutical Co. Ltd., China), зокрема: введено контроль за показником "Azidobiphenyl tetrazol" з відповідним методом випробування.</w:t>
            </w:r>
            <w:r w:rsidRPr="008B3C01">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Сертифікату R1-CEP 2012-338-Rev 01 для АФІ Валсартан від нового виробника Divi's Laboratories Ltd, India.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введення нового Методу випробування АФІ Валсартан щодо одночасного визначення домішок нітрозамінів (NDMA, NDEA, NMPA, NDBA).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Сертифікату R1-CEP 2013-159-Rev 01 для АФІ Валсартан від нового виробника Zhejiang Tianyu Pharmaceutical Co. Ltd., China.</w:t>
            </w:r>
            <w:r w:rsidRPr="008B3C01">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внесення змін до Специфікації /Методів випробування АФІ Валсартан, зокрема: введено контроль за показником "Залишкові розчинники. "о-Хуlene" з відповідним методом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w:t>
            </w:r>
            <w:r w:rsidRPr="008B3C01">
              <w:rPr>
                <w:rFonts w:ascii="Arial" w:hAnsi="Arial" w:cs="Arial"/>
                <w:sz w:val="16"/>
                <w:szCs w:val="16"/>
              </w:rPr>
              <w:br/>
              <w:t>внесення змін до Специфікації /Методів випробування АФІ Валсартан, зокрема: введено контроль за показником "Залишкові розчинники. "Methanol" з відповідним методом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внесення змін до Специфікації АФІ Валсартан від виробника ГЛЗ за показником "N-nitrosodimethylamine", зокрема: зменшення ліміту з 0,090 ppm до 0,030 ppm.</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UA/14686/01/01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ВАЛЬСАРІЯ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160 мг, по 14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Виробництво "in bulk", пакування, тестування:</w:t>
            </w:r>
            <w:r w:rsidRPr="008B3C01">
              <w:rPr>
                <w:rFonts w:ascii="Arial" w:hAnsi="Arial" w:cs="Arial"/>
                <w:sz w:val="16"/>
                <w:szCs w:val="16"/>
              </w:rPr>
              <w:br/>
              <w:t>Новартіс Фармацевтика С.А., Іспанія</w:t>
            </w:r>
            <w:r w:rsidRPr="008B3C01">
              <w:rPr>
                <w:rFonts w:ascii="Arial" w:hAnsi="Arial" w:cs="Arial"/>
                <w:sz w:val="16"/>
                <w:szCs w:val="16"/>
              </w:rPr>
              <w:br/>
              <w:t>Випуск серії:</w:t>
            </w:r>
            <w:r w:rsidRPr="008B3C01">
              <w:rPr>
                <w:rFonts w:ascii="Arial" w:hAnsi="Arial" w:cs="Arial"/>
                <w:sz w:val="16"/>
                <w:szCs w:val="16"/>
              </w:rPr>
              <w:br/>
              <w:t>Лек Фармацевтична компанія д.д., Словенія</w:t>
            </w:r>
            <w:r w:rsidRPr="008B3C01">
              <w:rPr>
                <w:rFonts w:ascii="Arial" w:hAnsi="Arial" w:cs="Arial"/>
                <w:sz w:val="16"/>
                <w:szCs w:val="16"/>
              </w:rPr>
              <w:br/>
              <w:t>тестування:</w:t>
            </w:r>
            <w:r w:rsidRPr="008B3C01">
              <w:rPr>
                <w:rFonts w:ascii="Arial" w:hAnsi="Arial" w:cs="Arial"/>
                <w:sz w:val="16"/>
                <w:szCs w:val="16"/>
              </w:rPr>
              <w:br/>
              <w:t>Солвіас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Іспанія/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Словенія/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w:t>
            </w:r>
            <w:r w:rsidRPr="008B3C01">
              <w:rPr>
                <w:rFonts w:ascii="Arial" w:hAnsi="Arial" w:cs="Arial"/>
                <w:sz w:val="16"/>
                <w:szCs w:val="16"/>
              </w:rPr>
              <w:br/>
              <w:t>подання нового Сертифікату R0-CEP 2016-290-Rev 03 для АФІ Валсартан від вже затвердженого виробника. Власник СЕР Novartis Pharma AG. Дільниці виробництва: Novartis Pharma Schweizerhaiie AG, Switzerland; Novartis Ringaskiddy Limited, Ireland; Novartis Grimsby Ltd., Great Britain.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внесення змін до Специфікації /Методів вхідного контролю АФІ Валсартан (від нового виробника Zhejiang Tianyu Pharmaceutical Co. Ltd., China), зокрема: введено контроль за показником "Azidobiphenyl tetrazol" з відповідним методом випробування.</w:t>
            </w:r>
            <w:r w:rsidRPr="008B3C01">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Сертифікату R1-CEP 2012-338-Rev 01 для АФІ Валсартан від нового виробника Divi's Laboratories Ltd, India.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введення нового Методу випробування АФІ Валсартан щодо одночасного визначення домішок нітрозамінів (NDMA, NDEA, NMPA, NDBA).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Сертифікату R1-CEP 2013-159-Rev 01 для АФІ Валсартан від нового виробника Zhejiang Tianyu Pharmaceutical Co. Ltd., China.</w:t>
            </w:r>
            <w:r w:rsidRPr="008B3C01">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внесення змін до Специфікації /Методів випробування АФІ Валсартан, зокрема: введено контроль за показником "Залишкові розчинники. "о-Хуlene" з відповідним методом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w:t>
            </w:r>
            <w:r w:rsidRPr="008B3C01">
              <w:rPr>
                <w:rFonts w:ascii="Arial" w:hAnsi="Arial" w:cs="Arial"/>
                <w:sz w:val="16"/>
                <w:szCs w:val="16"/>
              </w:rPr>
              <w:br/>
              <w:t>внесення змін до Специфікації /Методів випробування АФІ Валсартан, зокрема: введено контроль за показником "Залишкові розчинники. "Methanol" з відповідним методом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внесення змін до Специфікації АФІ Валсартан від виробника ГЛЗ за показником "N-nitrosodimethylamine", зокрема: зменшення ліміту з 0,090 ppm до 0,030 ppm.</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UA/14686/01/02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ВАЛЬСАРІЯ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80 мг/12,5 мг та по 160 мг/25 мг; по 14 таблеток у блістері; по 1 або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Лек Фармацевтична компанія д.д., Словенія (випуск серії, тестування); Новартіс Фарма С.п.А., Італiя (виробництво "in bulk", пакування); С.К. Сандоз С.Р.Л., Румунiя (випуск серії,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Словенія/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Італія/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Румунія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проміжного продукту Hydrochlorothiazide Crude новим показником якості та відповідним методом випробування Formaldehyde (not more than 15 ppm)</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UA/15620/01/01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ВАЛЬСАРІЯ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160 мг/25 мг; по 14 таблеток у блістері; по 1 або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Лек Фармацевтична компанія д.д., Словенія (випуск серії, тестування); Новартіс Фарма С.п.А., Італiя (виробництво "in bulk", пакування); С.К. Сандоз С.Р.Л., Румунiя (випуск серії,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Словенія/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Італія/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Румунія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проміжного продукту Hydrochlorothiazide Crude новим показником якості та відповідним методом випробування Formaldehyde (not more than 15 ppm)</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UA/15620/01/02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ВАЛЬСАРІЯ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160 мг/25 мг; по 14 таблеток у блістері; по 1 або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Лек Фармацевтична компанія д.д., Словенія (випуск серії, тестування); Новартіс Фарма С.п.А., Італiя (виробництво "in bulk", пакування); С.К. Сандоз С.Р.Л., Румунiя (випуск серії,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Італiя/Румунiя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 № R1-CEP 2012-338-Rev 01для АФІ валсартану від нового виробника Divi's Laboratories Limited, Індія до вже затверджених виробників.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зміна аналітичної методики випробування для АФІ валсартану для контролю NDBA, NMPA альтернативно до NDMA та NDEA.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 R1-CEP 2013-159-Rev 01 для АФІ валсартану від нового виробника Zhejiang Tianyu Pharmaceutical Co. Ltd., China до вже затверджених виробників.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введення нової дільниці, SGS Institut Fresenius GmbH, Germany, де проводиться контроль серії на мікробіологічну чистоту для АФІ валсартану. </w:t>
            </w:r>
            <w:r w:rsidRPr="008B3C01">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валсартану визначення залишкового розчинника «о-ксилол», що використовується у виробничому процесі АФІ від нового виробника Divi's.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валсартану визначення залишкового розчинника «метанол», що використовується у виробничому процесі АФІ від нового виробника Divi's.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доповнення специфікації АФІ валсартану показником «азидобіфенілу тетразол», що являє собою домішку в АФІ від запропонованого виробника Zhejiang Tianyu Pharmaceutical Co. Ltd.</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UA/15620/01/02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ВАЛЬСАРІЯ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80 мг/12,5 мг; по 14 таблеток у блістері; по 1 або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Лек Фармацевтична компанія д.д., Словенія (випуск серії, тестування); Новартіс Фарма С.п.А., Італiя (виробництво "in bulk", пакування); С.К. Сандоз С.Р.Л., Румунiя (випуск серії,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Італiя/Румунiя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 № R1-CEP 2012-338-Rev 01для АФІ валсартану від нового виробника Divi's Laboratories Limited, Індія до вже затверджених виробників.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зміна аналітичної методики випробування для АФІ валсартану для контролю NDBA, NMPA альтернативно до NDMA та NDEA.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 R1-CEP 2013-159-Rev 01 для АФІ валсартану від нового виробника Zhejiang Tianyu Pharmaceutical Co. Ltd., China до вже затверджених виробників.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введення нової дільниці, SGS Institut Fresenius GmbH, Germany, де проводиться контроль серії на мікробіологічну чистоту для АФІ валсартану. </w:t>
            </w:r>
            <w:r w:rsidRPr="008B3C01">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валсартану визначення залишкового розчинника «о-ксилол», що використовується у виробничому процесі АФІ від нового виробника Divi's.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валсартану визначення залишкового розчинника «метанол», що використовується у виробничому процесі АФІ від нового виробника Divi's.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доповнення специфікації АФІ валсартану показником «азидобіфенілу тетразол», що являє собою домішку в АФІ від запропонованого виробника Zhejiang Tianyu Pharmaceutical Co. Ltd.</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UA/15620/01/01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ВАЛЬСАРІЯ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160 мг /12,5 мг по 14 таблеток у блістері; по 1 або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Лек Фармацевтична компанія д.д., Словенія (випуск серій, тестування); Новартіс Фарма С.п.А., Італiя (виробництво "in bulk", пакування); С.К. Сандоз С.Р.Л., Румунiя (випуск серії,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Італiя/Румунiя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 № R1-CEP 2012-338-Rev 01для АФІ валсартану від нового виробника Divi's Laboratories Limited, Індія до вже затверджених виробників.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 R1-CEP 2013-159-Rev 01 для АФІ валсартану від нового виробника Zhejiang Tianyu Pharmaceutical Co. Ltd., China до вже затверджених виробників.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доповнення специфікації АФІ валсартану показником «азидобіфенілу тетразол», що являє собою домішку в АФІ від запропонованого виробника Zhejiang Tianyu Pharmaceutical Co. Ltd.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введення нової дільниці, SGS Institut Fresenius GmbH, Germany, де проводиться контроль серії на мікробіологічну чистоту для АФІ валсартану. </w:t>
            </w:r>
            <w:r w:rsidRPr="008B3C01">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валсартану визначення залишкового розчинника «метанол», що використовується у виробничому процесі АФІ від нового виробника Divi's.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валсартану визначенням залишкового розчинника «о-ксилол», що використовується у виробничому процесі АФІ від нового виробника Divi's.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зміна аналітичної методики випробування для АФІ валсартану для контролю NDBA, NMPA альтернативно до NDMA та NDEA.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UA/15619/01/01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ВАРІЛРИКС™ / VARILRIX™ ВАКЦИНА ДЛЯ ПРОФІЛАКТИКИ ВІТРЯНОЇ ВІСПИ ЖИВА АТЕНУЙОВАНА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ліофілізат для розчину для ін'єкцій по 1 дозі; 1 флакон з ліофілізатом та 1 ампула з розчинником (вода для ін'єкцій) в пластиковому контейнері в картонній коробці; 1 флакон з ліофілізатом та 1 попередньо наповнений шприц з розчинником (вода для ін'єкцій) у комплекті з двома голками в пластиковому контейнері в картонній коробці; 100 флаконів з ліофілізатом та 100 ампул з розчинником (вода для ін'єкцій) (в чарунковій упаковці) в окремих картонних коробках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Бельгія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Building A на контрактній виробничій дільниці Aspen Notre Dame de Bondeville (NDB), France, відповідальної за операції з підготовки та наповнення розчинника (вода для ін’єкцій) у шприцах.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UA/15966/01/01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ВАРФАРИН-ФС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по 2,5 мг по 10 таблеток у блістері, по 1, 3 або 10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лікарського засобу відповідно до рекомендацій PRAC.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UA/5747/01/01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ВАРФАРИН-ФС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по 3 мг по 10 таблеток у блістері, по 1, 3 або 10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лікарського засобу відповідно до рекомендацій PRAC.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UA/5747/01/02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ВЕРАПАМІЛУ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lang w:val="ru-RU"/>
              </w:rPr>
            </w:pPr>
            <w:r w:rsidRPr="008B3C01">
              <w:rPr>
                <w:rFonts w:ascii="Arial" w:hAnsi="Arial" w:cs="Arial"/>
                <w:sz w:val="16"/>
                <w:szCs w:val="16"/>
                <w:lang w:val="ru-RU"/>
              </w:rPr>
              <w:t>таблетки, по 40 мг по 10 таблеток у блістері, по 2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Товариство з обмеженою відповідальністю "Фармацевтична компанія "Здоров'я"</w:t>
            </w:r>
            <w:r w:rsidRPr="008B3C01">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Style w:val="csab6e076914"/>
                <w:b/>
                <w:sz w:val="16"/>
                <w:szCs w:val="16"/>
                <w:lang w:val="ru-RU"/>
              </w:rPr>
            </w:pPr>
            <w:r w:rsidRPr="008B3C01">
              <w:rPr>
                <w:rFonts w:ascii="Arial" w:hAnsi="Arial" w:cs="Arial"/>
                <w:sz w:val="16"/>
                <w:szCs w:val="16"/>
              </w:rPr>
              <w:t xml:space="preserve">всі стадії виробництва, 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w:t>
            </w:r>
            <w:r w:rsidRPr="008B3C01">
              <w:rPr>
                <w:rFonts w:ascii="Arial" w:hAnsi="Arial" w:cs="Arial"/>
                <w:sz w:val="16"/>
                <w:szCs w:val="16"/>
                <w:lang w:val="ru-RU"/>
              </w:rPr>
              <w:t>"ФАРМЕКС ГРУП", Україна</w:t>
            </w:r>
          </w:p>
          <w:p w:rsidR="00E00FBD" w:rsidRPr="008B3C01" w:rsidRDefault="00E00FBD" w:rsidP="00473392">
            <w:pPr>
              <w:jc w:val="center"/>
              <w:rPr>
                <w:rStyle w:val="csab6e076914"/>
                <w:b/>
                <w:sz w:val="16"/>
                <w:szCs w:val="16"/>
              </w:rPr>
            </w:pPr>
          </w:p>
          <w:p w:rsidR="00E00FBD" w:rsidRPr="008B3C01" w:rsidRDefault="00E00FBD" w:rsidP="00473392">
            <w:pPr>
              <w:pStyle w:val="110"/>
              <w:tabs>
                <w:tab w:val="left" w:pos="12600"/>
              </w:tabs>
              <w:jc w:val="center"/>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UA/5540/01/01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ВЕРРУКУТАН®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розчин нашкірний, 5 мг/г, 100 мг/г; по 13 мл у флаконі з поліетиленовою кришкою недоступною для відкриття дітьми, що загвинчується та приєднаним до неї шпателем; по 1 флакону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8B3C01">
              <w:rPr>
                <w:rFonts w:ascii="Arial" w:hAnsi="Arial" w:cs="Arial"/>
                <w:sz w:val="16"/>
                <w:szCs w:val="16"/>
              </w:rPr>
              <w:br/>
              <w:t xml:space="preserve">подання оновленого сертифікату відповідності Європейській фармакопеї R2-CEP 1993-008 - Rev 06 (затверджено: R2-CEP 1993-008 - Rev 05) для АФІ саліцилової кислоти від вже затвердженого виробника NOVACYL та як наслідок, вилучено тест на важкі метали зі специфікації діючої речовини, зміна методу перевірки вмісту вологи, вилучено температуру зберігання АФІ.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UA/18313/01/01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ВІЗОПТИК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краплі очні, розчин, 0,5 мг/мл; по 5 мл у флаконі з крапельницею і кришкою з гарантійним кільцем; по 2 флакони в картонній коробці; по 0,5 мл у пластиковому флаконі одноразового використання; по 12 флаконів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Варшавський Фармацевтичний завод Польфа АТ, Польща</w:t>
            </w:r>
            <w:r w:rsidRPr="008B3C01">
              <w:rPr>
                <w:rFonts w:ascii="Arial" w:hAnsi="Arial" w:cs="Arial"/>
                <w:sz w:val="16"/>
                <w:szCs w:val="16"/>
              </w:rPr>
              <w:br/>
              <w:t>Фармацевтичний завод "ПОЛЬФАРМА" С.А.,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UA/14935/01/01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ВІЛАТЕ 1000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порошок та розчинник для розчину для ін'єкцій по 100 МО/мл; Картонна коробка № 1: по 1 флакону з порошком для приготування розчину для ін’єкцій (1000 МО). Картонна коробка № 2: по 1 флакону з розчинником (вода для ін’єкцій з 0,1% полісорбатом 80) по 10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1 фільтрувальна голка), 1 комплект для інфузій (голка-метелик), 2 просочені спиртом тампони. Картонна коробка №1 та картонна коробка №2 об’єднуються між собою пластиковою плівкою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 Октафарма АБ, Швеція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Австрія/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Швеція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АФІ. Виробництво. Зміни випробувань або допустимих меж у процесі виробництва АФІ, що встановлені у специфікаціях (інші зміни) Незначні зміни у методі випробування матричних зразків плазми за показником «Total Protein» біуретовим методом, що виконується у процесі виробництва.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Додавання ділянки Octapharma AB, Lars Forssels gata 23, Stockholm, 11275, Sweden, як додаткового виробника кріопреципітату, який буде використовуватися для подальшого виробництва кінцевого продукту на дільниці Octapharma Pharmazeutika Productionsges m.b.H., Austria</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UA/17518/01/02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ВІЛАТЕ 500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порошок та розчинник для розчину для ін'єкцій по 100 МО/мл; Картонна коробка № 1: по 1 флакону з порошком для приготування розчину для ін’єкцій (500 МО). Картонна коробка № 2: по 1 флакону з розчинником (вода для ін’єкцій з 0,1 % полісорбатом 80) по 5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1 фільтрувальна голка), 1 комплект для інфузій (голка-метелик), 2 просочені спиртом тампони. Картонна коробка № 1 та картонна коробка № 2 об’єднуються між собою пластиковою плівкою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 Октафарма АБ, Швеція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Австрія/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Швеція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АФІ. Виробництво. Зміни випробувань або допустимих меж у процесі виробництва АФІ, що встановлені у специфікаціях (інші зміни) Незначні зміни у методі випробування матричних зразків плазми за показником «Total Protein» біуретовим методом, що виконується у процесі виробництва.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Додавання ділянки Octapharma AB, Lars Forssels gata 23, Stockholm, 11275, Sweden, як додаткового виробника кріопреципітату, який буде використовуватися для подальшого виробництва кінцевого продукту на дільниці Octapharma Pharmazeutika Productionsges m.b.H., Austria</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UA/17518/01/01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ВІТАКСОН®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lang w:val="ru-RU"/>
              </w:rPr>
            </w:pPr>
            <w:r w:rsidRPr="008B3C01">
              <w:rPr>
                <w:rFonts w:ascii="Arial" w:hAnsi="Arial" w:cs="Arial"/>
                <w:sz w:val="16"/>
                <w:szCs w:val="16"/>
                <w:lang w:val="ru-RU"/>
              </w:rPr>
              <w:t>розчин для ін'єкцій, по 2 мл в ампулі; по 5 ампул у блістері; по 1 або 2 блістери в пачці; по 2 мл в ампулі; по 5 або по 10 ампул у пачці з картону з гофрованою вкладкою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lang w:val="ru-RU"/>
              </w:rPr>
              <w:t>АТ "Фармак"</w:t>
            </w:r>
            <w:r w:rsidRPr="008B3C01">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lang w:val="ru-RU"/>
              </w:rPr>
              <w:t>АТ "Фармак"</w:t>
            </w:r>
            <w:r w:rsidRPr="008B3C01">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lang w:val="ru-RU"/>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у зв’язку з припиненням співпраці АТ «Фармак» ,Україна з виробником ПАТ «Галичфарм», Україна виключити з матеріалів РД на ЛЗ Вітаксон®, розчин для ін’єкцій даного виробника.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UA/10507/01/01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ВІТАКСОН®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lang w:val="ru-RU"/>
              </w:rPr>
            </w:pPr>
            <w:r w:rsidRPr="008B3C01">
              <w:rPr>
                <w:rFonts w:ascii="Arial" w:hAnsi="Arial" w:cs="Arial"/>
                <w:sz w:val="16"/>
                <w:szCs w:val="16"/>
                <w:lang w:val="ru-RU"/>
              </w:rPr>
              <w:t>таблетки, вкриті плівковою оболонкою, по 10 таблеток в блістері; по 3 або 6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діючої речовини Pyridoxine hydrochloride Jiangxi Tianxin Pharmaceutical Co., Ltd. в якого наявний Сертифікат відповідності Європейської Фармакопеї R1-CEP 2013-165-Rev 00.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у специфікації АФІ піридоксину гідрохлорид за показником «Ідентифікація», зокрема доповнення специфікації додатковим випробуванням «Спектр субстанції має відповідати типовому спектру» методом Романівської спектрометрії (2.2.48) ДФУ*ЕР*, з приміткою ** «допускається визначення ідентифікації кожної тарної ємності»; доповнення примітки *** «визначення ідентифікації на середній пробі» для вже затверджених методів, що зазначені в монографії (2.2.24) ДФУ*, ЕР* «Інфрачервоний спектр поглинання субстанції має відповідати спектру стандартного зразку піридоксину гідрохлориду» та Розчин S дає реакцію (а) на хлориди (2.3.1) ДФУ* 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UA/10507/02/01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ВІТАМІН D3</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розчин оральний водний, 15 000 МО/1 мл; по 10 мл 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"АРТЕРІУМ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щодо безпеки/ефективності та фармаконагляду (інші зміни) Оновлення тексту маркування упаковки лікарського засобу, а саме зміна логотипу.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UA/18599/01/01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ВОТРІЄНТ™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400 мг; по 30 таблеток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Глаксо Веллком С.А., Іспанiя (виробник для пакування та випуску серії); Глаксо Оперейшнс ЮК Лімітед, Велика Британiя (виробник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Іспанія/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Велика Британія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Термін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UA/12035/01/02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ВОТРІЄНТ™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200 мг; по 30 таблеток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Глаксо Веллком С.А., Іспанiя (виробник для пакування та випуску серії); Глаксо Оперейшнс ЮК Лімітед, Велика Британiя (виробник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Іспанія/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Велика Британія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Термін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UA/12035/01/01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ГАЙНЕКС®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супозиторії вагінальні по 7 супозиторіїв у стрипі; по 2 стрипи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"ГЛЕДФАРМ ЛТД"</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КУСУМ ХЕЛТХКЕР ПВТ ЛТД</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UA/16291/01/01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ГАЙНЕКС®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супозиторії вагінальні по 7 супозиторіїв у стрипі; по 1 стрипу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"ГЛЕДФАРМ ЛТД"</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КУСУМ ХЕЛТХКЕР ПВТ ЛТД</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UA/16292/01/01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ГАРДАСИЛ / GARDASIL® ВАКЦИНА ПРОТИ ВІРУСУ ПАПІЛОМИ ЛЮДИНИ (ТИПІВ 6, 11, 16, 18) КВАДРИВАЛЕНТНА РЕКОМБІНАНТНА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суспензія для ін’єкцій, 1 або 10 флаконів (по 0,5 мл (1 доза)) у картонній коробці; 1 або 6 попередньо наповнених шприців (по 0,5 мл (1 доза)) у комплекті з 1 голкою у контурній комірковій упаковці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Мерк Шарп і Доум ІДЕА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Виробництво нерозфасованої продукції, контроль якості та первинне пакування; альтернативний виробник вторинного пакування (для флаконів):</w:t>
            </w:r>
            <w:r w:rsidRPr="008B3C01">
              <w:rPr>
                <w:rFonts w:ascii="Arial" w:hAnsi="Arial" w:cs="Arial"/>
                <w:sz w:val="16"/>
                <w:szCs w:val="16"/>
              </w:rPr>
              <w:br/>
              <w:t>Мерк Шарп і Доум Корп., США</w:t>
            </w:r>
            <w:r w:rsidRPr="008B3C01">
              <w:rPr>
                <w:rFonts w:ascii="Arial" w:hAnsi="Arial" w:cs="Arial"/>
                <w:sz w:val="16"/>
                <w:szCs w:val="16"/>
              </w:rPr>
              <w:br/>
              <w:t>Вторинне пакування (для флаконів та шприців), дозвіл на випуск серії:</w:t>
            </w:r>
            <w:r w:rsidRPr="008B3C01">
              <w:rPr>
                <w:rFonts w:ascii="Arial" w:hAnsi="Arial" w:cs="Arial"/>
                <w:sz w:val="16"/>
                <w:szCs w:val="16"/>
              </w:rPr>
              <w:br/>
              <w:t>Мерк Шарп і Доум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США/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Нідерланди</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II типу - Зміни щодо безпеки/ефективності та фармаконагляду. Інші зміни, які не ввійшли у цей розділ, які включають подання результатів досліджень до компетентного органу - Заявником надано оновлений згідно з вимогами до Стандартизованого формату ПУР (EMA/PRAC/613102/2015 Rev.2 accompanying GVP , Module V Rev.2, Human Medicines Evaluation Guidance on the format of the risk management plan (RMP) in the EU – in integrated format) план управління ризиками для лікарського засобу Гардасил / Gardasil® Вакцина проти вірусу папіломи людини (типів 6, 11, 16, 18) квадривалентна рекомбінантна. Резюме ПУР версія 14.1 додається.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UA/13451/01/01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Санофі Пастер, Францiя (виробництво готового нерозфасованого продукту, вторинне пакування (шприци), контроль якості, випуск серій); Санофі Пастер, Францiя (виробництво готового нерозфасованого продукту, заповнення, вторинне пакування, контроль якості,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Франція/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Зміни у методиці випробування на сторонні агенти з використанням клітин, що виконується для Рolyovirus Working Seed Lots у відповідності до Ph.Eur. 2.6.16: </w:t>
            </w:r>
            <w:r w:rsidRPr="008B3C01">
              <w:rPr>
                <w:rFonts w:ascii="Arial" w:hAnsi="Arial" w:cs="Arial"/>
                <w:sz w:val="16"/>
                <w:szCs w:val="16"/>
              </w:rPr>
              <w:br/>
              <w:t>- скорочення тривалості основного тесту з 28 до 14 днів;</w:t>
            </w:r>
            <w:r w:rsidRPr="008B3C01">
              <w:rPr>
                <w:rFonts w:ascii="Arial" w:hAnsi="Arial" w:cs="Arial"/>
                <w:sz w:val="16"/>
                <w:szCs w:val="16"/>
              </w:rPr>
              <w:br/>
              <w:t xml:space="preserve">- видалення тесту на гемадсорбцію, що виконується в кінці основного тесту; </w:t>
            </w:r>
            <w:r w:rsidRPr="008B3C01">
              <w:rPr>
                <w:rFonts w:ascii="Arial" w:hAnsi="Arial" w:cs="Arial"/>
                <w:sz w:val="16"/>
                <w:szCs w:val="16"/>
              </w:rPr>
              <w:br/>
              <w:t xml:space="preserve">- додавання одного критерію валідності для тесту на гемадсорбцію. </w:t>
            </w:r>
            <w:r w:rsidRPr="008B3C01">
              <w:rPr>
                <w:rFonts w:ascii="Arial" w:hAnsi="Arial" w:cs="Arial"/>
                <w:sz w:val="16"/>
                <w:szCs w:val="16"/>
              </w:rPr>
              <w:br/>
              <w:t xml:space="preserve">Термін введення змін - травень 2022 року.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Зміна номенклатури води, що використовується у процесі виробництва Inactivated Poliovirus intermediate bulks та при виробництві Poliovirus Working Seed Lots та Vero cell banks в будівлі V9 (Marcy L’Etoile), з Ultra-filtrated purified water (Ph.Eur. 0008) на Highly purified water (Ph.Eur. 1927). Термін введення змін - травень 2022 року.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Введення Проміжного банку клітин Vero (Intermediate Cell Bank) на 133-му пасажі між Master Cell Bank та Working Cell Bank, зміна умов ампліфікації клітин та видалення поліміксину В зі складу добавки до живильних середовищ, що використовуються під час ампліфікації та зберігання клітин у процесі виробництва Inactivated Vero Trivalent Poliovaccine Bulk. Термін введення змін - травень 2022 року. Зміни II типу - Зміни з якості. АФІ. Система контейнер/закупорювальний засіб. Зміна у безпосередній упаковці АФІ (якісні та/або кількісні зміни складу для стерильних та незаморожених АФІ біологічного/імунологічного походження) Зміна стерильних скляних ампул на поліпропіленові кріопробірки для зберігання Working Seed Banks клітин Vero. Термін введення змін - травень 2022 року.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Перегляд профілю контролю якості Vero Cell Banks на основі досвіду, оцінки ризику та поточних фармакопейних вимог, нормативних документів та принципу 3R: - огляд пасажів, на яких виконується тест на стерильність; </w:t>
            </w:r>
            <w:r w:rsidRPr="008B3C01">
              <w:rPr>
                <w:rFonts w:ascii="Arial" w:hAnsi="Arial" w:cs="Arial"/>
                <w:sz w:val="16"/>
                <w:szCs w:val="16"/>
              </w:rPr>
              <w:br/>
              <w:t>- огляд параметрів специфікації та методик випробувань на мікоплазму та сторонні агенти, що проводяться на різних пасажах;</w:t>
            </w:r>
            <w:r w:rsidRPr="008B3C01">
              <w:rPr>
                <w:rFonts w:ascii="Arial" w:hAnsi="Arial" w:cs="Arial"/>
                <w:sz w:val="16"/>
                <w:szCs w:val="16"/>
              </w:rPr>
              <w:br/>
              <w:t xml:space="preserve">- видалення параметрів специфікації (спостереження на 14-й день на клітинах, тест на мікобактерії in vivo на супернатантах, спільне культивування клітин з первинними клітинами нирок мавпи; </w:t>
            </w:r>
            <w:r w:rsidRPr="008B3C01">
              <w:rPr>
                <w:rFonts w:ascii="Arial" w:hAnsi="Arial" w:cs="Arial"/>
                <w:sz w:val="16"/>
                <w:szCs w:val="16"/>
              </w:rPr>
              <w:br/>
              <w:t xml:space="preserve">- видалення параметрів специфікації (гемадсорбція на 14-й день на клітинах, випробування на зворотну транскриптазу за методом Рея на супернатантах, спільне культивування інтактних клітин на клітинах); </w:t>
            </w:r>
            <w:r w:rsidRPr="008B3C01">
              <w:rPr>
                <w:rFonts w:ascii="Arial" w:hAnsi="Arial" w:cs="Arial"/>
                <w:sz w:val="16"/>
                <w:szCs w:val="16"/>
              </w:rPr>
              <w:br/>
              <w:t xml:space="preserve">- додавання тесту онкогенності in vivo на клітинах; </w:t>
            </w:r>
            <w:r w:rsidRPr="008B3C01">
              <w:rPr>
                <w:rFonts w:ascii="Arial" w:hAnsi="Arial" w:cs="Arial"/>
                <w:sz w:val="16"/>
                <w:szCs w:val="16"/>
              </w:rPr>
              <w:br/>
              <w:t>- незначні зміни у методиках аналізу шляхом електронної трансмісійної мікроскопії та ідентифікації з використанням безперервної клітинної лінії Vero шляхом генетичного фінгерпринту. Термін введення змін - травень 2022 року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UA/13080/01/01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ГЕНСУЛІН М30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суспензія для ін'єкцій, 100 ОД/мл;</w:t>
            </w:r>
            <w:r w:rsidRPr="008B3C01">
              <w:rPr>
                <w:rFonts w:ascii="Arial" w:hAnsi="Arial" w:cs="Arial"/>
                <w:sz w:val="16"/>
                <w:szCs w:val="16"/>
              </w:rPr>
              <w:br/>
              <w:t xml:space="preserve">по 10 мл у скляному флаконі; по 1 флакону в картонній пачці; </w:t>
            </w:r>
            <w:r w:rsidRPr="008B3C01">
              <w:rPr>
                <w:rFonts w:ascii="Arial" w:hAnsi="Arial" w:cs="Arial"/>
                <w:sz w:val="16"/>
                <w:szCs w:val="16"/>
              </w:rPr>
              <w:br/>
              <w:t>по 3 мл в картриджі; по 5 картриджів у блістері; по 1 блістеру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БІОТОН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виробник, відповідальний за виробництво, первинне і вторинне пакування, контроль та випуск серії:</w:t>
            </w:r>
            <w:r w:rsidRPr="008B3C01">
              <w:rPr>
                <w:rFonts w:ascii="Arial" w:hAnsi="Arial" w:cs="Arial"/>
                <w:sz w:val="16"/>
                <w:szCs w:val="16"/>
              </w:rPr>
              <w:br/>
              <w:t>БІОТОН С.А., Польща; виробник, відповідальний за контроль серії: Інститут Біотехнології та Антибіотиків,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Заміна існуючого методу (ISO 13926-2) контролю фрагментації гумового диска (компонента ковпачка) на еквівалентний метод 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UA/1978/01/01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ГЕНСУЛІН М30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суспензія для ін'єкцій, 100 ОД/мл; in bulk: по 10 мл у скляному флаконі; по 150 флаконів у пластиковій касеті; по 1 касеті у коробці; in bulk: по 3 мл в картриджі; по 600 картриджів у пластиковій касеті; по 1 касеті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БІОТОН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виробник, відповідальний за виробництво, первинне і вторинне пакування, контроль та випуск серії:</w:t>
            </w:r>
            <w:r w:rsidRPr="008B3C01">
              <w:rPr>
                <w:rFonts w:ascii="Arial" w:hAnsi="Arial" w:cs="Arial"/>
                <w:sz w:val="16"/>
                <w:szCs w:val="16"/>
              </w:rPr>
              <w:br/>
              <w:t>БІОТОН С.А., Польща; виробник, відповідальний за контроль серії: Інститут Біотехнології та Антибіотиків,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Заміна існуючого методу (ISO 13926-2) контролю фрагментації гумового диска (компонента ковпачка) на еквівалентний метод 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UA/9809/01/01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ГЕНСУЛІН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суспензія для ін'єкцій, 100 ОД/мл; по 10 мл у скляному флаконі; по 1 флакону в картонній пачці; по 3 мл в картриджі; по 5 картриджів у блістері; по 1 блістеру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БІОТОН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БІОТОН С.А., Польща (виробник, відповідальний за виробництво, первинне і вторинне пакування, контроль та випуск серії); Інститут Біотехнології та Антибіотиків, Польща (виробник, відповідальний за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виправлено технічну помилку (граматичні та орфографічні помилки) в тексті маркування вторинної упаковки (по 10 мл у флаконах №1 та картриджі по 3 мл №5). </w:t>
            </w:r>
            <w:r w:rsidRPr="008B3C01">
              <w:rPr>
                <w:rFonts w:ascii="Arial" w:hAnsi="Arial" w:cs="Arial"/>
                <w:sz w:val="16"/>
                <w:szCs w:val="16"/>
              </w:rPr>
              <w:br/>
              <w:t xml:space="preserve">ЗАТВЕРДЖЕНО: </w:t>
            </w:r>
            <w:r w:rsidRPr="008B3C01">
              <w:rPr>
                <w:rFonts w:ascii="Arial" w:hAnsi="Arial" w:cs="Arial"/>
                <w:sz w:val="16"/>
                <w:szCs w:val="16"/>
              </w:rPr>
              <w:br/>
              <w:t xml:space="preserve">3. ПЕРЕЛІК ДОПОМІЖНИХ РЕЧОВИН </w:t>
            </w:r>
            <w:r w:rsidRPr="008B3C01">
              <w:rPr>
                <w:rFonts w:ascii="Arial" w:hAnsi="Arial" w:cs="Arial"/>
                <w:sz w:val="16"/>
                <w:szCs w:val="16"/>
              </w:rPr>
              <w:br/>
              <w:t xml:space="preserve">Допоміжні речовини: м-крезол, гліцерин, кислота хлористоводнева (розведена), натрію гідроксид (для отримання детальної інформації див інструкцію для медичного застосування), вода для ін’єкцій. </w:t>
            </w:r>
            <w:r w:rsidRPr="008B3C01">
              <w:rPr>
                <w:rFonts w:ascii="Arial" w:hAnsi="Arial" w:cs="Arial"/>
                <w:sz w:val="16"/>
                <w:szCs w:val="16"/>
              </w:rPr>
              <w:br/>
              <w:t xml:space="preserve">11. НАЙМЕНУВАННЯ І МІСЦЕЗНАХОДЖЕННЯ ВИРОБНИКА ТА/АБО ЗАЯВНИКА </w:t>
            </w:r>
            <w:r w:rsidRPr="008B3C01">
              <w:rPr>
                <w:rFonts w:ascii="Arial" w:hAnsi="Arial" w:cs="Arial"/>
                <w:sz w:val="16"/>
                <w:szCs w:val="16"/>
              </w:rPr>
              <w:br/>
              <w:t xml:space="preserve">Виробник: </w:t>
            </w:r>
            <w:r w:rsidRPr="008B3C01">
              <w:rPr>
                <w:rFonts w:ascii="Arial" w:hAnsi="Arial" w:cs="Arial"/>
                <w:sz w:val="16"/>
                <w:szCs w:val="16"/>
              </w:rPr>
              <w:br/>
              <w:t xml:space="preserve">БІОТОН С.А., Польща, 02-516 Варшава, вул. Старочинська, 5 </w:t>
            </w:r>
            <w:r w:rsidRPr="008B3C01">
              <w:rPr>
                <w:rFonts w:ascii="Arial" w:hAnsi="Arial" w:cs="Arial"/>
                <w:sz w:val="16"/>
                <w:szCs w:val="16"/>
              </w:rPr>
              <w:br/>
              <w:t xml:space="preserve">14. КАТЕГОРІЯ ВІДПУСКУ </w:t>
            </w:r>
            <w:r w:rsidRPr="008B3C01">
              <w:rPr>
                <w:rFonts w:ascii="Arial" w:hAnsi="Arial" w:cs="Arial"/>
                <w:sz w:val="16"/>
                <w:szCs w:val="16"/>
              </w:rPr>
              <w:br/>
              <w:t xml:space="preserve">Відпускєтся за рецептом. </w:t>
            </w:r>
            <w:r w:rsidRPr="008B3C01">
              <w:rPr>
                <w:rFonts w:ascii="Arial" w:hAnsi="Arial" w:cs="Arial"/>
                <w:sz w:val="16"/>
                <w:szCs w:val="16"/>
              </w:rPr>
              <w:br/>
              <w:t xml:space="preserve">15. ДЛЯ ЛІКАРСЬКИХ ЗАСОБІВ, ЯКІ ПРИЗНАЧЕНІ ДЛЯ САМОСТІЙНОГО ЛІКУВАННЯ – ІНФОРМАЦІЯ ЩОДО ЗАСТОСУВАННЯ </w:t>
            </w:r>
            <w:r w:rsidRPr="008B3C01">
              <w:rPr>
                <w:rFonts w:ascii="Arial" w:hAnsi="Arial" w:cs="Arial"/>
                <w:sz w:val="16"/>
                <w:szCs w:val="16"/>
              </w:rPr>
              <w:br/>
              <w:t xml:space="preserve">Застосовуеться за призначенням лікаря. </w:t>
            </w:r>
            <w:r w:rsidRPr="008B3C01">
              <w:rPr>
                <w:rFonts w:ascii="Arial" w:hAnsi="Arial" w:cs="Arial"/>
                <w:sz w:val="16"/>
                <w:szCs w:val="16"/>
              </w:rPr>
              <w:br/>
              <w:t xml:space="preserve">ЗАПРОПОНОВАНО: </w:t>
            </w:r>
            <w:r w:rsidRPr="008B3C01">
              <w:rPr>
                <w:rFonts w:ascii="Arial" w:hAnsi="Arial" w:cs="Arial"/>
                <w:sz w:val="16"/>
                <w:szCs w:val="16"/>
              </w:rPr>
              <w:br/>
              <w:t xml:space="preserve">3. ПЕРЕЛІК ДОПОМІЖНИХ РЕЧОВИН </w:t>
            </w:r>
            <w:r w:rsidRPr="008B3C01">
              <w:rPr>
                <w:rFonts w:ascii="Arial" w:hAnsi="Arial" w:cs="Arial"/>
                <w:sz w:val="16"/>
                <w:szCs w:val="16"/>
              </w:rPr>
              <w:br/>
              <w:t xml:space="preserve">Допоміжні речовини: м-крезол, гліцерин, кислота хлористоводнева (розведена), натрію гідроксид (для отримання детальної інформації див. інструкцію для медичного застосування), вода для ін’єкцій. </w:t>
            </w:r>
            <w:r w:rsidRPr="008B3C01">
              <w:rPr>
                <w:rFonts w:ascii="Arial" w:hAnsi="Arial" w:cs="Arial"/>
                <w:sz w:val="16"/>
                <w:szCs w:val="16"/>
              </w:rPr>
              <w:br/>
              <w:t xml:space="preserve">11. НАЙМЕНУВАННЯ І МІСЦЕЗНАХОДЖЕННЯ ВИРОБНИКА ТА/АБО ЗАЯВНИКА </w:t>
            </w:r>
            <w:r w:rsidRPr="008B3C01">
              <w:rPr>
                <w:rFonts w:ascii="Arial" w:hAnsi="Arial" w:cs="Arial"/>
                <w:sz w:val="16"/>
                <w:szCs w:val="16"/>
              </w:rPr>
              <w:br/>
              <w:t xml:space="preserve">Виробник: БІОТОН С.А., Польща, 02-516, Варшава, вул. Старочинська, 5 </w:t>
            </w:r>
            <w:r w:rsidRPr="008B3C01">
              <w:rPr>
                <w:rFonts w:ascii="Arial" w:hAnsi="Arial" w:cs="Arial"/>
                <w:sz w:val="16"/>
                <w:szCs w:val="16"/>
              </w:rPr>
              <w:br/>
              <w:t xml:space="preserve">14. КАТЕГОРІЯ ВІДПУСКУ </w:t>
            </w:r>
            <w:r w:rsidRPr="008B3C01">
              <w:rPr>
                <w:rFonts w:ascii="Arial" w:hAnsi="Arial" w:cs="Arial"/>
                <w:sz w:val="16"/>
                <w:szCs w:val="16"/>
              </w:rPr>
              <w:br/>
              <w:t xml:space="preserve">Відпускається за рецептом. </w:t>
            </w:r>
            <w:r w:rsidRPr="008B3C01">
              <w:rPr>
                <w:rFonts w:ascii="Arial" w:hAnsi="Arial" w:cs="Arial"/>
                <w:sz w:val="16"/>
                <w:szCs w:val="16"/>
              </w:rPr>
              <w:br/>
              <w:t xml:space="preserve">15. ДЛЯ ЛІКАРСЬКИХ ЗАСОБІВ, ЯКІ ПРИЗНАЧЕНІ ДЛЯ САМОСТІЙНОГО ЛІКУВАННЯ – ІНФОРМАЦІЯ ЩОДО ЗАСТОСУВАННЯ </w:t>
            </w:r>
            <w:r w:rsidRPr="008B3C01">
              <w:rPr>
                <w:rFonts w:ascii="Arial" w:hAnsi="Arial" w:cs="Arial"/>
                <w:sz w:val="16"/>
                <w:szCs w:val="16"/>
              </w:rPr>
              <w:br/>
              <w:t xml:space="preserve">Застосовується за призначенням лікаря.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UA/1016/01/01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ГІНКОР ФОРТ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капсули; по 10 капсул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ТОНІФАРМ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БОФУР ІПСЕН ІНДУСТРІ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(інші зміни) Зміни внесено в текст маркування первинної та вторинної упаковок лікарського засобу стосовно зміни інформації щодо наявного логотипу.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UA/10317/01/01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ГІНОМАКС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супозиторії вагінальні, 100 мг/150 мг по 7 супозиторіїв у стрипах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Зентіва, к.с.</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Екселтіс Ілач Санаї ве Тіджарет Анонім Шіркеті</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зберігання готового лікарського засобу Затверджено: 24 місяці Запропоновано: 3 роки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АФІ тіоконазолу у відповідність до вимог монографії ЕР;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АФІ Тинідазолу у відповідність до вимог монографії ЕР;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допоміжної речовини Вітепсол (твердий жир) у відповідність до вимог монографії ЕР;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 зміна адреси виробника АФІ тіоконазолу, Optimus Drugs Private Ltd., India, без зміни місця виробництва;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(Б.II.г.2. (г) ІБ)</w:t>
            </w:r>
            <w:r w:rsidRPr="008B3C01">
              <w:rPr>
                <w:rFonts w:ascii="Arial" w:hAnsi="Arial" w:cs="Arial"/>
                <w:sz w:val="16"/>
                <w:szCs w:val="16"/>
              </w:rPr>
              <w:br/>
              <w:t>Посилання до методів контролю на ЕР доповнено приміткою* (*- діюче видання). Додатково, для уніфікації та приведення методів контролю до документації виробника, внесені деякі уточнення: - р. Випробування на проникність: 300 мм рт.ст. змінено на 300 мбар; - р. Кількісне визначення – методику описано з врахування методики на ОДО, внесені уточнення в опис придатності хроматографічної системи та в кількість введення стандартного розчину. Також межі специфікації крім значень у відсотках доповнені значеннями в мг; - р. Домішки – уточнено приготування розчину Вітепсолу S55 та Тинідазолу та кількість введення розчинів; - р. Мікробіологічна чистота – опис вимог «Загальна кількість анаеробних бактерій» приведено до стандартного опису «Загальна кількість анаеробних мікроорганізмів»;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та методів контролю ГЛЗ показником «Однорідність дозованих одиниць» згідно з монографією 2.9.40., що обумовлено приведенням у відповідно до вимог загальної монографії Європейської фармакопеї на вагінальні препарати;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виробника АФІ тіоконазолу Zhejiang East-Asia Pharmaceutical Co., Ltd., China з наданням мастер-файла на АФІ тіоконазолу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UA/15953/01/01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ГІНО-ТАРДИФЕРОН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таблетки, вкриті оболонкою, пролонгованої дії, по 10 таблеток у блістері; по 3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П'єр Фабр Медикамент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П'єр Фабр Медикамент Продакшн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Коломієць Олена Миколаївна. Пропонована редакція: Брюховець Ірина Валеріївна. Зміна контактних даних контактної особи заявника, відповідальної за здійснення фармаконагляду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UA/2976/01/01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ГІПНОС®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оболонкою, по 15 мг по 10 таблеток у контурній чарунковій упаковці; по 1 або по 2 контурні чарункові упаковки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до матеріалів реєстраційного досьє на готовий лікарський засіб вноситься зміна до розділу «Термін придатності», а саме: збільшення терміну лікарського засобу, на підставі підтверджених даних реального часу. Затверджено: Термін придатності 2 роки. Запропоновано: Термін придатності 3 роки.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 10 – без рецепта; № 20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UA/17957/01/01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ГЛІВЕК®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таблетки, вкриті плівковою оболонкою, по 400 мг; по 10 таблеток у блістері; по 3 блістери в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Новартіс Фарма АГ</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виробництво за повним циклом: Новартіс Фарма Штейн АГ, Швейцарія; виробництво за повним циклом: Новартіс Фарма Продакшн ГмбХ, Німеччина; первинне, вторинне пакування, випуск серії: Лек Фармасьютикалс д.д., виробнича дільниця Лендава, Словенія</w:t>
            </w:r>
            <w:r w:rsidRPr="008B3C01">
              <w:rPr>
                <w:rFonts w:ascii="Arial" w:hAnsi="Arial" w:cs="Arial"/>
                <w:sz w:val="16"/>
                <w:szCs w:val="16"/>
              </w:rPr>
              <w:br/>
            </w:r>
          </w:p>
          <w:p w:rsidR="00E00FBD" w:rsidRPr="008B3C01" w:rsidRDefault="00E00FBD" w:rsidP="004733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Швейцарія/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Словенія</w:t>
            </w:r>
            <w:r w:rsidRPr="008B3C01">
              <w:rPr>
                <w:rFonts w:ascii="Arial" w:hAnsi="Arial" w:cs="Arial"/>
                <w:sz w:val="16"/>
                <w:szCs w:val="16"/>
              </w:rPr>
              <w:br/>
            </w:r>
          </w:p>
          <w:p w:rsidR="00E00FBD" w:rsidRPr="008B3C01" w:rsidRDefault="00E00FBD" w:rsidP="00473392">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виробництва - Лек Фармасьютикалс д.д., виробнича дільниця Лендава, Словенія для первинного пакування готового лікарського засобу.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виробництва - Лек Фармасьютикалс д.д., виробнича дільниця Лендава, Словенія для вторинного пакування готового лікарського засобу.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виробника - Лек Фармасьютикалс д.д., виробнича дільниця Лендава, Словенія, відповідального за випуск серії готового лікарського засобу. Зміни внесено в інструкцію для медичного застосування та у текст маркування упаковки лікарського засобу щодо уточнення функцій виробництва та додавання нової виробничої дільниці («Лек Фармасьютикалс д.д.», відповідальну за випуск серії готового лікарського засобу).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Додавання альтернативного параметру специфікації "grammage", для первинного пакувального матеріалу.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UA/9469/01/02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ГЛІВЕК®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100 мг; по 10 таблеток у блістері; по 6 блістерів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Новартіс Фарма АГ</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виробництво за повним циклом: Новартіс Фарма Штейн АГ, Швейцарія; виробництво за повним циклом:</w:t>
            </w:r>
            <w:r w:rsidRPr="008B3C01">
              <w:rPr>
                <w:rFonts w:ascii="Arial" w:hAnsi="Arial" w:cs="Arial"/>
                <w:sz w:val="16"/>
                <w:szCs w:val="16"/>
              </w:rPr>
              <w:br/>
              <w:t>Новартіс Фарма Продакшн ГмбХ , Німеччина; первинне, вторинне пакування, випуск серії: Лек Фармасьютикалс д.д., виробнича дільниця Лендава,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Швейцарія/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Словенія</w:t>
            </w:r>
            <w:r w:rsidRPr="008B3C01">
              <w:rPr>
                <w:rFonts w:ascii="Arial" w:hAnsi="Arial" w:cs="Arial"/>
                <w:sz w:val="16"/>
                <w:szCs w:val="16"/>
              </w:rPr>
              <w:br/>
            </w:r>
          </w:p>
          <w:p w:rsidR="00E00FBD" w:rsidRPr="008B3C01" w:rsidRDefault="00E00FBD" w:rsidP="00473392">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виробництва - Лек Фармасьютикалс д.д., виробнича дільниця Лендава, Словенія для первинного пакування готового лікарського засобу.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виробництва - Лек Фармасьютикалс д.д., виробнича дільниця Лендава, Словенія для вторинного пакування готового лікарського засобу.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виробника - Лек Фармасьютикалс д.д., виробнича дільниця Лендава, Словенія, відповідального за випуск серії готового лікарського засобу. Зміни внесено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(додавання виробника).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додавання альтернативного параметру специфікації "grammage", для первинного пакувального матеріалу.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UA/9469/01/01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ГЛЮКСИЛ®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розчин для інфузій по 200 мл та 400 мл у пляшках скляних; по 250 мл та 500 мл у контейнерах полімерних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ТОВ "Юрія-Фарм"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(інші зміни) Зміни внесено в текст маркування первинної упаковки лікарського засобу стосовно деталізації інформації щодо розробника (п.17).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UA/6724/01/01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ГРИПОЦИТРОН 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спрей для ротової порожнини по 30 мл у балоні, забезпеченим клапаном-насосом, насадкою-розпилювачем та захисним ковпачком; по 1 балону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8B3C01">
              <w:rPr>
                <w:rFonts w:ascii="Arial" w:hAnsi="Arial" w:cs="Arial"/>
                <w:sz w:val="16"/>
                <w:szCs w:val="16"/>
              </w:rPr>
              <w:br/>
              <w:t xml:space="preserve">Подання оновленого сертифікату відповідності ЄФ № R1-CEP 2005-238-Rev 02 (затверджено R1-CEP 2005-238-Rev 01) для АФІ Гексетидин від вже затвердженого виробника з уточненням найменування, а також уточнення адреси місцезнаходження виробника (відповідно до представленого СЕР). Виробнича дільниця, процес виробництва та схема синтезу залишаються незмінними. Діюча редакція: Euticals S.A.S., France Адреса Zone Industrielle de Laville 47240 Bon-Encontre, France </w:t>
            </w:r>
            <w:r w:rsidRPr="008B3C01">
              <w:rPr>
                <w:rFonts w:ascii="Arial" w:hAnsi="Arial" w:cs="Arial"/>
                <w:sz w:val="16"/>
                <w:szCs w:val="16"/>
              </w:rPr>
              <w:br/>
              <w:t>Запропонована редакція: CURIA FRANCE S.A.S., France Адреса Zone Industrielle De Laville France-47240 Bon-Encontre, France</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UA/11005/01/01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ДЕКАПЕПТИЛ ДЕПО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порошок для суспензії для ін'єкцій по 3,75 мг 1 попередньо заповнений шприц з порошком та 1 попередньо заповнений шприц по 1 мл з розчинником (декстран 70, полісорбат 80, натрію хлорид, натрію дигідрофосфат дигідрат, 1 N розчин натрію гідроксиду, вода для ін'єкцій); з'єднувальний елемент, голки для ін'єкцій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Феррінг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Феррінг ГмбХ, Німеччина (відповідальний за виробництво готового продукту, первинну упаковку, контроль якості та випуск серії); Феррінг-Лечива, а.с., Чеська Республiка (відповідальний за вторинну упаковку)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Чеська Республіка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Адміністративні зміни. Зміна назви АФІ або допоміжної речовини - Зміна назви допоміжої речовини, яка використовується у виробничому процесі, але відсутня у готовому лікарському засобі, а саме диметикон (затверджено – силиконова олія «Dow Corning»). </w:t>
            </w:r>
            <w:r w:rsidRPr="008B3C01">
              <w:rPr>
                <w:rFonts w:ascii="Arial" w:hAnsi="Arial" w:cs="Arial"/>
                <w:sz w:val="16"/>
                <w:szCs w:val="16"/>
              </w:rPr>
              <w:br/>
              <w:t xml:space="preserve">Затверджено: </w:t>
            </w:r>
            <w:r w:rsidRPr="008B3C01">
              <w:rPr>
                <w:rFonts w:ascii="Arial" w:hAnsi="Arial" w:cs="Arial"/>
                <w:sz w:val="16"/>
                <w:szCs w:val="16"/>
              </w:rPr>
              <w:br/>
              <w:t xml:space="preserve">3.2.P.3.3. Description of Manufacturing Process and Process Controls Document code: Q-3.2.P.3.3 Descp of Manufac Process-797, version 1.0 </w:t>
            </w:r>
            <w:r w:rsidRPr="008B3C01">
              <w:rPr>
                <w:rFonts w:ascii="Arial" w:hAnsi="Arial" w:cs="Arial"/>
                <w:sz w:val="16"/>
                <w:szCs w:val="16"/>
              </w:rPr>
              <w:br/>
              <w:t xml:space="preserve">Page 2 </w:t>
            </w:r>
            <w:r w:rsidRPr="008B3C01">
              <w:rPr>
                <w:rFonts w:ascii="Arial" w:hAnsi="Arial" w:cs="Arial"/>
                <w:sz w:val="16"/>
                <w:szCs w:val="16"/>
              </w:rPr>
              <w:br/>
              <w:t xml:space="preserve">Flow Diagram. Grade C area: </w:t>
            </w:r>
            <w:r w:rsidRPr="008B3C01">
              <w:rPr>
                <w:rFonts w:ascii="Arial" w:hAnsi="Arial" w:cs="Arial"/>
                <w:sz w:val="16"/>
                <w:szCs w:val="16"/>
              </w:rPr>
              <w:br/>
              <w:t xml:space="preserve">Weighing of the silicone oil </w:t>
            </w:r>
            <w:r w:rsidRPr="008B3C01">
              <w:rPr>
                <w:rFonts w:ascii="Arial" w:hAnsi="Arial" w:cs="Arial"/>
                <w:sz w:val="16"/>
                <w:szCs w:val="16"/>
              </w:rPr>
              <w:br/>
              <w:t xml:space="preserve">Page 6 </w:t>
            </w:r>
            <w:r w:rsidRPr="008B3C01">
              <w:rPr>
                <w:rFonts w:ascii="Arial" w:hAnsi="Arial" w:cs="Arial"/>
                <w:sz w:val="16"/>
                <w:szCs w:val="16"/>
              </w:rPr>
              <w:br/>
              <w:t xml:space="preserve">7. By means of a peristaltic pump, the sterilized silicone oil (dimeticone, Dow Corning 360 mPa s) is pumped into the coacervation vessel over a period of one hour. </w:t>
            </w:r>
            <w:r w:rsidRPr="008B3C01">
              <w:rPr>
                <w:rFonts w:ascii="Arial" w:hAnsi="Arial" w:cs="Arial"/>
                <w:sz w:val="16"/>
                <w:szCs w:val="16"/>
              </w:rPr>
              <w:br/>
              <w:t xml:space="preserve">8. In parallel, sterile filtered propylene glycol dicaprylocaprate is transferred into the sterile hardening vessel and the agitating speed is set to 700 ± 35 rpm. </w:t>
            </w:r>
            <w:r w:rsidRPr="008B3C01">
              <w:rPr>
                <w:rFonts w:ascii="Arial" w:hAnsi="Arial" w:cs="Arial"/>
                <w:sz w:val="16"/>
                <w:szCs w:val="16"/>
              </w:rPr>
              <w:br/>
              <w:t xml:space="preserve">9. After termination of addition of silicone oil (as described under 7.), the microparticles are immediately transferred into the hardening agent (in the hardening vessel) </w:t>
            </w:r>
            <w:r w:rsidRPr="008B3C01">
              <w:rPr>
                <w:rFonts w:ascii="Arial" w:hAnsi="Arial" w:cs="Arial"/>
                <w:sz w:val="16"/>
                <w:szCs w:val="16"/>
              </w:rPr>
              <w:br/>
              <w:t xml:space="preserve">Запропоновано: </w:t>
            </w:r>
            <w:r w:rsidRPr="008B3C01">
              <w:rPr>
                <w:rFonts w:ascii="Arial" w:hAnsi="Arial" w:cs="Arial"/>
                <w:sz w:val="16"/>
                <w:szCs w:val="16"/>
              </w:rPr>
              <w:br/>
              <w:t xml:space="preserve">3.2.P.3.3. Description of Manufacturing Process and Process Controls Document code: Q-3.2.P.3.3 Descp of Manufac Process-797, version 2.0 </w:t>
            </w:r>
            <w:r w:rsidRPr="008B3C01">
              <w:rPr>
                <w:rFonts w:ascii="Arial" w:hAnsi="Arial" w:cs="Arial"/>
                <w:sz w:val="16"/>
                <w:szCs w:val="16"/>
              </w:rPr>
              <w:br/>
              <w:t xml:space="preserve">Page 2 </w:t>
            </w:r>
            <w:r w:rsidRPr="008B3C01">
              <w:rPr>
                <w:rFonts w:ascii="Arial" w:hAnsi="Arial" w:cs="Arial"/>
                <w:sz w:val="16"/>
                <w:szCs w:val="16"/>
              </w:rPr>
              <w:br/>
              <w:t xml:space="preserve">Flow Diagram. Grade C area: </w:t>
            </w:r>
            <w:r w:rsidRPr="008B3C01">
              <w:rPr>
                <w:rFonts w:ascii="Arial" w:hAnsi="Arial" w:cs="Arial"/>
                <w:sz w:val="16"/>
                <w:szCs w:val="16"/>
              </w:rPr>
              <w:br/>
              <w:t xml:space="preserve">Weighing of the dimethicone </w:t>
            </w:r>
            <w:r w:rsidRPr="008B3C01">
              <w:rPr>
                <w:rFonts w:ascii="Arial" w:hAnsi="Arial" w:cs="Arial"/>
                <w:sz w:val="16"/>
                <w:szCs w:val="16"/>
              </w:rPr>
              <w:br/>
              <w:t xml:space="preserve">Page 5 </w:t>
            </w:r>
            <w:r w:rsidRPr="008B3C01">
              <w:rPr>
                <w:rFonts w:ascii="Arial" w:hAnsi="Arial" w:cs="Arial"/>
                <w:sz w:val="16"/>
                <w:szCs w:val="16"/>
              </w:rPr>
              <w:br/>
              <w:t xml:space="preserve">7. By means of a peristaltic pump, the sterilized dimethicone is pumped into the coacervation vessel over a period of one hour. </w:t>
            </w:r>
            <w:r w:rsidRPr="008B3C01">
              <w:rPr>
                <w:rFonts w:ascii="Arial" w:hAnsi="Arial" w:cs="Arial"/>
                <w:sz w:val="16"/>
                <w:szCs w:val="16"/>
              </w:rPr>
              <w:br/>
              <w:t xml:space="preserve">8. In parallel, sterile filtered propylene glycol dicaprylocaprate is transferred into the sterile hardening vessel and the agitating speed is set to 700 ± 35 rpm. </w:t>
            </w:r>
            <w:r w:rsidRPr="008B3C01">
              <w:rPr>
                <w:rFonts w:ascii="Arial" w:hAnsi="Arial" w:cs="Arial"/>
                <w:sz w:val="16"/>
                <w:szCs w:val="16"/>
              </w:rPr>
              <w:br/>
              <w:t>9. After termination of addition of dimethicone (as described under 7.), the microparticles are immediately transferred into the hardening agent (in the hardening vessel)</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UA/7106/01/01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ДЕКСАМЕТАЗОН ВФЗ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краплі очні, суспензія, 1 мг/мл по 5 мл у флаконі-крапельниці з контролем першого розкриття; по 1 флакону-крапельниці з контролем першого розкриття в пачці картонній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UA/2543/01/01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ДЕКСКЕТОПРОФЕН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розчин для ін'єкцій 50 мг/2 мл по 2 мл в ампулі, по 5 ампул у блістері з плівки, по 2 блістери в пачці з картону; по 2 мл в ампулі, по 10 ампул у блістері з плівки, 1 блістері в пачці з картону; по 2 мл в ампулі, по 10 ампул у пачці з картону з картонними перегородками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w:t>
            </w:r>
            <w:r w:rsidRPr="008B3C01">
              <w:rPr>
                <w:rFonts w:ascii="Arial" w:hAnsi="Arial" w:cs="Arial"/>
                <w:sz w:val="16"/>
                <w:szCs w:val="16"/>
              </w:rPr>
              <w:br/>
              <w:t xml:space="preserve">Зміна в умовах зберігання готового лікарського засобу, а саме – уточнення умов зберігання готового лікарського засобу. Затверджено: В оригінальній упаковці при температурі не вище 25оС. Запропоновано: Зберігати в оригінальній упаковці для захисту від дії світла при температурі не вище 25оС. Зміни внесені в розділ "Умови зберігання" в інструкцію для медичного застосування лікарського засобу, як наслідок - відповідні зміни у тексті маркування упаковки лікарського засобу. </w:t>
            </w:r>
            <w:r w:rsidRPr="008B3C01">
              <w:rPr>
                <w:rFonts w:ascii="Arial" w:hAnsi="Arial" w:cs="Arial"/>
                <w:sz w:val="16"/>
                <w:szCs w:val="16"/>
              </w:rPr>
              <w:br/>
              <w:t xml:space="preserve">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UA/18283/01/01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ДЕПІОФЕН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25 мг; по 10 таблеток у блістері; по 1 блістеру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Лабораторіос Нормон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Іспанія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II типу - Зміни з якості. АФІ. (інші зміни) оновлення DMF для АФІ декскетопрофену трометолу від виробника Saurav Chemicals Limited, Індія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UA/13589/01/01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ДЕПІОФЕН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розчин для ін'єкцій, 50 мг/2 мл; по 2 мл в ампулі; по 5 ампул у касеті; по 1 касеті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Лабораторіос Нормон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Іспанія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II типу - Зміни з якості. АФІ. (інші зміни) оновлення DMF для АФІ декскетопрофену трометолу від виробника Saurav Chemicals Limited, Індія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UA/13589/02/01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ДЖАЗ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оболонкою; по 28 таблеток (24 таблетки світло-рожевого + 4 таблетки (плацебо) білого кольору) у блістері з самоклейкою стрічкою; по 1 блістеру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Первинне та вторинне пакування, контроль якості, випуск серії для активної таблетки; первинне та вторинне пакування, випуск серії для "плацебо": Байєр АГ, Німеччина; Виробництво нерозфасованої продукції та проведення контролю якості для «плацебо»: Байєр АГ, Німеччина; Всі стадії виробництва для активної таблетки та «плацебо»: Байєр Ваймар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Додавання показника контролю в процесі виробництва готового лікарського засобі, зокрема: додавання показника "Продуктивність" в розділі 3.2.Р.3.3.02 на трьох етапах: грануляція, таблетування, покриття оболонкою; узгодження розділу 3.2.Р.3.5., в тому числі редакційні уточнення.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UA/5468/01/01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tabs>
                <w:tab w:val="left" w:pos="12600"/>
              </w:tabs>
              <w:rPr>
                <w:rFonts w:ascii="Arial" w:hAnsi="Arial" w:cs="Arial"/>
                <w:b/>
                <w:i/>
                <w:sz w:val="16"/>
                <w:szCs w:val="16"/>
              </w:rPr>
            </w:pPr>
            <w:r w:rsidRPr="008B3C01">
              <w:rPr>
                <w:rFonts w:ascii="Arial" w:hAnsi="Arial" w:cs="Arial"/>
                <w:b/>
                <w:sz w:val="16"/>
                <w:szCs w:val="16"/>
              </w:rPr>
              <w:t>ДИПРОСПАН®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tabs>
                <w:tab w:val="left" w:pos="12600"/>
              </w:tabs>
              <w:rPr>
                <w:rFonts w:ascii="Arial" w:hAnsi="Arial" w:cs="Arial"/>
                <w:sz w:val="16"/>
                <w:szCs w:val="16"/>
              </w:rPr>
            </w:pPr>
            <w:r w:rsidRPr="008B3C01">
              <w:rPr>
                <w:rFonts w:ascii="Arial" w:hAnsi="Arial" w:cs="Arial"/>
                <w:sz w:val="16"/>
                <w:szCs w:val="16"/>
              </w:rPr>
              <w:t>суспензія для ін'єкцій для виробників Шерінг-Плау Лабо Н.В., Бельгія; СЕНЕКСІ HSC - ЕРУВІЛЬ СЕНТ КЛЕР, Франція: по 1 мл в ампулі; по 5 ампул в картонній коробці; для виробника СЕНЕКСІ HSC - ЕРУВІЛЬ СЕНТ КЛЕР, Франція: по 1 мл в попередньо наповненому шприці, по 1 шприцу в комплекті з 1 або 2 стерильними голками в пластиковому контейнері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tabs>
                <w:tab w:val="left" w:pos="12600"/>
              </w:tabs>
              <w:jc w:val="center"/>
              <w:rPr>
                <w:rFonts w:ascii="Arial" w:hAnsi="Arial" w:cs="Arial"/>
                <w:sz w:val="16"/>
                <w:szCs w:val="16"/>
              </w:rPr>
            </w:pPr>
            <w:r w:rsidRPr="008B3C01">
              <w:rPr>
                <w:rFonts w:ascii="Arial" w:hAnsi="Arial" w:cs="Arial"/>
                <w:sz w:val="16"/>
                <w:szCs w:val="16"/>
              </w:rPr>
              <w:t xml:space="preserve">Органон Сентрал Іст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tabs>
                <w:tab w:val="left" w:pos="12600"/>
              </w:tabs>
              <w:jc w:val="center"/>
              <w:rPr>
                <w:rFonts w:ascii="Arial" w:hAnsi="Arial" w:cs="Arial"/>
                <w:sz w:val="16"/>
                <w:szCs w:val="16"/>
              </w:rPr>
            </w:pPr>
            <w:r w:rsidRPr="008B3C01">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tabs>
                <w:tab w:val="left" w:pos="12600"/>
              </w:tabs>
              <w:jc w:val="center"/>
              <w:rPr>
                <w:rFonts w:ascii="Arial" w:hAnsi="Arial" w:cs="Arial"/>
                <w:sz w:val="16"/>
                <w:szCs w:val="16"/>
              </w:rPr>
            </w:pPr>
            <w:r w:rsidRPr="008B3C01">
              <w:rPr>
                <w:rFonts w:ascii="Arial" w:hAnsi="Arial" w:cs="Arial"/>
                <w:sz w:val="16"/>
                <w:szCs w:val="16"/>
              </w:rPr>
              <w:t>Для ампул: Виробник in bulk, первинне пакування: СЕНЕКСІ HSC - ЕРУВІЛЬ СЕНТ КЛЕР, Францiя; Виробник за повним циклом:</w:t>
            </w:r>
            <w:r w:rsidRPr="008B3C01">
              <w:rPr>
                <w:rFonts w:ascii="Arial" w:hAnsi="Arial" w:cs="Arial"/>
                <w:sz w:val="16"/>
                <w:szCs w:val="16"/>
              </w:rPr>
              <w:br/>
              <w:t xml:space="preserve">Шерінг-Плау Лабо Н.В., Бельгія; </w:t>
            </w:r>
          </w:p>
          <w:p w:rsidR="00E00FBD" w:rsidRPr="008B3C01" w:rsidRDefault="00E00FBD" w:rsidP="00473392">
            <w:pPr>
              <w:tabs>
                <w:tab w:val="left" w:pos="12600"/>
              </w:tabs>
              <w:jc w:val="center"/>
              <w:rPr>
                <w:rFonts w:ascii="Arial" w:hAnsi="Arial" w:cs="Arial"/>
                <w:sz w:val="16"/>
                <w:szCs w:val="16"/>
              </w:rPr>
            </w:pPr>
            <w:r w:rsidRPr="008B3C01">
              <w:rPr>
                <w:rFonts w:ascii="Arial" w:hAnsi="Arial" w:cs="Arial"/>
                <w:sz w:val="16"/>
                <w:szCs w:val="16"/>
              </w:rPr>
              <w:t>Для попередньо наповнених шприців: СЕНЕКСІ HSC - ЕРУВІЛЬ СЕНТ КЛЕР,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tabs>
                <w:tab w:val="left" w:pos="12600"/>
              </w:tabs>
              <w:jc w:val="center"/>
              <w:rPr>
                <w:rFonts w:ascii="Arial" w:hAnsi="Arial" w:cs="Arial"/>
                <w:sz w:val="16"/>
                <w:szCs w:val="16"/>
              </w:rPr>
            </w:pPr>
            <w:r w:rsidRPr="008B3C01">
              <w:rPr>
                <w:rFonts w:ascii="Arial" w:hAnsi="Arial" w:cs="Arial"/>
                <w:sz w:val="16"/>
                <w:szCs w:val="16"/>
              </w:rPr>
              <w:t>Франція/</w:t>
            </w:r>
          </w:p>
          <w:p w:rsidR="00E00FBD" w:rsidRPr="008B3C01" w:rsidRDefault="00E00FBD" w:rsidP="00473392">
            <w:pPr>
              <w:tabs>
                <w:tab w:val="left" w:pos="12600"/>
              </w:tabs>
              <w:jc w:val="center"/>
              <w:rPr>
                <w:rFonts w:ascii="Arial" w:hAnsi="Arial" w:cs="Arial"/>
                <w:sz w:val="16"/>
                <w:szCs w:val="16"/>
              </w:rPr>
            </w:pPr>
            <w:r w:rsidRPr="008B3C01">
              <w:rPr>
                <w:rFonts w:ascii="Arial" w:hAnsi="Arial" w:cs="Arial"/>
                <w:sz w:val="16"/>
                <w:szCs w:val="16"/>
              </w:rPr>
              <w:t>Бельгія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B3C01">
              <w:rPr>
                <w:rFonts w:ascii="Arial" w:hAnsi="Arial" w:cs="Arial"/>
                <w:sz w:val="16"/>
                <w:szCs w:val="16"/>
              </w:rPr>
              <w:br/>
              <w:t xml:space="preserve">Діюча редакція: Доктор Гай Демол. Пропонована редакція: Маріанна Валк- Кортенраад.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Діюча редакція: Андріуца Олена Дмитрівна. Пропонована редакція: Мотилінська Олена Віталіївна. </w:t>
            </w:r>
            <w:r w:rsidRPr="008B3C01">
              <w:rPr>
                <w:rFonts w:ascii="Arial" w:hAnsi="Arial" w:cs="Arial"/>
                <w:sz w:val="16"/>
                <w:szCs w:val="16"/>
              </w:rPr>
              <w:br/>
              <w:t xml:space="preserve">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місцезнаходженя мастер- файла системи фармаконагляду та його номера.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tabs>
                <w:tab w:val="left" w:pos="12600"/>
              </w:tabs>
              <w:jc w:val="center"/>
              <w:rPr>
                <w:rFonts w:ascii="Arial" w:hAnsi="Arial" w:cs="Arial"/>
                <w:sz w:val="16"/>
                <w:szCs w:val="16"/>
              </w:rPr>
            </w:pPr>
            <w:r w:rsidRPr="008B3C01">
              <w:rPr>
                <w:rFonts w:ascii="Arial" w:hAnsi="Arial" w:cs="Arial"/>
                <w:sz w:val="16"/>
                <w:szCs w:val="16"/>
              </w:rPr>
              <w:t>UA/9168/01/01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ДИРОТОН®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по 5 мг, по 14 таблеток у блістері; по 1 або по 2, або по 4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ВАТ "Гедеон Ріхтер"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зміни у специфікації вхідного контролю на діючу речовину лізиноприл дигідрат за показником «Супутні домішки»: додається показник домішка G у зв’язку із змінами у специфікації Євр. Фарм. (Для обох виробників).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незначні зміни у методі вхідного контролю АФІ за показником «Супутні домішки» у зв’язку із тим, що додається домішка G.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вхідного контролю на діючу речовину лізиноприл дигідрат показником «Залишкові розчинники» та відповідним методом випробування для нового виробника Richter Themis Medicare (I) Pvt. Ltd., Індія (Метод внутрішній (ГХ), специфікація відповідно до СЕР).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введення альтернативного виробника АФІ лізиноприлу дигідрату Richter Themis Medicare (I) Pvt. Ltd., Індія в якого наявний сертифікат відповідності Європейській Фармакопеї R0-CEP 2018-223-Rev 00.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2003-064 - Rev 04 (затверджено: R1-CEP 2003-064 - Rev 03) для діючої речовини Лізиноприлу дигідрат від вже затвердженого виробника Zhejiang Huahai Pharmaceutical Co., Ltd., Китай</w:t>
            </w:r>
            <w:r w:rsidRPr="008B3C01">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вхідного контролю на лізиноприлу дигідрат показником "Pd (Palladium)" та відповідним методом випробування для нового виробника Richter Themis Medicare (I) Pvt. Ltd., Індія (Метод внутрішній (ICP-OES), специфікація відповідно до СЕР).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UA/7679/01/02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ДИРОТОН®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по 10 мг, по 14 таблеток у блістері; по 1 або по 2, або по 4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ВАТ "Гедеон Ріхтер"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зміни у специфікації вхідного контролю на діючу речовину лізиноприл дигідрат за показником «Супутні домішки»: додається показник домішка G у зв’язку із змінами у специфікації Євр. Фарм. (Для обох виробників).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незначні зміни у методі вхідного контролю АФІ за показником «Супутні домішки» у зв’язку із тим, що додається домішка G.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вхідного контролю на діючу речовину лізиноприл дигідрат показником «Залишкові розчинники» та відповідним методом випробування для нового виробника Richter Themis Medicare (I) Pvt. Ltd., Індія (Метод внутрішній (ГХ), специфікація відповідно до СЕР).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введення альтернативного виробника АФІ лізиноприлу дигідрату Richter Themis Medicare (I) Pvt. Ltd., Індія в якого наявний сертифікат відповідності Європейській Фармакопеї R0-CEP 2018-223-Rev 00.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2003-064 - Rev 04 (затверджено: R1-CEP 2003-064 - Rev 03) для діючої речовини Лізиноприлу дигідрат від вже затвердженого виробника Zhejiang Huahai Pharmaceutical Co., Ltd., Китай</w:t>
            </w:r>
            <w:r w:rsidRPr="008B3C01">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вхідного контролю на лізиноприлу дигідрат показником "Pd (Palladium)" та відповідним методом випробування для нового виробника Richter Themis Medicare (I) Pvt. Ltd., Індія (Метод внутрішній (ICP-OES), специфікація відповідно до СЕР).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UA/7679/01/03</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ДИРОТОН®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по 20 мг, по 14 таблеток у блістері; по 1 або по 2, або по 4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ВАТ "Гедеон Ріхтер"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зміни у специфікації вхідного контролю на діючу речовину лізиноприл дигідрат за показником «Супутні домішки»: додається показник домішка G у зв’язку із змінами у специфікації Євр. Фарм. (Для обох виробників).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незначні зміни у методі вхідного контролю АФІ за показником «Супутні домішки» у зв’язку із тим, що додається домішка G.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вхідного контролю на діючу речовину лізиноприл дигідрат показником «Залишкові розчинники» та відповідним методом випробування для нового виробника Richter Themis Medicare (I) Pvt. Ltd., Індія (Метод внутрішній (ГХ), специфікація відповідно до СЕР).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введення альтернативного виробника АФІ лізиноприлу дигідрату Richter Themis Medicare (I) Pvt. Ltd., Індія в якого наявний сертифікат відповідності Європейській Фармакопеї R0-CEP 2018-223-Rev 00.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2003-064 - Rev 04 (затверджено: R1-CEP 2003-064 - Rev 03) для діючої речовини Лізиноприлу дигідрат від вже затвердженого виробника Zhejiang Huahai Pharmaceutical Co., Ltd., Китай</w:t>
            </w:r>
            <w:r w:rsidRPr="008B3C01">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вхідного контролю на лізиноприлу дигідрат показником "Pd (Palladium)" та відповідним методом випробування для нового виробника Richter Themis Medicare (I) Pvt. Ltd., Індія (Метод внутрішній (ICP-OES), специфікація відповідно до СЕР).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UA/7679/01/04</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ДИХЛОР-25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по 25 мг; по 10 таблеток в блістері, по 3 блістери в упаковці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Іпка Лабораторіз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Уточнення адреси місця провадження діяльності виробника включаючи дільниці випуску серії: додавання крапки в українській версії та вилучення коми в англійській версії, відповідно до висновку щодо підтвердження відповідності умов виробництва лікарських засобів вимогам належної виробничої практики GMP</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UA/16700/01/01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ДОЛУТЕГРАВІР 50 МГ, ЛАМІВУДИН 300 МГ ТА ТЕНОФОВІРУ ДИЗОПРОКСИЛУ ФУМАРАТ 300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(50 мг/300 мг/300 мг); по 30 або по 90, або по 100 таблеток у пластиковому контейнері, що містить два саше з силікагелем, по 1 контейнеру у картонній упаковці; по 180 таблеток у пластиковому контейнері, що містить три саше з силікагелем, по 1 контейнеру у картонній упаковці; по 30 або по 90, або по 100 таблеток у пластиковому контейнері, що містить два саше з силікагелем; по 180 таблеток у пластиковому контейнері, що містить три саше з силікагелем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UA/17323/01/01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ДРОСПІРЕНОН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Чемо Іберіка,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Індустріале Кіміка,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Iталiя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II типу - Зміни з якості. АФІ. (інші зміни) Подано оновлену версію DMF на АФІ (затверджена версія: 2012/10/27; оновлена версія: 2020/03/10). Як наслідок зміни у МКЯ ЛЗ у розділах «Специфікація» та «Методи контролю» за показниками «Опис», «Ідентифікація», «Супровідні домішки» та «Розмір часток»; введення показника «Палладій» та вилучення показника «Мікробіологічна чистота»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UA/12968/01/01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ДРОТАВЕРИНУ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по 40 мг по 10 таблеток у блістерах; по 10 таблеток у блістері; по 2 або по 3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(інші зміни) Затвердження альтернативного тексту маркування упаковки лікарського засобу із нанесенням логотипу заявника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UA/0834/01/01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ЕКОКС 400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оболонкою, по 400 мг, in bulk: по 1000 таблеток у пластикових банках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Маклеодс Фармасьютикалс Лімітед, Індія, без зміни місця виробництва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UA/6907/01/01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ЕКОКС 400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оболонкою, по 400 мг по 10 таблеток у блістері, по 10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Маклеодс Фармасьютикалс Лімітед, Індія, без зміни місця виробництва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UA/6906/01/01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ЕКСТРАКТ З ЛИСТЯ ЕВКАЛІПТУ ГУСТИЙ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екстракт густий (субстанція) у бочках полімерних для виробництва нестерильних лікарських форм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8B3C01">
              <w:rPr>
                <w:rFonts w:ascii="Arial" w:hAnsi="Arial" w:cs="Arial"/>
                <w:sz w:val="16"/>
                <w:szCs w:val="16"/>
              </w:rPr>
              <w:br/>
              <w:t xml:space="preserve">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зміни у реєстраційні матеріали досьє лікарського засобу ЕКСТРАКТ З ЛИСТЯ ЕВКАЛІПТУ ГУСТИЙ, екстракт густий (субстанція), р. 3.2.S.2.3. Контроль матеріалів пов’язане з внесенням в специфікацію лікарської рослинної сировини ЕВКАЛІПТА ПРУТОВИДНОГО ЛИСТЯ, наступних показників якості: - «Мікроскопія», «Ідентифікація», «Сторонні домішки», «Радіоактивне забруднення», «Залишкові кількості пестицидів». Контроль лікарської сировини за вищевказаними показниками передбачено вимогами ДФУ. - Показник «Опис» доповнено вимогами для подрібненої сировини. - Показник «Важкі метали», «Мікробіологічна чистота» приведено до вимог ЄФ/ ДФУ, діючого видання. Показники «Важкі метали», «Радіоактивне забруднення», «Залишкові кількості пестицидів» контролюються виробником/ постачальником ЛРС з періодичністю контролю – кожна перша партія з 5, але не рідше 1 партії раз на рік.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UA/9744/01/01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lang w:val="ru-RU"/>
              </w:rPr>
            </w:pPr>
            <w:r w:rsidRPr="008B3C01">
              <w:rPr>
                <w:rFonts w:ascii="Arial" w:hAnsi="Arial" w:cs="Arial"/>
                <w:b/>
                <w:sz w:val="16"/>
                <w:szCs w:val="16"/>
                <w:lang w:val="ru-RU"/>
              </w:rPr>
              <w:t>ЕКСТРАКТ РІДКИЙ З КОРЕНІВ ПЕЛАРГОНІЇ</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lang w:val="ru-RU"/>
              </w:rPr>
            </w:pPr>
            <w:r w:rsidRPr="008B3C01">
              <w:rPr>
                <w:rFonts w:ascii="Arial" w:hAnsi="Arial" w:cs="Arial"/>
                <w:sz w:val="16"/>
                <w:szCs w:val="16"/>
                <w:lang w:val="ru-RU"/>
              </w:rPr>
              <w:t>екстракт рідкий (субстанція) в бочках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lang w:val="ru-RU"/>
              </w:rPr>
              <w:t>АТ "Фармак"</w:t>
            </w:r>
            <w:r w:rsidRPr="008B3C01">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lang w:val="ru-RU"/>
              </w:rPr>
              <w:t>АТ "Фармак"</w:t>
            </w:r>
            <w:r w:rsidRPr="008B3C01">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lang w:val="ru-RU"/>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lang w:val="ru-RU"/>
              </w:rPr>
            </w:pPr>
            <w:r w:rsidRPr="008B3C01">
              <w:rPr>
                <w:rFonts w:ascii="Arial" w:hAnsi="Arial" w:cs="Arial"/>
                <w:sz w:val="16"/>
                <w:szCs w:val="16"/>
              </w:rPr>
              <w:t xml:space="preserve">внесення змін до реєстраційних матеріалів: зміни І типу - Адміністративні зміни. </w:t>
            </w:r>
            <w:r w:rsidRPr="008B3C01">
              <w:rPr>
                <w:rFonts w:ascii="Arial" w:hAnsi="Arial" w:cs="Arial"/>
                <w:sz w:val="16"/>
                <w:szCs w:val="16"/>
                <w:lang w:val="ru-RU"/>
              </w:rPr>
              <w:t>Зміна найменування та/або адреси заявника (власника реєстраційного посвідчення) - зміна найменування та адреси заявника.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адреси виробника АФІ (екстракту рідкого з коренів пеларгонії очиткової (</w:t>
            </w:r>
            <w:r w:rsidRPr="008B3C01">
              <w:rPr>
                <w:rFonts w:ascii="Arial" w:hAnsi="Arial" w:cs="Arial"/>
                <w:sz w:val="16"/>
                <w:szCs w:val="16"/>
              </w:rPr>
              <w:t>Pelargonium</w:t>
            </w:r>
            <w:r w:rsidRPr="008B3C01">
              <w:rPr>
                <w:rFonts w:ascii="Arial" w:hAnsi="Arial" w:cs="Arial"/>
                <w:sz w:val="16"/>
                <w:szCs w:val="16"/>
                <w:lang w:val="ru-RU"/>
              </w:rPr>
              <w:t xml:space="preserve"> </w:t>
            </w:r>
            <w:r w:rsidRPr="008B3C01">
              <w:rPr>
                <w:rFonts w:ascii="Arial" w:hAnsi="Arial" w:cs="Arial"/>
                <w:sz w:val="16"/>
                <w:szCs w:val="16"/>
              </w:rPr>
              <w:t>sidoides</w:t>
            </w:r>
            <w:r w:rsidRPr="008B3C01">
              <w:rPr>
                <w:rFonts w:ascii="Arial" w:hAnsi="Arial" w:cs="Arial"/>
                <w:sz w:val="16"/>
                <w:szCs w:val="16"/>
                <w:lang w:val="ru-RU"/>
              </w:rPr>
              <w:t xml:space="preserve">) (1:8-10), екстрагент: етанол 11% (м/м)), без зміни місця виробництва.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UA/16315/01/01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ЕЛАПРАЗА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концентрат для розчину для інфузій, 2 мг/мл, по 3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Шайєр Фармасьютікалз Ірландія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відповідальний за випуск серії:</w:t>
            </w:r>
            <w:r w:rsidRPr="008B3C01">
              <w:rPr>
                <w:rFonts w:ascii="Arial" w:hAnsi="Arial" w:cs="Arial"/>
                <w:sz w:val="16"/>
                <w:szCs w:val="16"/>
              </w:rPr>
              <w:br/>
              <w:t>Шайєр Фармасьютікалз Ірландія Лімітед, Ірландія</w:t>
            </w:r>
            <w:r w:rsidRPr="008B3C01">
              <w:rPr>
                <w:rFonts w:ascii="Arial" w:hAnsi="Arial" w:cs="Arial"/>
                <w:sz w:val="16"/>
                <w:szCs w:val="16"/>
              </w:rPr>
              <w:br/>
              <w:t>виробництво лікарського засобу, первинне  пакування, контроль якості серії, візуальна інспекція:</w:t>
            </w:r>
            <w:r w:rsidRPr="008B3C01">
              <w:rPr>
                <w:rFonts w:ascii="Arial" w:hAnsi="Arial" w:cs="Arial"/>
                <w:sz w:val="16"/>
                <w:szCs w:val="16"/>
              </w:rPr>
              <w:br/>
              <w:t>Веттер Фарма-Фертігюнг ГмбХ Енд Ко. КГ, Німеччина</w:t>
            </w:r>
            <w:r w:rsidRPr="008B3C01">
              <w:rPr>
                <w:rFonts w:ascii="Arial" w:hAnsi="Arial" w:cs="Arial"/>
                <w:sz w:val="16"/>
                <w:szCs w:val="16"/>
              </w:rPr>
              <w:br/>
              <w:t>виробництво лікарського засобу, первинне  пакування, контроль якості серії:</w:t>
            </w:r>
            <w:r w:rsidRPr="008B3C01">
              <w:rPr>
                <w:rFonts w:ascii="Arial" w:hAnsi="Arial" w:cs="Arial"/>
                <w:sz w:val="16"/>
                <w:szCs w:val="16"/>
              </w:rPr>
              <w:br/>
              <w:t>Кенджін БайоФарма, ЛТД (дба Емерджент БайоСолушінз (СіБіАй), США</w:t>
            </w:r>
            <w:r w:rsidRPr="008B3C01">
              <w:rPr>
                <w:rFonts w:ascii="Arial" w:hAnsi="Arial" w:cs="Arial"/>
                <w:sz w:val="16"/>
                <w:szCs w:val="16"/>
              </w:rPr>
              <w:br/>
              <w:t>контроль якості серії, візуальна інспекція:</w:t>
            </w:r>
            <w:r w:rsidRPr="008B3C01">
              <w:rPr>
                <w:rFonts w:ascii="Arial" w:hAnsi="Arial" w:cs="Arial"/>
                <w:sz w:val="16"/>
                <w:szCs w:val="16"/>
              </w:rPr>
              <w:br/>
              <w:t>Веттер Фарма-Фертігюнг ГмбХ Енд Ко. КГ, Німеччина</w:t>
            </w:r>
            <w:r w:rsidRPr="008B3C01">
              <w:rPr>
                <w:rFonts w:ascii="Arial" w:hAnsi="Arial" w:cs="Arial"/>
                <w:sz w:val="16"/>
                <w:szCs w:val="16"/>
              </w:rPr>
              <w:br/>
              <w:t>Веттер Фарма-Фертігюнг ГмбХ Енд Ко. КГ,  Німеччина</w:t>
            </w:r>
            <w:r w:rsidRPr="008B3C01">
              <w:rPr>
                <w:rFonts w:ascii="Arial" w:hAnsi="Arial" w:cs="Arial"/>
                <w:sz w:val="16"/>
                <w:szCs w:val="16"/>
              </w:rPr>
              <w:br/>
              <w:t>Веттер Фарма-Фертігюнг ГмбХ Енд Ко. КГ, Німеччина</w:t>
            </w:r>
            <w:r w:rsidRPr="008B3C01">
              <w:rPr>
                <w:rFonts w:ascii="Arial" w:hAnsi="Arial" w:cs="Arial"/>
                <w:sz w:val="16"/>
                <w:szCs w:val="16"/>
              </w:rPr>
              <w:br/>
              <w:t>контроль якості серії:</w:t>
            </w:r>
            <w:r w:rsidRPr="008B3C01">
              <w:rPr>
                <w:rFonts w:ascii="Arial" w:hAnsi="Arial" w:cs="Arial"/>
                <w:sz w:val="16"/>
                <w:szCs w:val="16"/>
              </w:rPr>
              <w:br/>
              <w:t>Шайєр Хьюмен Дженетік Терапіс, США</w:t>
            </w:r>
            <w:r w:rsidRPr="008B3C01">
              <w:rPr>
                <w:rFonts w:ascii="Arial" w:hAnsi="Arial" w:cs="Arial"/>
                <w:sz w:val="16"/>
                <w:szCs w:val="16"/>
              </w:rPr>
              <w:br/>
              <w:t>Чарльз Рівер Лабораторіз Айленд Лтд, Ірландія</w:t>
            </w:r>
            <w:r w:rsidRPr="008B3C01">
              <w:rPr>
                <w:rFonts w:ascii="Arial" w:hAnsi="Arial" w:cs="Arial"/>
                <w:sz w:val="16"/>
                <w:szCs w:val="16"/>
              </w:rPr>
              <w:br/>
              <w:t>дистрибуція наповнених немаркованих флаконів:</w:t>
            </w:r>
            <w:r w:rsidRPr="008B3C01">
              <w:rPr>
                <w:rFonts w:ascii="Arial" w:hAnsi="Arial" w:cs="Arial"/>
                <w:sz w:val="16"/>
                <w:szCs w:val="16"/>
              </w:rPr>
              <w:br/>
              <w:t>Емінент Сервісез Корпорейшн, США</w:t>
            </w:r>
            <w:r w:rsidRPr="008B3C01">
              <w:rPr>
                <w:rFonts w:ascii="Arial" w:hAnsi="Arial" w:cs="Arial"/>
                <w:sz w:val="16"/>
                <w:szCs w:val="16"/>
              </w:rPr>
              <w:br/>
              <w:t>маркування та пакування, дистрибуція готового лікарського засобу:</w:t>
            </w:r>
            <w:r w:rsidRPr="008B3C01">
              <w:rPr>
                <w:rFonts w:ascii="Arial" w:hAnsi="Arial" w:cs="Arial"/>
                <w:sz w:val="16"/>
                <w:szCs w:val="16"/>
              </w:rPr>
              <w:br/>
              <w:t>ДіЕйчЕл Сапплай Чейн, Нідерланди</w:t>
            </w:r>
            <w:r w:rsidRPr="008B3C01">
              <w:rPr>
                <w:rFonts w:ascii="Arial" w:hAnsi="Arial" w:cs="Arial"/>
                <w:sz w:val="16"/>
                <w:szCs w:val="16"/>
              </w:rPr>
              <w:br/>
              <w:t>ДіЕйчЕл Сапплай Чейн (Нідерланди)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Ірландія/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США/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Нідерланди</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B3C01">
              <w:rPr>
                <w:rFonts w:ascii="Arial" w:hAnsi="Arial" w:cs="Arial"/>
                <w:sz w:val="16"/>
                <w:szCs w:val="16"/>
              </w:rPr>
              <w:br/>
              <w:t>Діюча редакція: Dr. Johan Hellmer, PhD. Пропонована редакція: д-р Суміт Мунджал / Sumit Munjal. Зміна контактних даних уповноваженої особи заявника, відповідальної за фармаконагляд. Зміна контактної особи заявника, відповідальної за здійснення фармаконаглядув Україні: Діюча редакція: Лі Ганна Миколаївна. Пропонована редакція: Венгер Людмила Анатоліївна. Зміна контактних даних контактної особи уповноваженої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UA/13360/01/01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ЕЛЕВІТ® ПРОНАТАЛЬ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10 таблеток у блістері; по 3 або 10 блістерів у картонній коробці;</w:t>
            </w:r>
            <w:r w:rsidRPr="008B3C01">
              <w:rPr>
                <w:rFonts w:ascii="Arial" w:hAnsi="Arial" w:cs="Arial"/>
                <w:sz w:val="16"/>
                <w:szCs w:val="16"/>
              </w:rPr>
              <w:br/>
              <w:t>по 20 таблеток у блістері; по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Байєр Консьюмер Кер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Роттендорф Фарма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АФІ магнію оксиду легкого, без зміни місця виробництва </w:t>
            </w:r>
            <w:r w:rsidRPr="008B3C01">
              <w:rPr>
                <w:rFonts w:ascii="Arial" w:hAnsi="Arial" w:cs="Arial"/>
                <w:sz w:val="16"/>
                <w:szCs w:val="16"/>
              </w:rPr>
              <w:br/>
              <w:t xml:space="preserve">Затверджено: Scora S.A., France Dr. Paul Lohmann GmbH KG, Germany Запропоновано: Scora S.A., France Dr. Paul Lohmann GmbH &amp; Co. KGaA, Germany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UA/9996/01/01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ЕЛЕВІТ® ПРОНАТАЛЬ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10 таблеток у блістері; по 3 або 10 блістерів у картонній коробці;</w:t>
            </w:r>
            <w:r w:rsidRPr="008B3C01">
              <w:rPr>
                <w:rFonts w:ascii="Arial" w:hAnsi="Arial" w:cs="Arial"/>
                <w:sz w:val="16"/>
                <w:szCs w:val="16"/>
              </w:rPr>
              <w:br/>
              <w:t>по 20 таблеток у блістері; по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Байєр Консьюмер Кер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Роттендорф Фарма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АФІ цинку сульфату моногідрату, без зміни місця виробництва </w:t>
            </w:r>
            <w:r w:rsidRPr="008B3C01">
              <w:rPr>
                <w:rFonts w:ascii="Arial" w:hAnsi="Arial" w:cs="Arial"/>
                <w:sz w:val="16"/>
                <w:szCs w:val="16"/>
              </w:rPr>
              <w:br/>
              <w:t xml:space="preserve">Затверджено: Grillo-Werke Aktiengesellschaft, Germany Dr. Paul Lohmann GmbH KG, Germany Запропоновано: Grillo-Werke Aktiengesellschaft, Germany Dr. Paul Lohmann GmbH &amp; Co. KGaA, Germany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UA/9996/01/01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ЕМСЕФ®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порошок для розчину для ін’єкцій по 1000 мг, 1 флакон з порошком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Абрил Формулейшнз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Нектар Лайфсайнсіз Лімітед-Юніт VI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відповідно до оновленої інформації з безпеки діючої речовини.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UA/5195/01/03</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ЕМСЕФ® 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порошок для розчину для ін’єкцій по 1000 мг, 1 флакон з порошком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Абрил Формулейшнз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Нектар Лайфсайнсіз Лімітед-Юніт VІ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відповідно до інформації з безпеки діючої речовини. Введення змін протягом 6-ти місяців з дати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UA/9914/01/01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ЕРОСИЛ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по 100 мг по 1 або по 2 таблетки у блістері по 1 блістеру у коробці з картону або 4 таблетки у блістері, по 1 або по 2 блістери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розміру упаковки № 8 (4х2) у блістері у коробці з картону, без зміни первинного пакувального матеріалу, з відповідними змінами в розділі «Упаковка». Зміни внесені в інструкцію для медичного застосування лікарського засобу у розділ "Упаковка", як наслідок поява додаткового пакування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UA/14556/01/02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ЕРОСИЛ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по 50 мг; по 1 або по 2 таблетки у блістері по 1 блістеру у коробці з картону або 4 таблетки у блістері, по 1 або по 2 блістери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розміру упаковки № 8 (4х2) у блістері у коробці з картону, без зміни первинного пакувального матеріалу, з відповідними змінами в розділі «Упаковка». Зміни внесені в інструкцію для медичного застосування лікарського засобу у розділ "Упаковка", як наслідок поява додаткового пакування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UA/14556/01/01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 xml:space="preserve">ЕСКУЗАН® ЛОНГ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капсули пролонгованої дії по 50 мг; по 10 капсул у блістері; по 3, або по 6, або по 9 блістерів у картонній коробці; по 30 капсул у блістері; по 1, або по 2, або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виробництво in bulk, контроль серії: Теммлер Іреланд Лімітед, Ірландія; первинне та вторинне пакування: Драгенофарм Апотекер Пюшль ГмбХ, Німеччина; первинне та вторинне пакування: Свісс Кепс ГмбХ, Німеччина; випуск серії: Еспарма ГмбХ, Німеччина; вторинне пакування: еспарма Фарма Сервісез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Ірландія/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Mara Dinkel. Пропонована редакція: Dr. Susanne Becker. Зміна контактних даних уповноваженої особи, відповідальної за фармаконагляд.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UA/15249/01/01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ЕСПА-ЛІПОН® 600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оболонкою, по 600 мг по 10 таблеток у блістері; по 3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контроль якості: Фарма Вернігероде ГмбХ, Німеччина; виробництво нерозфасованого продукту, первинне пакування, вторинне пакування, контроль якості, випуск серії: Адванс Фарма ГмбХ, Німеччина; вторинне пакування: еспарма Фарма Сервісез ГмбХ, Німеччина; виробництво нерозфасованого продукту, первинне пакування, вторинне пакування, контроль якості, випуск серії:</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Лабораторіос Медікаментос Інтернасьоналес,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Іспанія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Mara Dinkel. Пропонована редакція: Dr. Susanne Becker. Зміна контактних даних уповноваженої особи, відповідальної за фармаконагляд.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UA/4179/01/02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 xml:space="preserve">ЕСЦИТАМ® АСІНО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10 мг, по 10 таблеток у блістері; по 1, 3 або 6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технічна помилка (згідно наказу МОЗ від 23.07.2015 № 460),</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виправлення технічної помилки у розділі "Склад" МКЯ, допущеної при процедурі перекладу МКЯ ЛЗ з російської на українську мову Затверджено </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Есциталопраму оксалат¹ </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¹-у перерахунку на 100 % суху речовину есциталопрам (С</w:t>
            </w:r>
            <w:r w:rsidRPr="008B3C01">
              <w:rPr>
                <w:rFonts w:ascii="Cambria Math" w:hAnsi="Cambria Math" w:cs="Cambria Math"/>
                <w:sz w:val="16"/>
                <w:szCs w:val="16"/>
              </w:rPr>
              <w:t>₂₀</w:t>
            </w:r>
            <w:r w:rsidRPr="008B3C01">
              <w:rPr>
                <w:rFonts w:ascii="Arial" w:hAnsi="Arial" w:cs="Arial"/>
                <w:sz w:val="16"/>
                <w:szCs w:val="16"/>
              </w:rPr>
              <w:t>Н</w:t>
            </w:r>
            <w:r w:rsidRPr="008B3C01">
              <w:rPr>
                <w:rFonts w:ascii="Cambria Math" w:hAnsi="Cambria Math" w:cs="Cambria Math"/>
                <w:sz w:val="16"/>
                <w:szCs w:val="16"/>
              </w:rPr>
              <w:t>₂₁</w:t>
            </w:r>
            <w:r w:rsidRPr="008B3C01">
              <w:rPr>
                <w:rFonts w:ascii="Arial" w:hAnsi="Arial" w:cs="Arial"/>
                <w:sz w:val="16"/>
                <w:szCs w:val="16"/>
              </w:rPr>
              <w:t>FN</w:t>
            </w:r>
            <w:r w:rsidRPr="008B3C01">
              <w:rPr>
                <w:rFonts w:ascii="Cambria Math" w:hAnsi="Cambria Math" w:cs="Cambria Math"/>
                <w:sz w:val="16"/>
                <w:szCs w:val="16"/>
              </w:rPr>
              <w:t>₂</w:t>
            </w:r>
            <w:r w:rsidRPr="008B3C01">
              <w:rPr>
                <w:rFonts w:ascii="Arial" w:hAnsi="Arial" w:cs="Arial"/>
                <w:sz w:val="16"/>
                <w:szCs w:val="16"/>
              </w:rPr>
              <w:t xml:space="preserve">O) </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Запропоновано </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Есциталопраму оксалат¹ </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¹-у перерахунку на 100 % безводну речовину есциталопрам (С</w:t>
            </w:r>
            <w:r w:rsidRPr="008B3C01">
              <w:rPr>
                <w:rFonts w:ascii="Cambria Math" w:hAnsi="Cambria Math" w:cs="Cambria Math"/>
                <w:sz w:val="16"/>
                <w:szCs w:val="16"/>
              </w:rPr>
              <w:t>₂₀</w:t>
            </w:r>
            <w:r w:rsidRPr="008B3C01">
              <w:rPr>
                <w:rFonts w:ascii="Arial" w:hAnsi="Arial" w:cs="Arial"/>
                <w:sz w:val="16"/>
                <w:szCs w:val="16"/>
              </w:rPr>
              <w:t>Н</w:t>
            </w:r>
            <w:r w:rsidRPr="008B3C01">
              <w:rPr>
                <w:rFonts w:ascii="Cambria Math" w:hAnsi="Cambria Math" w:cs="Cambria Math"/>
                <w:sz w:val="16"/>
                <w:szCs w:val="16"/>
              </w:rPr>
              <w:t>₂₁</w:t>
            </w:r>
            <w:r w:rsidRPr="008B3C01">
              <w:rPr>
                <w:rFonts w:ascii="Arial" w:hAnsi="Arial" w:cs="Arial"/>
                <w:sz w:val="16"/>
                <w:szCs w:val="16"/>
              </w:rPr>
              <w:t>FN</w:t>
            </w:r>
            <w:r w:rsidRPr="008B3C01">
              <w:rPr>
                <w:rFonts w:ascii="Cambria Math" w:hAnsi="Cambria Math" w:cs="Cambria Math"/>
                <w:sz w:val="16"/>
                <w:szCs w:val="16"/>
              </w:rPr>
              <w:t>₂</w:t>
            </w:r>
            <w:r w:rsidRPr="008B3C01">
              <w:rPr>
                <w:rFonts w:ascii="Arial" w:hAnsi="Arial" w:cs="Arial"/>
                <w:sz w:val="16"/>
                <w:szCs w:val="16"/>
              </w:rPr>
              <w:t>O)</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UA/15764/01/01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 xml:space="preserve">ЕСЦИТАМ® АСІНО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20 мг, по 10 таблеток у блістері; по 1, 3 або 6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технічна помилка (згідно наказу МОЗ від 23.07.2015 № 460),</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виправлення технічної помилки у розділі "Склад" МКЯ, допущеної при процедурі перекладу МКЯ ЛЗ з російської на українську мову Затверджено </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Есциталопраму оксалат¹ </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¹-у перерахунку на 100 % суху речовину есциталопрам (С</w:t>
            </w:r>
            <w:r w:rsidRPr="008B3C01">
              <w:rPr>
                <w:rFonts w:ascii="Cambria Math" w:hAnsi="Cambria Math" w:cs="Cambria Math"/>
                <w:sz w:val="16"/>
                <w:szCs w:val="16"/>
              </w:rPr>
              <w:t>₂₀</w:t>
            </w:r>
            <w:r w:rsidRPr="008B3C01">
              <w:rPr>
                <w:rFonts w:ascii="Arial" w:hAnsi="Arial" w:cs="Arial"/>
                <w:sz w:val="16"/>
                <w:szCs w:val="16"/>
              </w:rPr>
              <w:t>Н</w:t>
            </w:r>
            <w:r w:rsidRPr="008B3C01">
              <w:rPr>
                <w:rFonts w:ascii="Cambria Math" w:hAnsi="Cambria Math" w:cs="Cambria Math"/>
                <w:sz w:val="16"/>
                <w:szCs w:val="16"/>
              </w:rPr>
              <w:t>₂₁</w:t>
            </w:r>
            <w:r w:rsidRPr="008B3C01">
              <w:rPr>
                <w:rFonts w:ascii="Arial" w:hAnsi="Arial" w:cs="Arial"/>
                <w:sz w:val="16"/>
                <w:szCs w:val="16"/>
              </w:rPr>
              <w:t>FN</w:t>
            </w:r>
            <w:r w:rsidRPr="008B3C01">
              <w:rPr>
                <w:rFonts w:ascii="Cambria Math" w:hAnsi="Cambria Math" w:cs="Cambria Math"/>
                <w:sz w:val="16"/>
                <w:szCs w:val="16"/>
              </w:rPr>
              <w:t>₂</w:t>
            </w:r>
            <w:r w:rsidRPr="008B3C01">
              <w:rPr>
                <w:rFonts w:ascii="Arial" w:hAnsi="Arial" w:cs="Arial"/>
                <w:sz w:val="16"/>
                <w:szCs w:val="16"/>
              </w:rPr>
              <w:t xml:space="preserve">O) </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Запропоновано </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Есциталопраму оксалат¹ </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¹-у перерахунку на 100 % безводну речовину есциталопрам (С</w:t>
            </w:r>
            <w:r w:rsidRPr="008B3C01">
              <w:rPr>
                <w:rFonts w:ascii="Cambria Math" w:hAnsi="Cambria Math" w:cs="Cambria Math"/>
                <w:sz w:val="16"/>
                <w:szCs w:val="16"/>
              </w:rPr>
              <w:t>₂₀</w:t>
            </w:r>
            <w:r w:rsidRPr="008B3C01">
              <w:rPr>
                <w:rFonts w:ascii="Arial" w:hAnsi="Arial" w:cs="Arial"/>
                <w:sz w:val="16"/>
                <w:szCs w:val="16"/>
              </w:rPr>
              <w:t>Н</w:t>
            </w:r>
            <w:r w:rsidRPr="008B3C01">
              <w:rPr>
                <w:rFonts w:ascii="Cambria Math" w:hAnsi="Cambria Math" w:cs="Cambria Math"/>
                <w:sz w:val="16"/>
                <w:szCs w:val="16"/>
              </w:rPr>
              <w:t>₂₁</w:t>
            </w:r>
            <w:r w:rsidRPr="008B3C01">
              <w:rPr>
                <w:rFonts w:ascii="Arial" w:hAnsi="Arial" w:cs="Arial"/>
                <w:sz w:val="16"/>
                <w:szCs w:val="16"/>
              </w:rPr>
              <w:t>FN</w:t>
            </w:r>
            <w:r w:rsidRPr="008B3C01">
              <w:rPr>
                <w:rFonts w:ascii="Cambria Math" w:hAnsi="Cambria Math" w:cs="Cambria Math"/>
                <w:sz w:val="16"/>
                <w:szCs w:val="16"/>
              </w:rPr>
              <w:t>₂</w:t>
            </w:r>
            <w:r w:rsidRPr="008B3C01">
              <w:rPr>
                <w:rFonts w:ascii="Arial" w:hAnsi="Arial" w:cs="Arial"/>
                <w:sz w:val="16"/>
                <w:szCs w:val="16"/>
              </w:rPr>
              <w:t>O)</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UA/15764/01/02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ЄВРОПЕНЕМ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порошок для розчину для ін'єкцій по 500 мг, по 1,0 г, 1 або 10 флаконів з порошком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Євро Лайфкер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ЕйСіЕс ДОБФАР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виправлено технічну помилку в інструкції для медичного застосування лікарського засобу щодо дати та номеру наказу МОЗ. </w:t>
            </w:r>
            <w:r w:rsidRPr="008B3C01">
              <w:rPr>
                <w:rFonts w:ascii="Arial" w:hAnsi="Arial" w:cs="Arial"/>
                <w:sz w:val="16"/>
                <w:szCs w:val="16"/>
              </w:rPr>
              <w:br/>
              <w:t xml:space="preserve">Затверджено: </w:t>
            </w:r>
            <w:r w:rsidRPr="008B3C01">
              <w:rPr>
                <w:rFonts w:ascii="Arial" w:hAnsi="Arial" w:cs="Arial"/>
                <w:sz w:val="16"/>
                <w:szCs w:val="16"/>
              </w:rPr>
              <w:br/>
              <w:t xml:space="preserve">Наказ Міністерства охорони </w:t>
            </w:r>
            <w:r w:rsidRPr="008B3C01">
              <w:rPr>
                <w:rFonts w:ascii="Arial" w:hAnsi="Arial" w:cs="Arial"/>
                <w:sz w:val="16"/>
                <w:szCs w:val="16"/>
              </w:rPr>
              <w:br/>
              <w:t xml:space="preserve">здоров’я України </w:t>
            </w:r>
            <w:r w:rsidRPr="008B3C01">
              <w:rPr>
                <w:rFonts w:ascii="Arial" w:hAnsi="Arial" w:cs="Arial"/>
                <w:sz w:val="16"/>
                <w:szCs w:val="16"/>
              </w:rPr>
              <w:br/>
              <w:t xml:space="preserve">04.10.2017 № 1214 </w:t>
            </w:r>
            <w:r w:rsidRPr="008B3C01">
              <w:rPr>
                <w:rFonts w:ascii="Arial" w:hAnsi="Arial" w:cs="Arial"/>
                <w:sz w:val="16"/>
                <w:szCs w:val="16"/>
              </w:rPr>
              <w:br/>
              <w:t xml:space="preserve">Запропоновано: </w:t>
            </w:r>
            <w:r w:rsidRPr="008B3C01">
              <w:rPr>
                <w:rFonts w:ascii="Arial" w:hAnsi="Arial" w:cs="Arial"/>
                <w:sz w:val="16"/>
                <w:szCs w:val="16"/>
              </w:rPr>
              <w:br/>
              <w:t xml:space="preserve">Наказ Міністерства </w:t>
            </w:r>
            <w:r w:rsidRPr="008B3C01">
              <w:rPr>
                <w:rFonts w:ascii="Arial" w:hAnsi="Arial" w:cs="Arial"/>
                <w:sz w:val="16"/>
                <w:szCs w:val="16"/>
              </w:rPr>
              <w:br/>
              <w:t xml:space="preserve">охорони здоров’я України </w:t>
            </w:r>
            <w:r w:rsidRPr="008B3C01">
              <w:rPr>
                <w:rFonts w:ascii="Arial" w:hAnsi="Arial" w:cs="Arial"/>
                <w:sz w:val="16"/>
                <w:szCs w:val="16"/>
              </w:rPr>
              <w:br/>
              <w:t xml:space="preserve">02.10.2019 № 2005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UA/9945/01/01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ЗВІРОБОЮ НАСТОЙКА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настойка (субстанція) в бочках полімерних для виробництва нестерильних лікарських форм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зміни у реєстраційне досьє ЗВІРОБОЮ НАСТОЙКА, настойка (субстанція), пов’язане з необхідністю внесення в Специфікацію лікарської рослинної сировини ЗВІРОБОЮ ТРАВА наступних показників якості: «Важкі метали»; «Залишкові кількості пестицидів», «Радіоактивне забруднення» які контролюється виробником ЛРС/постачальником ЛРС. - Внесення показників «Залишкові кількості пестицидів» та «Радіоактивне забруднення». Проведення контролю ЛРС за вищевказаними показниками передбачено вимогами ДФУ. (Показники контролюються з періодичністю контролю – кожна перша партія з 5, але не рідше 1 партії раз на рік). - Критерії прийнятності для показників «Важкі метали» та «Мікробіологічна чистота» приведено у відповідність до вимог ДФУ. (Показник «Важкі метали» контролюється з періодичністю контролю – кожна перша партія з 5, але не рідше 1 партії раз на рік). Показники «Опис», «Ідентифікація» приведено до монографії ДФУ, N.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UA/12515/01/01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ЗЕЛЕНІНА КРАПЛІ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краплі оральні; по 25 мл у флаконі-крапельниці; по 1 флакону-крапельниці в пачці з картону; по 25 мл у флаконах-крапельницях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Розділ «Термін придатності» 2 роки. Запропоновано: Розділ «Термін придатності» 3 роки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UA/8628/01/01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ЗОЛЕДРОНОВА КИСЛОТА-ФАРМЕКС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концентрат для розчину для інфузій, 0,8 мг/мл; по 5 мл у флаконі; по 1 флакону у контурній чарунковій упаковці; по 1 контурній чарунковій упаковці в пачці картонній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UA/13545/01/01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ЗОЛМІГРЕН®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2,5 мг по 2 або 10 таблеток у блістері, по 1 блістеру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показників якості АФІ виробництва Pliva Croatia Ltd у відповідність до вимог ЕР за показниками Опис, Супровідні домішки та Важкі метали.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приведення вимог специфікації для АФІ виробництва Pliva Croatia Ltd за показником «Кількісне визначення» у відповідність до вимог виробника, що обумовлено зміною методики випробування.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заміна методу випробування для АФІ за показником «Кількісне визначення» з потенціометричного на ВЕРХ.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у методиці визначення показника якості АФІ «Супровідні домішки», виробництва Pliva Croatia Ltd in-house ВЕРХ методом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UA/4796/01/01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ІЗІКАРД®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по 80 мг/12,5 мг, по 7 таблеток в алюмінієвому блістері, по 2 блістери у картонній коробці; по 7 таблеток в алюмінієвому блістері, по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гідрохлортіазид стосовно гострої респіраторної токсичності відповідно до рекомендацій PRAC.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гідрохлортіазид стосовно хоріоїдального випіту відповідно до рекомендацій PRAC. </w:t>
            </w:r>
            <w:r w:rsidRPr="008B3C01">
              <w:rPr>
                <w:rFonts w:ascii="Arial" w:hAnsi="Arial" w:cs="Arial"/>
                <w:sz w:val="16"/>
                <w:szCs w:val="16"/>
              </w:rPr>
              <w:br/>
              <w:t>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UA/16929/01/02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ІЗІКАРД®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по 80 мг/25 мг по 7 таблеток в алюмінієвому блістері, по 2 блістери у картонній коробці; по 7 таблеток в алюмінієвому блістері, по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гідрохлортіазид стосовно гострої респіраторної токсичності відповідно до рекомендацій PRAC.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гідрохлортіазид стосовно хоріоїдального випіту відповідно до рекомендацій PRAC. </w:t>
            </w:r>
            <w:r w:rsidRPr="008B3C01">
              <w:rPr>
                <w:rFonts w:ascii="Arial" w:hAnsi="Arial" w:cs="Arial"/>
                <w:sz w:val="16"/>
                <w:szCs w:val="16"/>
              </w:rPr>
              <w:br/>
              <w:t>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UA/16929/01/03</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ІЗІКАРД®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по 40 мг/12,5 мг, по 7 таблеток в алюмінієвому блістері, по 2 блістери у картонній коробці; по 7 таблеток в алюмінієвому блістері, по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гідрохлортіазид стосовно гострої респіраторної токсичності відповідно до рекомендацій PRAC.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гідрохлортіазид стосовно хоріоїдального випіту відповідно до рекомендацій PRAC. </w:t>
            </w:r>
            <w:r w:rsidRPr="008B3C01">
              <w:rPr>
                <w:rFonts w:ascii="Arial" w:hAnsi="Arial" w:cs="Arial"/>
                <w:sz w:val="16"/>
                <w:szCs w:val="16"/>
              </w:rPr>
              <w:br/>
              <w:t>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UA/16929/01/01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ІЛОН® КЛАСІК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мазь; по 25 г, по 50 г , по 100 г мазі у тубі; по 1 тубі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Цесра Арцнайміттель ГмбХ і Ко.КГ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етол Гезундхайтспфлеге-унд Фармапродукте ГмбХ, Німеччина (виробництво нерозфасованого продукту, первинне та вторинне пакування); Цесра Арцнайміттель ГмбХ і Ко. КГ, Німеччина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введення нової контрактної лабораторії HHAC Labor Dr.Heusler GmbH, Germany для контролю АФІ Олія Терпентинова. Оновлення адреси для діючої лабораторії Mikrobiologie Kremer GmbH, Germany.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введення нової контрактної лабораторії HHAC Labor Dr.Heusler GmbH, Germany для контролю АФІ Терпентину модрини. Оновлення адреси для діючої лабораторії Mikrobiologie Kremer GmbH, Germany.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нової контрактних лабораторій HHAC Labor Dr.Heusler GmbH, Germany та Berghof Analytik und Umweltengineering GmbH, Germany для контролю ГЛЗ. Оновлення адреси для діючої лабораторії Mikrobiologie Kremer GmbH, Germany. Зазначення функції контоль серії для виробника Цесра Арцнайміттель ГмбХ і Ко. КГ, Німеччина.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введення нової контрактної лабораторії HHAC Labor Dr.Heusler GmbH, Germany для контролю АФІ Евкаліптової олії. Оновлення адреси для діючої лабораторії Mikrobiologie Kremer GmbH, Germany.</w:t>
            </w:r>
            <w:r w:rsidRPr="008B3C01">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АФІ Олії Терпентинової до вимог монографії ЕР.</w:t>
            </w:r>
            <w:r w:rsidRPr="008B3C01">
              <w:rPr>
                <w:rFonts w:ascii="Arial" w:hAnsi="Arial" w:cs="Arial"/>
                <w:sz w:val="16"/>
                <w:szCs w:val="16"/>
              </w:rPr>
              <w:br/>
              <w:t>Зміни І типу - Зміни з якості. Готовий лікарський засіб. Контроль готового лікарського засобу.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змін до Методів випробування ГЛЗ, зокрема: за показником "Консистенція ІІ" редакційні зміни у описі методики випробування.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до Методів випробування АФІ Терпентину модрини, зокрема: удосконалення методики випробування за показником "Афлатоксини".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до Методів випробування АФІ Терпентину модрини, зокрема: удосконалення методики випробування за показником "Афлатоксини".</w:t>
            </w:r>
            <w:r w:rsidRPr="008B3C01">
              <w:rPr>
                <w:rFonts w:ascii="Arial" w:hAnsi="Arial" w:cs="Arial"/>
                <w:sz w:val="16"/>
                <w:szCs w:val="16"/>
              </w:rPr>
              <w:b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внесення змін до контролю під час виробничого процесу готового лікарського засобу, зокрема: на стадії Пакування додано контроль ІРС 25 та ІРС 30, затверджений ІРС 26 був розділений на нові ІРС 27 та ІРС 28. Попередній ІРС 27 еквівалентний ІРС 29.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до Методів випробування АФІ Олії евкаліпту, зокрема: удосконалення методики випробування за показником "Афлатоксини".</w:t>
            </w:r>
            <w:r w:rsidRPr="008B3C01">
              <w:rPr>
                <w:rFonts w:ascii="Arial" w:hAnsi="Arial" w:cs="Arial"/>
                <w:sz w:val="16"/>
                <w:szCs w:val="16"/>
              </w:rPr>
              <w:br/>
              <w:t>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внесення змін до Специфікації ГЛЗ, зокрема: зміна критеріїв прийнятності за показником "Консистенція І" з ?180 мм/10 на 130 мм/10 - 220 мм/10. Зміна обумовлена результатами статистичних даних серій ГЛЗ. Метод випробування залишився незмінним.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UA/16843/01/01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ІМОВАКС ПОЛІО® ВАКЦИНА ДЛЯ ПРОФІЛАКТИКИ ПОЛІОМІЄЛІТУ ІНАКТИВОВАНА РІДКА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суспензія для ін'єкцій; по 0,5 мл (1 доза) у попередньо заповненому шприці з прикріпленою голкою (або 2-ма окремими голками); по 1 шприцу в картонній коробці; по 0,5 мл (1 доза) у попередньо заповненому шприці з прикріпленою голкою (або 2-ма окремими голками) в стандартно-експортній упаковці, яка міститься у картонній коробці з інструкцією для медичного застосування; по 5 мл (10 доз) у флаконі з захисним ковпачком; по 1 або 10 флаконів в картонній коробці; по 5 мл (10 доз) у флаконі з захисним ковпачком; по 1 або 10 флаконів в стандартно-експортній упаковці, яка міститься у картонній коробці з інструкцією для медичного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САНОФІ ВІНТРОП ІНДАСТРІА, Францiя (заповнення шприців, контроль якості (стерильність)); Санофі Пастер, Францiя (повний цикл виробництва,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Франція/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Зміни у методиці випробування на сторонні агенти з використанням клітин, що виконується для Рolyovirus Working Seed Lots у відповідності до Ph.Eur. 2.6.16: - скорочення тривалості основного тесту з 28 до 14 днів; - видалення тесту на гемадсорбцію, що виконується в кінці основного тесту; - додавання одного критерію валідності для тесту на гемадсорбцію. Термін введення змін - травень 2022 року.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w:t>
            </w:r>
            <w:r w:rsidRPr="008B3C01">
              <w:rPr>
                <w:rFonts w:ascii="Arial" w:hAnsi="Arial" w:cs="Arial"/>
                <w:sz w:val="16"/>
                <w:szCs w:val="16"/>
              </w:rPr>
              <w:br/>
              <w:t>Зміна номенклатури води, що використовується у процесі виробництва Inactivated Poliovirus intermediate bulks та при виробництві Poliovirus Working Seed Lots та Vero cell banks в будівлі V9 (Marcy L’Etoile), з Ultra-filtrated purified water (Ph.Eur. 0008) на Highly purified water (Ph.Eur. 1927). Термін введення змін - травень 2022 року.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Введення Проміжного банку клітин Vero (Intermediate Cell Bank) на 133-му пасажі між Master Cell Bank та Working Cell Bank, зміна умов ампліфікації клітин та видалення поліміксину В зі складу добавки до живильних середовищ, що використовуються під час ампліфікації та зберігання клітин у процесі виробництва Inactivated Vero Trivalent Poliovaccine Bulk. Термін введення змін - травень 2022 року.</w:t>
            </w:r>
            <w:r w:rsidRPr="008B3C01">
              <w:rPr>
                <w:rFonts w:ascii="Arial" w:hAnsi="Arial" w:cs="Arial"/>
                <w:sz w:val="16"/>
                <w:szCs w:val="16"/>
              </w:rPr>
              <w:br/>
              <w:t xml:space="preserve">Зміни II типу - Зміни з якості. АФІ. Система контейнер/закупорювальний засіб. Зміна у безпосередній упаковці АФІ (якісні та/або кількісні зміни складу для стерильних та незаморожених АФІ біологічного/імунологічного походження) Зміна стерильних скляних ампул на поліпропіленові кріопробірки для зберігання Working Seed Banks клітин Vero. Термін введення змін - травень 2022 року.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Перегляд профілю контролю якості Vero Cell Banks на основі досвіду, оцінки ризику та поточних фармакопейних вимог, нормативних документів та принципу 3R: </w:t>
            </w:r>
            <w:r w:rsidRPr="008B3C01">
              <w:rPr>
                <w:rFonts w:ascii="Arial" w:hAnsi="Arial" w:cs="Arial"/>
                <w:sz w:val="16"/>
                <w:szCs w:val="16"/>
              </w:rPr>
              <w:br/>
              <w:t xml:space="preserve">- огляд пасажів, на яких виконується тест на стерильність; </w:t>
            </w:r>
            <w:r w:rsidRPr="008B3C01">
              <w:rPr>
                <w:rFonts w:ascii="Arial" w:hAnsi="Arial" w:cs="Arial"/>
                <w:sz w:val="16"/>
                <w:szCs w:val="16"/>
              </w:rPr>
              <w:br/>
              <w:t xml:space="preserve">- огляд параметрів специфікації та методик випробувань на мікоплазму та сторонні агенти, що проводяться на різних пасажах; </w:t>
            </w:r>
            <w:r w:rsidRPr="008B3C01">
              <w:rPr>
                <w:rFonts w:ascii="Arial" w:hAnsi="Arial" w:cs="Arial"/>
                <w:sz w:val="16"/>
                <w:szCs w:val="16"/>
              </w:rPr>
              <w:br/>
              <w:t xml:space="preserve">- видалення параметрів специфікації (спостереження на 14-й день на клітинах, тест на мікобактерії in vivo на супернатантах, спільне культивування клітин з первинними клітинами нирок мавпи; </w:t>
            </w:r>
            <w:r w:rsidRPr="008B3C01">
              <w:rPr>
                <w:rFonts w:ascii="Arial" w:hAnsi="Arial" w:cs="Arial"/>
                <w:sz w:val="16"/>
                <w:szCs w:val="16"/>
              </w:rPr>
              <w:br/>
              <w:t xml:space="preserve">- видалення параметрів специфікації (гемадсорбція на 14-й день на клітинах, випробування на зворотну транскриптазу за методом Рея на супернатантах, спільне культивування інтактних клітин на клітинах); </w:t>
            </w:r>
            <w:r w:rsidRPr="008B3C01">
              <w:rPr>
                <w:rFonts w:ascii="Arial" w:hAnsi="Arial" w:cs="Arial"/>
                <w:sz w:val="16"/>
                <w:szCs w:val="16"/>
              </w:rPr>
              <w:br/>
              <w:t>- додавання тесту онкогенності in vivo на клітинах; - незначні зміни у методиках аналізу шляхом електронної трансмісійної мікроскопії та ідентифікації з використанням безперервної клітинної лінії Vero шляхом генетичного фінгерпринту. Термін введення змін - травень 2022 року.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UA/14266/01/01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ІМОВАН®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оболонкою, по 7,5 мг, № 14 (14х1): по 14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Опелла Хелскеа Інтернешнл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Франція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зміни місця виробництва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UA/5634/01/01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ІНГАЛІПТ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аерозоль; in bulk: по 30 мл у балоні аерозольному алюмінієвому; по 180 балонів в ящику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АТ "Стома"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АТ "Стома"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альтернативного виробника для АФІ Сульфатіазолу натрію гексагідрат ТОВ "ФАРМХІМ",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UA/15629/01/01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ІНГАЛІПТ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аерозоль; по 30 мл у балоні аерозольному алюмінієвому; по 1 балону з розпилювачем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АТ "Стома"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АТ "Стома"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альтернативного виробника для АФІ Сульфатіазолу натрію гексагідрат ТОВ "ФАРМХІМ",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UA/0827/02/01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українською мовою;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англійською мовою зі стикерами українською мовою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Заміна серії стандартного зразка для ідентифікації активної речовини HBsAg методом SDS PAGE на серію зразка порівняння. Редакційні правки до розділу досьє 3.2.S.5.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UA/16235/01/01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ІПІДАКРИНУ ГІДРОХЛОРИД МОНОГІДРАТ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порошок (субстанція) для фармацевтичного застосування у поліетиленових мішках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Товариство з обмеженою відповідальністю "ФАРМХІМ"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Товариство з обмеженою відповідальністю "ФАРМХІМ"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до специфікації АФІ іпідакрину гідрохлориду моногідрату за п. «Бактеріальні ендотоксини», а саме- введення примітки * -«показник, який контролюється при застосуванні АФІ для виробництва стерильних лікарських засобів», у зв'язку з можливістю виробництва субстанції як для стерильних, так і для нестерильних лікарських форм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UA/17930/01/01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ІРИНОТЕКАН 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концентрат для приготування розчину для інфузій, 20 мг/мл; по 2 мл (40 мг), або по 5 мл (100 мг), або по 15 мл (300 мг) у скляному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Виробник, що відповідає за маркування первинної упаковки, вторинне пакування, нанесення захисної плівки (опціонально), контроль/випробування серії та за випуск серії: Медак Гезельшафт фюр клініше Шпеціальпрепарате мбХ, Німеччина; Виробник, що відповідає за виробництво лікарського засобу, первинне пакування, маркування первинної упаковки, вторинне пакування, контроль/випробування серії: Онкотек Фарма Продакшн ГмбХ, Німеччина; Виробник, що відповідає за маркування та вторинне пакування, нанесення захисної плівки (опціонально): Мед-ІКС-Пресс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spacing w:after="240"/>
              <w:jc w:val="center"/>
              <w:rPr>
                <w:rFonts w:ascii="Arial" w:hAnsi="Arial" w:cs="Arial"/>
                <w:sz w:val="16"/>
                <w:szCs w:val="16"/>
              </w:rPr>
            </w:pPr>
            <w:r w:rsidRPr="008B3C01">
              <w:rPr>
                <w:rFonts w:ascii="Arial" w:hAnsi="Arial" w:cs="Arial"/>
                <w:sz w:val="16"/>
                <w:szCs w:val="16"/>
              </w:rPr>
              <w:t>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UA/11702/01/01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ІРИНОТЕКАН ШИЛПА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концентрат для розчину для інфузій, 20 мг/мл по 15 мл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Шилпа Медікеа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Шилпа Медікеа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spacing w:after="240"/>
              <w:jc w:val="center"/>
              <w:rPr>
                <w:rFonts w:ascii="Arial" w:hAnsi="Arial" w:cs="Arial"/>
                <w:sz w:val="16"/>
                <w:szCs w:val="16"/>
              </w:rPr>
            </w:pPr>
            <w:r w:rsidRPr="008B3C01">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UA/18000/01/01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ІСМІЖЕН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сублінгвальні по 50 мг по 10 таблеток у блістері; по 1 або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Лаллеманд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Брусчеттіні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Інна Лапчинська. Пропонована редакція: Єрмошина Олена Дмитрівна. 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UA/15678/01/01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КАЛІЮ ЙОДИД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краплі очні, 20 мг/мл, по 5 мл або 10 мл у флаконі, по 1 флакону разом з кришкою-крапельницею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Товариство з обмеженою відповідальністю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всі стадії виробництва, контроль якості, випуск серії:</w:t>
            </w:r>
            <w:r w:rsidRPr="008B3C01">
              <w:rPr>
                <w:rFonts w:ascii="Arial" w:hAnsi="Arial" w:cs="Arial"/>
                <w:sz w:val="16"/>
                <w:szCs w:val="16"/>
              </w:rPr>
              <w:br/>
              <w:t xml:space="preserve">Товариство з обмеженою відповідальністю "Дослідний завод "ГНЦЛС" </w:t>
            </w:r>
            <w:r w:rsidRPr="008B3C01">
              <w:rPr>
                <w:rFonts w:ascii="Arial" w:hAnsi="Arial" w:cs="Arial"/>
                <w:sz w:val="16"/>
                <w:szCs w:val="16"/>
              </w:rPr>
              <w:br/>
              <w:t>Україна;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всі стадії виробництва, контроль якості, випуск серії:</w:t>
            </w:r>
            <w:r w:rsidRPr="008B3C01">
              <w:rPr>
                <w:rFonts w:ascii="Arial" w:hAnsi="Arial" w:cs="Arial"/>
                <w:sz w:val="16"/>
                <w:szCs w:val="16"/>
              </w:rPr>
              <w:br/>
              <w:t>Товариство з обмеженою відповідальністю "ФАРМЕКС ГРУП"</w:t>
            </w:r>
            <w:r w:rsidRPr="008B3C01">
              <w:rPr>
                <w:rFonts w:ascii="Arial" w:hAnsi="Arial" w:cs="Arial"/>
                <w:sz w:val="16"/>
                <w:szCs w:val="16"/>
              </w:rPr>
              <w:br/>
              <w:t xml:space="preserve">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Толокевич Володимир Юрійович.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 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UA/5107/01/01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tabs>
                <w:tab w:val="left" w:pos="12600"/>
              </w:tabs>
              <w:rPr>
                <w:rFonts w:ascii="Arial" w:hAnsi="Arial" w:cs="Arial"/>
                <w:b/>
                <w:i/>
                <w:sz w:val="16"/>
                <w:szCs w:val="16"/>
              </w:rPr>
            </w:pPr>
            <w:r w:rsidRPr="008B3C01">
              <w:rPr>
                <w:rFonts w:ascii="Arial" w:hAnsi="Arial" w:cs="Arial"/>
                <w:b/>
                <w:sz w:val="16"/>
                <w:szCs w:val="16"/>
              </w:rPr>
              <w:t>КАЛЬЦІЙ -Д3 НІКОМЕД З М'ЯТНИМ СМАКОМ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tabs>
                <w:tab w:val="left" w:pos="12600"/>
              </w:tabs>
              <w:rPr>
                <w:rFonts w:ascii="Arial" w:hAnsi="Arial" w:cs="Arial"/>
                <w:sz w:val="16"/>
                <w:szCs w:val="16"/>
              </w:rPr>
            </w:pPr>
            <w:r w:rsidRPr="008B3C01">
              <w:rPr>
                <w:rFonts w:ascii="Arial" w:hAnsi="Arial" w:cs="Arial"/>
                <w:sz w:val="16"/>
                <w:szCs w:val="16"/>
              </w:rPr>
              <w:t>таблетки жувальні, по 30 або по 100 таблеток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tabs>
                <w:tab w:val="left" w:pos="12600"/>
              </w:tabs>
              <w:jc w:val="center"/>
              <w:rPr>
                <w:rFonts w:ascii="Arial" w:hAnsi="Arial" w:cs="Arial"/>
                <w:sz w:val="16"/>
                <w:szCs w:val="16"/>
              </w:rPr>
            </w:pPr>
            <w:r w:rsidRPr="008B3C01">
              <w:rPr>
                <w:rFonts w:ascii="Arial" w:hAnsi="Arial" w:cs="Arial"/>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tabs>
                <w:tab w:val="left" w:pos="12600"/>
              </w:tabs>
              <w:jc w:val="center"/>
              <w:rPr>
                <w:rFonts w:ascii="Arial" w:hAnsi="Arial" w:cs="Arial"/>
                <w:sz w:val="16"/>
                <w:szCs w:val="16"/>
              </w:rPr>
            </w:pPr>
            <w:r w:rsidRPr="008B3C01">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tabs>
                <w:tab w:val="left" w:pos="12600"/>
              </w:tabs>
              <w:jc w:val="center"/>
              <w:rPr>
                <w:rFonts w:ascii="Arial" w:hAnsi="Arial" w:cs="Arial"/>
                <w:sz w:val="16"/>
                <w:szCs w:val="16"/>
              </w:rPr>
            </w:pPr>
            <w:r w:rsidRPr="008B3C01">
              <w:rPr>
                <w:rFonts w:ascii="Arial" w:hAnsi="Arial" w:cs="Arial"/>
                <w:sz w:val="16"/>
                <w:szCs w:val="16"/>
              </w:rPr>
              <w:t xml:space="preserve">Такеда АС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tabs>
                <w:tab w:val="left" w:pos="12600"/>
              </w:tabs>
              <w:jc w:val="center"/>
              <w:rPr>
                <w:rFonts w:ascii="Arial" w:hAnsi="Arial" w:cs="Arial"/>
                <w:sz w:val="16"/>
                <w:szCs w:val="16"/>
              </w:rPr>
            </w:pPr>
            <w:r w:rsidRPr="008B3C01">
              <w:rPr>
                <w:rFonts w:ascii="Arial" w:hAnsi="Arial" w:cs="Arial"/>
                <w:sz w:val="16"/>
                <w:szCs w:val="16"/>
              </w:rPr>
              <w:t>Норвегiя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Зміна в методиці випробувань АФІ, а саме- додавання раманівської спектроскопії (відповідно до ЕР 2.2.48) в якості альтернативного методу ідентифікації концентрату холекальциферолу (порошкова форма).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Зміна в методиці випробувань АФІ, а саме- додавання раманівської спектроскопії (відповідно до ЕР 2.2.48) в якості альтернативного методу ідентифікації концентрату холекальциферолу (порошкова форма).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Зміна в методиці випробувань допоміжної речовини, а саме- додавання раманівської спектроскопії (відповідно до ЕР 2.2.48) в якості альтернативного методу ідентифікації магнію стеарату.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Зміна в методиці випробувань допоміжної речовини, а саме- додавання раманівської спектроскопії (відповідно до ЕР 2.2.48) в якості альтернативного методу ідентифікації повідону.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Зміна в методиці випробувань допоміжної речовини, а саме- додавання раманівської спектроскопії (відповідно до ЕР 2.2.48) в якості альтернативного методу ідентифікації ксиліту</w:t>
            </w:r>
            <w:r w:rsidRPr="008B3C01">
              <w:rPr>
                <w:rFonts w:ascii="Arial" w:hAnsi="Arial" w:cs="Arial"/>
                <w:sz w:val="16"/>
                <w:szCs w:val="16"/>
              </w:rPr>
              <w:br/>
              <w:t>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Зміна в методиці випробувань допоміжної речовини, а саме- додавання раманівської спектроскопії (відповідно до ЕР 2.2.48) в якості альтернативного методу ідентифікації сукралози.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Зміна в методиці випробувань допоміжної речовини, а саме- додавання раманівської спектроскопії (відповідно до ЕР 2.2.48) в якості альтернативного методу ідентифікації м’ятного ароматизованого грануляту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tabs>
                <w:tab w:val="left" w:pos="12600"/>
              </w:tabs>
              <w:jc w:val="center"/>
              <w:rPr>
                <w:rFonts w:ascii="Arial" w:hAnsi="Arial" w:cs="Arial"/>
                <w:sz w:val="16"/>
                <w:szCs w:val="16"/>
              </w:rPr>
            </w:pPr>
            <w:r w:rsidRPr="008B3C01">
              <w:rPr>
                <w:rFonts w:ascii="Arial" w:hAnsi="Arial" w:cs="Arial"/>
                <w:sz w:val="16"/>
                <w:szCs w:val="16"/>
              </w:rPr>
              <w:t>UA/10610/01/01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КАМЕТОН-ЗДОРОВ'Я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спрей оромукозний по 25 г у балоні забезпеченому клапаном-насосом, насадкою-розпилювачем та захисним ковпачком; по 1 балону у коробці з картону; по 40 г у флаконі з оральним розпилювальним пристроєм та захисним ковпачком; по 1 флакону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8B3C01">
              <w:rPr>
                <w:rFonts w:ascii="Arial" w:hAnsi="Arial" w:cs="Arial"/>
                <w:sz w:val="16"/>
                <w:szCs w:val="16"/>
              </w:rPr>
              <w:br/>
              <w:t xml:space="preserve">Подання оновленого сертифікату відповідності ЄФ № R1-CEP 2005-238-Rev 02 (затверджено R1-CEP 2005-238-Rev 01) для АФІ Гексетидин від вже затвердженого виробника з уточненням найменування, а також уточнення адреси місцезнаходження виробника (відповідно до представленого СЕР). Виробнича дільниця, процес виробництва та схема синтезу залишаються незмінними. Діюча редакція: Euticals S.A.S., France Адреса Zone Industrielle de Laville 47240 Bon-Encontre, France </w:t>
            </w:r>
            <w:r w:rsidRPr="008B3C01">
              <w:rPr>
                <w:rFonts w:ascii="Arial" w:hAnsi="Arial" w:cs="Arial"/>
                <w:sz w:val="16"/>
                <w:szCs w:val="16"/>
              </w:rPr>
              <w:br/>
              <w:t>Запропонована редакція: CURIA FRANCE S.A.S., France Адреса Zone Industrielle De Laville France-47240 Bon-Encontre, France</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UA/2288/01/02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КАРБАМАЗЕПІН-ДАРНИЦЯ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по 200 мг; по 10 таблеток у контурній чарунковій упаковці; по 2 або по 5 контурних чарункових упаковок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щодо безпеки застосування діючої речовини лікарського засобу відповідно до рекомендацій PRAC.</w:t>
            </w:r>
            <w:r w:rsidRPr="008B3C01">
              <w:rPr>
                <w:rFonts w:ascii="Arial" w:hAnsi="Arial" w:cs="Arial"/>
                <w:sz w:val="16"/>
                <w:szCs w:val="16"/>
              </w:rPr>
              <w:br/>
              <w:t>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UA/2579/01/01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КАРБАМАЗЕПІН-ФС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по 200 мг; по 10 таблеток у блістері; по 1, по 2, по 5 або по 10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щодо безпеки застосування діючої речовини лікарського засобу відповідно до рекомендацій PRAC.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UA/9471/01/01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КВАМАТЕЛ®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ліофілізат для розчину для ін`єкцій по 20 мг, 5 флаконів з ліофілізатом разом з 5 ампулами по 5 мл розчинника (0,9 % розчину натрію хлориду)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ВАТ "Гедеон Ріхтер"</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ліофілізат для розчину для ін'єкцій та розчинник: виробництво нерозфасованого продукту, первинна та вторинна упаковка, контроль якості, випуск серії: ВАТ "Гедеон Ріхтер", Угорщина; розчинник: виробництво нерозфасованого продукту, первинна упаковка: Хемофарм А.Д., Сербія</w:t>
            </w:r>
            <w:r w:rsidRPr="008B3C01">
              <w:rPr>
                <w:rFonts w:ascii="Arial" w:hAnsi="Arial" w:cs="Arial"/>
                <w:sz w:val="16"/>
                <w:szCs w:val="16"/>
              </w:rPr>
              <w:br/>
            </w:r>
          </w:p>
          <w:p w:rsidR="00E00FBD" w:rsidRPr="008B3C01" w:rsidRDefault="00E00FBD" w:rsidP="004733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Угорщина/ Сербія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 введення додаткової дільниці виробництва - Hemofarm A.D. для розчинника Натрію хлорид, що входить в комплект ГЛЗ;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- 800 л (160 000 ампул) для розчинника Натрію хлорид для додаткової дільниці виробництва - Hemofarm A.D.</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UA/2937/01/01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КЛАЙРА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3 мг + таблетки, вкриті плівковою оболонкою, по 1 мг + таблетки, вкриті плівковою оболонкою, 3 мг/2 мг + таблетки, вкриті плівковою оболонкою, 2 мг/2 мг + таблетки, вкриті плівковою оболонкою (плацебо); № 28: 2 темно-жовті таблетки + 5 червоних таблеток + 17 світло-жовтих таблеток + 2 темно-червоних таблеток + 2 білі таблетки плацебо у блістері; по 1 блістеру в картонному гаманці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Байєр Ваймар ГмбХ і Ко. КГ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Зміна посилання на поточну редакцію в специфікаціях допоміжних речовин (барвників): заліза оксид червоний та жовтий, титану діоксид з метою приведення у відповідність вимогам чинного Регламенту Європейської комісії 231/2012</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UA/9778/01/01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КЛАРИТРОМІЦИН ГРІНДЕКС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500 мг; по 7 або по 8 таблеток у блістері; по 1 або 2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Блуфарма-Індустрія Фармацевтика,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Португалія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відповідно до оновленої інформації щодо безпеки діючої речовини.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UA/13144/01/02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КЛАРИТРОМІЦИН ГРІНДЕКС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250 мг; по 7 або по 8 таблеток у блістері; по 1 або 2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Блуфарма-Індустрія Фармацевтика,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Португалія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відповідно до оновленої інформації щодо безпеки діючої речовини.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UA/13144/01/01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КЛАТІНОЛ®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таблетки, вкриті оболонкою, по 500 мг + таблетки, вкриті оболонкою, по 250 мг + капсули по 30 мг; комбінований набір для перорального застосування №42: 2 таблетки жовтого кольору круглої форми (тинідазолу) + 2 таблетки жовтого кольору довгастої форми (кларитроміцину) + 2 капсули (лансопразолу) у стрипі, по 7 стрипів у картонній пачці; </w:t>
            </w:r>
            <w:r w:rsidRPr="008B3C01">
              <w:rPr>
                <w:rFonts w:ascii="Arial" w:hAnsi="Arial" w:cs="Arial"/>
                <w:sz w:val="16"/>
                <w:szCs w:val="16"/>
              </w:rPr>
              <w:br/>
              <w:t>комбінований набір для перорального застосування №42: 2 таблетки жовтого кольору круглої форми (тинідазолу) + 2 таблетки жовтого кольору довгастої форми (кларитроміцину) + 2 капсули (лансопразолу) – у блістері, по 7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щодо безпеки застосування діючої речовини кларитроміцин відповідно до рекомендацій PRAC.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UA/5974/01/01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КЛІВАС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10 мг; по 10 таблеток у блістері;</w:t>
            </w:r>
            <w:r w:rsidRPr="008B3C01">
              <w:rPr>
                <w:rFonts w:ascii="Arial" w:hAnsi="Arial" w:cs="Arial"/>
                <w:sz w:val="16"/>
                <w:szCs w:val="16"/>
              </w:rPr>
              <w:br/>
              <w:t>по 1 або 3, або 9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до розділів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(внесені уточнення), "Діти", "Передозування", "Побічні реакції" відповідно до інформації референтного лікарського засобу (Крестор, таблетки, вкриті плівковою оболонкою).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UA/12971/01/01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 xml:space="preserve">КЛІВАС 20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20 мг; по 10 таблеток у блістері;</w:t>
            </w:r>
            <w:r w:rsidRPr="008B3C01">
              <w:rPr>
                <w:rFonts w:ascii="Arial" w:hAnsi="Arial" w:cs="Arial"/>
                <w:sz w:val="16"/>
                <w:szCs w:val="16"/>
              </w:rPr>
              <w:br/>
              <w:t>по 1 або 3, або 9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до розділів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(внесені уточнення), "Діти", "Передозування", "Побічні реакції" відповідно до інформації референтного лікарського засобу (Крестор, таблетки, вкриті плівковою оболонкою).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UA/12971/01/02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КЛОПІДОГРЕЛЬ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75 мг; по 10 таблеток у блістері; по 3 або 9 або 10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виробництво, первинне та вторинне пакування:</w:t>
            </w:r>
            <w:r w:rsidRPr="008B3C01">
              <w:rPr>
                <w:rFonts w:ascii="Arial" w:hAnsi="Arial" w:cs="Arial"/>
                <w:sz w:val="16"/>
                <w:szCs w:val="16"/>
              </w:rPr>
              <w:br/>
              <w:t xml:space="preserve">ФАРМАТЕН С.А., Греція </w:t>
            </w:r>
            <w:r w:rsidRPr="008B3C01">
              <w:rPr>
                <w:rFonts w:ascii="Arial" w:hAnsi="Arial" w:cs="Arial"/>
                <w:sz w:val="16"/>
                <w:szCs w:val="16"/>
              </w:rPr>
              <w:br/>
              <w:t>виробництво, первинне та вторинне пакування, випуск серії:</w:t>
            </w:r>
            <w:r w:rsidRPr="008B3C01">
              <w:rPr>
                <w:rFonts w:ascii="Arial" w:hAnsi="Arial" w:cs="Arial"/>
                <w:sz w:val="16"/>
                <w:szCs w:val="16"/>
              </w:rPr>
              <w:br/>
              <w:t>ФАРМАТЕН ІНТЕРНЕШНЛ СА, Грецiя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Грецiя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(інші зміни) Зміна контактної особи заявника, відповідальної за фармаконагляд в Україні. Діюча редпкція: Перехрест Олена Іванівна. Пропонована редакція: Амері Біола Джессі. 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UA/13673/01/01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КОМІРНАТІ / COMIRNATY™</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концентрат для дисперсії для ін'єкції; 1 флакон (0,45 мл) містить 6 доз по 30 мкг; 195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Пфайзер Менюфекчуринг Бельгія НВ, Бельгія; БайоНТек Менюфекчуринг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Бельгія/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процесі виробництва готового продукту для введення об’єднання серій діючої речовини від різних постачальників.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UA/18592/01/01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КОНФУНДУС® 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оболонкою, по 100 мг/25 мг/200 мг in bulk: по 100 таблеток у флаконі, по 60 флаконів в картонній транспортній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Оріон Корпорейшн, Фінляндія;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Альтернативний виробник, що здійснює первинне та вторинне пакування: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Оріон Корпорейшн, Фінляндія;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Альтернативний виробник, що здійснює контроль якості:</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Квінта - Аналітіка с.р.о., Чеська Республiка</w:t>
            </w:r>
          </w:p>
          <w:p w:rsidR="00E00FBD" w:rsidRPr="008B3C01" w:rsidRDefault="00E00FBD" w:rsidP="004733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Фінляндія/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Чеська Республіка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8B3C01">
              <w:rPr>
                <w:rFonts w:ascii="Arial" w:hAnsi="Arial" w:cs="Arial"/>
                <w:sz w:val="16"/>
                <w:szCs w:val="16"/>
              </w:rPr>
              <w:br/>
              <w:t>Подання оновленого сертифіката відповідності Європейській фармакопеї № R1-CEP 2001-352 - Rev 03 (затверджено: R1-CEP 2001-352 - Rev 02) для діючої речовини Carbidopa від вже затвердженого виробника, як наслідок зміна назви та адреси власника СЕР та виробничої ділянки, зміни у специфікації АФІ за показником Супровідні домішки-приведено у відповідність до вимог монографії 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2001-352 - Rev 04 для діючої речовини Carbidopa від вже затвердженого виробника SICOR S.R.L., Італія, який був доповнений оцінкою ризиків щодо елементних домішок відповідно до вимог ICH Q3D Guideline for elemental impurity.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2001-352 - Rev 05 для діючої речовини Carbidopa від вже затвердженого виробника SICOR S.R.L., Італія.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2005-161 - Rev 03 (затверджено: R1-CEP 2005-161 - Rev 02) для діючої речовини Levodopa від вже затвердженого виробника, як наслідок зміна назви та адреси власника СЕР та виробничої дільниці.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2005-161 - Rev 04 для діючої речовини Levodopa від вже затвердженого виробника Divi's Laboratories Limited, Індія, який був доповнений оцінкою ризиків щодо елементних домішок відповідно до вимог ICH Q3D Guideline for elemental impurity.</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UA/17291/01/01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КОНФУНДУС® 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оболонкою, по 100 мг/25 мг/200 мг по 30 або по 100 таблеток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Оріон Корпорейшн, Фінляндія; Альтернативний виробник, що здійснює первинне та вторинне пакування: Оріон Корпорейшн, Фінляндія; Альтернативний виробник, що здійснює контроль якості: Квінта - Аналітіка с.р.о., Чеська Республiка; Альтернативний виробник, що здійснює вторинне пакування, контроль якості і випуск серій (для пакування № 100): Товариство з обмеженою відповідальністю "КУСУМ 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Фінляндія/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Чеська Республіка/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8B3C01">
              <w:rPr>
                <w:rFonts w:ascii="Arial" w:hAnsi="Arial" w:cs="Arial"/>
                <w:sz w:val="16"/>
                <w:szCs w:val="16"/>
              </w:rPr>
              <w:br/>
              <w:t>Подання оновленого сертифіката відповідності Європейській фармакопеї № R1-CEP 2001-352 - Rev 03 (затверджено: R1-CEP 2001-352 - Rev 02) для діючої речовини Carbidopa від вже затвердженого виробника, як наслідок зміна назви та адреси власника СЕР та виробничої ділянки, зміни у специфікації АФІ за показником Супровідні домішки-приведено у відповідність до вимог монографії 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2001-352 - Rev 04 для діючої речовини Carbidopa від вже затвердженого виробника SICOR S.R.L., Італія, який був доповнений оцінкою ризиків щодо елементних домішок відповідно до вимог ICH Q3D Guideline for elemental impurity.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2001-352 - Rev 05 для діючої речовини Carbidopa від вже затвердженого виробника SICOR S.R.L., Італія.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2005-161 - Rev 03 (затверджено: R1-CEP 2005-161 - Rev 02) для діючої речовини Levodopa від вже затвердженого виробника, як наслідок зміна назви та адреси власника СЕР та виробничої дільниці.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2005-161 - Rev 04 для діючої речовини Levodopa від вже затвердженого виробника Divi's Laboratories Limited, Індія, який був доповнений оцінкою ризиків щодо елементних домішок відповідно до вимог ICH Q3D Guideline for elemental impurity.</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UA/1919/01/02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КОНФУНДУС®ТРІО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оболонкою, по 50 мг/12,5 мг/200 мг; по 30 або по 100 таблеток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Оріон Корпорейшн, Фінляндія; Альтернативний виробник, що здійснює первинне та вторинне пакування: Оріон Корпорейшн, Фінляндія; Альтернативний виробник, що здійснює контроль якості: Квінта - Аналітіка с.р.о., Чеська Республiка; Альтернативний виробник, що здійснює вторинне пакування, контроль якості і випуск серій (для пакування № 100): Товариство з обмеженою відповідальністю "КУСУМ 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Фінляндія/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Чеська Республіка/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8B3C01">
              <w:rPr>
                <w:rFonts w:ascii="Arial" w:hAnsi="Arial" w:cs="Arial"/>
                <w:sz w:val="16"/>
                <w:szCs w:val="16"/>
              </w:rPr>
              <w:br/>
              <w:t>Подання оновленого сертифіката відповідності Європейській фармакопеї № R1-CEP 2001-352 - Rev 03 (затверджено: R1-CEP 2001-352 - Rev 02) для діючої речовини Carbidopa від вже затвердженого виробника, як наслідок зміна назви та адреси власника СЕР та виробничої ділянки, зміни у специфікації АФІ за показником Супровідні домішки-приведено у відповідність до вимог монографії 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2001-352 - Rev 04 для діючої речовини Carbidopa від вже затвердженого виробника SICOR S.R.L., Італія, який був доповнений оцінкою ризиків щодо елементних домішок відповідно до вимог ICH Q3D Guideline for elemental impurity.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2001-352 - Rev 05 для діючої речовини Carbidopa від вже затвердженого виробника SICOR S.R.L., Італія.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2005-161 - Rev 03 (затверджено: R1-CEP 2005-161 - Rev 02) для діючої речовини Levodopa від вже затвердженого виробника, як наслідок зміна назви та адреси власника СЕР та виробничої дільниці.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2005-161 - Rev 04 для діючої речовини Levodopa від вже затвердженого виробника Divi's Laboratories Limited, Індія, який був доповнений оцінкою ризиків щодо елементних домішок відповідно до вимог ICH Q3D Guideline for elemental impurity</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UA/1919/01/01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КОНФУНДУС®ТРІО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оболонкою, по 50 мг/12,5 мг/200 мг; in bulk: по 100 таблеток у флаконі, по 60 флаконів в картонній транспортній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Оріон Корпорейшн, Фінляндія; Альтернативний виробник, що здійснює первинне та вторинне пакування: Оріон Корпорейшн, Фінляндія; Альтернативний виробник, що здійснює контроль якості: Квінта - Аналітіка с.р.о.,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Фінляндія/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Чеська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8B3C01">
              <w:rPr>
                <w:rFonts w:ascii="Arial" w:hAnsi="Arial" w:cs="Arial"/>
                <w:sz w:val="16"/>
                <w:szCs w:val="16"/>
              </w:rPr>
              <w:br/>
              <w:t>Подання оновленого сертифіката відповідності Європейській фармакопеї № R1-CEP 2001-352 - Rev 03 (затверджено: R1-CEP 2001-352 - Rev 02) для діючої речовини Carbidopa від вже затвердженого виробника, як наслідок зміна назви та адреси власника СЕР та виробничої ділянки, зміни у специфікації АФІ за показником Супровідні домішки-приведено у відповідність до вимог монографії 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2001-352 - Rev 04 для діючої речовини Carbidopa від вже затвердженого виробника SICOR S.R.L., Італія, який був доповнений оцінкою ризиків щодо елементних домішок відповідно до вимог ICH Q3D Guideline for elemental impurity.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2001-352 - Rev 05 для діючої речовини Carbidopa від вже затвердженого виробника SICOR S.R.L., Італія.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2005-161 - Rev 03 (затверджено: R1-CEP 2005-161 - Rev 02) для діючої речовини Levodopa від вже затвердженого виробника, як наслідок зміна назви та адреси власника СЕР та виробничої дільниці.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2005-161 - Rev 04 для діючої речовини Levodopa від вже затвердженого виробника Divi's Laboratories Limited, Індія, який був доповнений оцінкою ризиків щодо елементних домішок відповідно до вимог ICH Q3D Guideline for elemental impurity</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UA/17292/01/01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КОСОПТ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краплі очні, розчин, по 5 мл у пластиковому флаконі типу Окуметр Плюс® або білому напівпрозорому пластиковому флаконі типу 6 з білою кришкою; по 1 флакону в картоній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Лабораторії Мерк Шарп і Доум Шибре, Францiя; Мануфактурінг Пакагінг Фармака (МПФ) Б.В., Нідерланди (альтернативний виробник, відповідальний за вторинне пакування); Сантен АТ, Фiнляндiя (альтернативний виробник, відповідальний за вторинне пакування та випуск серії, включаючи контроль серії); Сантен Фармасьтикалс Ко., Лтд Ното Плант, Японiя (альтернативний виробник, відповідальний за виробництво in bulk,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Францiя/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Нідерланди/</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Фiнляндiя/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Японiя</w:t>
            </w:r>
          </w:p>
          <w:p w:rsidR="00E00FBD" w:rsidRPr="008B3C01" w:rsidRDefault="00E00FBD" w:rsidP="00473392">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w:t>
            </w:r>
            <w:r w:rsidRPr="008B3C01">
              <w:rPr>
                <w:rFonts w:ascii="Arial" w:hAnsi="Arial" w:cs="Arial"/>
                <w:sz w:val="16"/>
                <w:szCs w:val="16"/>
              </w:rPr>
              <w:br/>
              <w:t>Подання нового сертифіката відповідності Європейській фармакопеї № R1-CEP 2008-308-Rev 03 для АФІ дорзоламіду гідрохлориду від вже затвердженого виробника F.I.S. - FABBRICA ITALIANA SINTETICI S.P.A., Italy</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UA/12581/01/01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КСАРЕЛТО®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2,5 мг, по 14 таблеток у блістері; по 1 або 4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Байєр АГ, Німеччина (для всього виробничого процесу); Байєр Хелскер Мануфактурінг С.Р.Л., Італiя (для всього виробничого процесу); Штегеманн Лонферпакунг &amp; Логістішер Сервіс е.К., Німеччина (для вторинного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зміни у специфікації АФІ ривароксабану для приведення у відповідність до вимог ЄФ, видання 10.3, монографії 2932 «Rivaroxaban», а саме змінені критерії прийнятності: - щодо зовнішнього вигляду (матеріалу): затверджено: (solid), запропоновано: (power), - «Water»: затверджено: (max. 1,0 %), запропоновано: (max. 0,5 %), - органічних домішок: Acetoxymide (impurity B), Bis-oxamine-urea (impurity D), Triamide (impurity J): затверджено: (max. 0,15 %), запропоновано: (max. 0,10 %), Sum of all organic impurities: затверджено: (max. 0,50 %), запропоновано: (max. 0,3 %), - «Assay i.d.s.»: затверджено: (98,0-101,5 %), запропоновано: (98,0-102,0 %), - вводиться додатковий ідентифікаційний тест «Enantiomeric purity», - вилучення тестів «Heavy metals», «Palladium», А також вносяться деякі редакторські правки, зокрема найменування для домішок відповідно до Ph. Eur. для домішок В, D та J; виправлення друкарської помилки в описі тесту на придатність системи для методу кількісного аналізу та супровідних домішок, щоб вказати, що випробування с) виконується з калібрувальним розчином; заміна слова «в» на слово «з» і вилучення внутрішніх кодів в описі методики визначення TAMC, TYMC та Escherichia coli.</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UA/9201/01/04</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КСАРЕЛТО®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15 мг; № 14 (14х1); № 42 (14х3): по 14 таблеток у блістері, по 1, або по 3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Байєр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зміни у специфікації АФІ ривароксабану для приведення у відповідність до вимог ЄФ, видання 10.3, монографії 2932 «Rivaroxaban», а саме змінені критерії прийнятності: - щодо зовнішнього вигляду (матеріалу): затверджено: (solid), запропоновано: (power), - «Water»: затверджено: (max. 1,0 %), запропоновано: (max. 0,5 %), - органічних домішок: Acetoxymide (impurity B), Bis-oxamine-urea (impurity D), Triamide (impurity J): затверджено: (max. 0,15 %), запропоновано: (max. 0,10 %), Sum of all organic impurities: затверджено: (max. 0,50 %), запропоновано: (max. 0,3 %), - «Assay i.d.s.»: затверджено: (98,0-101,5 %), запропоновано: (98,0-102,0 %), - вводиться додатковий ідентифікаційний тест «Enantiomeric purity», - вилучення тестів «Heavy metals», «Palladium», А також вносяться деякі редакторські правки, зокрема найменування для домішок відповідно до Ph. Eur. для домішок В, D та J; виправлення друкарської помилки в описі тесту на придатність системи для методу кількісного аналізу та супровідних домішок, щоб вказати, що випробування с) виконується з калібрувальним розчином; заміна слова «в» на слово «з» і вилучення внутрішніх кодів в описі методики визначення TAMC, TYMC та Escherichia coli.</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UA/9201/01/02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КСАРЕЛТО®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20 мг; № 28 (14х2); № 100 (10х10): по 10, або по 14 таблеток у блістері; по 2, або 10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Байєр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зміни у специфікації АФІ ривароксабану для приведення у відповідність до вимог ЄФ, видання 10.3, монографії 2932 «Rivaroxaban», а саме змінені критерії прийнятності: - щодо зовнішнього вигляду (матеріалу): затверджено: (solid), запропоновано: (power), - «Water»: затверджено: (max. 1,0 %), запропоновано: (max. 0,5 %), - органічних домішок: Acetoxymide (impurity B), Bis-oxamine-urea (impurity D), Triamide (impurity J): затверджено: (max. 0,15 %), запропоновано: (max. 0,10 %), Sum of all organic impurities: затверджено: (max. 0,50 %), запропоновано: (max. 0,3 %), - «Assay i.d.s.»: затверджено: (98,0-101,5 %), запропоновано: (98,0-102,0 %), - вводиться додатковий ідентифікаційний тест «Enantiomeric purity», - вилучення тестів «Heavy metals», «Palladium», А також вносяться деякі редакторські правки, зокрема найменування для домішок відповідно до Ph. Eur. для домішок В, D та J; виправлення друкарської помилки в описі тесту на придатність системи для методу кількісного аналізу та супровідних домішок, щоб вказати, що випробування с) виконується з калібрувальним розчином; заміна слова «в» на слово «з» і вилучення внутрішніх кодів в описі методики визначення TAMC, TYMC та Escherichia coli.</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UA/9201/01/03</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КСАРЕЛТО®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10 мг; № 5 (5х1): по 5 таблеток у блістері; по 1 блістеру у картонній пачці; № 10 (10х1), № 100 (10х10): по 10 таблеток у блістері; по 1 або по 10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Байєр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 зміни у специфікації АФІ ривароксабану для приведення у відповідність до вимог ЄФ, видання 10.3, монографії 2932 «Rivaroxaban», а саме змінені критерії прийнятності: - щодо зовнішнього вигляду (матеріалу): затверджено: (solid), запропоновано: (power), - «Water»: затверджено: (max. 1,0 %), запропоновано: (max. 0,5 %), - органічних домішок: Acetoxymide (impurity B), Bis-oxamine-urea (impurity D), Triamide (impurity J): затверджено: (max. 0,15 %), запропоновано: (max. 0,10 %), Sum of all organic impurities: затверджено: (max. 0,50 %), запропоновано: (max. 0,3 %), - «Assay i.d.s.»: затверджено: (98,0-101,5 %), запропоновано: (98,0-102,0 %), - вводиться додатковий ідентифікаційний тест «Enantiomeric purity», - вилучення тестів «Heavy metals», «Palladium», А також вносяться деякі редакторські правки, зокрема найменування для домішок відповідно до Ph. Eur. для домішок В, D та J; виправлення друкарської помилки в описі тесту на придатність системи для методу кількісного аналізу та супровідних домішок, щоб вказати, що випробування с) виконується з калібрувальним розчином; заміна слова «в» на слово «з» і вилучення внутрішніх кодів в описі методики визначення TAMC, TYMC та Escherichia coli.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UA/9201/01/01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КСИПОГАМА®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по 10 мг; по 10 таблеток у блістері; по 3 або по 5, або по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Вьорваг Фарма ГмбХ і Ко. КГ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Артезан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UA/6557/01/01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КСИПОГАМА®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по 20 мг; по 10 таблеток у блістері; по 3 або по 5, або по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Вьорваг Фарма ГмбХ і Ко. КГ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Артезан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UA/6557/01/02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КСИПОГАМА®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по 40 мг; по 10 таблеток у блістері; по 3 або по 5, або по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Вьорваг Фарма ГмбХ і Ко. КГ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Артезан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UA/6557/01/03</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ЛАЗОФІТО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сироп № 1: по 100 мл у флаконі; по 1 флакону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Ей. Наттерманн енд Сайі.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зміна назви лікарського засобу: Затверджено: ПАРАЛЕН® Тим'ян PARALEN® Thyme Запропоновано: Лазофіто Lasophyto</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UA/10763/01/01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ЛАМІЗИЛ®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по 250 мг по 14 таблеток у блістері; по 1 блістеру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Виробництво, контроль якості, пакування, випуск серії:</w:t>
            </w:r>
            <w:r w:rsidRPr="008B3C01">
              <w:rPr>
                <w:rFonts w:ascii="Arial" w:hAnsi="Arial" w:cs="Arial"/>
                <w:sz w:val="16"/>
                <w:szCs w:val="16"/>
              </w:rPr>
              <w:br/>
              <w:t>Новартіс Фарма Продакшн ГмбХ, Німеччина;</w:t>
            </w:r>
            <w:r w:rsidRPr="008B3C01">
              <w:rPr>
                <w:rFonts w:ascii="Arial" w:hAnsi="Arial" w:cs="Arial"/>
                <w:sz w:val="16"/>
                <w:szCs w:val="16"/>
              </w:rPr>
              <w:br/>
              <w:t>Первинне пакування, вторинне пакування, контроль якості, випуск серії:</w:t>
            </w:r>
            <w:r w:rsidRPr="008B3C01">
              <w:rPr>
                <w:rFonts w:ascii="Arial" w:hAnsi="Arial" w:cs="Arial"/>
                <w:sz w:val="16"/>
                <w:szCs w:val="16"/>
              </w:rPr>
              <w:br/>
              <w:t>Лек Фармасьютикалс д.д., виробнича дільниця Лендава,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 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Внесення зміни до розділу 3.2.Р.3.1. Виробник(и), а саме - зміна назви та адреси дільниці, відповідальної за контроль якості ГЛЗ</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UA/1005/02/01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 xml:space="preserve">ЛЕВОКОМ РЕТАРД АСІНО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таблетки пролонгованої дії, по 100 мг/25 мг, по 10 таблеток у блістері; по 3 або 10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lang w:val="ru-RU"/>
              </w:rPr>
              <w:t>Асіно Фарма АГ</w:t>
            </w:r>
            <w:r w:rsidRPr="008B3C01">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Повний цикл виробництва: Асіно Фарма АГ, Швейцарія; первинна та вторинна упаковка: Асіно Фарма АГ, Швейцарія; альтернативна дільниця для первинного та вторинного пакування: Асіно Естонія ОУ, Естонія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Швейцарія/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Естонія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альтернативної дільниці для вторинного пакування ГЛЗ, Асіно Естонія ОУ, Джаама 55б 63308 Пилва, Естонія.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альтернативної дільниці для первинного пакування Асіно Естонія ОУ, Джаама 55б 63308 Пилва, Естонія.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зміна в реєстраційних матеріалах для допоміжних речовини (заліза оксид жовтий (Е127), заліза оксид червоний (Е127) та хіноліновий жовтий (Е104) у зв’язку з переходом з Directive 95/45/EC Commission Regulation (EU) No 231/2012.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 подання оновленого СЕР № R1-CEP 2000-012 - Rev 07 для АФІ Карбідопа від затвердженого виробника Bachem S.A., Швейцарія (Затверджено: R1-CEP 2000-012 - Rev 06)</w:t>
            </w:r>
            <w:r w:rsidRPr="008B3C01">
              <w:rPr>
                <w:rFonts w:ascii="Arial" w:hAnsi="Arial" w:cs="Arial"/>
                <w:sz w:val="16"/>
                <w:szCs w:val="16"/>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8B3C01">
              <w:rPr>
                <w:rFonts w:ascii="Arial" w:hAnsi="Arial" w:cs="Arial"/>
                <w:sz w:val="16"/>
                <w:szCs w:val="16"/>
              </w:rPr>
              <w:br/>
              <w:t>– подання оновленого СЕР № R1-CEP 2009-174 - Rev 01 для АФІ Леводопа від затвердженого виробника Handong Xinhua Pharmaceutical Co., Ltd., Китай (Затверджено: СЕР № R1-CEP 2009-174 - Rev 00).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 подання оновленого СЕР № R1-CEP 2000-012 - Rev 08 для АФІ Карбідопа від затвердженого виробника Bachem S.A., Швейцарія (Затверджено: R1-CEP 2000-012 - Rev 07)</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UA/16260/01/01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 xml:space="preserve">ЛЕВОКОМ РЕТАРД АСІНО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таблетки пролонгованої дії, по 200 мг/50 мг, по 10 таблеток у блістері; по 3 або 10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Асіно Фарма АГ</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Повний цикл виробництва: Асіно Фарма АГ, Швейцарія; первинна та вторинна упаковка:</w:t>
            </w:r>
            <w:r w:rsidRPr="008B3C01">
              <w:rPr>
                <w:rFonts w:ascii="Arial" w:hAnsi="Arial" w:cs="Arial"/>
                <w:sz w:val="16"/>
                <w:szCs w:val="16"/>
              </w:rPr>
              <w:br/>
              <w:t>Асіно Фарма АГ, Швейцарія; альтернативна дільниця для первинного та вторинного пакування:</w:t>
            </w:r>
            <w:r w:rsidRPr="008B3C01">
              <w:rPr>
                <w:rFonts w:ascii="Arial" w:hAnsi="Arial" w:cs="Arial"/>
                <w:sz w:val="16"/>
                <w:szCs w:val="16"/>
              </w:rPr>
              <w:br/>
              <w:t>Асіно Естонія ОУ, Естонія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Швейцарія/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Естонія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альтернативної дільниці для вторинного пакування ГЛЗ, Асіно Естонія ОУ, Джаама 55б 63308 Пилва, Естонія.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альтернативної дільниці для первинного пакування Асіно Естонія ОУ, Джаама 55б 63308 Пилва, Естонія.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зміна в реєстраційних матеріалах для допоміжних речовини (заліза оксид жовтий (Е127), заліза оксид червоний (Е127) та хіноліновий жовтий (Е104) у зв’язку з переходом з Directive 95/45/EC Commission Regulation (EU) No 231/2012.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 подання оновленого СЕР № R1-CEP 2000-012 - Rev 07 для АФІ Карбідопа від затвердженого виробника Bachem S.A., Швейцарія (Затверджено: R1-CEP 2000-012 - Rev 06)</w:t>
            </w:r>
            <w:r w:rsidRPr="008B3C01">
              <w:rPr>
                <w:rFonts w:ascii="Arial" w:hAnsi="Arial" w:cs="Arial"/>
                <w:sz w:val="16"/>
                <w:szCs w:val="16"/>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8B3C01">
              <w:rPr>
                <w:rFonts w:ascii="Arial" w:hAnsi="Arial" w:cs="Arial"/>
                <w:sz w:val="16"/>
                <w:szCs w:val="16"/>
              </w:rPr>
              <w:br/>
              <w:t>– подання оновленого СЕР № R1-CEP 2009-174 - Rev 01 для АФІ Леводопа від затвердженого виробника Handong Xinhua Pharmaceutical Co., Ltd., Китай (Затверджено: СЕР № R1-CEP 2009-174 - Rev 00).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 подання оновленого СЕР № R1-CEP 2000-012 - Rev 08 для АФІ Карбідопа від затвердженого виробника Bachem S.A., Швейцарія (Затверджено: R1-CEP 2000-012 - Rev 07)</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UA/16261/01/01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ЛЕДВИР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90 мг/400 мг; по 28 таблеток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"Спосіб застосування та дози", "Побічні реакції" відповідно до інформацїі референтного лікарського засобу ХАРВОНІ.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5.0 Зміни внесено до частин V «Заходи з мінімізації ризиків», VI «Резюме плану управління ризиками», у зв’язку із оновленням ПУР референтного препарату Хавроні.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UA/18119/01/01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ЛІТАК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розчин для ін'єкцій, 2 мг/мл, по 5 мл у флаконі; по 5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Ліпомед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відповідає за вторинне пакування, контроль якості та випуск серії:</w:t>
            </w:r>
            <w:r w:rsidRPr="008B3C01">
              <w:rPr>
                <w:rFonts w:ascii="Arial" w:hAnsi="Arial" w:cs="Arial"/>
                <w:sz w:val="16"/>
                <w:szCs w:val="16"/>
              </w:rPr>
              <w:br/>
              <w:t>Ліпомед АГ, Швейцарія</w:t>
            </w:r>
            <w:r w:rsidRPr="008B3C01">
              <w:rPr>
                <w:rFonts w:ascii="Arial" w:hAnsi="Arial" w:cs="Arial"/>
                <w:sz w:val="16"/>
                <w:szCs w:val="16"/>
              </w:rPr>
              <w:br/>
              <w:t>виробництво "in bulk", первинне пакування та проміжний контроль випущених серій:</w:t>
            </w:r>
            <w:r w:rsidRPr="008B3C01">
              <w:rPr>
                <w:rFonts w:ascii="Arial" w:hAnsi="Arial" w:cs="Arial"/>
                <w:sz w:val="16"/>
                <w:szCs w:val="16"/>
              </w:rPr>
              <w:br/>
              <w:t>Гаупт Фарма Вольфратшаузен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Швейцарія/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UA/17856/01/01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ЛОКОЇД КРЕЛО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емульсія нашкірна, 1 мг/г; по 30 г у флаконі; по 1 флакону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ЛЕО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Теммлер Італіа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зміна заявляється у зв’язку із зміною розміру наконечника крапельниці, які використовуються постачальником Erwin Grossmann GMBH &amp; Co. Зміна не впливає на функціональність або цілісність кришки первинного пакування, а також на якість лікарського засобу. Затверджено: 3.2.Р.7. Система контейнер/закупорювальний засіб Детальне технічне зображення наконечника крапельниці, включаючи розміри, які не мають відношення до застосування продукту, безпеки та стабільності. Запропоновано: 3.2.Р.7. Система контейнер/закупорювальний засіб Спрощене технічне зображення наконечника крапельниці, включаючи розміри, які не мають відношення до застосування продукту, безпеки та стабільності.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UA/4471/03/01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ЛОКСИДОЛ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розчин для ін'єкцій, 15 мг/1,5 мл по 1,5 мл в ампулі; по 3 ампули у контурній чарунковій упаковці; по 1 контурній чарунковій упаковці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ТОВ "УОРЛД МЕДИЦИН" </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К.О. Ромфарм Компані С.Р.Л.</w:t>
            </w:r>
          </w:p>
          <w:p w:rsidR="00E00FBD" w:rsidRPr="008B3C01" w:rsidRDefault="00E00FBD" w:rsidP="004733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Румунія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Затверджено: МАРКИРОВКА Текст маркировки первичной упаковки Текст маркировки вторичной упаковки Запропоновано: МАРКУВАННЯ Згідно затвердженого тексту маркування.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UA/14841/01/01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ЛОРІСТА®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50 мг/12,5 мг по 10 таблеток у блістері; по 3 або по 6 або по 9 блістерів у картонній коробці; по 14 таблеток у блістері, по 1, або по 2, або по 4, або по 6, або по 7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виробництво "in bulk", первинне та вторинне пакування, контроль та випуск серії: КРКА, д.д., Ново место, Словенія; контроль серії:</w:t>
            </w:r>
            <w:r w:rsidRPr="008B3C01">
              <w:rPr>
                <w:rFonts w:ascii="Arial" w:hAnsi="Arial" w:cs="Arial"/>
                <w:sz w:val="16"/>
                <w:szCs w:val="16"/>
              </w:rPr>
              <w:br/>
              <w:t>КРКА, д.д., Ново место, Словенія; контроль серії: Лабена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"Фармакологічні властивості, "Особливості застосування", "Побічні реакції" щодо інформації про підвищений ризик немеланомного раку шкіри, стосовно безпеки діючої речовини гідрохлортиазид, відповідно до рекомендацій PRAC. Термін введення змін протягом 6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щодо інформації про хоріоїдальний випіт, готру міопію та гостру закритокутову глаукому, стосовно безпеки діючої речовини гідрохлортиазид, відповідно до рекомендацій PRAC.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UA/6454/01/01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ЛОРІСТА® Н 100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100 мг/12,5 мг по 10 таблеток у блістері; по 3 або по 6 блістерів у картонній коробці; по 14 таблеток у блістері, по 2 або по 4 блістери у картонній коробці; по 15 таблеток у блістері, по 2 або по 4, або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КРКА, д.д., Ново место, Словенія (виробництво "in bulk", первинне та вторинне пакування, контроль та випуск серії); КРКА, д.д., Ново место, Словенія (контроль серії ); Лабена д.о.о., Словенія (контроль серії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"Фармакологічні властивості, "Особливості застосування", "Побічні реакції" щодо інформації про підвищений ризик немеланомного раку шкіри, стосовно безпеки діючої речовини гідрохлортиазид, відповідно до рекомендацій PRAC. Термін введення змін протягом 6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щодо інформації про хоріоїдальний випіт, готру міопію та гостру закритокутову глаукому, стосовно безпеки діючої речовини гідрохлортиазид, відповідно до рекомендацій PRAC. </w:t>
            </w:r>
            <w:r w:rsidRPr="008B3C01">
              <w:rPr>
                <w:rFonts w:ascii="Arial" w:hAnsi="Arial" w:cs="Arial"/>
                <w:sz w:val="16"/>
                <w:szCs w:val="16"/>
              </w:rPr>
              <w:br/>
              <w:t>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UA/12084/01/01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ЛОРІСТА® НD</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100 мг/25 мг; по 10 таблеток у блістері; по 3, або по 6, або по 9 блістерів у картонній коробці; по 14 таблеток у блістері, по 1, або по 2, або по 4, або по 6, або по 7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виробництво "in bulk", первинне та вторинне пакування, контроль та випуск серії: КРКА, д.д., Ново место, Словенія; контроль серії:</w:t>
            </w:r>
            <w:r w:rsidRPr="008B3C01">
              <w:rPr>
                <w:rFonts w:ascii="Arial" w:hAnsi="Arial" w:cs="Arial"/>
                <w:sz w:val="16"/>
                <w:szCs w:val="16"/>
              </w:rPr>
              <w:br/>
              <w:t>КРКА, д.д., Ново место, Словенія; контроль серії: Лабена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"Фармакологічні властивості, "Особливості застосування", "Побічні реакції" щодо інформації про підвищений ризик немеланомного раку шкіри, стосовно безпеки діючої речовини гідрохлортиазид, відповідно до рекомендацій PRAC. Термін введення змін протягом 6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щодо інформації про хоріоїдальний випіт, готру міопію та гостру закритокутову глаукому, стосовно безпеки діючої речовини гідрохлортиазид, відповідно до рекомендацій PRAC.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UA/6454/01/02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МААЛОКС®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суспензія оральна № 1: по 250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«Опелла Хелскеа Україна»</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Ей. Наттерманн енд Сайі. ГмбХ, Німеччина; Санофі С.р.л., Італія</w:t>
            </w:r>
            <w:r w:rsidRPr="008B3C01">
              <w:rPr>
                <w:rFonts w:ascii="Arial" w:hAnsi="Arial" w:cs="Arial"/>
                <w:sz w:val="16"/>
                <w:szCs w:val="16"/>
              </w:rPr>
              <w:br/>
            </w:r>
          </w:p>
          <w:p w:rsidR="00E00FBD" w:rsidRPr="008B3C01" w:rsidRDefault="00E00FBD" w:rsidP="004733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 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незначна зміна в написанні адреси виробничої дільниці ГЛЗ, без зміни місця виробництва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UA/9220/01/01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МААЛОКС®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суспензія оральна № 1: по 250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Ей. Наттерманн енд Сайі. ГмбХ, Німеччина</w:t>
            </w:r>
            <w:r w:rsidRPr="008B3C01">
              <w:rPr>
                <w:rFonts w:ascii="Arial" w:hAnsi="Arial" w:cs="Arial"/>
                <w:sz w:val="16"/>
                <w:szCs w:val="16"/>
              </w:rPr>
              <w:br/>
              <w:t>Санофі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розділу "Побічні реакції" відповідно до оновленої інформації з безпеки застосування лікарського засобу.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та "Побічні реакції" відповідно до матеріалів реєстраційного досьє.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UA/9220/01/01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МААЛОКС® МІНІ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суспензія оральна №20: по 4,3 мл (6 г) у саше; по 20 саше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"Опелла Хелскеа Україна"</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Санофі С.р.л., Італія; Ей. Наттерманн енд Сайі.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Італія/ 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незначна зміна в написанні адреси виробничої дільниці ГЛЗ, без зміни місця виробництва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UA/10145/01/01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МААЛОКС® МІНІ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суспензія оральна, №20: по 4,3 мл (6 г) у саше; по 20 саше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Санофі С.р.л., Італія </w:t>
            </w:r>
            <w:r w:rsidRPr="008B3C01">
              <w:rPr>
                <w:rFonts w:ascii="Arial" w:hAnsi="Arial" w:cs="Arial"/>
                <w:sz w:val="16"/>
                <w:szCs w:val="16"/>
              </w:rPr>
              <w:br/>
              <w:t>Ей. Наттерманн енд Сайі.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Італія/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"Побічні реакції" відповідно до оновленої інформації з безпеки застосування лікарського засобу.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8B3C01">
              <w:rPr>
                <w:rFonts w:ascii="Arial" w:hAnsi="Arial" w:cs="Arial"/>
                <w:sz w:val="16"/>
                <w:szCs w:val="16"/>
              </w:rPr>
              <w:br/>
              <w:t>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та "Побічні реакції" відповідно до матеріалів реєстраційного досьє.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UA/10145/01/01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МАКОКС 150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капсули по 150 мг, по 10 капсул у блістері; по 10 блістерів у картонній коробці; по 10 капсул у стрипі; по 10 стрипів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Маклеодс Фармасьютикалс Лімітед, Індія, без зміни місця виробництва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UA/6796/01/01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МАКОКС 150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капсули по 150 мг, іn bulk: по 500 або 1000 капсул у пластиковій банці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Маклеодс Фармасьютикалс Лімітед, Індія, без зміни місця виробництва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UA/6797/01/01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МАКОКС 300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капсули по 300 мг, по 10 капсул у блістері; по 10 блістерів у картонній коробці; по 10 капсул у стрипі; по 10 стрипів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Маклеодс Фармасьютикалс Лімітед, Індія, без зміни місця виробництва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UA/6796/01/02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МАКОКС 300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капсули по 300 мг, іn bulk: по 500 або 1000 капсул у пластиковій банці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Маклеодс Фармасьютикалс Лімітед, Індія, без зміни місця виробництва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UA/6797/01/02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МАТЕРИНКИ ТРАВИ ЕКСТРАКТ РІДКИЙ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екстракт рідкий (субстанція) у бочках полімерних для виробництва нестерильних лікарських форм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8B3C01">
              <w:rPr>
                <w:rFonts w:ascii="Arial" w:hAnsi="Arial" w:cs="Arial"/>
                <w:sz w:val="16"/>
                <w:szCs w:val="16"/>
              </w:rPr>
              <w:br/>
              <w:t>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зміни у реєстраційні матеріали досьє субстанції Материнки трави екстракт рідкий, екстракт рідкий, пов’язане з внесенням змін в специфікацію та методи контролю лікарської рослинної сировини «Материнки трава», а саме: - Внесення показників «Залишкові кількості пестицидів» та «Радіоактивне забруднення». Проведення контролю ЛРС за вищевказаними показниками передбачено вимогами ДФУ. (Показники контролюються з періодичністю контролю – кожна перша партія з 5, але не рідше 1 партії раз на рік). - Критерії прийнятності для показників «Важкі метали» та «Мікробіологічна чистота» приведено у відповідність до вимог ДФУ. (Показник «Важкі метали» контролюється з періодичністю контролю – кожна перша партія з 5, але не рідше 1 партії раз на рік).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UA/12519/01/01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МЕБЕВЕРИНУ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пелети (субстанція) у пакетах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ОСМОФАРМ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терміну придатності АФІ Мебеверину гідрохлорид. Затверджено: 2 роки Запропоновано: 3 роки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UA/15419/01/01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МЕДОКЛАВ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порошок для оральної суспензії, 250 мг/62,5 мг в 5 мл 1 флакон з порошком для приготування 60 мл суспензії або 1 флакон з порошком для приготування 100 мл суспензії у комплекті з мірною ложечкою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Медокемі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Медокемі ЛТД (Завод 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Кіпр</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(інші зміни) Зміни внесено в текст маркування упаковки лікарського засобу: вторинна упаковка - доповнення інформацією щодо способу та шляху введення препарату (а саме: спосіб розчинення порошку) та розділу «Інші особливі застереження»; первинна упаковка – доповнення інформацією щодо способу та шляху введення препарату (а саме: спосіб розчинення порошку) та щодо умов зберігання. Термін введення змін протягом 3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UA/18730/01/01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МЕДОКЛАВ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порошок для оральної суспензії, 400 мг/57 мг в 5 мл 1 флакон з порошком для приготування 70 мл суспензії у комплекті з дозуючим шприцем у картонній коробці; 1 флакон з порошком для приготування 140 мл суспензії у комплекті з дозуючим шприцем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Медокемі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Медокемі ЛТД (Завод 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Кіпр</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(інші зміни) Зміни внесено в текст маркування упаковки лікарського засобу: вторинна упаковка - доповнення інформацією щодо способу та шляху введення препарату (а саме: спосіб розчинення порошку) та розділу «Інші особливі застереження»; первинна упаковка – доповнення інформацією щодо способу та шляху введення препарату (а саме: спосіб розчинення порошку) та щодо умов зберігання. Термін введення змін протягом 3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UA/18207/01/01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МЕДРОЛГІН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краплі очні, розчин, 5 мг/мл по 5 мл у флаконі-крапельниці; по 1 флакону-крапельниці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ТОВ "УОРЛД МЕДИЦИН"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К.О.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Румунія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w:t>
            </w:r>
            <w:r w:rsidRPr="008B3C01">
              <w:rPr>
                <w:rFonts w:ascii="Arial" w:hAnsi="Arial" w:cs="Arial"/>
                <w:sz w:val="16"/>
                <w:szCs w:val="16"/>
              </w:rPr>
              <w:br/>
              <w:t xml:space="preserve">Внесення зміни до розділу «Маркування» МКЯ ЛЗ: Затверджено: МАРКИРОВКА </w:t>
            </w:r>
            <w:r w:rsidRPr="008B3C01">
              <w:rPr>
                <w:rFonts w:ascii="Arial" w:hAnsi="Arial" w:cs="Arial"/>
                <w:sz w:val="16"/>
                <w:szCs w:val="16"/>
              </w:rPr>
              <w:br/>
              <w:t>Текст маркування первинної упаковки Текст маркування вторинної упаковки Запропоновано: МАРКУВАННЯ Згідно затвердженого тексту маркування.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UA/14770/01/02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МЕЗАТОН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розчин для ін’єкцій, 10 мг/мл, по 1 мл в ампулі, по 10 ампул у пачці; по 1 мл в ампулі, по 10 ампул у блістері, по 1 блістеру у пачці; по 1 мл в ампулі, по 5 ампул у блістері; по 2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контроль якості, випуск серії:</w:t>
            </w:r>
            <w:r w:rsidRPr="008B3C01">
              <w:rPr>
                <w:rFonts w:ascii="Arial" w:hAnsi="Arial" w:cs="Arial"/>
                <w:sz w:val="16"/>
                <w:szCs w:val="16"/>
              </w:rPr>
              <w:br/>
              <w:t>Товариство з обмеженою відповідальністю "Дослідний завод "ГНЦЛС",</w:t>
            </w:r>
            <w:r w:rsidRPr="008B3C01">
              <w:rPr>
                <w:rFonts w:ascii="Arial" w:hAnsi="Arial" w:cs="Arial"/>
                <w:sz w:val="16"/>
                <w:szCs w:val="16"/>
              </w:rPr>
              <w:br/>
              <w:t>Україна;</w:t>
            </w:r>
            <w:r w:rsidRPr="008B3C01">
              <w:rPr>
                <w:rFonts w:ascii="Arial" w:hAnsi="Arial" w:cs="Arial"/>
                <w:sz w:val="16"/>
                <w:szCs w:val="16"/>
              </w:rPr>
              <w:br/>
              <w:t>всі стадії виробництва, контроль якості, випуск серії:</w:t>
            </w:r>
            <w:r w:rsidRPr="008B3C01">
              <w:rPr>
                <w:rFonts w:ascii="Arial" w:hAnsi="Arial" w:cs="Arial"/>
                <w:sz w:val="16"/>
                <w:szCs w:val="16"/>
              </w:rPr>
              <w:br/>
              <w:t>Товариство з обмеженою відповідальністю "Фармацевтична компанія "Здоров'я",</w:t>
            </w:r>
            <w:r w:rsidRPr="008B3C01">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 зміна заявника (власника реєстраційного посвідчення) (згідно наказу МОЗ від 23.07.2015 № 460)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UA/0511/02/01 </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МЕЗАТОН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краплі очні, 25 мг/мл по 5 мл у флаконі; по 1 флакону та кришкою-крапельницею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Товариство з обмеженою відповідальністю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всі стадії виробництва, контроль якості, випуск серії:</w:t>
            </w:r>
            <w:r w:rsidRPr="008B3C01">
              <w:rPr>
                <w:rFonts w:ascii="Arial" w:hAnsi="Arial" w:cs="Arial"/>
                <w:sz w:val="16"/>
                <w:szCs w:val="16"/>
              </w:rPr>
              <w:br/>
              <w:t>Товариство з обмеженою відповідальністю "Дослідний завод "ГНЦЛС",</w:t>
            </w:r>
            <w:r w:rsidRPr="008B3C01">
              <w:rPr>
                <w:rFonts w:ascii="Arial" w:hAnsi="Arial" w:cs="Arial"/>
                <w:sz w:val="16"/>
                <w:szCs w:val="16"/>
              </w:rPr>
              <w:br/>
              <w:t>Україна;</w:t>
            </w:r>
            <w:r w:rsidRPr="008B3C01">
              <w:rPr>
                <w:rFonts w:ascii="Arial" w:hAnsi="Arial" w:cs="Arial"/>
                <w:sz w:val="16"/>
                <w:szCs w:val="16"/>
              </w:rPr>
              <w:br/>
              <w:t>всі стадії виробництва, контроль якості, випуск серії:</w:t>
            </w:r>
            <w:r w:rsidRPr="008B3C01">
              <w:rPr>
                <w:rFonts w:ascii="Arial" w:hAnsi="Arial" w:cs="Arial"/>
                <w:sz w:val="16"/>
                <w:szCs w:val="16"/>
              </w:rPr>
              <w:br/>
              <w:t>Товариство з обмеженою відповідальністю "ФАРМЕКС ГРУП",</w:t>
            </w:r>
            <w:r w:rsidRPr="008B3C01">
              <w:rPr>
                <w:rFonts w:ascii="Arial" w:hAnsi="Arial" w:cs="Arial"/>
                <w:sz w:val="16"/>
                <w:szCs w:val="16"/>
              </w:rPr>
              <w:br/>
              <w:t xml:space="preserve">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Толокевич Володимир Юрійович.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 файла системи фармаконагляду; зміна заявника (власника реєстраційного посвідчення) (згідно наказу МОЗ від 23.07.2015 № 460)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UA/0511/01/01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МЕКІНІСТ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0,5 мг, по 2 мг, по 30 таблеток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Глаксо Веллком С.А., Іспанiя (первинне та вторинне пакування, випуск серії); ГлаксоСмітКляйн Мануфактуринг С.п.А., Італiя (виробник нерозфасованої продукції та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Іспанiя/Італiя </w:t>
            </w:r>
          </w:p>
          <w:p w:rsidR="00E00FBD" w:rsidRPr="008B3C01" w:rsidRDefault="00E00FBD" w:rsidP="00473392">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17.0. Зміни внесено до частин: І «Загальна інформація»,II «Специфікація з безпеки» ( CVII «Ідентифіковані та потенційні ризики», CVIII «Резюме проблем безпеки»), III «План з фармаконагляду», IV»Плани щодо післяреєстраційних досліджень ефективності», V «Заходи з мінімізації ризиків», VI «Резюме плану управління ризиками»,VII «Додатки» у зв’язку з оновленним характеристики ризику кардіоміопатії та її наслідків, включаючи оцінку безпеки популяцій пацієнтів з високим ризиком розвитку токсичності на підставі звіту про клінічне дослідження 201711, що выдносилось до категорії 3.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UA/16836/01/01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МЕКІНІСТ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2 мг, по 30 таблеток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Глаксо Веллком С.А., Іспанiя (первинне та вторинне пакування, випуск серії); ГлаксоСмітКляйн Мануфактуринг С.п.А., Італiя (виробник нерозфасованої продукції та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Іспанiя/Італiя </w:t>
            </w:r>
          </w:p>
          <w:p w:rsidR="00E00FBD" w:rsidRPr="008B3C01" w:rsidRDefault="00E00FBD" w:rsidP="00473392">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17.0. Зміни внесено до частин: І «Загальна інформація»,II «Специфікація з безпеки» ( CVII «Ідентифіковані та потенційні ризики», CVIII «Резюме проблем безпеки»), III «План з фармаконагляду», IV»Плани щодо післяреєстраційних досліджень ефективності», V «Заходи з мінімізації ризиків», VI «Резюме плану управління ризиками»,VII «Додатки» у зв’язку з оновленним характеристики ризику кардіоміопатії та її наслідків, включаючи оцінку безпеки популяцій пацієнтів з високим ризиком розвитку токсичності на підставі звіту про клінічне дослідження 201711, що выдносилось до категорії 3.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UA/16836/01/02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МЕЛОКСИК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розчин для ін'єкцій, 15 мг/1,5 мл по 1,5 мл в ампулі, по 3 або 5 ампул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Фармацевтичний Завод «Польфарма» С. 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Фармацевтичний Завод «Польфарма» С. 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UA/13584/01/01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МЕЛЬДІН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розчин для ін'єкцій 100 мг/мл, по 5 мл у флаконах скляних; по 5 флаконів у контурній чарунковій упаковці; по 2 контурні чарункові упаковки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зміна вноситься у зв’язку з тим, що в документах було пропущено використання контурних чарункових упаковок та групової упаковки (ящики з картону гофрованого), з відповідними змінами в р. «Упаковка» . Зміни внесено в інструкцію для медичного застосування у розділ "Упаковка" з відповідними змінами у тексті маркування упаковки лікарського засобу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UA/18982/01/01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МЕТОДЖЕКТ®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Медак Гезельшафт фюр клініше Шпеціальпрепарате мбХ, Німеччина (виробник, що відповідає за вторинне пакування, маркування, контроль/випробування серії та за випуск серії); Онкотек Фарма Продакшн ГмбХ , Німеччина (виробник, що відповідає за виробництво лікарського засобу, первинне пакування, контроль/випробування серії); Штегеманн Лонферпакунг унд Логістішер Сервіс е.К. , Німеччина (виробник, що відповідає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оновленого PSUSA EMEA/H/C/PSUSA/00002014/201706.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"Спосіб застосування та дози", "Побічні реакції" відповідно до оновленого PSUSA ЕMEA/H/C/PSUSA/00002014/201910, як наслідок, зміни до тексту маркування упаковок лікарського засобу. Введення змін протягом 6-ти місяців після затвердження. Зміни II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розділів "Фармакологічні властивості", "Спосіб застосування та дози", "Побічні реакції", а саме уточнено інформацію щодо підшкірного шляху введення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UA/5873/01/02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 xml:space="preserve">МІКСТУРА ДИТЯЧА ВІД КАШЛЮ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порошок для оральної суспензії, по 19,55 г у флаконі; по 1 флакону з порошком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"Українська фармацевтична компанія"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з 1 року до 1,5 року, на підставі проведених досліджень стабільності. Затверджено: Термін придатності. 1 рік. Запропоновано: Термін придатності. 1,5 роки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UA/16239/01/01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МІЛЬГАМА®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розчин для ін'єкцій; по 2 мл в ампулі; по 5 або 10, або 25 ампул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Вьорваг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Солюфарм Фармацойтіше Ерцойгніссе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UA/8049/02/01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МІЛЬГАМА®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оболонкою, по 15 таблеток у блістері; по 2 або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Вьорваг Фарма ГмбХ і Ко. КГ</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Мауєрманн-Арцнаймитель КГ </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UA/8049/01/01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МІСТОЛ®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супозиторії вагінальні по 500 мг по 5 супозиторіїв у стрипі; по 2 стрипи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"ГЛЕДФАРМ ЛТД"</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КУСУМ ХЕЛТХКЕР ПВТ ЛТД</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UA/16131/01/01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МОВАЛІС®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таблетки по 15 мг; по 10 таблеток; по 1 або 2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Берінгер Інгельхайм Фарма ГмбХ і Ко. КГ, Німеччина або Берінгер Інгельхайм Еллас А.Е.,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Греція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виправлені технічні помилки в Інструкції для медичного застосування лікарського засобу, а саме в тексті розділів інструкції виправлено розділення слів.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UA/2683/02/02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МОВАЛІС®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по 7,5 мг; по 10 таблеток;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Берінгер Інгельхайм Фарма ГмбХ і Ко. КГ, Німеччина або Берінгер Інгельхайм Еллас А.Е.,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Греція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виправлені технічні помилки в Інструкції для медичного застосування лікарського засобу, а саме в тексті розділів інструкції виправлено розділення слів.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UA/2683/02/01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МОРКВИ ДИКОЇ ПЛОДІВ ЕКСТРАКТ РІДКИЙ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екстракт рідкий (субстанція) у бочках полімерних для виробництва нестерильних лікарських форм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8B3C01">
              <w:rPr>
                <w:rFonts w:ascii="Arial" w:hAnsi="Arial" w:cs="Arial"/>
                <w:sz w:val="16"/>
                <w:szCs w:val="16"/>
              </w:rPr>
              <w:br/>
              <w:t xml:space="preserve">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зміни у реєстраційні матеріали досьє субстанції МОРКВИ ДИКОЇ ПЛОДІВ ЕКСТРАКТ РІДКИЙ, екстракт рідкий, пов’язане з внесенням змін у специфікацію лікарської рослинної сировини Моркви дикої плодів, а саме: - Внесення показників «Залишкові кількості пестицидів», «Радіоактивне забруднення». Проведення контролю ЛРС за вищевказаними показниками передбачено вимогами ДФУ. Показники «Важкі метали», «Радіоактивне забруднення», «Залишкові кількості пестицидів» контролюються виробником/ постачальником ЛРС з періодичністю контролю – кожна перша партія з 5, але не рідше 1 партії раз на рік. - Критерії прийнятності для показників «Важкі метали», «Мікробіологічна чистота» приведено до вимог ЕР/ДФУ, діюче видання. - Для показника «Ідентифікація» змінено метод ідентифікації гераніолу ацетату з ТШХ на ГХ, як більш чутливий метод контролю.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UA/12462/01/01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МОРКВИ ДИКОЇ ПЛОДІВ І НАГІДОК КВІТІВ ЕКСТРАКТ ГУСТИЙ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екстракт густий (субстанція) в бочках полімерних для виробництва нестерильних лікарських форм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8B3C01">
              <w:rPr>
                <w:rFonts w:ascii="Arial" w:hAnsi="Arial" w:cs="Arial"/>
                <w:sz w:val="16"/>
                <w:szCs w:val="16"/>
              </w:rPr>
              <w:br/>
              <w:t>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зміни у реєстраційні матеріали досьє лікарського засобу МОРКВИ ДИКОЇ ПЛОДІВ І НАГІДОК КВІТІВ ЕКСТРАКТ ГУСТИЙ, екстракт густий (субстанція), пов’язане з внесенням змін у специфікацію лікарської рослинної сировини Моркви дикої плодів, а саме: - Внесення показників «Залишкові кількості пестицидів», «Радіоактивне забруднення». Проведення контролю ЛРС за вищевказаними показниками передбачено вимогами ДФУ. (Показники контролюються з періодичністю контролю – кожна перша партія з 5, але не рідше 1 партії раз на рік, контролюється виробником/ постачальником ЛРС). - Критерії прийнятності для показників «Важкі метали», «Мікробіологічна чистота» приведено до вимог ЕР/ДФУ, діюче видання. (Показники контролюються з періодичністю контролю – кожна перша партія з 5, але не рідше 1 партії раз на рік, контролюється виробником/ постачальником ЛРС). - Для показника «Ідентифікація» змінено метод ідентифікації гераніолу ацетату з ТШХ на ГХ, як більш чутливий метод контролю.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зміни у реєстраційні матеріали досьє лікарського засобу МОРКВИ ДИКОЇ ПЛОДІВ І НАГІДОК КВІТІВ ЕКСТРАКТ ГУСТИЙ, екстракт густий (субстанція), пов’язане з внесенням змін у специфікацію лікарської рослинної сировини Нагідок квітів, а саме приведення критеріїв прийнятності показників «Важкі метали», «Залишкові кількості пестицидів», «Радіоактивне забруднення», «Мікробіологічна чистота» до вимог ДФУ, діюче видання. Додатково внесено контроль показника «Афлотоксини». (Показники контролюються з періодичністю контролю – кожна перша партія з 5, але не рідше 1 партії раз на рік, контролюється виробником/ постачальником ЛРС)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UA/13985/01/01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НАТРІЮ КРОМОГЛІКАТ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порошок (субстанція) в пакетах поліетиленових для виробництва стерильних і нестерильних лікарських форм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Ферміон Ой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Фiнляндiя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(власника реєстраційного посвідчення);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2013-136 - Rev 00 для АФІ Натрію кромоглікат від вже затвердженого виробника FERMION OY, Фінляндія, як наслідок, незначні зміни у методику «Залишкові кількості органічних розчинників»;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R0-CEP 2013-136 - Rev 04 для АФІ Натрію кромоглікат від вже затвердженого виробника FERMION OY, Фінляндія, як наслідок, – змінено назву виробника інтермедіату з «JIANGSU TAICANG QIANJING CHEMICAL CO., LTD.» на «TAICANG QIANJING CHEMICAL CO., LTD.». Внесено зміни в частині опису виробничого процесу, щодо виробництва та контролю напівпродуктів, без зміни схеми синтезу. Показник «Втрата в масі при висушуванні» (ЄФ, 2.2.32) замінено на показник «Вода» (ЄФ.2.5.12), без змін критерію прийнятності;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R0-CEP 2013-136 - Rev 03 (затверджено R0-CEP 2013-136 - Rev 02) для АФІ Натрію кромоглікат від вже затвердженого виробника FERMION OY, Фінляндія, як наслідок, методику для «Кількісного визначення» методом титрування (ЄФ, 2.2.20) змінено на ВЕРХ (USP). Критерії прийнятності не змінилися. До поточного виробничого/випробувального майданчика FERMION OY Hanko Plant, було введено альтернативний майданчик для контроля якості - Orion Corporation, Turku, Фінляндія. Додано оцінку ризиків по елементним домішкам у відповідності до ICH Q3D та відповідно вилучено розділ «Елементні домішки». Внесено зміни в частині контролю вихідної сировини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UA/7585/01/01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НАТРІЮ ОКСИБУТИРАТ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порошок (субстанція) у пакетах паперових для виробництва стерильних лікарських форм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(власника реєстраційного посвідчення);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та адреси виробника АФІ натрію оксибутирату, без зміни місця виробництва, а також з адреси виробника АФІ вилучено юридичну адресу; зміни І типу - Зміни з якості. АФІ. Система контейнер/закупорювальний засіб (інші зміни) - заміна розділу «Графічне оформлення упаковки» на розділ «Маркування» МКЯ ЛЗ, та відповідно забезпечення написання нової назви виробника АФІ на етикетці та приведення до нових уніфікованих вимог оформлення МКЯ Затверджено: </w:t>
            </w:r>
            <w:r w:rsidRPr="008B3C01">
              <w:rPr>
                <w:rFonts w:ascii="Arial" w:hAnsi="Arial" w:cs="Arial"/>
                <w:sz w:val="16"/>
                <w:szCs w:val="16"/>
              </w:rPr>
              <w:br/>
              <w:t>ГРАФІЧНЕ ОФОРМЛЕННЯ УПАКОВКИ Відповідає наданому графічному зображенню упаковки. Запропоновано: МАРКУВАННЯ На етикетці зазначають країну виробника, фірму-виробник, адресу, назву субстанції, масу нетто, умови зберігання, номер серії, термін придатності. Допускається нанесення додаткових написів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UA/4976/01/01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НАТРІЮ 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розчин для інфузій, 9 мг/мл по 100 мл, по 200 мл або по 400 мл в пляшках скляних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фірма "Новофарм-Біосинтез", Україна; ПАТ "Галичфарм",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введення додаткового розміру серії готового лікарського засобу - 1000 л (9,803 тис. пл.) для пакування по 100мл у пляшках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UA/4131/02/01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НЕБІАР®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5 мг/12,5 мг по 10 таблеток у блістері, по 3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"АРТЕРІУМ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ПАТ "Київмедпрепарат"</w:t>
            </w:r>
            <w:r w:rsidRPr="008B3C01">
              <w:rPr>
                <w:rFonts w:ascii="Arial" w:hAnsi="Arial" w:cs="Arial"/>
                <w:sz w:val="16"/>
                <w:szCs w:val="16"/>
              </w:rPr>
              <w:br/>
              <w:t>Україна (виробництво (фасування) з продукції in bulk фірми-виробника Файн Фудс енд Фармасьютікалc Н.Т.М. С.П.А., Італiя (виробництво, первинне та вторинне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Зміни внесені в інструкцію для медичного застосування лікарського засобу у розділ "Виробник" з відповідними змінами в тексті маркування упаковок.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UA/17352/01/01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НЕЙРОКОБАЛ®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500 мкг; по 10 таблеток у блістері; по 3 або по 10 блістерів у картонній упаковці; по 30 таблеток у блістері; по 3 блістера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 звуження допустимих меж встановлених у специфікаціях, під час виробництва готового лікарського засобу на стадії “Таблетування” та “Покриття таблеток” за показником "Середня вага".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тесту “Опис гранул” та стадії “Вологої грануляції" </w:t>
            </w:r>
            <w:r w:rsidRPr="008B3C01">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приведення Специфікації затвердженого виробника АФІ Methylcobalamin у відповідність до вимог USР. Затверджено: ІН Запропоновано: USР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UA/14887/01/01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НЕОЦЕБРОН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розчин для ін'єкцій, 1000 мг/4 мл, по 4 мл в ампулі; по 3 ампули у контурній чарунковій упаковці; по 1 упаковці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ЄВРО-ФАРМА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ЕССЕТІ ФАРМАЧЕУТІЧІ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B3C01">
              <w:rPr>
                <w:rFonts w:ascii="Arial" w:hAnsi="Arial" w:cs="Arial"/>
                <w:sz w:val="16"/>
                <w:szCs w:val="16"/>
              </w:rPr>
              <w:br/>
              <w:t xml:space="preserve">Діюча редакція: Dr. Giuseppe di Bartolo. Пропонована редакція: Stefаniа Iоsue.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Діюча редакція: Проценко Володимир Васильович. Пропонована редакція: Римар Максим Вікторович. Зміна контактних даних контактної особи заявника, відповідальної за здійснення фармаконагляду в Україні.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UA/13539/01/02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НЕОЦЕБРОН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розчин для ін'єкцій, 500 мг/4 мл, по 4 мл в ампулі; по 5 ампул у контурній чарунковій упаковці; по 1 упаковці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ЄВРО-ФАРМА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ЕССЕТІ ФАРМАЧЕУТІЧІ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B3C01">
              <w:rPr>
                <w:rFonts w:ascii="Arial" w:hAnsi="Arial" w:cs="Arial"/>
                <w:sz w:val="16"/>
                <w:szCs w:val="16"/>
              </w:rPr>
              <w:br/>
              <w:t xml:space="preserve">Діюча редакція: Dr. Giuseppe di Bartolo. Пропонована редакція: Stefаniа Iоsue.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Діюча редакція: Проценко Володимир Васильович. Пропонована редакція: Римар Максим Вікторович. Зміна контактних даних контактної особи заявника, відповідальної за здійснення фармаконагляду в Україні.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UA/13539/01/01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НІМЕСИЛ®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гранули для оральної суспензії, 100 мг/2 г; по 2 г в однодозовому пакеті; по 9 або 15, або 30 пакетів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Лабораторі Гідотті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Лабораторіос Менаріні С.А., Іспанiя (виробництво "in bulk", первинне та вторинне пакування, контроль та випуск серій); Файн Фудс енд Фармасьютикалз Н.Т.М. С.П.А., Італiя (виробництво "in bulk", первинне та вторинне пакування, контроль та випуск серій); Файн Фудс енд Фармасьютикалз Н.Т.М. С.П.А., Італiя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Іспанія/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UA/9855/01/01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НОКСАФІЛ®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суспензія оральна, 40 мг/мл; по 105 мл у флаконі; по 1 флакону з мірною ложечкою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виробник нерозфасованої продукції, первинне пакування: </w:t>
            </w:r>
            <w:r w:rsidRPr="008B3C01">
              <w:rPr>
                <w:rFonts w:ascii="Arial" w:hAnsi="Arial" w:cs="Arial"/>
                <w:sz w:val="16"/>
                <w:szCs w:val="16"/>
              </w:rPr>
              <w:br/>
              <w:t>Патеон Інк., Канада</w:t>
            </w:r>
            <w:r w:rsidRPr="008B3C01">
              <w:rPr>
                <w:rFonts w:ascii="Arial" w:hAnsi="Arial" w:cs="Arial"/>
                <w:sz w:val="16"/>
                <w:szCs w:val="16"/>
              </w:rPr>
              <w:br/>
              <w:t xml:space="preserve">вторинне пакування, випуск серії: </w:t>
            </w:r>
            <w:r w:rsidRPr="008B3C01">
              <w:rPr>
                <w:rFonts w:ascii="Arial" w:hAnsi="Arial" w:cs="Arial"/>
                <w:sz w:val="16"/>
                <w:szCs w:val="16"/>
              </w:rPr>
              <w:br/>
              <w:t>СЕНЕКСІ HSC - ЕРУВІЛЬ СЕНТ КЛЕР, Францiя</w:t>
            </w:r>
            <w:r w:rsidRPr="008B3C01">
              <w:rPr>
                <w:rFonts w:ascii="Arial" w:hAnsi="Arial" w:cs="Arial"/>
                <w:sz w:val="16"/>
                <w:szCs w:val="16"/>
              </w:rPr>
              <w:br/>
              <w:t>Шерінг-Плау Лабо Н.В.,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Франція/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Бельгія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16.2. Зміни внесено до частин: І «Загальна інформація» II «Специфікація з безпеки», III «План з фармаконагляду», IV» Плани щодо післяреєстраційних досліджень ефективності», V «Заходи з мінімізації ризиків», VI «Резюме плану управління ризиками» VII «Додатки».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UA/9269/01/01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НОКСАФІЛ®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суспензія оральна, 40 мг/мл; по 105 мл у флаконі; по 1 флакону з мірною ложечкою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виробник нерозфасованої продукції, первинне пакування: </w:t>
            </w:r>
            <w:r w:rsidRPr="008B3C01">
              <w:rPr>
                <w:rFonts w:ascii="Arial" w:hAnsi="Arial" w:cs="Arial"/>
                <w:sz w:val="16"/>
                <w:szCs w:val="16"/>
              </w:rPr>
              <w:br/>
              <w:t>Патеон Інк., Канада</w:t>
            </w:r>
            <w:r w:rsidRPr="008B3C01">
              <w:rPr>
                <w:rFonts w:ascii="Arial" w:hAnsi="Arial" w:cs="Arial"/>
                <w:sz w:val="16"/>
                <w:szCs w:val="16"/>
              </w:rPr>
              <w:br/>
              <w:t xml:space="preserve">вторинне пакування, випуск серії: </w:t>
            </w:r>
            <w:r w:rsidRPr="008B3C01">
              <w:rPr>
                <w:rFonts w:ascii="Arial" w:hAnsi="Arial" w:cs="Arial"/>
                <w:sz w:val="16"/>
                <w:szCs w:val="16"/>
              </w:rPr>
              <w:br/>
              <w:t>СЕНЕКСІ HSC - ЕРУВІЛЬ СЕНТ КЛЕР, Францiя</w:t>
            </w:r>
            <w:r w:rsidRPr="008B3C01">
              <w:rPr>
                <w:rFonts w:ascii="Arial" w:hAnsi="Arial" w:cs="Arial"/>
                <w:sz w:val="16"/>
                <w:szCs w:val="16"/>
              </w:rPr>
              <w:br/>
              <w:t>Шерінг-Плау Лабо Н.В.,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Канада/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Бельгія/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Франція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18.0. Зміни внесено до частин: І «Загальна інформація» II «Специфікація з безпеки», V «Заходи з мінімізації ризиків», VI «Резюме плану управління ризиками» VII «Додатки»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UA/9269/01/01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НУМЕТА G13Е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емульсія для інфузій по 300 мл (50 % розчин глюкози – 80 мл; 5,9 % розчин амінокислот з електролітами – 160 мл; 12,5 % ліпідна емульсія – 60 мл) у трикамерному пластиковому пакеті. Трикамерний пластиковий пакет упакований у захисну плівкову оболонку, що містить поглинач кисню та індикатор кисню; по 10 пакетів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Бакстер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випробування компонентів складу; випробування проміжного продукту (суміш амінокислот); виробництво системи контейнер/закупорювальний засіб; виробництво лікарського засобу, наповнення, покриття захисною оболонкою (overpouching); стерилізація та упаковка; випробування лікарського засобу; випуск серії: Бакстер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виправлено технічну помилку в інструкції для медичного застосування лікарського засобу, а саме при роздруківці було пропещено дві стрічки тексту у розділі "Спосіб застосування та дози"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UA/17633/01/01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НУМЕТА G16Е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емульсія для інфузій по 500 мл (50 % розчин глюкози – 155 мл; 5,9 % розчин амінокислот з електролітами – 221 мл; 12,5 % ліпідна емульсія – 124 мл) у трикамерному пластиковому пакеті. Трикамерний пластиковий пакет упакований у захисну плівкову оболонку, що містить поглинач кисню та індикатор кисню; по 6 пакетів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Бакстер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випробування компонентів складу; випробування проміжного продукту (суміш амінокислот); виробництво системи контейнер/закупорювальний засіб; виробництво лікарського засобу, наповнення, покриття захисною оболонкою (overpouching); стерилізація та упаковка; випробування лікарського засобу; випуск серії: Бакстер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виправлено технічну помилку в інструкції для медичного застосування лікарського засобу, а саме при роздруківці було пропущено дві стрічки тексту у розділі "Спосіб застосування та дози"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UA/17605/01/01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НУТРИФЛЕКС ЛІПІД СПЕЦІАЛЬНИЙ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емульсія для інфузій;</w:t>
            </w:r>
            <w:r w:rsidRPr="008B3C01">
              <w:rPr>
                <w:rFonts w:ascii="Arial" w:hAnsi="Arial" w:cs="Arial"/>
                <w:sz w:val="16"/>
                <w:szCs w:val="16"/>
              </w:rPr>
              <w:br/>
              <w:t>по 625 мл (250 мл розчину амінокислот + 125 мл жирової емульсії + 250 мл розчину глюкози) в мішках пластикових трикамерних; по 1 мішку у захисному пластиковому мішку; по 5 мішків у картонній коробці;</w:t>
            </w:r>
            <w:r w:rsidRPr="008B3C01">
              <w:rPr>
                <w:rFonts w:ascii="Arial" w:hAnsi="Arial" w:cs="Arial"/>
                <w:sz w:val="16"/>
                <w:szCs w:val="16"/>
              </w:rPr>
              <w:br/>
              <w:t xml:space="preserve">по 1250 мл (500 мл розчину амінокислот + 250 мл жирової емульсії + 500 мл розчину глюкози) в мішках пластикових трикамерних; по 1 мішку у захисному пластиковому мішку; по 5 мішків у картонній коробці; </w:t>
            </w:r>
            <w:r w:rsidRPr="008B3C01">
              <w:rPr>
                <w:rFonts w:ascii="Arial" w:hAnsi="Arial" w:cs="Arial"/>
                <w:sz w:val="16"/>
                <w:szCs w:val="16"/>
              </w:rPr>
              <w:br/>
              <w:t>по 1875 мл (750 мл розчину амінокислот + 375 мл жирової емульсії + 750 мл розчину глюкози) в мішках пластикових трикамерних; по 1 мішку у захисному пластиковому мішку; по 5 мішків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Б. Браун Мельзунген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Б. Браун Мельзунген АГ, Німеччина (виробництво, первинна та вторинна упаковка, випуск серії); Б. Браун Мельзунген АГ, Німеччина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у методах випробування готового лікарського засобу, а саме оновлення методик визначення п.1.2 «Опис розчину» з візуального на методику А74А35-00.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параметрів специфікації а саме: - оновлення розділу опису розчину для камери амінокислот та камери глюкози - вилучення слова «практично»; -додавання показника щодо зміни ступеню забарвленості розчину для камери розчин амінокислот. Зміни внесено в інструкцію для медичного застосування лікарського засобу у розділ "Основні фізико-хімічні властивості".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новими показниками з відповідними критеріями та методами випробування, а саме: - «Метіонінсульфоксид» в камері амінокислот для терміну придатності, пункт 4.1.26 Специфікації; -«Амонію» в камері амінокислот для терміну придатності, пункт 4.1.27 Специфікації; -«Пероксидне число» для терміну придатності в камері жирової емульсії </w:t>
            </w:r>
            <w:r w:rsidRPr="008B3C01">
              <w:rPr>
                <w:rStyle w:val="csf229d0ff134"/>
                <w:sz w:val="16"/>
                <w:szCs w:val="16"/>
                <w:lang w:val="ru-RU"/>
              </w:rPr>
              <w:t>≤</w:t>
            </w:r>
            <w:r w:rsidRPr="008B3C01">
              <w:rPr>
                <w:rFonts w:ascii="Arial" w:hAnsi="Arial" w:cs="Arial"/>
                <w:sz w:val="16"/>
                <w:szCs w:val="16"/>
                <w:lang w:val="ru-RU"/>
              </w:rPr>
              <w:t xml:space="preserve"> 1.5</w:t>
            </w:r>
            <w:r w:rsidRPr="008B3C01">
              <w:rPr>
                <w:rFonts w:ascii="Arial" w:hAnsi="Arial" w:cs="Arial"/>
                <w:sz w:val="16"/>
                <w:szCs w:val="16"/>
                <w:lang w:val="ru-RU"/>
              </w:rPr>
              <w:br/>
              <w:t xml:space="preserve">-«Лізофосфатиділхолін» в камері жирової емульсії, пункт 4.3.4 Специфікації для терміну придатності &lt;1.2 </w:t>
            </w:r>
            <w:r w:rsidRPr="008B3C01">
              <w:rPr>
                <w:rFonts w:ascii="Arial" w:hAnsi="Arial" w:cs="Arial"/>
                <w:sz w:val="16"/>
                <w:szCs w:val="16"/>
                <w:lang w:val="ru-RU"/>
              </w:rPr>
              <w:br/>
              <w:t>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r w:rsidRPr="008B3C01">
              <w:rPr>
                <w:rFonts w:ascii="Arial" w:hAnsi="Arial" w:cs="Arial"/>
                <w:sz w:val="16"/>
                <w:szCs w:val="16"/>
                <w:lang w:val="ru-RU"/>
              </w:rPr>
              <w:br/>
              <w:t>зміна параметрів специфікації, а саме оновлення вимог для визначення Ступеню забарвленості розчину в камері амінокислот та в камері глюкози.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у методах випробування ГЛЗ, а саме: -визначення показника середній діаметр частинок для камери жирової емульсії; -визначення показника (3-</w:t>
            </w:r>
            <w:r w:rsidRPr="008B3C01">
              <w:rPr>
                <w:rFonts w:ascii="Arial" w:hAnsi="Arial" w:cs="Arial"/>
                <w:sz w:val="16"/>
                <w:szCs w:val="16"/>
              </w:rPr>
              <w:t>sn</w:t>
            </w:r>
            <w:r w:rsidRPr="008B3C01">
              <w:rPr>
                <w:rFonts w:ascii="Arial" w:hAnsi="Arial" w:cs="Arial"/>
                <w:sz w:val="16"/>
                <w:szCs w:val="16"/>
                <w:lang w:val="ru-RU"/>
              </w:rPr>
              <w:t xml:space="preserve">-фосфатидил)холін в камері жирової емульсії (з методики ТР-74357-44 на Методику ТР-74А71-46) -визначення показника піроглутамінова кислота і суми глутамінової та піроглутамінової кислоти; -оновлення методик для визначення Натрію, в камері амінокислот(з Методики ТР-74112-33 на Методику ТР-54112-31); -оновлення методик для визначення Ацетатів, камері амінокислот (з Методики ТР-74251-61 на Методику ТР-74А34-46); -оновлення методик для визначення амінокислот, в камері амінокислот (з Методики ТР-74341-46 на Методику ТР-74В07-47; -оновлення методик для визначення амінокислот, в камері амінокислот (з Методики ТР-74345-43 на Методику ТР-74В07-47); - визначення показника Субвидимі частинки у камері «Суміш розчинів із трьох камер». Введення змін протягом 6-ти місяців після затвердження. Зміни </w:t>
            </w:r>
            <w:r w:rsidRPr="008B3C01">
              <w:rPr>
                <w:rFonts w:ascii="Arial" w:hAnsi="Arial" w:cs="Arial"/>
                <w:sz w:val="16"/>
                <w:szCs w:val="16"/>
              </w:rPr>
              <w:t>II</w:t>
            </w:r>
            <w:r w:rsidRPr="008B3C01">
              <w:rPr>
                <w:rFonts w:ascii="Arial" w:hAnsi="Arial" w:cs="Arial"/>
                <w:sz w:val="16"/>
                <w:szCs w:val="16"/>
                <w:lang w:val="ru-RU"/>
              </w:rPr>
              <w:t xml:space="preserve">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зміна параметрів специфікації готового лікарського засобу: </w:t>
            </w:r>
            <w:r w:rsidRPr="008B3C01">
              <w:rPr>
                <w:rFonts w:ascii="Arial" w:hAnsi="Arial" w:cs="Arial"/>
                <w:sz w:val="16"/>
                <w:szCs w:val="16"/>
                <w:lang w:val="ru-RU"/>
              </w:rPr>
              <w:br/>
              <w:t xml:space="preserve">-Додавання показника визначення рН для Терміну придатності, розділ 3.3.1 Специфікації для камери жирової емульсії та заміна методики визначення з ТР-74611-78 на методику згідно Європейської Фармакопеї, розділ 2.2.3; </w:t>
            </w:r>
            <w:r w:rsidRPr="008B3C01">
              <w:rPr>
                <w:rFonts w:ascii="Arial" w:hAnsi="Arial" w:cs="Arial"/>
                <w:sz w:val="16"/>
                <w:szCs w:val="16"/>
                <w:lang w:val="ru-RU"/>
              </w:rPr>
              <w:br/>
              <w:t xml:space="preserve">- внесенням правок-оброблення в розділі 3.3.2 Специфікації «Мікроскопічна оцінка» в камері жирової емульсії; </w:t>
            </w:r>
            <w:r w:rsidRPr="008B3C01">
              <w:rPr>
                <w:rFonts w:ascii="Arial" w:hAnsi="Arial" w:cs="Arial"/>
                <w:sz w:val="16"/>
                <w:szCs w:val="16"/>
                <w:lang w:val="ru-RU"/>
              </w:rPr>
              <w:br/>
              <w:t xml:space="preserve">- збільшення ліміту для Специфікації, розділ 3.3.5 «Вільні жирні кислоти» у камері жирних кислот для терміну придатності, а саме, </w:t>
            </w:r>
            <w:r w:rsidRPr="008B3C01">
              <w:rPr>
                <w:rStyle w:val="csed36d4af2"/>
                <w:b w:val="0"/>
                <w:i w:val="0"/>
                <w:sz w:val="16"/>
                <w:szCs w:val="16"/>
                <w:lang w:val="ru-RU"/>
              </w:rPr>
              <w:t>≤</w:t>
            </w:r>
            <w:r w:rsidRPr="008B3C01">
              <w:rPr>
                <w:rFonts w:ascii="Arial" w:hAnsi="Arial" w:cs="Arial"/>
                <w:sz w:val="16"/>
                <w:szCs w:val="16"/>
                <w:lang w:val="ru-RU"/>
              </w:rPr>
              <w:t>10 ммоль/л; -зміна параметрів специфікації, а саме: зменшення середнього діаметру частинок (РС</w:t>
            </w:r>
            <w:r w:rsidRPr="008B3C01">
              <w:rPr>
                <w:rFonts w:ascii="Arial" w:hAnsi="Arial" w:cs="Arial"/>
                <w:sz w:val="16"/>
                <w:szCs w:val="16"/>
              </w:rPr>
              <w:t>S</w:t>
            </w:r>
            <w:r w:rsidRPr="008B3C01">
              <w:rPr>
                <w:rFonts w:ascii="Arial" w:hAnsi="Arial" w:cs="Arial"/>
                <w:sz w:val="16"/>
                <w:szCs w:val="16"/>
                <w:lang w:val="ru-RU"/>
              </w:rPr>
              <w:t>) для камери жирової емульсії для терміну придатності з «240-320 нм» до «180-320 нм». Введення змін протягом 6-ти місяців після затвердження.</w:t>
            </w:r>
            <w:r w:rsidRPr="008B3C01">
              <w:rPr>
                <w:rFonts w:ascii="Arial" w:hAnsi="Arial" w:cs="Arial"/>
                <w:sz w:val="16"/>
                <w:szCs w:val="16"/>
                <w:lang w:val="ru-RU"/>
              </w:rPr>
              <w:br/>
              <w:t xml:space="preserve">Зміни </w:t>
            </w:r>
            <w:r w:rsidRPr="008B3C01">
              <w:rPr>
                <w:rFonts w:ascii="Arial" w:hAnsi="Arial" w:cs="Arial"/>
                <w:sz w:val="16"/>
                <w:szCs w:val="16"/>
              </w:rPr>
              <w:t>II</w:t>
            </w:r>
            <w:r w:rsidRPr="008B3C01">
              <w:rPr>
                <w:rFonts w:ascii="Arial" w:hAnsi="Arial" w:cs="Arial"/>
                <w:sz w:val="16"/>
                <w:szCs w:val="16"/>
                <w:lang w:val="ru-RU"/>
              </w:rPr>
              <w:t xml:space="preserve">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зміна параметрів специфікації готового лікарського засобу, а саме оновлення лімітів для показників: 3-</w:t>
            </w:r>
            <w:r w:rsidRPr="008B3C01">
              <w:rPr>
                <w:rFonts w:ascii="Arial" w:hAnsi="Arial" w:cs="Arial"/>
                <w:sz w:val="16"/>
                <w:szCs w:val="16"/>
              </w:rPr>
              <w:t>sn</w:t>
            </w:r>
            <w:r w:rsidRPr="008B3C01">
              <w:rPr>
                <w:rFonts w:ascii="Arial" w:hAnsi="Arial" w:cs="Arial"/>
                <w:sz w:val="16"/>
                <w:szCs w:val="16"/>
                <w:lang w:val="ru-RU"/>
              </w:rPr>
              <w:t>-фосфатидилхолін, Лізофосфатидилхолін, кислота глутамінова та ступень забарвлення розчину для камери глюкози.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UA/13297/01/01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ОЗУРДЕКС®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імплантат для інтравітреального введення, 700 мкг; по 1 аплікатору, що містить імплантат, разом з пакетом-поглиначем вологи, у пакеті із фольги; по 1 пакету із фольги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Аллерган Фармасьютікалз Ірландія</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Аллерган Фармасьютікалз Ірландія</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Ірландія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Аллерган Фармасьютікалз Ірландія, Ірландiя, без зміни місця виробництва.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UA/12292/01/01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ОКУЛОХЕЕЛЬ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краплі очні, по 0,45 мл розчину у поліетиленовій капсулі; по 5 поліетиленових капсул у пакеті з алюмінієвої фольги; по 3 пакетика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Біологіше Хайльміттель Хеель ГмбХ</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Виробник, що відповідає за випуск серії: Біологіше Хайльміттель Хеель ГмбХ, Німеччина; Виробник нерозфасованого продукту, первинне пакування, вторинне пакування: Холопак Ферпакунгстекнік ГмбХ, Німеччина; Первинне пакування, вторинне пакування: Холопак Ферпакунгстекнік ГмбХ,  Німеччина; Виробник нерозфасованого продукту, первинне пакування, вторинне пакування: Фарма Штульн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p w:rsidR="00E00FBD" w:rsidRPr="008B3C01" w:rsidRDefault="00E00FBD" w:rsidP="00473392">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8B3C01">
              <w:rPr>
                <w:rFonts w:ascii="Arial" w:hAnsi="Arial" w:cs="Arial"/>
                <w:sz w:val="16"/>
                <w:szCs w:val="16"/>
              </w:rPr>
              <w:br/>
              <w:t xml:space="preserve">Введення тексту маркування проміжної упаковки (пакета) з алюмінієвої фольги.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Для торгової упаковки (підтверджується даними реального часу), збільшення терміну придатності готового лікарського засобу. Затверджено: 3 роки. Після розкриття пакета з алюмінієвої фольги контейнери, що в ньому містяться, слід використати протягом 6 місяців. Запропоновано: 5 років. Після розкриття пакету з алюмінієвої фольги, поліетиленові капсули, що в ньому містяться, слід використати протягом 6 місяців. Введення змін протягом 6-ти місяців після затвердження. Зміни І типу - Зміни щодо безпеки/ефективності та фармаконагляду (інші зміни) </w:t>
            </w:r>
            <w:r w:rsidRPr="008B3C01">
              <w:rPr>
                <w:rFonts w:ascii="Arial" w:hAnsi="Arial" w:cs="Arial"/>
                <w:sz w:val="16"/>
                <w:szCs w:val="16"/>
              </w:rPr>
              <w:br/>
              <w:t>Зміни внесені в інструкцію для медичного застосування лікарського засобу в розділ "Особливості застосування" щодо безпеки застосування допоміжних речовин.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UA/8258/01/01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ОТРИВІН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спрей назальний, дозований 0,1 %; по 10 мл у полімерному флаконі з розпилювачем;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ГСК Консьюмер Хелскер САРЛ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ГСК Консьюмер Хелскер САРЛ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та адреси заявника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зміни місця виробництва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UA/5206/02/01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 xml:space="preserve">ОТРИВІН ЕКСТРА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спрей назальний, дозований, по 10 мл у флаконі з дозуючим пристроєм; по 1 флакону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ГСК Консьюмер Хелскер САРЛ</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ГСК Консьюмер Хелскер САРЛ</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та адреси заявника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зміни місця виробництва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UA/13560/01/01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ОФЕВ®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капсули м`які по 150 мг, по 10 капсул у блістері; по 6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w:t>
            </w:r>
            <w:r w:rsidRPr="008B3C01">
              <w:rPr>
                <w:rFonts w:ascii="Arial" w:hAnsi="Arial" w:cs="Arial"/>
                <w:sz w:val="16"/>
                <w:szCs w:val="16"/>
              </w:rPr>
              <w:br/>
              <w:t>Берінгер Інгельхайм Фарма ГмбХ і Ко.КГ, Німеччина;</w:t>
            </w:r>
            <w:r w:rsidRPr="008B3C01">
              <w:rPr>
                <w:rFonts w:ascii="Arial" w:hAnsi="Arial" w:cs="Arial"/>
                <w:sz w:val="16"/>
                <w:szCs w:val="16"/>
              </w:rPr>
              <w:br/>
              <w:t>Виробництво, упаковка та контроль якості (за виключенням мікробіологічної чистоти) капсул bulk (не розфасованої продукції):</w:t>
            </w:r>
            <w:r w:rsidRPr="008B3C01">
              <w:rPr>
                <w:rFonts w:ascii="Arial" w:hAnsi="Arial" w:cs="Arial"/>
                <w:sz w:val="16"/>
                <w:szCs w:val="16"/>
              </w:rPr>
              <w:br/>
              <w:t>Каталент Німеччина Ебербах ГмбХ, Німеччина;</w:t>
            </w:r>
            <w:r w:rsidRPr="008B3C01">
              <w:rPr>
                <w:rFonts w:ascii="Arial" w:hAnsi="Arial" w:cs="Arial"/>
                <w:sz w:val="16"/>
                <w:szCs w:val="16"/>
              </w:rPr>
              <w:br/>
              <w:t>Альтернативні дільниці для вторинного пакування та маркування:</w:t>
            </w:r>
            <w:r w:rsidRPr="008B3C01">
              <w:rPr>
                <w:rFonts w:ascii="Arial" w:hAnsi="Arial" w:cs="Arial"/>
                <w:sz w:val="16"/>
                <w:szCs w:val="16"/>
              </w:rPr>
              <w:br/>
              <w:t>Штегеманн Льонферпакунген унд Логістішер Сервіс е. К., Німеччина;</w:t>
            </w:r>
            <w:r w:rsidRPr="008B3C01">
              <w:rPr>
                <w:rFonts w:ascii="Arial" w:hAnsi="Arial" w:cs="Arial"/>
                <w:sz w:val="16"/>
                <w:szCs w:val="16"/>
              </w:rPr>
              <w:br/>
              <w:t>ФармЛог Фарма Лоджістік ГмбХ, Німеччина;</w:t>
            </w:r>
            <w:r w:rsidRPr="008B3C01">
              <w:rPr>
                <w:rFonts w:ascii="Arial" w:hAnsi="Arial" w:cs="Arial"/>
                <w:sz w:val="16"/>
                <w:szCs w:val="16"/>
              </w:rPr>
              <w:br/>
              <w:t>Альтернативні лабораторії для проведення контролю якості (за виключенням Мікробіологічної чистоти):</w:t>
            </w:r>
            <w:r w:rsidRPr="008B3C01">
              <w:rPr>
                <w:rFonts w:ascii="Arial" w:hAnsi="Arial" w:cs="Arial"/>
                <w:sz w:val="16"/>
                <w:szCs w:val="16"/>
              </w:rPr>
              <w:br/>
              <w:t>А енд Ем Штабтест ГмбХ, Німеччина;</w:t>
            </w:r>
            <w:r w:rsidRPr="008B3C01">
              <w:rPr>
                <w:rFonts w:ascii="Arial" w:hAnsi="Arial" w:cs="Arial"/>
                <w:sz w:val="16"/>
                <w:szCs w:val="16"/>
              </w:rPr>
              <w:br/>
              <w:t>Альтернативна лабораторія для проведення контролю якості Мікробіологічної чистоти:</w:t>
            </w:r>
            <w:r w:rsidRPr="008B3C01">
              <w:rPr>
                <w:rFonts w:ascii="Arial" w:hAnsi="Arial" w:cs="Arial"/>
                <w:sz w:val="16"/>
                <w:szCs w:val="16"/>
              </w:rPr>
              <w:br/>
              <w:t>СГС Інститут Фрезеніус ГмбХ, Німеччина;</w:t>
            </w:r>
            <w:r w:rsidRPr="008B3C01">
              <w:rPr>
                <w:rFonts w:ascii="Arial" w:hAnsi="Arial" w:cs="Arial"/>
                <w:sz w:val="16"/>
                <w:szCs w:val="16"/>
              </w:rPr>
              <w:br/>
              <w:t>Лабор Л+С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Адміністративні зміни. Зміна коду АТХ - зміни внесено до розділу 5.1 "Фармакотерапевтична група. Код АТХ" короткої характеристики та до інструкції для медичного застосування лікарського засобу до розділу "Фармакотерапевтична група. Код АТХ." (затверджено: Антинеопластичні засоби. Інгібітори протеїнкінази. Код АТХ L01X E31; запропоновано: Антинеопластичні засоби. Інгібітори протеїнкінази. Код АТХ L01E X09) відповідно до міжнародного класифікатора ВООЗ (див. https://www.whocc.no/atc_ddd_index/?code=L01EX09).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UA/16115/01/02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ОФЕВ®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капсули м`які по 100 мг, по 10 капсул у блістері; по 6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w:t>
            </w:r>
            <w:r w:rsidRPr="008B3C01">
              <w:rPr>
                <w:rFonts w:ascii="Arial" w:hAnsi="Arial" w:cs="Arial"/>
                <w:sz w:val="16"/>
                <w:szCs w:val="16"/>
              </w:rPr>
              <w:br/>
              <w:t>Берінгер Інгельхайм Фарма ГмбХ і Ко.КГ, Німеччина;</w:t>
            </w:r>
            <w:r w:rsidRPr="008B3C01">
              <w:rPr>
                <w:rFonts w:ascii="Arial" w:hAnsi="Arial" w:cs="Arial"/>
                <w:sz w:val="16"/>
                <w:szCs w:val="16"/>
              </w:rPr>
              <w:br/>
              <w:t>Виробництво, упаковка та контроль якості (за виключенням мікробіологічної чистоти) капсул bulk (не розфасованої продукції):</w:t>
            </w:r>
            <w:r w:rsidRPr="008B3C01">
              <w:rPr>
                <w:rFonts w:ascii="Arial" w:hAnsi="Arial" w:cs="Arial"/>
                <w:sz w:val="16"/>
                <w:szCs w:val="16"/>
              </w:rPr>
              <w:br/>
              <w:t>Каталент Німеччина Ебербах ГмбХ, Німеччина;</w:t>
            </w:r>
            <w:r w:rsidRPr="008B3C01">
              <w:rPr>
                <w:rFonts w:ascii="Arial" w:hAnsi="Arial" w:cs="Arial"/>
                <w:sz w:val="16"/>
                <w:szCs w:val="16"/>
              </w:rPr>
              <w:br/>
              <w:t>Альтернативні дільниці для вторинного пакування та маркування:</w:t>
            </w:r>
            <w:r w:rsidRPr="008B3C01">
              <w:rPr>
                <w:rFonts w:ascii="Arial" w:hAnsi="Arial" w:cs="Arial"/>
                <w:sz w:val="16"/>
                <w:szCs w:val="16"/>
              </w:rPr>
              <w:br/>
              <w:t>Штегеманн Льонферпакунген унд Логістішер Сервіс е. К., Німеччина;</w:t>
            </w:r>
            <w:r w:rsidRPr="008B3C01">
              <w:rPr>
                <w:rFonts w:ascii="Arial" w:hAnsi="Arial" w:cs="Arial"/>
                <w:sz w:val="16"/>
                <w:szCs w:val="16"/>
              </w:rPr>
              <w:br/>
              <w:t>ФармЛог Фарма Лоджістік ГмбХ, Німеччина;</w:t>
            </w:r>
            <w:r w:rsidRPr="008B3C01">
              <w:rPr>
                <w:rFonts w:ascii="Arial" w:hAnsi="Arial" w:cs="Arial"/>
                <w:sz w:val="16"/>
                <w:szCs w:val="16"/>
              </w:rPr>
              <w:br/>
              <w:t>Альтернативні лабораторії для проведення контролю якості (за виключенням Мікробіологічної чистоти):</w:t>
            </w:r>
            <w:r w:rsidRPr="008B3C01">
              <w:rPr>
                <w:rFonts w:ascii="Arial" w:hAnsi="Arial" w:cs="Arial"/>
                <w:sz w:val="16"/>
                <w:szCs w:val="16"/>
              </w:rPr>
              <w:br/>
              <w:t>А енд Ем Штабтест ГмбХ, Німеччина;</w:t>
            </w:r>
            <w:r w:rsidRPr="008B3C01">
              <w:rPr>
                <w:rFonts w:ascii="Arial" w:hAnsi="Arial" w:cs="Arial"/>
                <w:sz w:val="16"/>
                <w:szCs w:val="16"/>
              </w:rPr>
              <w:br/>
              <w:t>Альтернативна лабораторія для проведення контролю якості Мікробіологічної чистоти:</w:t>
            </w:r>
            <w:r w:rsidRPr="008B3C01">
              <w:rPr>
                <w:rFonts w:ascii="Arial" w:hAnsi="Arial" w:cs="Arial"/>
                <w:sz w:val="16"/>
                <w:szCs w:val="16"/>
              </w:rPr>
              <w:br/>
              <w:t>СГС Інститут Фрезеніус ГмбХ, Німеччина;</w:t>
            </w:r>
            <w:r w:rsidRPr="008B3C01">
              <w:rPr>
                <w:rFonts w:ascii="Arial" w:hAnsi="Arial" w:cs="Arial"/>
                <w:sz w:val="16"/>
                <w:szCs w:val="16"/>
              </w:rPr>
              <w:br/>
              <w:t>Лабор Л+С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Адміністративні зміни. Зміна коду АТХ - зміни внесено до розділу 5.1 "Фармакотерапевтична група. Код АТХ" короткої характеристики та до інструкції для медичного застосування лікарського засобу до розділу "Фармакотерапевтична група. Код АТХ." (затверджено: Антинеопластичні засоби. Інгібітори протеїнкінази. Код АТХ L01X E31; запропоновано: Антинеопластичні засоби. Інгібітори протеїнкінази. Код АТХ L01E X09) відповідно до міжнародного класифікатора ВООЗ (див. https://www.whocc.no/atc_ddd_index/?code=L01EX09).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UA/16115/01/01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ОФТАКЛІН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краплі очні, розчин, 0,1 мг/мл; по 5 мл у флаконі з крапельницею та кришкою з контролем розкриття; по 1 флакону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(інші зміни) Зміни внесено в текст маркування вторинної упаковки лікарського засобу (доповнення інформації щодо дистриб’ютора).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UA/16352/01/01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ПАРАЦЕТАМОЛ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кристалічний порошок (субстанція) у подвійних поліетиленових пакетах або двошарових насипних мішках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АТ "Фармак"</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Шеньчжоу Цзіхен Фармасьютікал Ко., Лтд.</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Китай</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2012-148-Rev 02 (затверджено R1-CEP 2012-148-Rev 01) на субстанцію Парацетамол виробництва Hebei Jiheng (Group) Pharmaceutical Co., Ltd., Китай, та як наслідок відбулись наступні зміни: - Зміни в процесі виробництва, які не впливають на схему синтезу, процес виробництва та властивості якості АФІ. - Оновлення даних по стабільності. - Зміна назви виробничої дільниці з уточненням адреси та контактної інформації без зміни фактичного місцезнаходження дільниці. Діюча редакція: Хебей Цзіхен (Груп) Фармасьютікал Ко., Лтд., Китай / Ксіджінгмінг Вілледж, Донганжуанг Таукщіп, Хенджоу Кантрі, Китай-053800 Хеншуй Сіті, Хебей Провінс. Hebei Jiheng (Group) Pharmaceutical Co., Ltd., China / Xijingming Village, Donganzhuang Township, Shenzhou County, 053800-China Hengshui City, Hebei Province. Пропонована редакція: Шеньчжоу Цзіхен Фармасьютікал Ко., Лтд., Китай / Вест оф Гуохін Роад, Ксіджінгмінг Вілледж, Донганжуанг Таукщіп, Хенджоу Канті, Китай-053800 Хеншуй Сіті, Хебей Провінс. Shenzhou Jiheng Pharmaceutical Co., Ltd., China / West of Guoxin Road, Xijingming Village, Donganzhuang Township, Shenzhou County, China-053800 Hengshui City, Hebei Province.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2012-148-Rev 03 на субстанцію Парацетамол виробництва Hebei Jiheng (Group) Pharmaceutical Co LTD, Китай, та як наслідок зміна назви власника СЕР, ніяких інших змін в адресі, виробництві та системі управління якістю не відбувається. Діюча редакція: Hebei Jiheng (Group) Pharmaceutical Co., Ltd., China. Пропонована редакція: Hebei Jiheng Pharmaceutical Co., Ltd., China</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UA/15280/01/01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ПЕЛАРГОНІЇ КОРЕНІВ ЕКСТРАКТ РІДКИЙ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екстракт рідкий (субстанція) для виробництва нестерильних лікарських форм в бочках полімерних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8B3C01">
              <w:rPr>
                <w:rFonts w:ascii="Arial" w:hAnsi="Arial" w:cs="Arial"/>
                <w:sz w:val="16"/>
                <w:szCs w:val="16"/>
              </w:rPr>
              <w:br/>
              <w:t xml:space="preserve">– внесення зміни у реєстраційні матеріали досьє р. 3.2.S.2.3. Контроль матеріалів пов’язане з необхідністю внесення в специфікацію лікарської рослинної сировини Пеларгонії корені наступних показників якості: - «Важкі метали», «Залишкові кількості пестицидів», «Радіоактивне забруднення», «Афлатоксини», які контролюється виробником ЛРС/ постачальником ЛРС згідно вимог ДФУ; - показник "Мікробіологічна чистота" приведено у відповідність до вимог ДФУ, діюче видання; - у специфікацію внесено уточнення до п. "Опис" та "Ситовий аналіз" для різаної сировини, так як на підприємстві використовується як цільна, так і різана сировина.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UA/13776/01/01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в стандартно-експортній упаковці, яка міститься у картонній коробці (з інструкцією для медичного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Санофі Пастер, Францiя (повний цикл виробництва, заповнення та ліофілізація (флакони), вторинне пакування, контроль якості,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Франція/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Зміни у методиці випробування на сторонні агенти з використанням клітин, що виконується для Рolyovirus Working Seed Lots у відповідності до Ph.Eur. 2.6.16: </w:t>
            </w:r>
            <w:r w:rsidRPr="008B3C01">
              <w:rPr>
                <w:rFonts w:ascii="Arial" w:hAnsi="Arial" w:cs="Arial"/>
                <w:sz w:val="16"/>
                <w:szCs w:val="16"/>
              </w:rPr>
              <w:br/>
              <w:t xml:space="preserve">- скорочення тривалості основного тесту з 28 до 14 днів; </w:t>
            </w:r>
            <w:r w:rsidRPr="008B3C01">
              <w:rPr>
                <w:rFonts w:ascii="Arial" w:hAnsi="Arial" w:cs="Arial"/>
                <w:sz w:val="16"/>
                <w:szCs w:val="16"/>
              </w:rPr>
              <w:br/>
              <w:t xml:space="preserve">- видалення тесту на гемадсорбцію, що виконується в кінці основного тесту; </w:t>
            </w:r>
            <w:r w:rsidRPr="008B3C01">
              <w:rPr>
                <w:rFonts w:ascii="Arial" w:hAnsi="Arial" w:cs="Arial"/>
                <w:sz w:val="16"/>
                <w:szCs w:val="16"/>
              </w:rPr>
              <w:br/>
              <w:t>- додавання одного критерію валідності для тесту на гемадсорбцію. Термін введення змін - травень 2022 року.</w:t>
            </w:r>
            <w:r w:rsidRPr="008B3C01">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Зміна номенклатури води, що використовується у процесі виробництва Inactivated Poliovirus intermediate bulks та при виробництві Poliovirus Working Seed Lots та Vero cell banks в будівлі V9 (Marcy L’Etoile), з Ultra-filtrated purified water (Ph.Eur. 0008) на Highly purified water (Ph.Eur. 1927). Термін введення змін - травень 2022 року.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Введення Проміжного банку клітин Vero (Intermediate Cell Bank) на 133-му пасажі між Master Cell Bank та Working Cell Bank, зміна умов ампліфікації клітин та видалення поліміксину В зі складу добавки до живильних середовищ, що використовуються під час ампліфікації та зберігання клітин у процесі виробництва Inactivated Vero Trivalent Poliovaccine Bulk. </w:t>
            </w:r>
            <w:r w:rsidRPr="008B3C01">
              <w:rPr>
                <w:rFonts w:ascii="Arial" w:hAnsi="Arial" w:cs="Arial"/>
                <w:sz w:val="16"/>
                <w:szCs w:val="16"/>
              </w:rPr>
              <w:br/>
              <w:t xml:space="preserve">Термін введення змін - травень 2022 року. Зміни II типу - Зміни з якості. АФІ. Система контейнер/закупорювальний засіб. Зміна у безпосередній упаковці АФІ (якісні та/або кількісні зміни складу для стерильних та незаморожених АФІ біологічного/імунологічного походження) Зміна стерильних скляних ампул на поліпропіленові кріопробірки для зберігання Working Seed Banks клітин Vero. Термін введення змін - травень 2022 року.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Перегляд профілю контролю якості Vero Cell Banks на основі досвіду, оцінки ризику та поточних фармакопейних вимог, нормативних документів та принципу 3R: </w:t>
            </w:r>
            <w:r w:rsidRPr="008B3C01">
              <w:rPr>
                <w:rFonts w:ascii="Arial" w:hAnsi="Arial" w:cs="Arial"/>
                <w:sz w:val="16"/>
                <w:szCs w:val="16"/>
              </w:rPr>
              <w:br/>
              <w:t>- огляд пасажів, на яких виконується тест на стерильність; - огляд параметрів специфікації та методик випробувань на мікоплазму та сторонні агенти, що проводяться на різних пасажах; - видалення параметрів специфікації (спостереження на 14-й день на клітинах, тест на мікобактерії in vivo на супернатантах, спільне культивування клітин з первинними клітинами нирок мавпи; - видалення параметрів специфікації (гемадсорбція на 14-й день на клітинах, випробування на зворотну транскриптазу за методом Рея на супернатантах, спільне культивування інтактних клітин на клітинах); - додавання тесту онкогенності in vivo на клітинах; - незначні зміни у методиках аналізу шляхом електронної трансмісійної мікроскопії та ідентифікації з використанням безперервної клітинної лінії Vero шляхом генетичного фінгерпринту. Термін введення змін - травень 2022 року.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UA/13010/01/01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tabs>
                <w:tab w:val="left" w:pos="12600"/>
              </w:tabs>
              <w:rPr>
                <w:rFonts w:ascii="Arial" w:hAnsi="Arial" w:cs="Arial"/>
                <w:b/>
                <w:i/>
                <w:sz w:val="16"/>
                <w:szCs w:val="16"/>
              </w:rPr>
            </w:pPr>
            <w:r w:rsidRPr="008B3C01">
              <w:rPr>
                <w:rFonts w:ascii="Arial" w:hAnsi="Arial" w:cs="Arial"/>
                <w:b/>
                <w:sz w:val="16"/>
                <w:szCs w:val="16"/>
              </w:rPr>
              <w:t>ПІМАФУЦИН®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tabs>
                <w:tab w:val="left" w:pos="12600"/>
              </w:tabs>
              <w:rPr>
                <w:rFonts w:ascii="Arial" w:hAnsi="Arial" w:cs="Arial"/>
                <w:sz w:val="16"/>
                <w:szCs w:val="16"/>
              </w:rPr>
            </w:pPr>
            <w:r w:rsidRPr="008B3C01">
              <w:rPr>
                <w:rFonts w:ascii="Arial" w:hAnsi="Arial" w:cs="Arial"/>
                <w:sz w:val="16"/>
                <w:szCs w:val="16"/>
              </w:rPr>
              <w:t>таблетки кишковорозчинні по 100 мг; по 20 таблеток у банці; по 1 банці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tabs>
                <w:tab w:val="left" w:pos="12600"/>
              </w:tabs>
              <w:jc w:val="center"/>
              <w:rPr>
                <w:rFonts w:ascii="Arial" w:hAnsi="Arial" w:cs="Arial"/>
                <w:sz w:val="16"/>
                <w:szCs w:val="16"/>
              </w:rPr>
            </w:pPr>
            <w:r w:rsidRPr="008B3C01">
              <w:rPr>
                <w:rFonts w:ascii="Arial" w:hAnsi="Arial" w:cs="Arial"/>
                <w:sz w:val="16"/>
                <w:szCs w:val="16"/>
              </w:rPr>
              <w:t xml:space="preserve">ЧЕПЛАФАРМ Арцнайміттель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tabs>
                <w:tab w:val="left" w:pos="12600"/>
              </w:tabs>
              <w:jc w:val="center"/>
              <w:rPr>
                <w:rFonts w:ascii="Arial" w:hAnsi="Arial" w:cs="Arial"/>
                <w:sz w:val="16"/>
                <w:szCs w:val="16"/>
              </w:rPr>
            </w:pPr>
            <w:r w:rsidRPr="008B3C01">
              <w:rPr>
                <w:rFonts w:ascii="Arial" w:hAnsi="Arial" w:cs="Arial"/>
                <w:sz w:val="16"/>
                <w:szCs w:val="16"/>
              </w:rPr>
              <w:t>виробник готової лікарської форми, дозвіл на випуск серії:</w:t>
            </w:r>
            <w:r w:rsidRPr="008B3C01">
              <w:rPr>
                <w:rFonts w:ascii="Arial" w:hAnsi="Arial" w:cs="Arial"/>
                <w:sz w:val="16"/>
                <w:szCs w:val="16"/>
              </w:rPr>
              <w:br/>
              <w:t>Астеллас Фарма Юроп Б.В., Нідерланди;</w:t>
            </w:r>
            <w:r w:rsidRPr="008B3C01">
              <w:rPr>
                <w:rFonts w:ascii="Arial" w:hAnsi="Arial" w:cs="Arial"/>
                <w:sz w:val="16"/>
                <w:szCs w:val="16"/>
              </w:rPr>
              <w:br/>
              <w:t>первинна, вторинна упаковки:</w:t>
            </w:r>
            <w:r w:rsidRPr="008B3C01">
              <w:rPr>
                <w:rFonts w:ascii="Arial" w:hAnsi="Arial" w:cs="Arial"/>
                <w:sz w:val="16"/>
                <w:szCs w:val="16"/>
              </w:rPr>
              <w:br/>
              <w:t>Хаупт Фарма Берлін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tabs>
                <w:tab w:val="left" w:pos="12600"/>
              </w:tabs>
              <w:jc w:val="center"/>
              <w:rPr>
                <w:rFonts w:ascii="Arial" w:hAnsi="Arial" w:cs="Arial"/>
                <w:sz w:val="16"/>
                <w:szCs w:val="16"/>
              </w:rPr>
            </w:pPr>
            <w:r w:rsidRPr="008B3C01">
              <w:rPr>
                <w:rFonts w:ascii="Arial" w:hAnsi="Arial" w:cs="Arial"/>
                <w:sz w:val="16"/>
                <w:szCs w:val="16"/>
              </w:rPr>
              <w:t>Нідерланди/</w:t>
            </w:r>
          </w:p>
          <w:p w:rsidR="00E00FBD" w:rsidRPr="008B3C01" w:rsidRDefault="00E00FBD" w:rsidP="00473392">
            <w:pPr>
              <w:tabs>
                <w:tab w:val="left" w:pos="12600"/>
              </w:tabs>
              <w:jc w:val="center"/>
              <w:rPr>
                <w:rFonts w:ascii="Arial" w:hAnsi="Arial" w:cs="Arial"/>
                <w:sz w:val="16"/>
                <w:szCs w:val="16"/>
              </w:rPr>
            </w:pPr>
            <w:r w:rsidRPr="008B3C01">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tabs>
                <w:tab w:val="left" w:pos="12600"/>
              </w:tabs>
              <w:jc w:val="center"/>
              <w:rPr>
                <w:rFonts w:ascii="Arial" w:hAnsi="Arial" w:cs="Arial"/>
                <w:sz w:val="16"/>
                <w:szCs w:val="16"/>
              </w:rPr>
            </w:pPr>
            <w:r w:rsidRPr="008B3C01">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Berit Nautrup Andersen. Пропонована редакція: Dr. Juliane Niessen- Erkel.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Венгер Людмила Анатоліївна. Пропонована редакція: Вітковська Тетяна Віталіївна.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місцезнаходженя мастер-файла системи фармаконагляду та його номера.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tabs>
                <w:tab w:val="left" w:pos="12600"/>
              </w:tabs>
              <w:jc w:val="center"/>
              <w:rPr>
                <w:rFonts w:ascii="Arial" w:hAnsi="Arial" w:cs="Arial"/>
                <w:sz w:val="16"/>
                <w:szCs w:val="16"/>
              </w:rPr>
            </w:pPr>
            <w:r w:rsidRPr="008B3C01">
              <w:rPr>
                <w:rFonts w:ascii="Arial" w:hAnsi="Arial" w:cs="Arial"/>
                <w:sz w:val="16"/>
                <w:szCs w:val="16"/>
              </w:rPr>
              <w:t>UA/4370/03/01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ПОЛІЗАНОЛ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суспензія оральна, 40 мг/мл in bulk: по 105 мл у флаконі по 42 флакони у транспортній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Дженефарм СА, Грецiя;</w:t>
            </w:r>
            <w:r w:rsidRPr="008B3C01">
              <w:rPr>
                <w:rFonts w:ascii="Arial" w:hAnsi="Arial" w:cs="Arial"/>
                <w:sz w:val="16"/>
                <w:szCs w:val="16"/>
              </w:rPr>
              <w:br/>
              <w:t xml:space="preserve">Акціонерне товариство "Гріндекс" (ділянка І), Латвiя; </w:t>
            </w:r>
            <w:r w:rsidRPr="008B3C01">
              <w:rPr>
                <w:rFonts w:ascii="Arial" w:hAnsi="Arial" w:cs="Arial"/>
                <w:sz w:val="16"/>
                <w:szCs w:val="16"/>
              </w:rPr>
              <w:br/>
              <w:t>Рафарм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Греція/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Латвія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внесення змін до Специфікації на термін придатності ГЛЗ за показником "Опис" - зміна кольору суспензії з "суспензія білого кольору" на "суспензія від білого до жовтуватого кольору".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для запропонованої додаткової дільниці РАФАРМ СА, Греція - 420 л.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виробником in bulk Дженефарм СА, Греція альтернативної додаткової дільниці - РАФАРМ СА, Греція, що відповідає за вторинне пакування.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виробником in bulk Дженефарм СА, Греція альтернативної додаткової дільниці - РАФАРМ СА, Греція, що відповідає за первинне пакування. </w:t>
            </w:r>
            <w:r w:rsidRPr="008B3C01">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виробником in bulk Дженефарм СА, Греція альтернативної додаткової дільниці - РАФАРМ СА, Греція, що відповідає за випуск та контроль серії ГЛЗ;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виробником in bulk Дженефарм СА, Греція альтернативної додаткової дільниці - РАФАРМ СА, Греція, що відповідає за виробництво ЛЗ.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UA/18481/01/01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ПРАМІПЕКС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таблетки по 0,25 мг; по 10 таблеток у блістері; по 3 блістери у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w:t>
            </w:r>
            <w:r w:rsidRPr="008B3C01">
              <w:rPr>
                <w:rFonts w:ascii="Arial" w:hAnsi="Arial" w:cs="Arial"/>
                <w:sz w:val="16"/>
                <w:szCs w:val="16"/>
              </w:rPr>
              <w:br/>
              <w:t>Для запобігання ризику випуску продукції із кількістю АФІ вище рівня специфікації та для виготовлення лікарської форми з більш точно дозованим вмістом діючої речовини було прийнято рішення провести зміниу у сладі, а саме, зменшити надлишок АФІ з 5% до 2%, враховуючи статистичні дані за п. «Кількісне визначення».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Затверджено: таблетки по 0,25 мг – 100 000 таблеток (13,00 кг), 600 000 таблеток (78,00), 1 200 000 таблеток (156,00 кг); Запропоновано: таблетки по 0,25 мг – 420 000 таблеток (75,6 кг), 840 000 таблеток (151,2 кг).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Вилучення об'ємів серій.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методики контролю показників «Супровідні домішки» (ВЕРХ) та «Ідентифікація» (УФ спектрофотометрія) у зв'язку зі зміною середньої маси таблетки для дозування 0,25 мг, для оптимізації та приведення методики для дозування 1,0 мг в однакові умови з методикою для 0,25 мг , а саме змінено пробопідготовку.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w:t>
            </w:r>
            <w:r w:rsidRPr="008B3C01">
              <w:rPr>
                <w:rFonts w:ascii="Arial" w:hAnsi="Arial" w:cs="Arial"/>
                <w:sz w:val="16"/>
                <w:szCs w:val="16"/>
              </w:rPr>
              <w:br/>
              <w:t xml:space="preserve">Зміна зовнішнього вигляду таблетки по 1,0 мг - додавання маркування «1» на одному боці таблетки та приведення до загальних внутрішньо-фірмових вимог розділу «Опис» МКЯ ЛЗ для обох дозувань. Зміни внесені в інструкцію для медичного застосування лікарського засобу у розділ "Лікарська форма" (основні фізико-хімічні властивості). Введення змін протягом 6-ти місяців після затвердження. Зміни І типу - Зміни з якості. Готовий лікарський засіб. Зміни у виробництві (інші зміни) </w:t>
            </w:r>
            <w:r w:rsidRPr="008B3C01">
              <w:rPr>
                <w:rFonts w:ascii="Arial" w:hAnsi="Arial" w:cs="Arial"/>
                <w:sz w:val="16"/>
                <w:szCs w:val="16"/>
              </w:rPr>
              <w:br/>
              <w:t>Уточнення інформації щодо нанесення номера серії та терміну придатності на стадії «Фасування», «Пакування», у зв'язку з технологічною можливістю нанесення номера серії та терміну придатності- методом друку в доповненні методу наненсення відтиску.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Приведення назви тесту «Однорідність маси половинок таблеток» та вимог відповідно до вимог ДФУ, стаття «Таблетки» а саме «Розділення таблеток».</w:t>
            </w:r>
            <w:r w:rsidRPr="008B3C01">
              <w:rPr>
                <w:rFonts w:ascii="Arial" w:hAnsi="Arial" w:cs="Arial"/>
                <w:sz w:val="16"/>
                <w:szCs w:val="16"/>
              </w:rPr>
              <w:br/>
              <w:t>Зміни І типу - Зміни з якості. Готовий лікарський засіб. Контроль готового лікарського засобу (інші зміни) Викладення методів контролю якості на лікарські засоби українською мовою. Зміни І типу - Зміни з якості. Готовий лікарський засіб. Контроль готового лікарського засобу (інші зміни) Специфікації на випуск та протягом терміну придатності готового продукту представлені у вигляді однієї таблиці.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формулювання нормування у специфікації п. "Кількісне визначення", "Розчинення".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Введення пероіодичності контролю п. «Мікробіологічна чистота» - контроль показника здійснюється на першій серії в році і не рідше ніж на кожній 10-й серії. Зміни II типу - Зміни з якості. Готовий лікарський засіб. Опис та склад. Зміна у складі (допоміжних речовинах) готового лікарського засобу (інші допоміжні речовини) - Зміна, яка підтверджується дослідженнями з біоеквівалентності - Зміна у кількісному складі (допоміжних речовин) таблетки 0,25 мг, яка підтверджується дослідженнями з біоеквівалентності. Зміна середньої маси таблетки, діаметра та висоти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UA/13248/01/01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ПРАМІПЕКС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таблетки по 1,0 мг; по 10 таблеток у блістері; по 3 блістери у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w:t>
            </w:r>
            <w:r w:rsidRPr="008B3C01">
              <w:rPr>
                <w:rFonts w:ascii="Arial" w:hAnsi="Arial" w:cs="Arial"/>
                <w:sz w:val="16"/>
                <w:szCs w:val="16"/>
              </w:rPr>
              <w:br/>
              <w:t>Для запобігання ризику випуску продукції із кількістю АФІ вище рівня специфікації та для виготовлення лікарської форми з більш точно дозованим вмістом діючої речовини було прийнято рішення провести зміниу у сладі, а саме, зменшити надлишок АФІ з 5% до 2%, враховуючи статистичні дані за п. «Кількісне визначення».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Затверджено: таблетки по 0,25 мг – 100 000 таблеток (13,00 кг), 600 000 таблеток (78,00), 1 200 000 таблеток (156,00 кг); Запропоновано: таблетки по 0,25 мг – 420 000 таблеток (75,6 кг), 840 000 таблеток (151,2 кг).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Вилучення об'ємів серій.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методики контролю показників «Супровідні домішки» (ВЕРХ) та «Ідентифікація» (УФ спектрофотометрія) у зв'язку зі зміною середньої маси таблетки для дозування 0,25 мг, для оптимізації та приведення методики для дозування 1,0 мг в однакові умови з методикою для 0,25 мг , а саме змінено пробопідготовку.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w:t>
            </w:r>
            <w:r w:rsidRPr="008B3C01">
              <w:rPr>
                <w:rFonts w:ascii="Arial" w:hAnsi="Arial" w:cs="Arial"/>
                <w:sz w:val="16"/>
                <w:szCs w:val="16"/>
              </w:rPr>
              <w:br/>
              <w:t xml:space="preserve">Зміна зовнішнього вигляду таблетки по 1,0 мг - додавання маркування «1» на одному боці таблетки та приведення до загальних внутрішньо-фірмових вимог розділу «Опис» МКЯ ЛЗ для обох дозувань. Зміни внесені в інструкцію для медичного застосування лікарського засобу у розділ "Лікарська форма" (основні фізико-хімічні властивості). Введення змін протягом 6-ти місяців після затвердження. Зміни І типу - Зміни з якості. Готовий лікарський засіб. Зміни у виробництві (інші зміни) </w:t>
            </w:r>
            <w:r w:rsidRPr="008B3C01">
              <w:rPr>
                <w:rFonts w:ascii="Arial" w:hAnsi="Arial" w:cs="Arial"/>
                <w:sz w:val="16"/>
                <w:szCs w:val="16"/>
              </w:rPr>
              <w:br/>
              <w:t>Уточнення інформації щодо нанесення номера серії та терміну придатності на стадії «Фасування», «Пакування», у зв'язку з технологічною можливістю нанесення номера серії та терміну придатності- методом друку в доповненні методу наненсення відтиску.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Приведення назви тесту «Однорідність маси половинок таблеток» та вимог відповідно до вимог ДФУ, стаття «Таблетки» а саме «Розділення таблеток».</w:t>
            </w:r>
            <w:r w:rsidRPr="008B3C01">
              <w:rPr>
                <w:rFonts w:ascii="Arial" w:hAnsi="Arial" w:cs="Arial"/>
                <w:sz w:val="16"/>
                <w:szCs w:val="16"/>
              </w:rPr>
              <w:br/>
              <w:t>Зміни І типу - Зміни з якості. Готовий лікарський засіб. Контроль готового лікарського засобу (інші зміни) Викладення методів контролю якості на лікарські засоби українською мовою. Зміни І типу - Зміни з якості. Готовий лікарський засіб. Контроль готового лікарського засобу (інші зміни) Специфікації на випуск та протягом терміну придатності готового продукту представлені у вигляді однієї таблиці.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формулювання нормування у специфікації п. "Кількісне визначення", "Розчинення".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Введення пероіодичності контролю п. «Мікробіологічна чистота» - контроль показника здійснюється на першій серії в році і не рідше ніж на кожній 10-й серії. Зміни II типу - Зміни з якості. Готовий лікарський засіб. Опис та склад. Зміна у складі (допоміжних речовинах) готового лікарського засобу (інші допоміжні речовини) - Зміна, яка підтверджується дослідженнями з біоеквівалентності - Зміна у кількісному складі (допоміжних речовин) таблетки 0,25 мг, яка підтверджується дослідженнями з біоеквівалентності. Зміна середньої маси таблетки, діаметра та висоти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UA/13248/01/02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ПРЕВЕНАР® 13 / PREVENAR® 13 ВАКЦИНА ПНЕВМОКОКОВА ПОЛІСАХАРИДНА КОН’ЮГОВАНА (ТРИНАДЦЯТИВАЛЕНТНА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суспензія для ін’єкцій по 1 дозі (0,5 мл) у попередньо наповненому шприці; по 1 попередньо наповненому шприцу та одній відокремленій голці в індивідуальному чохлі у закритому пластиковому контейнері; по 1 пластиковому контейнеру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Пфайзер Ірленд Фармасеутикалс, Ірландiя; Пфайзер Менюфекчуринг Бельгія НВ,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Ірландія/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Бельгія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до методу визначення вмісту алюмінію (ICP-OES) для готового лікарського засобу.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Незначні зміни до методу визначення розміру частинок (Particle Size testing) для допоміжної речовини алюмінію фосфат.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Pfizer Ireland Pharmaceuticals, Grange Castle (GC) як виробника одноразових контейнерів для алюмінію фосфат ємністю 30 л.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UA/15864/01/01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ПРИСМАСОЛ 2</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розчин для гемофільтрації та гемодіалізу; по 5000 мл у двокомпонентному мішку з полівінілхлориду (мале відділення 250 мл і велике відділення 4750 мл, які розділяє крихкий ніпель і в люєрівському з’єднувачі присутній клапан або крихкий ніпель), що упакований в прозору багатошарову плівку; по 2 мішки у картонній коробці; по 5000 мл у двокомпонентному мішку з поліолефіну (мале відділення 250 мл і велике відділення 4750 мл, які розділяє ізоляційна печатка і в люєрівському з’єднувачі присутній клапан), що упакований в прозору багатошарову плівку; по 2 мішки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Бакстер Холдінг Бі.Ві.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БІЕФФЕ МЕДІТАЛ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UA/13428/01/01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ПРИСМАСОЛ 4</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розчин для гемофільтрації та гемодіалізу; по 5000 мл у двокомпонентному мішку з полівінілхлориду (мале відділення 250 мл і велике відділення 4750 мл, які розділяє крихкий ніпель і в люєрівському з’єднувачі присутній клапан або крихкий ніпель), що упакований в прозору багатошарову плівку; по 2 мішки у картонній коробці; по 5000 мл у двокомпонентному мішку з поліолефіну (мале відділення 250 мл і велике відділення 4750 мл, які розділяє ізоляційна печатка і в люєрівському з’єднувачі присутній клапан), що упакований в прозору багатошарову плівку; по 2 мішки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Бакстер Холдінг Бі.Ві.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БІЕФФЕ МЕДІТАЛ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UA/13428/01/02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ПРОПОФОЛ-НОВО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емульсія для інфузій, 10 мг/мл; по 20 мл у флаконі; по 5 флаконів у контурній чарунковій упаковці у пачці з картону; по 50 мл у флаконі;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Фізична особа-підприємець Губенко Сергій Анатолійович</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Товариство з обмеженою відповідальністю фірма  "Новофарм-Біосинтез"</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пропофолу, Albemarle Corporation (Альбемарле Корпорейшен), США;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зміна специфікації ГЛЗ за показником «Опис». 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ГЛЗ додатковим тестом ідентифікації діючої речовини методом УФ-спектрофотометрії;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зі специфікації ГЛЗ тесту на пірогени ДФУ 2.6.8.;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8B3C01">
              <w:rPr>
                <w:rFonts w:ascii="Arial" w:hAnsi="Arial" w:cs="Arial"/>
                <w:sz w:val="16"/>
                <w:szCs w:val="16"/>
              </w:rPr>
              <w:br/>
              <w:t>Супутня зміна</w:t>
            </w:r>
            <w:r w:rsidRPr="008B3C01">
              <w:rPr>
                <w:rFonts w:ascii="Arial" w:hAnsi="Arial" w:cs="Arial"/>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(Б.II.г.1. (х) ІА) внесення змін до методики випробування ГЛЗ за показником «Кількість частинок розміром 2 мкм і більше» , а саме перехід підприємства на власне обладнання з відповідним контролем;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затвердженому методі випробування ГЛЗ за показником «Вільні жирні кислоти», а саме уточнення концентрації використаних розчинів та уточнення назви розчину Нільського синього. Методика випробування залишена без змін;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до методики випробування ГЛЗ за показником «Супровідні домішки», що обумовлено оптимізацією методики з уточненням умов придатності хроматографічної системи;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до методики випробування ГЛЗ за показником «Стерильність»;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 внесення змін до методики випробування ГЛЗ за показником «Кількісне визначення», а саме з розчину порівняння вилучено використання РСЗ фірми виробника Albemarle Corporation. Методика випробування залишена без змін;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Введення змін протягом 6-ти місяців після затвердження; зміни І типу - Зміни з якості. Готовий лікарський засіб. Система контейнер/закупорювальний засіб (інші зміни) - приведення назви первинного пакування лікарського засобу у зв’язку з некоректним перекладом на українську мови Затверджено: пляшка, Запропоновано: флакон. Введення змін протягом 6-ти місяців після затвердження; хміни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даний об’єми не використовуються та не реалізується на ринку Затверджено: по 10 мл або по 20 мл у пляшці; по 5 пляшок у контурній чарунковій упаковці у пачці з картону; по 50 мл або по 100 мл у пляшці; по 1 пляшці у пачці з картону Запропоновано: по 20 мл у пляшці; по 5 пляшок у контурній чарунковій упаковці у пачці з картону; по 50 мл у пляшці; по 1 пляшці у пачці з картону Введення змін протягом 6-ти місяців з дати затвердження; 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зміна розміру серії ГЛЗ, а саме введення додаткових розмірів серії 500 л та 800 л до затвердженого розміру 250 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UA/9488/01/01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ПУЛЬМОЛОР®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порошок для оральної суспензії; 1 пляшка з порошком для приготування 60 мл або 100 мл суспензії разом з мірним засобом на кришечці з поліетилену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Мові Хелс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Медітоп Фармасьютікал Лтд., Угорщина; Сава Хелскеа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Угорщина/</w:t>
            </w:r>
          </w:p>
          <w:p w:rsidR="00E00FBD" w:rsidRPr="008B3C01" w:rsidRDefault="00E00FBD" w:rsidP="00473392">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UA/10378/02/01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 xml:space="preserve">РАМАГ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таблетки по 5 мг; по 10 таблеток у блістері; по 3 блістери в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повний цикл виробництва:</w:t>
            </w:r>
            <w:r w:rsidRPr="008B3C01">
              <w:rPr>
                <w:rFonts w:ascii="Arial" w:hAnsi="Arial" w:cs="Arial"/>
                <w:sz w:val="16"/>
                <w:szCs w:val="16"/>
              </w:rPr>
              <w:br/>
              <w:t>Актавіс Лтд, Мальта;</w:t>
            </w:r>
            <w:r w:rsidRPr="008B3C01">
              <w:rPr>
                <w:rFonts w:ascii="Arial" w:hAnsi="Arial" w:cs="Arial"/>
                <w:sz w:val="16"/>
                <w:szCs w:val="16"/>
              </w:rPr>
              <w:br/>
              <w:t>повний цикл виробництва:</w:t>
            </w:r>
            <w:r w:rsidRPr="008B3C01">
              <w:rPr>
                <w:rFonts w:ascii="Arial" w:hAnsi="Arial" w:cs="Arial"/>
                <w:sz w:val="16"/>
                <w:szCs w:val="16"/>
              </w:rPr>
              <w:br/>
              <w:t>Балканфарма - Дупниця АД,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Мальта/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8B3C01">
              <w:rPr>
                <w:rFonts w:ascii="Arial" w:hAnsi="Arial" w:cs="Arial"/>
                <w:sz w:val="16"/>
                <w:szCs w:val="16"/>
              </w:rPr>
              <w:br/>
              <w:t>Подання оновленого сертифікату відповідності ЄФ № R1-CEP 2003-026-Rev 03 (затверджено R1-CEP 2003-026-Rev 02) від вже затвердженого виробника діючої речовини раміприл, Zhejiang Huahai Pharmaceutical Co., Ltd, Китай.</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UA/13550/01/02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 xml:space="preserve">РАМАГ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таблетки по 10 мг; по 10 таблеток у блістері; по 3 блістери в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повний цикл виробництва:</w:t>
            </w:r>
            <w:r w:rsidRPr="008B3C01">
              <w:rPr>
                <w:rFonts w:ascii="Arial" w:hAnsi="Arial" w:cs="Arial"/>
                <w:sz w:val="16"/>
                <w:szCs w:val="16"/>
              </w:rPr>
              <w:br/>
              <w:t>Актавіс Лтд, Мальта;</w:t>
            </w:r>
            <w:r w:rsidRPr="008B3C01">
              <w:rPr>
                <w:rFonts w:ascii="Arial" w:hAnsi="Arial" w:cs="Arial"/>
                <w:sz w:val="16"/>
                <w:szCs w:val="16"/>
              </w:rPr>
              <w:br/>
              <w:t>повний цикл виробництва:</w:t>
            </w:r>
            <w:r w:rsidRPr="008B3C01">
              <w:rPr>
                <w:rFonts w:ascii="Arial" w:hAnsi="Arial" w:cs="Arial"/>
                <w:sz w:val="16"/>
                <w:szCs w:val="16"/>
              </w:rPr>
              <w:br/>
              <w:t>Балканфарма - Дупниця АД,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Мальта/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8B3C01">
              <w:rPr>
                <w:rFonts w:ascii="Arial" w:hAnsi="Arial" w:cs="Arial"/>
                <w:sz w:val="16"/>
                <w:szCs w:val="16"/>
              </w:rPr>
              <w:br/>
              <w:t>Подання оновленого сертифікату відповідності ЄФ № R1-CEP 2003-026-Rev 03 (затверджено R1-CEP 2003-026-Rev 02) від вже затвердженого виробника діючої речовини раміприл, Zhejiang Huahai Pharmaceutical Co., Ltd, Китай.</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UA/13550/01/01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РЕЗІСТОЛ®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краплі оральні; in bulk: по 20 мл у флаконі; по 88 флаконів у коробі картонному;</w:t>
            </w:r>
            <w:r w:rsidRPr="008B3C01">
              <w:rPr>
                <w:rFonts w:ascii="Arial" w:hAnsi="Arial" w:cs="Arial"/>
                <w:sz w:val="16"/>
                <w:szCs w:val="16"/>
              </w:rPr>
              <w:br/>
              <w:t>in bulk: по 50 мл у флаконі; по 80 флаконів у коробі картонному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8B3C01">
              <w:rPr>
                <w:rFonts w:ascii="Arial" w:hAnsi="Arial" w:cs="Arial"/>
                <w:sz w:val="16"/>
                <w:szCs w:val="16"/>
              </w:rPr>
              <w:br/>
              <w:t xml:space="preserve">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зміни у реєстраційні матеріали досьє р. 3.2.S.2.3. </w:t>
            </w:r>
            <w:r w:rsidRPr="008B3C01">
              <w:rPr>
                <w:rFonts w:ascii="Arial" w:hAnsi="Arial" w:cs="Arial"/>
                <w:sz w:val="16"/>
                <w:szCs w:val="16"/>
              </w:rPr>
              <w:br/>
              <w:t>- Контроль матеріалів пов’язане з необхідністю внесення в специфікацію лікарської рослинної сировини Пеларгонії корені наступних показників якості: «Важкі метали», «Залишкові кількості пестицидів», «Радіоактивне забруднення», «Афлатоксини», п. «Сторонні домішки» згідно вимог ДФУ. Показники «Важкі метали», «Радіоактивне забруднення», «Афлатоксини», «Залишкові кількості пестицидів» контролюються виробником/ постачальником ЛРС з періодичністю контролю – кожна перша партія з 5, але не рідше 1 партії раз на рік. -Показник "Мікробіологічна чистота" приведено у відповідність до вимог ДФУ, діюче видання.</w:t>
            </w:r>
            <w:r w:rsidRPr="008B3C01">
              <w:rPr>
                <w:rFonts w:ascii="Arial" w:hAnsi="Arial" w:cs="Arial"/>
                <w:sz w:val="16"/>
                <w:szCs w:val="16"/>
              </w:rPr>
              <w:br/>
              <w:t xml:space="preserve">- У специфікацію внесені п. "Опис" та "Ситовий аналіз" для різаної сировини, так як на підприємстві використовується як цільна, так і різана ЛРС.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UA/14765/01/01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РЕЗІСТОЛ®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краплі оральні; по 20 мл або по 50 мл у флаконі з пробкою-крапельницею;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8B3C01">
              <w:rPr>
                <w:rFonts w:ascii="Arial" w:hAnsi="Arial" w:cs="Arial"/>
                <w:sz w:val="16"/>
                <w:szCs w:val="16"/>
              </w:rPr>
              <w:br/>
              <w:t xml:space="preserve">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зміни у реєстраційні матеріали досьє р. 3.2.S.2.3. </w:t>
            </w:r>
            <w:r w:rsidRPr="008B3C01">
              <w:rPr>
                <w:rFonts w:ascii="Arial" w:hAnsi="Arial" w:cs="Arial"/>
                <w:sz w:val="16"/>
                <w:szCs w:val="16"/>
              </w:rPr>
              <w:br/>
              <w:t>- Контроль матеріалів пов’язане з необхідністю внесення в специфікацію лікарської рослинної сировини Пеларгонії корені наступних показників якості: «Важкі метали», «Залишкові кількості пестицидів», «Радіоактивне забруднення», «Афлатоксини», п. «Сторонні домішки» згідно вимог ДФУ. Показники «Важкі метали», «Радіоактивне забруднення», «Афлатоксини», «Залишкові кількості пестицидів» контролюються виробником/ постачальником ЛРС з періодичністю контролю – кожна перша партія з 5, але не рідше 1 партії раз на рік. -Показник "Мікробіологічна чистота" приведено у відповідність до вимог ДФУ, діюче видання.</w:t>
            </w:r>
            <w:r w:rsidRPr="008B3C01">
              <w:rPr>
                <w:rFonts w:ascii="Arial" w:hAnsi="Arial" w:cs="Arial"/>
                <w:sz w:val="16"/>
                <w:szCs w:val="16"/>
              </w:rPr>
              <w:br/>
              <w:t xml:space="preserve">- У специфікацію внесені п. "Опис" та "Ситовий аналіз" для різаної сировини, так як на підприємстві використовується як цільна, так і різана ЛРС.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UA/13789/01/01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РЕЗОГЛОБІН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розчин для ін’єкцій, 1500 МО (300 мкг імуноглобуліну); по 1 мл в ампулі, по 1 або 3, або 5 ампул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"БІОФАРМА ПЛАЗМА"</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"БІОФАРМА ПЛАЗМА", Україна (виробництво, первинне та вторинне пакування, контроль якості, випуск серій); ТОВ "БІОФАРМА ПЛАЗМА", Україна (контроль якості); ТОВ "ФЗ "БІОФАРМА, Україна (вторинне пакування)</w:t>
            </w:r>
          </w:p>
          <w:p w:rsidR="00E00FBD" w:rsidRPr="008B3C01" w:rsidRDefault="00E00FBD" w:rsidP="004733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ТОВ "БІОФАРМА ПЛАЗМА", Україна, 03680, м. Київ, вул. М. Амосова, 9, що відповідає за виробництво та первинне пакування. Зміни внесено в інструкцію для медичного застосування лікарського засобу та у коротку характеристику лікарського засобу щодо місцезнаходження виробника (вилучення виробничої дільниці). Термін введення змін протягом 3 місяців.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UA/13033/01/01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РЕЗОГЛОБІН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розчин для ін’єкцій, 1500 МО (300 мкг імуноглобуліну); по 2 мл в ампулі, по 1 або 3, або 5 ампул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"БІОФАРМА ПЛАЗМА"</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"БІОФАРМА ПЛАЗМА", Україна (виробництво, первинне та вторинне пакування, контроль якості, випуск серій); ТОВ "БІОФАРМА ПЛАЗМА", Україна (контроль якості); ТОВ "ФЗ "БІОФАРМА, Україна (вторинне пакування)</w:t>
            </w:r>
          </w:p>
          <w:p w:rsidR="00E00FBD" w:rsidRPr="008B3C01" w:rsidRDefault="00E00FBD" w:rsidP="004733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ТОВ "БІОФАРМА ПЛАЗМА", Україна, 03680, м. Київ, вул. М. Амосова, 9, що відповідає за виробництво та первинне пакування. Зміни внесено в інструкцію для медичного застосування лікарського засобу та у коротку характеристику лікарського засобу щодо місцезнаходження виробника (вилучення виробничої дільниці). Термін введення змін протягом 3 місяців.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UA/13033/01/02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РЕЛІФ® ПРО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крем ректальний; по 15 г або по 30 г у тубі, по 1 тубі з аплікатором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Байєр Консьюмер Кер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Лео Фарма Мануфактурінг Італі С.Р.Л.</w:t>
            </w:r>
          </w:p>
          <w:p w:rsidR="00E00FBD" w:rsidRPr="008B3C01" w:rsidRDefault="00E00FBD" w:rsidP="004733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b/>
                <w:sz w:val="16"/>
                <w:szCs w:val="16"/>
              </w:rPr>
            </w:pPr>
            <w:r w:rsidRPr="008B3C01">
              <w:rPr>
                <w:rFonts w:ascii="Arial" w:hAnsi="Arial" w:cs="Arial"/>
                <w:sz w:val="16"/>
                <w:szCs w:val="16"/>
              </w:rPr>
              <w:t xml:space="preserve">внесення змін до реєстраційних матеріалів: </w:t>
            </w:r>
            <w:r w:rsidRPr="008B3C01">
              <w:rPr>
                <w:rFonts w:ascii="Arial" w:hAnsi="Arial" w:cs="Arial"/>
                <w:b/>
                <w:sz w:val="16"/>
                <w:szCs w:val="16"/>
              </w:rPr>
              <w:t>уточнення реєстраційного номера та виробника в наказі № 510 від 22.03.2022 в процесі внесення змін</w:t>
            </w:r>
            <w:r w:rsidRPr="008B3C01">
              <w:rPr>
                <w:rFonts w:ascii="Arial" w:hAnsi="Arial" w:cs="Arial"/>
                <w:sz w:val="16"/>
                <w:szCs w:val="16"/>
              </w:rPr>
              <w:t xml:space="preserve">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та аналітичних методик для діючої речовини Флуокортолон півалат за показниками «Кількісне визначення», «Супровідні домішки», «Питоме оптичне обертання» у відповідність до вимог діючої монографії ЕР, а також додаткові показники «Кольоровість розчину», «Розмір часток», «Залишкова кількість органічних розчинників», «Мікробіологічна чистота» у відповідність до вимог діючої редакції ЕР). Редакція в наказі – Інституто де Анжелі С.р.л., Італія, реєстраційний номер - UA/10318/02/01. </w:t>
            </w:r>
            <w:r w:rsidRPr="008B3C01">
              <w:rPr>
                <w:rFonts w:ascii="Arial" w:hAnsi="Arial" w:cs="Arial"/>
                <w:b/>
                <w:sz w:val="16"/>
                <w:szCs w:val="16"/>
              </w:rPr>
              <w:t>Вірна редакція - Лео Фарма Мануфактурінг Італі С.Р.Л., реєстраційний номер - UA/10318/01/01.</w:t>
            </w:r>
          </w:p>
          <w:p w:rsidR="00E00FBD" w:rsidRPr="008B3C01" w:rsidRDefault="00E00FBD" w:rsidP="00473392">
            <w:pPr>
              <w:pStyle w:val="110"/>
              <w:tabs>
                <w:tab w:val="left" w:pos="12600"/>
              </w:tabs>
              <w:jc w:val="center"/>
              <w:rPr>
                <w:rFonts w:ascii="Arial" w:hAnsi="Arial" w:cs="Arial"/>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UA/10318/01/01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РЕМЕСУЛІД® РАПІД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гранули для оральної суспензії, 100 мг/2 г, по 2 г в саше; по 10 саше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II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(вилучення рутинного контролю показника «Кількісне визначення» під час виробничого процесу: затверджено: контроль маси для наповнення саше (з нормуванням: від 95,0 мг до 105,0 мг в перерахуванні на номінальну масу вмісту саше); контроль маркованої продукції (з нормуванням: від 95,0 мг до105,0 мг в перерахуванні на номінальну масу вмісту саше))</w:t>
            </w:r>
          </w:p>
          <w:p w:rsidR="00E00FBD" w:rsidRPr="008B3C01" w:rsidRDefault="00E00FBD" w:rsidP="00473392">
            <w:pPr>
              <w:pStyle w:val="110"/>
              <w:tabs>
                <w:tab w:val="left" w:pos="12600"/>
              </w:tabs>
              <w:jc w:val="center"/>
              <w:rPr>
                <w:rFonts w:ascii="Arial" w:hAnsi="Arial" w:cs="Arial"/>
                <w:sz w:val="16"/>
                <w:szCs w:val="16"/>
              </w:rPr>
            </w:pPr>
          </w:p>
          <w:p w:rsidR="00E00FBD" w:rsidRPr="008B3C01" w:rsidRDefault="00E00FBD" w:rsidP="00473392">
            <w:pPr>
              <w:pStyle w:val="110"/>
              <w:tabs>
                <w:tab w:val="left" w:pos="12600"/>
              </w:tabs>
              <w:jc w:val="center"/>
              <w:rPr>
                <w:rFonts w:ascii="Arial" w:hAnsi="Arial" w:cs="Arial"/>
                <w:sz w:val="16"/>
                <w:szCs w:val="16"/>
              </w:rPr>
            </w:pPr>
          </w:p>
          <w:p w:rsidR="00E00FBD" w:rsidRPr="008B3C01" w:rsidRDefault="00E00FBD" w:rsidP="00473392">
            <w:pPr>
              <w:pStyle w:val="110"/>
              <w:tabs>
                <w:tab w:val="left" w:pos="12600"/>
              </w:tabs>
              <w:jc w:val="center"/>
              <w:rPr>
                <w:rFonts w:ascii="Arial" w:hAnsi="Arial" w:cs="Arial"/>
                <w:sz w:val="16"/>
                <w:szCs w:val="16"/>
              </w:rPr>
            </w:pPr>
          </w:p>
          <w:p w:rsidR="00E00FBD" w:rsidRPr="008B3C01" w:rsidRDefault="00E00FBD" w:rsidP="00473392">
            <w:pPr>
              <w:pStyle w:val="110"/>
              <w:tabs>
                <w:tab w:val="left" w:pos="12600"/>
              </w:tabs>
              <w:jc w:val="center"/>
              <w:rPr>
                <w:rFonts w:ascii="Arial" w:hAnsi="Arial" w:cs="Arial"/>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UA/17626/01/01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РИБ'ЯЧИЙ ЖИР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рідина оральна по 50 мл або по 100 мл у флаконі; по 1 флакону в пачці з картону; по 50 мл або по 100 мл у банці; по 1 банці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(інші зміни) Затвердження альтернативного тексту маркування упаковки лікарського засобу із нанесенням логотипу заявника.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UA/8747/01/01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РИСПОЛЕПТ КОНСТА®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порошок та розчинник для суспензії для ін'єкцій пролонгованої дії по 37,5 мг; комплект що містить: 1 флакон з порошком, 1 шприц з 2 мл розчинника (натрію кармелоза 40 мПа.с; полісорбат 20; натрію гідрофосфат, дигідрат; кислота лимонна безводна; натрію хлорид; натрію гідроксид; вода для ін'єкцій), 1 безголковий пристрій West для приготування суспензії та 2 голки довжиною 25 мм та 51 мм (із захисними пристроями) для внутрішньом'язових ін'єкцій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Виробництво та первинна упаковка розчинника:</w:t>
            </w:r>
            <w:r w:rsidRPr="008B3C01">
              <w:rPr>
                <w:rFonts w:ascii="Arial" w:hAnsi="Arial" w:cs="Arial"/>
                <w:sz w:val="16"/>
                <w:szCs w:val="16"/>
              </w:rPr>
              <w:br/>
              <w:t>Сілаг АГ, Швейцарія</w:t>
            </w:r>
            <w:r w:rsidRPr="008B3C01">
              <w:rPr>
                <w:rFonts w:ascii="Arial" w:hAnsi="Arial" w:cs="Arial"/>
                <w:sz w:val="16"/>
                <w:szCs w:val="16"/>
              </w:rPr>
              <w:br/>
              <w:t>Виробництво та первинна упаковка порошку:</w:t>
            </w:r>
            <w:r w:rsidRPr="008B3C01">
              <w:rPr>
                <w:rFonts w:ascii="Arial" w:hAnsi="Arial" w:cs="Arial"/>
                <w:sz w:val="16"/>
                <w:szCs w:val="16"/>
              </w:rPr>
              <w:br/>
              <w:t>Алкермес Інк., США</w:t>
            </w:r>
            <w:r w:rsidRPr="008B3C01">
              <w:rPr>
                <w:rFonts w:ascii="Arial" w:hAnsi="Arial" w:cs="Arial"/>
                <w:sz w:val="16"/>
                <w:szCs w:val="16"/>
              </w:rPr>
              <w:br/>
              <w:t>Вторинна упаковка та випуск серії:</w:t>
            </w:r>
            <w:r w:rsidRPr="008B3C01">
              <w:rPr>
                <w:rFonts w:ascii="Arial" w:hAnsi="Arial" w:cs="Arial"/>
                <w:sz w:val="16"/>
                <w:szCs w:val="16"/>
              </w:rPr>
              <w:br/>
              <w:t>Сілаг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Швейцарія/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США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виправлено технічну помилку в тексті маркування лікарського засобу на первинній упаковці - шприц (для дозування 37,5 мг). Затверджено:4. ДАТА ЗАКІНЧЕННЯ ТЕРМІНУ ПРИДАТНОСТІ Прид. до: Запропоновано: 4. ДАТА ЗАКІНЧЕННЯ ТЕРМІНУ ПРИДАТНОСТІ Термін прид.: Зазначене виправлення відповідає матеріалам реєстраційного досьє.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UA/1683/01/02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РИСПОЛЕПТ КОНСТА®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порошок та розчинник для суспензії для ін'єкцій пролонгованої дії по 25 мг; комплект що містить: 1 флакон з порошком, 1 шприц з 2 мл розчинника (натрію кармелоза 40 мПа.с; полісорбат 20; натрію гідрофосфат, дигідрат; кислота лимонна безводна; натрію хлорид; натрію гідроксид; вода для ін'єкцій), 1 безголковий пристрій West для приготування суспензії та 2 голки довжиною 25 мм та 51 мм (із захисними пристроями) для внутрішньом'язових ін'єкцій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Виробництво та первинна упаковка розчинника:</w:t>
            </w:r>
            <w:r w:rsidRPr="008B3C01">
              <w:rPr>
                <w:rFonts w:ascii="Arial" w:hAnsi="Arial" w:cs="Arial"/>
                <w:sz w:val="16"/>
                <w:szCs w:val="16"/>
              </w:rPr>
              <w:br/>
              <w:t>Сілаг АГ, Швейцарія</w:t>
            </w:r>
            <w:r w:rsidRPr="008B3C01">
              <w:rPr>
                <w:rFonts w:ascii="Arial" w:hAnsi="Arial" w:cs="Arial"/>
                <w:sz w:val="16"/>
                <w:szCs w:val="16"/>
              </w:rPr>
              <w:br/>
              <w:t>Виробництво та первинна упаковка порошку:</w:t>
            </w:r>
            <w:r w:rsidRPr="008B3C01">
              <w:rPr>
                <w:rFonts w:ascii="Arial" w:hAnsi="Arial" w:cs="Arial"/>
                <w:sz w:val="16"/>
                <w:szCs w:val="16"/>
              </w:rPr>
              <w:br/>
              <w:t>Алкермес Інк., США</w:t>
            </w:r>
            <w:r w:rsidRPr="008B3C01">
              <w:rPr>
                <w:rFonts w:ascii="Arial" w:hAnsi="Arial" w:cs="Arial"/>
                <w:sz w:val="16"/>
                <w:szCs w:val="16"/>
              </w:rPr>
              <w:br/>
              <w:t>Вторинна упаковка та випуск серії:</w:t>
            </w:r>
            <w:r w:rsidRPr="008B3C01">
              <w:rPr>
                <w:rFonts w:ascii="Arial" w:hAnsi="Arial" w:cs="Arial"/>
                <w:sz w:val="16"/>
                <w:szCs w:val="16"/>
              </w:rPr>
              <w:br/>
              <w:t>Сілаг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Швейцарія/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США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виправлено технічну помилку в тексті маркування лікарського засобу на первинній упаковці - шприц (для дозування 37,5 мг). Затверджено:4. ДАТА ЗАКІНЧЕННЯ ТЕРМІНУ ПРИДАТНОСТІ Прид. до: Запропоновано: 4. ДАТА ЗАКІНЧЕННЯ ТЕРМІНУ ПРИДАТНОСТІ Термін прид.: Зазначене виправлення відповідає матеріалам реєстраційного досьє.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UA/1683/01/01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РИФАМПІЦИН 75 МГ ТА ІЗОНІАЗИД 50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дисперговані по 75 мг/50 мг по 10 таблеток у стрипі, по 10 стрипів у картонній упаковці; по 28 таблеток у стрипі; по 3 стрипи у картонній упаковці; по 100 таблеток в поліетиленовому пакеті, вкладеному у ламіноване саше; по 1 саше в пластиковому контейнері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Маклеодс Фармасьютикалс Лімітед</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Маклеодс Фармасьютикалс Лімітед</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Маклеодс Фармасьютикалс Лімітед, Індія, без зміни місця виробництва: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UA/17008/01/01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РОЗУВАСТАТИН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lang w:val="ru-RU"/>
              </w:rPr>
            </w:pPr>
            <w:r w:rsidRPr="008B3C01">
              <w:rPr>
                <w:rFonts w:ascii="Arial" w:hAnsi="Arial" w:cs="Arial"/>
                <w:sz w:val="16"/>
                <w:szCs w:val="16"/>
                <w:lang w:val="ru-RU"/>
              </w:rPr>
              <w:t>таблетки, вкриті плівковою оболонкою, по 5 мг; по 10 таблеток у блістері; по 3, 6 або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КРКА, д.д., Ново место</w:t>
            </w:r>
            <w:r w:rsidRPr="008B3C01">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виробництво "</w:t>
            </w:r>
            <w:r w:rsidRPr="008B3C01">
              <w:rPr>
                <w:rFonts w:ascii="Arial" w:hAnsi="Arial" w:cs="Arial"/>
                <w:sz w:val="16"/>
                <w:szCs w:val="16"/>
              </w:rPr>
              <w:t>in</w:t>
            </w:r>
            <w:r w:rsidRPr="008B3C01">
              <w:rPr>
                <w:rFonts w:ascii="Arial" w:hAnsi="Arial" w:cs="Arial"/>
                <w:sz w:val="16"/>
                <w:szCs w:val="16"/>
                <w:lang w:val="ru-RU"/>
              </w:rPr>
              <w:t xml:space="preserve"> </w:t>
            </w:r>
            <w:r w:rsidRPr="008B3C01">
              <w:rPr>
                <w:rFonts w:ascii="Arial" w:hAnsi="Arial" w:cs="Arial"/>
                <w:sz w:val="16"/>
                <w:szCs w:val="16"/>
              </w:rPr>
              <w:t>bulk</w:t>
            </w:r>
            <w:r w:rsidRPr="008B3C01">
              <w:rPr>
                <w:rFonts w:ascii="Arial" w:hAnsi="Arial" w:cs="Arial"/>
                <w:sz w:val="16"/>
                <w:szCs w:val="16"/>
                <w:lang w:val="ru-RU"/>
              </w:rPr>
              <w:t>", первинне та вторинне пакування, контроль серії та випуск серії: КРКА, д.д., Ново место, Словенія; контроль серії: КРКА, д.д., Ново место, Словенія; контроль серії: Лабена д.о.о., Словенія</w:t>
            </w:r>
            <w:r w:rsidRPr="008B3C01">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Словенія</w:t>
            </w:r>
            <w:r w:rsidRPr="008B3C01">
              <w:rPr>
                <w:rFonts w:ascii="Arial" w:hAnsi="Arial" w:cs="Arial"/>
                <w:sz w:val="16"/>
                <w:szCs w:val="16"/>
                <w:lang w:val="ru-RU"/>
              </w:rPr>
              <w:br/>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додаткових дільниць для контролю серії готового лікарського засобу. (КРКА, д.д., Ново место, Словенія, Лабена д.о.о., Словенія); зміни І типу - Зміни щодо безпеки/ефективності та фармаконагляду (інші зміни) - зміна назви допоміжної речовини з "лактоза безводна" на "лактоза". Зміни внесені в інструкцію для медичного застосування ЛЗ у р. "Склад" (допоміжні речовини)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додаткових дільниць для контролю серії готового лікарського засобу. (КРКА, д.д., Ново место, Словенія, Лабена д.о.о., Словенія); зміни </w:t>
            </w:r>
            <w:r w:rsidRPr="008B3C01">
              <w:rPr>
                <w:rFonts w:ascii="Arial" w:hAnsi="Arial" w:cs="Arial"/>
                <w:sz w:val="16"/>
                <w:szCs w:val="16"/>
              </w:rPr>
              <w:t>II</w:t>
            </w:r>
            <w:r w:rsidRPr="008B3C01">
              <w:rPr>
                <w:rFonts w:ascii="Arial" w:hAnsi="Arial" w:cs="Arial"/>
                <w:sz w:val="16"/>
                <w:szCs w:val="16"/>
                <w:lang w:val="ru-RU"/>
              </w:rPr>
              <w:t xml:space="preserve"> типу - Зміни з якості. АФІ. (інші зміни) - оновлення майстер-файла на АФІ Розувастатин з версії </w:t>
            </w:r>
            <w:r w:rsidRPr="008B3C01">
              <w:rPr>
                <w:rFonts w:ascii="Arial" w:hAnsi="Arial" w:cs="Arial"/>
                <w:sz w:val="16"/>
                <w:szCs w:val="16"/>
              </w:rPr>
              <w:t>DSDossier</w:t>
            </w:r>
            <w:r w:rsidRPr="008B3C01">
              <w:rPr>
                <w:rFonts w:ascii="Arial" w:hAnsi="Arial" w:cs="Arial"/>
                <w:sz w:val="16"/>
                <w:szCs w:val="16"/>
                <w:lang w:val="ru-RU"/>
              </w:rPr>
              <w:t xml:space="preserve">000774/3 на версію </w:t>
            </w:r>
            <w:r w:rsidRPr="008B3C01">
              <w:rPr>
                <w:rFonts w:ascii="Arial" w:hAnsi="Arial" w:cs="Arial"/>
                <w:sz w:val="16"/>
                <w:szCs w:val="16"/>
              </w:rPr>
              <w:t>RSC</w:t>
            </w:r>
            <w:r w:rsidRPr="008B3C01">
              <w:rPr>
                <w:rFonts w:ascii="Arial" w:hAnsi="Arial" w:cs="Arial"/>
                <w:sz w:val="16"/>
                <w:szCs w:val="16"/>
                <w:lang w:val="ru-RU"/>
              </w:rPr>
              <w:t>11-</w:t>
            </w:r>
            <w:r w:rsidRPr="008B3C01">
              <w:rPr>
                <w:rFonts w:ascii="Arial" w:hAnsi="Arial" w:cs="Arial"/>
                <w:sz w:val="16"/>
                <w:szCs w:val="16"/>
              </w:rPr>
              <w:t>P</w:t>
            </w:r>
            <w:r w:rsidRPr="008B3C01">
              <w:rPr>
                <w:rFonts w:ascii="Arial" w:hAnsi="Arial" w:cs="Arial"/>
                <w:sz w:val="16"/>
                <w:szCs w:val="16"/>
                <w:lang w:val="ru-RU"/>
              </w:rPr>
              <w:t>1-000042-</w:t>
            </w:r>
            <w:r w:rsidRPr="008B3C01">
              <w:rPr>
                <w:rFonts w:ascii="Arial" w:hAnsi="Arial" w:cs="Arial"/>
                <w:sz w:val="16"/>
                <w:szCs w:val="16"/>
              </w:rPr>
              <w:t>AP</w:t>
            </w:r>
            <w:r w:rsidRPr="008B3C01">
              <w:rPr>
                <w:rFonts w:ascii="Arial" w:hAnsi="Arial" w:cs="Arial"/>
                <w:sz w:val="16"/>
                <w:szCs w:val="16"/>
                <w:lang w:val="ru-RU"/>
              </w:rPr>
              <w:t>-1.0-14-04-2015.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UA/14144/01/01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РОЗУВАСТАТИН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lang w:val="ru-RU"/>
              </w:rPr>
            </w:pPr>
            <w:r w:rsidRPr="008B3C01">
              <w:rPr>
                <w:rFonts w:ascii="Arial" w:hAnsi="Arial" w:cs="Arial"/>
                <w:sz w:val="16"/>
                <w:szCs w:val="16"/>
                <w:lang w:val="ru-RU"/>
              </w:rPr>
              <w:t>таблетки, вкриті плівковою оболонкою, по 10 мг; по 10 таблеток у блістері; по 3, 6 або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 xml:space="preserve">КРКА, д.д., Ново место </w:t>
            </w:r>
            <w:r w:rsidRPr="008B3C01">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виробництво "</w:t>
            </w:r>
            <w:r w:rsidRPr="008B3C01">
              <w:rPr>
                <w:rFonts w:ascii="Arial" w:hAnsi="Arial" w:cs="Arial"/>
                <w:sz w:val="16"/>
                <w:szCs w:val="16"/>
              </w:rPr>
              <w:t>in</w:t>
            </w:r>
            <w:r w:rsidRPr="008B3C01">
              <w:rPr>
                <w:rFonts w:ascii="Arial" w:hAnsi="Arial" w:cs="Arial"/>
                <w:sz w:val="16"/>
                <w:szCs w:val="16"/>
                <w:lang w:val="ru-RU"/>
              </w:rPr>
              <w:t xml:space="preserve"> </w:t>
            </w:r>
            <w:r w:rsidRPr="008B3C01">
              <w:rPr>
                <w:rFonts w:ascii="Arial" w:hAnsi="Arial" w:cs="Arial"/>
                <w:sz w:val="16"/>
                <w:szCs w:val="16"/>
              </w:rPr>
              <w:t>bulk</w:t>
            </w:r>
            <w:r w:rsidRPr="008B3C01">
              <w:rPr>
                <w:rFonts w:ascii="Arial" w:hAnsi="Arial" w:cs="Arial"/>
                <w:sz w:val="16"/>
                <w:szCs w:val="16"/>
                <w:lang w:val="ru-RU"/>
              </w:rPr>
              <w:t>", первинне та вторинне пакування, контроль серії та випуск серії: КРКА, д.д., Ново место, Словенія; контроль серії: КРКА, д.д., Ново место, Словенія; контроль серії: Лабена д.о.о., Словенія</w:t>
            </w:r>
            <w:r w:rsidRPr="008B3C01">
              <w:rPr>
                <w:rFonts w:ascii="Arial" w:hAnsi="Arial" w:cs="Arial"/>
                <w:sz w:val="16"/>
                <w:szCs w:val="16"/>
                <w:lang w:val="ru-RU"/>
              </w:rPr>
              <w:br/>
            </w:r>
          </w:p>
          <w:p w:rsidR="00E00FBD" w:rsidRPr="008B3C01" w:rsidRDefault="00E00FBD" w:rsidP="00473392">
            <w:pPr>
              <w:pStyle w:val="110"/>
              <w:tabs>
                <w:tab w:val="left" w:pos="12600"/>
              </w:tabs>
              <w:jc w:val="center"/>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lang w:val="ru-RU"/>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додаткових дільниць для контролю серії готового лікарського засобу. (КРКА, д.д., Ново место, Словенія, Лабена д.о.о., Словенія); зміни І типу - Зміни щодо безпеки/ефективності та фармаконагляду (інші зміни) - зміна назви допоміжної речовини з "лактоза безводна" на "лактоза". Зміни внесені в інструкцію для медичного застосування ЛЗ у р. "Склад" (допоміжні речовини)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додаткових дільниць для контролю серії готового лікарського засобу. (КРКА, д.д., Ново место, Словенія, Лабена д.о.о., Словенія); зміни </w:t>
            </w:r>
            <w:r w:rsidRPr="008B3C01">
              <w:rPr>
                <w:rFonts w:ascii="Arial" w:hAnsi="Arial" w:cs="Arial"/>
                <w:sz w:val="16"/>
                <w:szCs w:val="16"/>
              </w:rPr>
              <w:t>II</w:t>
            </w:r>
            <w:r w:rsidRPr="008B3C01">
              <w:rPr>
                <w:rFonts w:ascii="Arial" w:hAnsi="Arial" w:cs="Arial"/>
                <w:sz w:val="16"/>
                <w:szCs w:val="16"/>
                <w:lang w:val="ru-RU"/>
              </w:rPr>
              <w:t xml:space="preserve"> типу - Зміни з якості. АФІ. (інші зміни) - оновлення майстер-файла на АФІ Розувастатин з версії </w:t>
            </w:r>
            <w:r w:rsidRPr="008B3C01">
              <w:rPr>
                <w:rFonts w:ascii="Arial" w:hAnsi="Arial" w:cs="Arial"/>
                <w:sz w:val="16"/>
                <w:szCs w:val="16"/>
              </w:rPr>
              <w:t>DSDossier</w:t>
            </w:r>
            <w:r w:rsidRPr="008B3C01">
              <w:rPr>
                <w:rFonts w:ascii="Arial" w:hAnsi="Arial" w:cs="Arial"/>
                <w:sz w:val="16"/>
                <w:szCs w:val="16"/>
                <w:lang w:val="ru-RU"/>
              </w:rPr>
              <w:t xml:space="preserve">000774/3 на версію </w:t>
            </w:r>
            <w:r w:rsidRPr="008B3C01">
              <w:rPr>
                <w:rFonts w:ascii="Arial" w:hAnsi="Arial" w:cs="Arial"/>
                <w:sz w:val="16"/>
                <w:szCs w:val="16"/>
              </w:rPr>
              <w:t>RSC</w:t>
            </w:r>
            <w:r w:rsidRPr="008B3C01">
              <w:rPr>
                <w:rFonts w:ascii="Arial" w:hAnsi="Arial" w:cs="Arial"/>
                <w:sz w:val="16"/>
                <w:szCs w:val="16"/>
                <w:lang w:val="ru-RU"/>
              </w:rPr>
              <w:t>11-</w:t>
            </w:r>
            <w:r w:rsidRPr="008B3C01">
              <w:rPr>
                <w:rFonts w:ascii="Arial" w:hAnsi="Arial" w:cs="Arial"/>
                <w:sz w:val="16"/>
                <w:szCs w:val="16"/>
              </w:rPr>
              <w:t>P</w:t>
            </w:r>
            <w:r w:rsidRPr="008B3C01">
              <w:rPr>
                <w:rFonts w:ascii="Arial" w:hAnsi="Arial" w:cs="Arial"/>
                <w:sz w:val="16"/>
                <w:szCs w:val="16"/>
                <w:lang w:val="ru-RU"/>
              </w:rPr>
              <w:t>1-000042-</w:t>
            </w:r>
            <w:r w:rsidRPr="008B3C01">
              <w:rPr>
                <w:rFonts w:ascii="Arial" w:hAnsi="Arial" w:cs="Arial"/>
                <w:sz w:val="16"/>
                <w:szCs w:val="16"/>
              </w:rPr>
              <w:t>AP</w:t>
            </w:r>
            <w:r w:rsidRPr="008B3C01">
              <w:rPr>
                <w:rFonts w:ascii="Arial" w:hAnsi="Arial" w:cs="Arial"/>
                <w:sz w:val="16"/>
                <w:szCs w:val="16"/>
                <w:lang w:val="ru-RU"/>
              </w:rPr>
              <w:t>-1.0-14-04-2015.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UA/14144/01/02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РОЗУВАСТАТИН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lang w:val="ru-RU"/>
              </w:rPr>
            </w:pPr>
            <w:r w:rsidRPr="008B3C01">
              <w:rPr>
                <w:rFonts w:ascii="Arial" w:hAnsi="Arial" w:cs="Arial"/>
                <w:sz w:val="16"/>
                <w:szCs w:val="16"/>
                <w:lang w:val="ru-RU"/>
              </w:rPr>
              <w:t>таблетки, вкриті плівковою оболонкою, по 20 мг; по 10 таблеток у блістері; по 3, 6 або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 xml:space="preserve">КРКА, д.д., Ново место </w:t>
            </w:r>
            <w:r w:rsidRPr="008B3C01">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виробництво "</w:t>
            </w:r>
            <w:r w:rsidRPr="008B3C01">
              <w:rPr>
                <w:rFonts w:ascii="Arial" w:hAnsi="Arial" w:cs="Arial"/>
                <w:sz w:val="16"/>
                <w:szCs w:val="16"/>
              </w:rPr>
              <w:t>in</w:t>
            </w:r>
            <w:r w:rsidRPr="008B3C01">
              <w:rPr>
                <w:rFonts w:ascii="Arial" w:hAnsi="Arial" w:cs="Arial"/>
                <w:sz w:val="16"/>
                <w:szCs w:val="16"/>
                <w:lang w:val="ru-RU"/>
              </w:rPr>
              <w:t xml:space="preserve"> </w:t>
            </w:r>
            <w:r w:rsidRPr="008B3C01">
              <w:rPr>
                <w:rFonts w:ascii="Arial" w:hAnsi="Arial" w:cs="Arial"/>
                <w:sz w:val="16"/>
                <w:szCs w:val="16"/>
              </w:rPr>
              <w:t>bulk</w:t>
            </w:r>
            <w:r w:rsidRPr="008B3C01">
              <w:rPr>
                <w:rFonts w:ascii="Arial" w:hAnsi="Arial" w:cs="Arial"/>
                <w:sz w:val="16"/>
                <w:szCs w:val="16"/>
                <w:lang w:val="ru-RU"/>
              </w:rPr>
              <w:t>", первинне та вторинне пакування, контроль серії та випуск серії: КРКА, д.д., Ново место, Словенія; контроль серії: КРКА, д.д., Ново место, Словенія; контроль серії: Лабена д.о.о., Словенія</w:t>
            </w:r>
            <w:r w:rsidRPr="008B3C01">
              <w:rPr>
                <w:rFonts w:ascii="Arial" w:hAnsi="Arial" w:cs="Arial"/>
                <w:sz w:val="16"/>
                <w:szCs w:val="16"/>
                <w:lang w:val="ru-RU"/>
              </w:rPr>
              <w:br/>
            </w:r>
          </w:p>
          <w:p w:rsidR="00E00FBD" w:rsidRPr="008B3C01" w:rsidRDefault="00E00FBD" w:rsidP="00473392">
            <w:pPr>
              <w:pStyle w:val="110"/>
              <w:tabs>
                <w:tab w:val="left" w:pos="12600"/>
              </w:tabs>
              <w:jc w:val="center"/>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додаткових дільниць для контролю серії готового лікарського засобу. (КРКА, д.д., Ново место, Словенія, Лабена д.о.о., Словенія); зміни І типу - Зміни щодо безпеки/ефективності та фармаконагляду (інші зміни) - зміна назви допоміжної речовини з "лактоза безводна" на "лактоза". Зміни внесені в інструкцію для медичного застосування ЛЗ у р. "Склад" (допоміжні речовини)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додаткових дільниць для контролю серії готового лікарського засобу. (КРКА, д.д., Ново место, Словенія, Лабена д.о.о., Словенія); зміни </w:t>
            </w:r>
            <w:r w:rsidRPr="008B3C01">
              <w:rPr>
                <w:rFonts w:ascii="Arial" w:hAnsi="Arial" w:cs="Arial"/>
                <w:sz w:val="16"/>
                <w:szCs w:val="16"/>
              </w:rPr>
              <w:t>II</w:t>
            </w:r>
            <w:r w:rsidRPr="008B3C01">
              <w:rPr>
                <w:rFonts w:ascii="Arial" w:hAnsi="Arial" w:cs="Arial"/>
                <w:sz w:val="16"/>
                <w:szCs w:val="16"/>
                <w:lang w:val="ru-RU"/>
              </w:rPr>
              <w:t xml:space="preserve"> типу - Зміни з якості. АФІ. (інші зміни) - оновлення майстер-файла на АФІ Розувастатин з версії </w:t>
            </w:r>
            <w:r w:rsidRPr="008B3C01">
              <w:rPr>
                <w:rFonts w:ascii="Arial" w:hAnsi="Arial" w:cs="Arial"/>
                <w:sz w:val="16"/>
                <w:szCs w:val="16"/>
              </w:rPr>
              <w:t>DSDossier</w:t>
            </w:r>
            <w:r w:rsidRPr="008B3C01">
              <w:rPr>
                <w:rFonts w:ascii="Arial" w:hAnsi="Arial" w:cs="Arial"/>
                <w:sz w:val="16"/>
                <w:szCs w:val="16"/>
                <w:lang w:val="ru-RU"/>
              </w:rPr>
              <w:t xml:space="preserve">000774/3 на версію </w:t>
            </w:r>
            <w:r w:rsidRPr="008B3C01">
              <w:rPr>
                <w:rFonts w:ascii="Arial" w:hAnsi="Arial" w:cs="Arial"/>
                <w:sz w:val="16"/>
                <w:szCs w:val="16"/>
              </w:rPr>
              <w:t>RSC</w:t>
            </w:r>
            <w:r w:rsidRPr="008B3C01">
              <w:rPr>
                <w:rFonts w:ascii="Arial" w:hAnsi="Arial" w:cs="Arial"/>
                <w:sz w:val="16"/>
                <w:szCs w:val="16"/>
                <w:lang w:val="ru-RU"/>
              </w:rPr>
              <w:t>11-</w:t>
            </w:r>
            <w:r w:rsidRPr="008B3C01">
              <w:rPr>
                <w:rFonts w:ascii="Arial" w:hAnsi="Arial" w:cs="Arial"/>
                <w:sz w:val="16"/>
                <w:szCs w:val="16"/>
              </w:rPr>
              <w:t>P</w:t>
            </w:r>
            <w:r w:rsidRPr="008B3C01">
              <w:rPr>
                <w:rFonts w:ascii="Arial" w:hAnsi="Arial" w:cs="Arial"/>
                <w:sz w:val="16"/>
                <w:szCs w:val="16"/>
                <w:lang w:val="ru-RU"/>
              </w:rPr>
              <w:t>1-000042-</w:t>
            </w:r>
            <w:r w:rsidRPr="008B3C01">
              <w:rPr>
                <w:rFonts w:ascii="Arial" w:hAnsi="Arial" w:cs="Arial"/>
                <w:sz w:val="16"/>
                <w:szCs w:val="16"/>
              </w:rPr>
              <w:t>AP</w:t>
            </w:r>
            <w:r w:rsidRPr="008B3C01">
              <w:rPr>
                <w:rFonts w:ascii="Arial" w:hAnsi="Arial" w:cs="Arial"/>
                <w:sz w:val="16"/>
                <w:szCs w:val="16"/>
                <w:lang w:val="ru-RU"/>
              </w:rPr>
              <w:t>-1.0-14-04-2015.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UA/14144/01/03</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РОЗУВАСТАТИН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lang w:val="ru-RU"/>
              </w:rPr>
            </w:pPr>
            <w:r w:rsidRPr="008B3C01">
              <w:rPr>
                <w:rFonts w:ascii="Arial" w:hAnsi="Arial" w:cs="Arial"/>
                <w:sz w:val="16"/>
                <w:szCs w:val="16"/>
                <w:lang w:val="ru-RU"/>
              </w:rPr>
              <w:t>таблетки, вкриті плівковою оболонкою, по 40 мг; по 10 таблеток у блістері; по 3, 6 або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 xml:space="preserve">КРКА, д.д., Ново место </w:t>
            </w:r>
            <w:r w:rsidRPr="008B3C01">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виробництво "</w:t>
            </w:r>
            <w:r w:rsidRPr="008B3C01">
              <w:rPr>
                <w:rFonts w:ascii="Arial" w:hAnsi="Arial" w:cs="Arial"/>
                <w:sz w:val="16"/>
                <w:szCs w:val="16"/>
              </w:rPr>
              <w:t>in</w:t>
            </w:r>
            <w:r w:rsidRPr="008B3C01">
              <w:rPr>
                <w:rFonts w:ascii="Arial" w:hAnsi="Arial" w:cs="Arial"/>
                <w:sz w:val="16"/>
                <w:szCs w:val="16"/>
                <w:lang w:val="ru-RU"/>
              </w:rPr>
              <w:t xml:space="preserve"> </w:t>
            </w:r>
            <w:r w:rsidRPr="008B3C01">
              <w:rPr>
                <w:rFonts w:ascii="Arial" w:hAnsi="Arial" w:cs="Arial"/>
                <w:sz w:val="16"/>
                <w:szCs w:val="16"/>
              </w:rPr>
              <w:t>bulk</w:t>
            </w:r>
            <w:r w:rsidRPr="008B3C01">
              <w:rPr>
                <w:rFonts w:ascii="Arial" w:hAnsi="Arial" w:cs="Arial"/>
                <w:sz w:val="16"/>
                <w:szCs w:val="16"/>
                <w:lang w:val="ru-RU"/>
              </w:rPr>
              <w:t>", первинне та вторинне пакування, контроль серії та випуск серії: КРКА, д.д., Ново место, Словенія; контроль серії: КРКА, д.д., Ново место, Словенія; контроль серії: Лабена д.о.о., Словенія</w:t>
            </w:r>
            <w:r w:rsidRPr="008B3C01">
              <w:rPr>
                <w:rFonts w:ascii="Arial" w:hAnsi="Arial" w:cs="Arial"/>
                <w:sz w:val="16"/>
                <w:szCs w:val="16"/>
                <w:lang w:val="ru-RU"/>
              </w:rPr>
              <w:br/>
              <w:t>Теслова 30, 1000 Любляна, Словенія</w:t>
            </w:r>
            <w:r w:rsidRPr="008B3C01">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додаткових дільниць для контролю серії готового лікарського засобу. (КРКА, д.д., Ново место, Словенія, Лабена д.о.о., Словенія); зміни І типу - Зміни щодо безпеки/ефективності та фармаконагляду (інші зміни) - зміна назви допоміжної речовини з "лактоза безводна" на "лактоза". Зміни внесені в інструкцію для медичного застосування ЛЗ у р. "Склад" (допоміжні речовини)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додаткових дільниць для контролю серії готового лікарського засобу. (КРКА, д.д., Ново место, Словенія, Лабена д.о.о., Словенія); зміни </w:t>
            </w:r>
            <w:r w:rsidRPr="008B3C01">
              <w:rPr>
                <w:rFonts w:ascii="Arial" w:hAnsi="Arial" w:cs="Arial"/>
                <w:sz w:val="16"/>
                <w:szCs w:val="16"/>
              </w:rPr>
              <w:t>II</w:t>
            </w:r>
            <w:r w:rsidRPr="008B3C01">
              <w:rPr>
                <w:rFonts w:ascii="Arial" w:hAnsi="Arial" w:cs="Arial"/>
                <w:sz w:val="16"/>
                <w:szCs w:val="16"/>
                <w:lang w:val="ru-RU"/>
              </w:rPr>
              <w:t xml:space="preserve"> типу - Зміни з якості. АФІ. (інші зміни) - оновлення майстер-файла на АФІ Розувастатин з версії </w:t>
            </w:r>
            <w:r w:rsidRPr="008B3C01">
              <w:rPr>
                <w:rFonts w:ascii="Arial" w:hAnsi="Arial" w:cs="Arial"/>
                <w:sz w:val="16"/>
                <w:szCs w:val="16"/>
              </w:rPr>
              <w:t>DSDossier</w:t>
            </w:r>
            <w:r w:rsidRPr="008B3C01">
              <w:rPr>
                <w:rFonts w:ascii="Arial" w:hAnsi="Arial" w:cs="Arial"/>
                <w:sz w:val="16"/>
                <w:szCs w:val="16"/>
                <w:lang w:val="ru-RU"/>
              </w:rPr>
              <w:t xml:space="preserve">000774/3 на версію </w:t>
            </w:r>
            <w:r w:rsidRPr="008B3C01">
              <w:rPr>
                <w:rFonts w:ascii="Arial" w:hAnsi="Arial" w:cs="Arial"/>
                <w:sz w:val="16"/>
                <w:szCs w:val="16"/>
              </w:rPr>
              <w:t>RSC</w:t>
            </w:r>
            <w:r w:rsidRPr="008B3C01">
              <w:rPr>
                <w:rFonts w:ascii="Arial" w:hAnsi="Arial" w:cs="Arial"/>
                <w:sz w:val="16"/>
                <w:szCs w:val="16"/>
                <w:lang w:val="ru-RU"/>
              </w:rPr>
              <w:t>11-</w:t>
            </w:r>
            <w:r w:rsidRPr="008B3C01">
              <w:rPr>
                <w:rFonts w:ascii="Arial" w:hAnsi="Arial" w:cs="Arial"/>
                <w:sz w:val="16"/>
                <w:szCs w:val="16"/>
              </w:rPr>
              <w:t>P</w:t>
            </w:r>
            <w:r w:rsidRPr="008B3C01">
              <w:rPr>
                <w:rFonts w:ascii="Arial" w:hAnsi="Arial" w:cs="Arial"/>
                <w:sz w:val="16"/>
                <w:szCs w:val="16"/>
                <w:lang w:val="ru-RU"/>
              </w:rPr>
              <w:t>1-000042-</w:t>
            </w:r>
            <w:r w:rsidRPr="008B3C01">
              <w:rPr>
                <w:rFonts w:ascii="Arial" w:hAnsi="Arial" w:cs="Arial"/>
                <w:sz w:val="16"/>
                <w:szCs w:val="16"/>
              </w:rPr>
              <w:t>AP</w:t>
            </w:r>
            <w:r w:rsidRPr="008B3C01">
              <w:rPr>
                <w:rFonts w:ascii="Arial" w:hAnsi="Arial" w:cs="Arial"/>
                <w:sz w:val="16"/>
                <w:szCs w:val="16"/>
                <w:lang w:val="ru-RU"/>
              </w:rPr>
              <w:t>-1.0-14-04-2015.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UA/14144/01/04</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РОЗУВАСТАТИН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lang w:val="ru-RU"/>
              </w:rPr>
            </w:pPr>
            <w:r w:rsidRPr="008B3C01">
              <w:rPr>
                <w:rFonts w:ascii="Arial" w:hAnsi="Arial" w:cs="Arial"/>
                <w:sz w:val="16"/>
                <w:szCs w:val="16"/>
                <w:lang w:val="ru-RU"/>
              </w:rPr>
              <w:t>таблетки, вкриті плівковою оболонкою, по 30 мг; по 10 таблеток у блістері; по 3, 6 або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 xml:space="preserve">КРКА, д.д., Ново место </w:t>
            </w:r>
            <w:r w:rsidRPr="008B3C01">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виробництво "</w:t>
            </w:r>
            <w:r w:rsidRPr="008B3C01">
              <w:rPr>
                <w:rFonts w:ascii="Arial" w:hAnsi="Arial" w:cs="Arial"/>
                <w:sz w:val="16"/>
                <w:szCs w:val="16"/>
              </w:rPr>
              <w:t>in</w:t>
            </w:r>
            <w:r w:rsidRPr="008B3C01">
              <w:rPr>
                <w:rFonts w:ascii="Arial" w:hAnsi="Arial" w:cs="Arial"/>
                <w:sz w:val="16"/>
                <w:szCs w:val="16"/>
                <w:lang w:val="ru-RU"/>
              </w:rPr>
              <w:t xml:space="preserve"> </w:t>
            </w:r>
            <w:r w:rsidRPr="008B3C01">
              <w:rPr>
                <w:rFonts w:ascii="Arial" w:hAnsi="Arial" w:cs="Arial"/>
                <w:sz w:val="16"/>
                <w:szCs w:val="16"/>
              </w:rPr>
              <w:t>bulk</w:t>
            </w:r>
            <w:r w:rsidRPr="008B3C01">
              <w:rPr>
                <w:rFonts w:ascii="Arial" w:hAnsi="Arial" w:cs="Arial"/>
                <w:sz w:val="16"/>
                <w:szCs w:val="16"/>
                <w:lang w:val="ru-RU"/>
              </w:rPr>
              <w:t>", первинне та вторинне пакування, контроль серії та випуск серії: КРКА, д.д., Ново место, Словенія; контроль серії: КРКА, д.д., Ново место, Словенія; контроль серії: Лабена д.о.о., Словенія</w:t>
            </w:r>
            <w:r w:rsidRPr="008B3C01">
              <w:rPr>
                <w:rFonts w:ascii="Arial" w:hAnsi="Arial" w:cs="Arial"/>
                <w:sz w:val="16"/>
                <w:szCs w:val="16"/>
                <w:lang w:val="ru-RU"/>
              </w:rPr>
              <w:br/>
            </w:r>
          </w:p>
          <w:p w:rsidR="00E00FBD" w:rsidRPr="008B3C01" w:rsidRDefault="00E00FBD" w:rsidP="00473392">
            <w:pPr>
              <w:pStyle w:val="110"/>
              <w:tabs>
                <w:tab w:val="left" w:pos="12600"/>
              </w:tabs>
              <w:jc w:val="center"/>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додаткових дільниць для контролю серії готового лікарського засобу. (КРКА, д.д., Ново место, Словенія, Лабена д.о.о., Словенія); зміни І типу - Зміни щодо безпеки/ефективності та фармаконагляду (інші зміни) - зміна назви допоміжної речовини з "лактоза безводна" на "лактоза". Зміни внесені в інструкцію для медичного застосування ЛЗ у р. "Склад" (допоміжні речовини).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додаткових дільниць для контролю серії готового лікарського засобу. (КРКА, д.д., Ново место, Словенія, Лабена д.о.о., Словенія); зміни </w:t>
            </w:r>
            <w:r w:rsidRPr="008B3C01">
              <w:rPr>
                <w:rFonts w:ascii="Arial" w:hAnsi="Arial" w:cs="Arial"/>
                <w:sz w:val="16"/>
                <w:szCs w:val="16"/>
              </w:rPr>
              <w:t>II</w:t>
            </w:r>
            <w:r w:rsidRPr="008B3C01">
              <w:rPr>
                <w:rFonts w:ascii="Arial" w:hAnsi="Arial" w:cs="Arial"/>
                <w:sz w:val="16"/>
                <w:szCs w:val="16"/>
                <w:lang w:val="ru-RU"/>
              </w:rPr>
              <w:t xml:space="preserve"> типу - Зміни з якості. АФІ. (інші зміни) - оновлення майстер-файла на АФІ Розувастатин з версії </w:t>
            </w:r>
            <w:r w:rsidRPr="008B3C01">
              <w:rPr>
                <w:rFonts w:ascii="Arial" w:hAnsi="Arial" w:cs="Arial"/>
                <w:sz w:val="16"/>
                <w:szCs w:val="16"/>
              </w:rPr>
              <w:t>DSDossier</w:t>
            </w:r>
            <w:r w:rsidRPr="008B3C01">
              <w:rPr>
                <w:rFonts w:ascii="Arial" w:hAnsi="Arial" w:cs="Arial"/>
                <w:sz w:val="16"/>
                <w:szCs w:val="16"/>
                <w:lang w:val="ru-RU"/>
              </w:rPr>
              <w:t xml:space="preserve">000774/3 на версію </w:t>
            </w:r>
            <w:r w:rsidRPr="008B3C01">
              <w:rPr>
                <w:rFonts w:ascii="Arial" w:hAnsi="Arial" w:cs="Arial"/>
                <w:sz w:val="16"/>
                <w:szCs w:val="16"/>
              </w:rPr>
              <w:t>RSC</w:t>
            </w:r>
            <w:r w:rsidRPr="008B3C01">
              <w:rPr>
                <w:rFonts w:ascii="Arial" w:hAnsi="Arial" w:cs="Arial"/>
                <w:sz w:val="16"/>
                <w:szCs w:val="16"/>
                <w:lang w:val="ru-RU"/>
              </w:rPr>
              <w:t>11-</w:t>
            </w:r>
            <w:r w:rsidRPr="008B3C01">
              <w:rPr>
                <w:rFonts w:ascii="Arial" w:hAnsi="Arial" w:cs="Arial"/>
                <w:sz w:val="16"/>
                <w:szCs w:val="16"/>
              </w:rPr>
              <w:t>P</w:t>
            </w:r>
            <w:r w:rsidRPr="008B3C01">
              <w:rPr>
                <w:rFonts w:ascii="Arial" w:hAnsi="Arial" w:cs="Arial"/>
                <w:sz w:val="16"/>
                <w:szCs w:val="16"/>
                <w:lang w:val="ru-RU"/>
              </w:rPr>
              <w:t>1-000042-</w:t>
            </w:r>
            <w:r w:rsidRPr="008B3C01">
              <w:rPr>
                <w:rFonts w:ascii="Arial" w:hAnsi="Arial" w:cs="Arial"/>
                <w:sz w:val="16"/>
                <w:szCs w:val="16"/>
              </w:rPr>
              <w:t>AP</w:t>
            </w:r>
            <w:r w:rsidRPr="008B3C01">
              <w:rPr>
                <w:rFonts w:ascii="Arial" w:hAnsi="Arial" w:cs="Arial"/>
                <w:sz w:val="16"/>
                <w:szCs w:val="16"/>
                <w:lang w:val="ru-RU"/>
              </w:rPr>
              <w:t>-1.0-14-04-2015.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UA/14745/01/02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РОЗУВАСТАТИН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lang w:val="ru-RU"/>
              </w:rPr>
            </w:pPr>
            <w:r w:rsidRPr="008B3C01">
              <w:rPr>
                <w:rFonts w:ascii="Arial" w:hAnsi="Arial" w:cs="Arial"/>
                <w:sz w:val="16"/>
                <w:szCs w:val="16"/>
                <w:lang w:val="ru-RU"/>
              </w:rPr>
              <w:t>таблетки, вкриті плівковою оболонкою, по 15 мг; по 10 таблеток у блістері; по 3, 6 або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виробництво "</w:t>
            </w:r>
            <w:r w:rsidRPr="008B3C01">
              <w:rPr>
                <w:rFonts w:ascii="Arial" w:hAnsi="Arial" w:cs="Arial"/>
                <w:sz w:val="16"/>
                <w:szCs w:val="16"/>
              </w:rPr>
              <w:t>in</w:t>
            </w:r>
            <w:r w:rsidRPr="008B3C01">
              <w:rPr>
                <w:rFonts w:ascii="Arial" w:hAnsi="Arial" w:cs="Arial"/>
                <w:sz w:val="16"/>
                <w:szCs w:val="16"/>
                <w:lang w:val="ru-RU"/>
              </w:rPr>
              <w:t xml:space="preserve"> </w:t>
            </w:r>
            <w:r w:rsidRPr="008B3C01">
              <w:rPr>
                <w:rFonts w:ascii="Arial" w:hAnsi="Arial" w:cs="Arial"/>
                <w:sz w:val="16"/>
                <w:szCs w:val="16"/>
              </w:rPr>
              <w:t>bulk</w:t>
            </w:r>
            <w:r w:rsidRPr="008B3C01">
              <w:rPr>
                <w:rFonts w:ascii="Arial" w:hAnsi="Arial" w:cs="Arial"/>
                <w:sz w:val="16"/>
                <w:szCs w:val="16"/>
                <w:lang w:val="ru-RU"/>
              </w:rPr>
              <w:t>", первинне та вторинне пакування, контроль серії та випуск серії: КРКА, д.д., Ново место, Словенія; контроль серії: КРКА, д.д., Ново место, Словенія; контроль серії: Лабена д.о.о., Словенія</w:t>
            </w:r>
            <w:r w:rsidRPr="008B3C01">
              <w:rPr>
                <w:rFonts w:ascii="Arial" w:hAnsi="Arial" w:cs="Arial"/>
                <w:sz w:val="16"/>
                <w:szCs w:val="16"/>
                <w:lang w:val="ru-RU"/>
              </w:rPr>
              <w:br/>
            </w:r>
          </w:p>
          <w:p w:rsidR="00E00FBD" w:rsidRPr="008B3C01" w:rsidRDefault="00E00FBD" w:rsidP="00473392">
            <w:pPr>
              <w:pStyle w:val="110"/>
              <w:tabs>
                <w:tab w:val="left" w:pos="12600"/>
              </w:tabs>
              <w:jc w:val="center"/>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додаткових дільниць для контролю серії готового лікарського засобу. (КРКА, д.д., Ново место, Словенія, Лабена д.о.о., Словенія); зміни І типу - Зміни щодо безпеки/ефективності та фармаконагляду (інші зміни) - зміна назви допоміжної речовини з "лактоза безводна" на "лактоза". Зміни внесені в інструкцію для медичного застосування ЛЗ у р. "Склад" (допоміжні речовини).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додаткових дільниць для контролю серії готового лікарського засобу. (КРКА, д.д., Ново место, Словенія, Лабена д.о.о., Словенія); зміни </w:t>
            </w:r>
            <w:r w:rsidRPr="008B3C01">
              <w:rPr>
                <w:rFonts w:ascii="Arial" w:hAnsi="Arial" w:cs="Arial"/>
                <w:sz w:val="16"/>
                <w:szCs w:val="16"/>
              </w:rPr>
              <w:t>II</w:t>
            </w:r>
            <w:r w:rsidRPr="008B3C01">
              <w:rPr>
                <w:rFonts w:ascii="Arial" w:hAnsi="Arial" w:cs="Arial"/>
                <w:sz w:val="16"/>
                <w:szCs w:val="16"/>
                <w:lang w:val="ru-RU"/>
              </w:rPr>
              <w:t xml:space="preserve"> типу - Зміни з якості. АФІ. (інші зміни) - оновлення майстер-файла на АФІ Розувастатин з версії </w:t>
            </w:r>
            <w:r w:rsidRPr="008B3C01">
              <w:rPr>
                <w:rFonts w:ascii="Arial" w:hAnsi="Arial" w:cs="Arial"/>
                <w:sz w:val="16"/>
                <w:szCs w:val="16"/>
              </w:rPr>
              <w:t>DSDossier</w:t>
            </w:r>
            <w:r w:rsidRPr="008B3C01">
              <w:rPr>
                <w:rFonts w:ascii="Arial" w:hAnsi="Arial" w:cs="Arial"/>
                <w:sz w:val="16"/>
                <w:szCs w:val="16"/>
                <w:lang w:val="ru-RU"/>
              </w:rPr>
              <w:t xml:space="preserve">000774/3 на версію </w:t>
            </w:r>
            <w:r w:rsidRPr="008B3C01">
              <w:rPr>
                <w:rFonts w:ascii="Arial" w:hAnsi="Arial" w:cs="Arial"/>
                <w:sz w:val="16"/>
                <w:szCs w:val="16"/>
              </w:rPr>
              <w:t>RSC</w:t>
            </w:r>
            <w:r w:rsidRPr="008B3C01">
              <w:rPr>
                <w:rFonts w:ascii="Arial" w:hAnsi="Arial" w:cs="Arial"/>
                <w:sz w:val="16"/>
                <w:szCs w:val="16"/>
                <w:lang w:val="ru-RU"/>
              </w:rPr>
              <w:t>11-</w:t>
            </w:r>
            <w:r w:rsidRPr="008B3C01">
              <w:rPr>
                <w:rFonts w:ascii="Arial" w:hAnsi="Arial" w:cs="Arial"/>
                <w:sz w:val="16"/>
                <w:szCs w:val="16"/>
              </w:rPr>
              <w:t>P</w:t>
            </w:r>
            <w:r w:rsidRPr="008B3C01">
              <w:rPr>
                <w:rFonts w:ascii="Arial" w:hAnsi="Arial" w:cs="Arial"/>
                <w:sz w:val="16"/>
                <w:szCs w:val="16"/>
                <w:lang w:val="ru-RU"/>
              </w:rPr>
              <w:t>1-000042-</w:t>
            </w:r>
            <w:r w:rsidRPr="008B3C01">
              <w:rPr>
                <w:rFonts w:ascii="Arial" w:hAnsi="Arial" w:cs="Arial"/>
                <w:sz w:val="16"/>
                <w:szCs w:val="16"/>
              </w:rPr>
              <w:t>AP</w:t>
            </w:r>
            <w:r w:rsidRPr="008B3C01">
              <w:rPr>
                <w:rFonts w:ascii="Arial" w:hAnsi="Arial" w:cs="Arial"/>
                <w:sz w:val="16"/>
                <w:szCs w:val="16"/>
                <w:lang w:val="ru-RU"/>
              </w:rPr>
              <w:t>-1.0-14-04-2015.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UA/14745/01/01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РОНОЦИТ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розчин для ін'єкцій 500 мг/4 мл; по 4 мл в ампулі; по 5 ампул в контурній чарунковій упаковці; по 1 контурній чарунковій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УОРЛД МЕДИЦИН ЛТД</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К.О. Ромфарм Компані С.Р.Л.</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Румунiя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внесення змін до реєстраційних матеріалів: </w:t>
            </w:r>
            <w:r w:rsidRPr="008B3C01">
              <w:rPr>
                <w:rFonts w:ascii="Arial" w:hAnsi="Arial" w:cs="Arial"/>
                <w:b/>
                <w:sz w:val="16"/>
                <w:szCs w:val="16"/>
              </w:rPr>
              <w:t>уточнення заявника/виробника та реєстраційного номера в наказі МОЗ України № 536 від 27.03.2022 в процесі перереєстрації</w:t>
            </w:r>
            <w:r w:rsidRPr="008B3C01">
              <w:rPr>
                <w:rFonts w:ascii="Arial" w:hAnsi="Arial" w:cs="Arial"/>
                <w:sz w:val="16"/>
                <w:szCs w:val="16"/>
              </w:rPr>
              <w:t xml:space="preserve">. Редакція в наказі: заявник - ТОВ "УОРЛД МЕДИЦИН", Грузія; виробник - ФармаВіжн Сан. ве Тідж. А.Ш., Туреччина; номер реєстраційного посвідчення - № UA/18484/01/01. </w:t>
            </w:r>
            <w:r w:rsidRPr="008B3C01">
              <w:rPr>
                <w:rFonts w:ascii="Arial" w:hAnsi="Arial" w:cs="Arial"/>
                <w:b/>
                <w:sz w:val="16"/>
                <w:szCs w:val="16"/>
              </w:rPr>
              <w:t>Вірна редакція: заявник - УОРЛД МЕДИЦИН ЛТД, Грузія; виробник - К.О. Ромфарм Компані С.Р.Л., Румунiя; номер реєстраційного посвідчення - UA/16011/01/01.</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UA/16011/01/01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РОНОЦИТ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розчин для ін'єкцій 1000 мг/4 мл; по 4 мл в ампулі; по 5 ампул в контурній чарунковій упаковці; по 1 контурній чарунковій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УОРЛД МЕДИЦИН ЛТД</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К.О. Ромфарм Компані С.Р.Л.</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Румунiя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внесення змін до реєстраційних матеріалів: </w:t>
            </w:r>
            <w:r w:rsidRPr="008B3C01">
              <w:rPr>
                <w:rFonts w:ascii="Arial" w:hAnsi="Arial" w:cs="Arial"/>
                <w:b/>
                <w:sz w:val="16"/>
                <w:szCs w:val="16"/>
              </w:rPr>
              <w:t>уточнення заявника/виробника та реєстраційного номера в наказі МОЗ України № 536 від 27.03.2022 в процесі перереєстрації.</w:t>
            </w:r>
            <w:r w:rsidRPr="008B3C01">
              <w:rPr>
                <w:rFonts w:ascii="Arial" w:hAnsi="Arial" w:cs="Arial"/>
                <w:sz w:val="16"/>
                <w:szCs w:val="16"/>
              </w:rPr>
              <w:t xml:space="preserve"> Редакція в наказі: заявник - ТОВ "УОРЛД МЕДИЦИН", Грузія; виробник - ФармаВіжн Сан. ве Тідж. А.Ш., Туреччина; номер реєстраційного посвідчення - № UA/18484/01/02. </w:t>
            </w:r>
            <w:r w:rsidRPr="008B3C01">
              <w:rPr>
                <w:rFonts w:ascii="Arial" w:hAnsi="Arial" w:cs="Arial"/>
                <w:b/>
                <w:sz w:val="16"/>
                <w:szCs w:val="16"/>
              </w:rPr>
              <w:t>Вірна редакція: заявник - УОРЛД МЕДИЦИН ЛТД, Грузія; виробник - К.О. Ромфарм Компані С.Р.Л., Румунiя; номер реєстраційного посвідчення - UA/16012/01/01.</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UA/16012/01/01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САНОРИН КСИЛО ПЛЮС МЕНТОЛ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спрей назальний, розчин, 1 мг/мл по 10 мл розчину у скляному флаконі з механічним поліпропіленовим розпилювачем; по 1 флакону в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"Ксантіс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Бейсік Фарма Манюфекчурінг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Нідерланди</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контрактної лабораторії з мікробіологічного аналізу, без зміни місця виробництва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UA/17673/01/01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СЕЛЕНАЗА®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розчин для ін'єкцій, 50 мкг/мл; по 10 мл або по 20 мл у флаконі; по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біосин Арцнайміттель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біосин Арцнайміттель ГмбХ, Німеччина (випуск серії); біосин Арцнайміттель ГмбХ, Німеччина (вторинне пакування); Вассербургер Арцнайміттельверк ГмбХ, Німеччина (виробництво нерозфасованого продукту,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UA/8796/02/01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СЕЛЕНАЗА®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розчин оральний, 50 мкг/мл; по 2 мл в ампулі; по 20 ампул у картонній коробці;</w:t>
            </w:r>
            <w:r w:rsidRPr="008B3C01">
              <w:rPr>
                <w:rFonts w:ascii="Arial" w:hAnsi="Arial" w:cs="Arial"/>
                <w:sz w:val="16"/>
                <w:szCs w:val="16"/>
              </w:rPr>
              <w:br/>
              <w:t>по 10 мл у флаконі; по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біосин Арцнайміттель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біосин Арцнайміттель ГмбХ, Німеччина (випуск серії); біосин Арцнайміттель ГмбХ, Німеччина (вторинне пакування); Холопак Ферпакунгстехнік ГмбХ, Німеччина (виробництво нерозфасованого продукту,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UA/8796/01/01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СЕЛЛСЕПТ®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lang w:val="ru-RU"/>
              </w:rPr>
            </w:pPr>
            <w:r w:rsidRPr="008B3C01">
              <w:rPr>
                <w:rFonts w:ascii="Arial" w:hAnsi="Arial" w:cs="Arial"/>
                <w:sz w:val="16"/>
                <w:szCs w:val="16"/>
                <w:lang w:val="ru-RU"/>
              </w:rPr>
              <w:t>капсули по 250 мг по 10 капсул у блістері; по 10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Виробництво нерозфасованої продукції; пакування, випробування контролю якості): Дельфарм Мілано, С.Р.Л., Італія; Пакування, випуск серії: Ф.Хоффманн-Ля Рош Лтд, Швейцарія; Випуск серії: Ф.Хоффманн-Ля Рош Лтд, Швейцарія</w:t>
            </w:r>
          </w:p>
          <w:p w:rsidR="00E00FBD" w:rsidRPr="008B3C01" w:rsidRDefault="00E00FBD" w:rsidP="00473392">
            <w:pPr>
              <w:pStyle w:val="110"/>
              <w:tabs>
                <w:tab w:val="left" w:pos="12600"/>
              </w:tabs>
              <w:jc w:val="center"/>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Італія/</w:t>
            </w:r>
          </w:p>
          <w:p w:rsidR="00E00FBD" w:rsidRPr="008B3C01" w:rsidRDefault="00E00FBD" w:rsidP="00473392">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Швейцарія</w:t>
            </w:r>
          </w:p>
          <w:p w:rsidR="00E00FBD" w:rsidRPr="008B3C01" w:rsidRDefault="00E00FBD" w:rsidP="00473392">
            <w:pPr>
              <w:pStyle w:val="110"/>
              <w:tabs>
                <w:tab w:val="left" w:pos="12600"/>
              </w:tabs>
              <w:jc w:val="center"/>
              <w:rPr>
                <w:rFonts w:ascii="Arial" w:hAnsi="Arial" w:cs="Arial"/>
                <w:sz w:val="16"/>
                <w:szCs w:val="16"/>
                <w:lang w:val="ru-RU"/>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lang w:val="ru-RU"/>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зміна в умовах зберігання готового лікарського засобу Селлсепт®, капсули з 30° С до 25° С. Зміни внесено в інструкцію для медичного застосування у р. «Умови зберігання» з відповідними змінами у тексті маркування упаковки лікарського засобу.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 Оновлення у затвердженому протоколі стабільності ГЛЗ, у зв'язку зі зміною умов зберігання з 30° С/75% вологості до 25° С/60% вологості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Внесення змін до р.3.2.Р.3.1. Виробники, а саме, вилучення дільниць </w:t>
            </w:r>
            <w:r w:rsidRPr="008B3C01">
              <w:rPr>
                <w:rFonts w:ascii="Arial" w:hAnsi="Arial" w:cs="Arial"/>
                <w:sz w:val="16"/>
                <w:szCs w:val="16"/>
              </w:rPr>
              <w:t>F</w:t>
            </w:r>
            <w:r w:rsidRPr="008B3C01">
              <w:rPr>
                <w:rFonts w:ascii="Arial" w:hAnsi="Arial" w:cs="Arial"/>
                <w:sz w:val="16"/>
                <w:szCs w:val="16"/>
                <w:lang w:val="ru-RU"/>
              </w:rPr>
              <w:t xml:space="preserve">. </w:t>
            </w:r>
            <w:r w:rsidRPr="008B3C01">
              <w:rPr>
                <w:rFonts w:ascii="Arial" w:hAnsi="Arial" w:cs="Arial"/>
                <w:sz w:val="16"/>
                <w:szCs w:val="16"/>
              </w:rPr>
              <w:t>Hoffmann</w:t>
            </w:r>
            <w:r w:rsidRPr="008B3C01">
              <w:rPr>
                <w:rFonts w:ascii="Arial" w:hAnsi="Arial" w:cs="Arial"/>
                <w:sz w:val="16"/>
                <w:szCs w:val="16"/>
                <w:lang w:val="ru-RU"/>
              </w:rPr>
              <w:t xml:space="preserve"> </w:t>
            </w:r>
            <w:r w:rsidRPr="008B3C01">
              <w:rPr>
                <w:rFonts w:ascii="Arial" w:hAnsi="Arial" w:cs="Arial"/>
                <w:sz w:val="16"/>
                <w:szCs w:val="16"/>
              </w:rPr>
              <w:t>La</w:t>
            </w:r>
            <w:r w:rsidRPr="008B3C01">
              <w:rPr>
                <w:rFonts w:ascii="Arial" w:hAnsi="Arial" w:cs="Arial"/>
                <w:sz w:val="16"/>
                <w:szCs w:val="16"/>
                <w:lang w:val="ru-RU"/>
              </w:rPr>
              <w:t xml:space="preserve"> </w:t>
            </w:r>
            <w:r w:rsidRPr="008B3C01">
              <w:rPr>
                <w:rFonts w:ascii="Arial" w:hAnsi="Arial" w:cs="Arial"/>
                <w:sz w:val="16"/>
                <w:szCs w:val="16"/>
              </w:rPr>
              <w:t>Roche</w:t>
            </w:r>
            <w:r w:rsidRPr="008B3C01">
              <w:rPr>
                <w:rFonts w:ascii="Arial" w:hAnsi="Arial" w:cs="Arial"/>
                <w:sz w:val="16"/>
                <w:szCs w:val="16"/>
                <w:lang w:val="ru-RU"/>
              </w:rPr>
              <w:t xml:space="preserve"> </w:t>
            </w:r>
            <w:r w:rsidRPr="008B3C01">
              <w:rPr>
                <w:rFonts w:ascii="Arial" w:hAnsi="Arial" w:cs="Arial"/>
                <w:sz w:val="16"/>
                <w:szCs w:val="16"/>
              </w:rPr>
              <w:t>LTD</w:t>
            </w:r>
            <w:r w:rsidRPr="008B3C01">
              <w:rPr>
                <w:rFonts w:ascii="Arial" w:hAnsi="Arial" w:cs="Arial"/>
                <w:sz w:val="16"/>
                <w:szCs w:val="16"/>
                <w:lang w:val="ru-RU"/>
              </w:rPr>
              <w:t xml:space="preserve">, </w:t>
            </w:r>
            <w:r w:rsidRPr="008B3C01">
              <w:rPr>
                <w:rFonts w:ascii="Arial" w:hAnsi="Arial" w:cs="Arial"/>
                <w:sz w:val="16"/>
                <w:szCs w:val="16"/>
              </w:rPr>
              <w:t>Wurmisweg</w:t>
            </w:r>
            <w:r w:rsidRPr="008B3C01">
              <w:rPr>
                <w:rFonts w:ascii="Arial" w:hAnsi="Arial" w:cs="Arial"/>
                <w:sz w:val="16"/>
                <w:szCs w:val="16"/>
                <w:lang w:val="ru-RU"/>
              </w:rPr>
              <w:t xml:space="preserve">, 4303 </w:t>
            </w:r>
            <w:r w:rsidRPr="008B3C01">
              <w:rPr>
                <w:rFonts w:ascii="Arial" w:hAnsi="Arial" w:cs="Arial"/>
                <w:sz w:val="16"/>
                <w:szCs w:val="16"/>
              </w:rPr>
              <w:t>Kaiseraugst</w:t>
            </w:r>
            <w:r w:rsidRPr="008B3C01">
              <w:rPr>
                <w:rFonts w:ascii="Arial" w:hAnsi="Arial" w:cs="Arial"/>
                <w:sz w:val="16"/>
                <w:szCs w:val="16"/>
                <w:lang w:val="ru-RU"/>
              </w:rPr>
              <w:t xml:space="preserve">, </w:t>
            </w:r>
            <w:r w:rsidRPr="008B3C01">
              <w:rPr>
                <w:rFonts w:ascii="Arial" w:hAnsi="Arial" w:cs="Arial"/>
                <w:sz w:val="16"/>
                <w:szCs w:val="16"/>
              </w:rPr>
              <w:t>Switzerland</w:t>
            </w:r>
            <w:r w:rsidRPr="008B3C01">
              <w:rPr>
                <w:rFonts w:ascii="Arial" w:hAnsi="Arial" w:cs="Arial"/>
                <w:sz w:val="16"/>
                <w:szCs w:val="16"/>
                <w:lang w:val="ru-RU"/>
              </w:rPr>
              <w:t xml:space="preserve"> та </w:t>
            </w:r>
            <w:r w:rsidRPr="008B3C01">
              <w:rPr>
                <w:rFonts w:ascii="Arial" w:hAnsi="Arial" w:cs="Arial"/>
                <w:sz w:val="16"/>
                <w:szCs w:val="16"/>
              </w:rPr>
              <w:t>Kuhne</w:t>
            </w:r>
            <w:r w:rsidRPr="008B3C01">
              <w:rPr>
                <w:rFonts w:ascii="Arial" w:hAnsi="Arial" w:cs="Arial"/>
                <w:sz w:val="16"/>
                <w:szCs w:val="16"/>
                <w:lang w:val="ru-RU"/>
              </w:rPr>
              <w:t>+</w:t>
            </w:r>
            <w:r w:rsidRPr="008B3C01">
              <w:rPr>
                <w:rFonts w:ascii="Arial" w:hAnsi="Arial" w:cs="Arial"/>
                <w:sz w:val="16"/>
                <w:szCs w:val="16"/>
              </w:rPr>
              <w:t>Nagel</w:t>
            </w:r>
            <w:r w:rsidRPr="008B3C01">
              <w:rPr>
                <w:rFonts w:ascii="Arial" w:hAnsi="Arial" w:cs="Arial"/>
                <w:sz w:val="16"/>
                <w:szCs w:val="16"/>
                <w:lang w:val="ru-RU"/>
              </w:rPr>
              <w:t xml:space="preserve"> </w:t>
            </w:r>
            <w:r w:rsidRPr="008B3C01">
              <w:rPr>
                <w:rFonts w:ascii="Arial" w:hAnsi="Arial" w:cs="Arial"/>
                <w:sz w:val="16"/>
                <w:szCs w:val="16"/>
              </w:rPr>
              <w:t>Aktiengesellschaft</w:t>
            </w:r>
            <w:r w:rsidRPr="008B3C01">
              <w:rPr>
                <w:rFonts w:ascii="Arial" w:hAnsi="Arial" w:cs="Arial"/>
                <w:sz w:val="16"/>
                <w:szCs w:val="16"/>
                <w:lang w:val="ru-RU"/>
              </w:rPr>
              <w:t xml:space="preserve"> </w:t>
            </w:r>
            <w:r w:rsidRPr="008B3C01">
              <w:rPr>
                <w:rFonts w:ascii="Arial" w:hAnsi="Arial" w:cs="Arial"/>
                <w:sz w:val="16"/>
                <w:szCs w:val="16"/>
              </w:rPr>
              <w:t>c</w:t>
            </w:r>
            <w:r w:rsidRPr="008B3C01">
              <w:rPr>
                <w:rFonts w:ascii="Arial" w:hAnsi="Arial" w:cs="Arial"/>
                <w:sz w:val="16"/>
                <w:szCs w:val="16"/>
                <w:lang w:val="ru-RU"/>
              </w:rPr>
              <w:t>/</w:t>
            </w:r>
            <w:r w:rsidRPr="008B3C01">
              <w:rPr>
                <w:rFonts w:ascii="Arial" w:hAnsi="Arial" w:cs="Arial"/>
                <w:sz w:val="16"/>
                <w:szCs w:val="16"/>
              </w:rPr>
              <w:t>o</w:t>
            </w:r>
            <w:r w:rsidRPr="008B3C01">
              <w:rPr>
                <w:rFonts w:ascii="Arial" w:hAnsi="Arial" w:cs="Arial"/>
                <w:sz w:val="16"/>
                <w:szCs w:val="16"/>
                <w:lang w:val="ru-RU"/>
              </w:rPr>
              <w:t xml:space="preserve"> </w:t>
            </w:r>
            <w:r w:rsidRPr="008B3C01">
              <w:rPr>
                <w:rFonts w:ascii="Arial" w:hAnsi="Arial" w:cs="Arial"/>
                <w:sz w:val="16"/>
                <w:szCs w:val="16"/>
              </w:rPr>
              <w:t>Geisseler</w:t>
            </w:r>
            <w:r w:rsidRPr="008B3C01">
              <w:rPr>
                <w:rFonts w:ascii="Arial" w:hAnsi="Arial" w:cs="Arial"/>
                <w:sz w:val="16"/>
                <w:szCs w:val="16"/>
                <w:lang w:val="ru-RU"/>
              </w:rPr>
              <w:t xml:space="preserve"> </w:t>
            </w:r>
            <w:r w:rsidRPr="008B3C01">
              <w:rPr>
                <w:rFonts w:ascii="Arial" w:hAnsi="Arial" w:cs="Arial"/>
                <w:sz w:val="16"/>
                <w:szCs w:val="16"/>
              </w:rPr>
              <w:t>Cargo</w:t>
            </w:r>
            <w:r w:rsidRPr="008B3C01">
              <w:rPr>
                <w:rFonts w:ascii="Arial" w:hAnsi="Arial" w:cs="Arial"/>
                <w:sz w:val="16"/>
                <w:szCs w:val="16"/>
                <w:lang w:val="ru-RU"/>
              </w:rPr>
              <w:t xml:space="preserve"> </w:t>
            </w:r>
            <w:r w:rsidRPr="008B3C01">
              <w:rPr>
                <w:rFonts w:ascii="Arial" w:hAnsi="Arial" w:cs="Arial"/>
                <w:sz w:val="16"/>
                <w:szCs w:val="16"/>
              </w:rPr>
              <w:t>Logistik</w:t>
            </w:r>
            <w:r w:rsidRPr="008B3C01">
              <w:rPr>
                <w:rFonts w:ascii="Arial" w:hAnsi="Arial" w:cs="Arial"/>
                <w:sz w:val="16"/>
                <w:szCs w:val="16"/>
                <w:lang w:val="ru-RU"/>
              </w:rPr>
              <w:t xml:space="preserve"> </w:t>
            </w:r>
            <w:r w:rsidRPr="008B3C01">
              <w:rPr>
                <w:rFonts w:ascii="Arial" w:hAnsi="Arial" w:cs="Arial"/>
                <w:sz w:val="16"/>
                <w:szCs w:val="16"/>
              </w:rPr>
              <w:t>AG</w:t>
            </w:r>
            <w:r w:rsidRPr="008B3C01">
              <w:rPr>
                <w:rFonts w:ascii="Arial" w:hAnsi="Arial" w:cs="Arial"/>
                <w:sz w:val="16"/>
                <w:szCs w:val="16"/>
                <w:lang w:val="ru-RU"/>
              </w:rPr>
              <w:t xml:space="preserve">, </w:t>
            </w:r>
            <w:r w:rsidRPr="008B3C01">
              <w:rPr>
                <w:rFonts w:ascii="Arial" w:hAnsi="Arial" w:cs="Arial"/>
                <w:sz w:val="16"/>
                <w:szCs w:val="16"/>
              </w:rPr>
              <w:t>Im</w:t>
            </w:r>
            <w:r w:rsidRPr="008B3C01">
              <w:rPr>
                <w:rFonts w:ascii="Arial" w:hAnsi="Arial" w:cs="Arial"/>
                <w:sz w:val="16"/>
                <w:szCs w:val="16"/>
                <w:lang w:val="ru-RU"/>
              </w:rPr>
              <w:t xml:space="preserve"> </w:t>
            </w:r>
            <w:r w:rsidRPr="008B3C01">
              <w:rPr>
                <w:rFonts w:ascii="Arial" w:hAnsi="Arial" w:cs="Arial"/>
                <w:sz w:val="16"/>
                <w:szCs w:val="16"/>
              </w:rPr>
              <w:t>Wannenboden</w:t>
            </w:r>
            <w:r w:rsidRPr="008B3C01">
              <w:rPr>
                <w:rFonts w:ascii="Arial" w:hAnsi="Arial" w:cs="Arial"/>
                <w:sz w:val="16"/>
                <w:szCs w:val="16"/>
                <w:lang w:val="ru-RU"/>
              </w:rPr>
              <w:t xml:space="preserve"> 10, 4133 </w:t>
            </w:r>
            <w:r w:rsidRPr="008B3C01">
              <w:rPr>
                <w:rFonts w:ascii="Arial" w:hAnsi="Arial" w:cs="Arial"/>
                <w:sz w:val="16"/>
                <w:szCs w:val="16"/>
              </w:rPr>
              <w:t>Pratteln</w:t>
            </w:r>
            <w:r w:rsidRPr="008B3C01">
              <w:rPr>
                <w:rFonts w:ascii="Arial" w:hAnsi="Arial" w:cs="Arial"/>
                <w:sz w:val="16"/>
                <w:szCs w:val="16"/>
                <w:lang w:val="ru-RU"/>
              </w:rPr>
              <w:t xml:space="preserve">, </w:t>
            </w:r>
            <w:r w:rsidRPr="008B3C01">
              <w:rPr>
                <w:rFonts w:ascii="Arial" w:hAnsi="Arial" w:cs="Arial"/>
                <w:sz w:val="16"/>
                <w:szCs w:val="16"/>
              </w:rPr>
              <w:t>Switzerland</w:t>
            </w:r>
            <w:r w:rsidRPr="008B3C01">
              <w:rPr>
                <w:rFonts w:ascii="Arial" w:hAnsi="Arial" w:cs="Arial"/>
                <w:sz w:val="16"/>
                <w:szCs w:val="16"/>
                <w:lang w:val="ru-RU"/>
              </w:rPr>
              <w:t>, відповідальних за зберігання ЛЗ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дільниці Дельфарм Мілано, С.Р.Л., Італ</w:t>
            </w:r>
            <w:r w:rsidRPr="008B3C01">
              <w:rPr>
                <w:rFonts w:ascii="Arial" w:hAnsi="Arial" w:cs="Arial"/>
                <w:sz w:val="16"/>
                <w:szCs w:val="16"/>
              </w:rPr>
              <w:t>i</w:t>
            </w:r>
            <w:r w:rsidRPr="008B3C01">
              <w:rPr>
                <w:rFonts w:ascii="Arial" w:hAnsi="Arial" w:cs="Arial"/>
                <w:sz w:val="16"/>
                <w:szCs w:val="16"/>
                <w:lang w:val="ru-RU"/>
              </w:rPr>
              <w:t>я, відповідальної за вторинне пакування ЛЗ.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дільниці Дельфарм Мілано, С.Р.Л., Італ</w:t>
            </w:r>
            <w:r w:rsidRPr="008B3C01">
              <w:rPr>
                <w:rFonts w:ascii="Arial" w:hAnsi="Arial" w:cs="Arial"/>
                <w:sz w:val="16"/>
                <w:szCs w:val="16"/>
              </w:rPr>
              <w:t>i</w:t>
            </w:r>
            <w:r w:rsidRPr="008B3C01">
              <w:rPr>
                <w:rFonts w:ascii="Arial" w:hAnsi="Arial" w:cs="Arial"/>
                <w:sz w:val="16"/>
                <w:szCs w:val="16"/>
                <w:lang w:val="ru-RU"/>
              </w:rPr>
              <w:t>я, відповідальної за первинне пакування ЛЗ.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зміна форми та розміру блістера, а саме, зменшення простору (об’єму) порожнини в блістері для кожної капсули та розміру блістеру для ЛЗ Селлсепт®, упакованих на дільниці Дельфарм Мілано, С.Р.Л., Італ</w:t>
            </w:r>
            <w:r w:rsidRPr="008B3C01">
              <w:rPr>
                <w:rFonts w:ascii="Arial" w:hAnsi="Arial" w:cs="Arial"/>
                <w:sz w:val="16"/>
                <w:szCs w:val="16"/>
              </w:rPr>
              <w:t>i</w:t>
            </w:r>
            <w:r w:rsidRPr="008B3C01">
              <w:rPr>
                <w:rFonts w:ascii="Arial" w:hAnsi="Arial" w:cs="Arial"/>
                <w:sz w:val="16"/>
                <w:szCs w:val="16"/>
                <w:lang w:val="ru-RU"/>
              </w:rPr>
              <w:t xml:space="preserve">я </w:t>
            </w:r>
            <w:r w:rsidRPr="008B3C01">
              <w:rPr>
                <w:rFonts w:ascii="Arial" w:hAnsi="Arial" w:cs="Arial"/>
                <w:sz w:val="16"/>
                <w:szCs w:val="16"/>
                <w:lang w:val="ru-RU"/>
              </w:rPr>
              <w:br/>
              <w:t xml:space="preserve">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дільниці Ф.Хоффманн-Ля Рош Лтд, Віадуктштрассе 33, 4051 Базель, Швейцарія, відповідальної за випуск серії ЛЗ Селлсепт®, капсули.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w:t>
            </w:r>
            <w:r w:rsidRPr="008B3C01">
              <w:rPr>
                <w:rFonts w:ascii="Arial" w:hAnsi="Arial" w:cs="Arial"/>
                <w:sz w:val="16"/>
                <w:szCs w:val="16"/>
              </w:rPr>
              <w:t>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UA/6612/01/01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СИНАФЛАН ФОРТЕ-ДАРНИЦЯ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крем, 1 мг/г, по 15 г у тубі, по 1 тубі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зміни в методиці контролю допоміжної речовини Цетостеариловий спирт емульгуючий (тип А) за показником «Кількісне визначення. Цетостеариловий спирт» (ДФУ, 2.2.28, метод ГХ), а саме уточнено геометричні параметри хроматографічної колонки. Внесені редакційні правки, що оформлені відповідно до рекомендацій та стилістики ДФУ.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UA/6215/01/01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Зміна виробника та постачальника сировини агару (компонент середовища Resazurin free Thioglycollate (RThio)), що використовується у виробництві посівного матеріалу Clostridium tetani та на етапах попереднього культивування очищеного проміжного продукту правцевого анатоксину (ТТ). Затверджено: Sobigel Hendaye, France. </w:t>
            </w:r>
            <w:r w:rsidRPr="008B3C01">
              <w:rPr>
                <w:rFonts w:ascii="Arial" w:hAnsi="Arial" w:cs="Arial"/>
                <w:sz w:val="16"/>
                <w:szCs w:val="16"/>
              </w:rPr>
              <w:br/>
              <w:t>Запропоновано: Hispanagar SA Lopez Bravo 98, Poligono Indusrial de Villalonquejar, 09001 Burgos, Spain.</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UA/15363/01/01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Незначні зміни до методу випробування Enzyme Linked Immunosorbent Assay (ELISA) для ідентифікації та визначення вмісту Protein D.</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lang w:val="en-US"/>
              </w:rPr>
            </w:pPr>
            <w:r w:rsidRPr="008B3C01">
              <w:rPr>
                <w:rFonts w:ascii="Arial" w:hAnsi="Arial" w:cs="Arial"/>
                <w:sz w:val="16"/>
                <w:szCs w:val="16"/>
              </w:rPr>
              <w:t>UA/15363/01/01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СІМПОНІ®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розчин для ін'єкцій 100 мг/мл, по 0,5 мл або 1,0 мл розчину у попередньо наповненoму шприці із скла типу 1 з гумовим наконечником та голкою, вкритою ковпачком, з пристроєм для введення UltraSafe; по 1 шприцу в картонній коробці; </w:t>
            </w:r>
            <w:r w:rsidRPr="008B3C01">
              <w:rPr>
                <w:rFonts w:ascii="Arial" w:hAnsi="Arial" w:cs="Arial"/>
                <w:sz w:val="16"/>
                <w:szCs w:val="16"/>
              </w:rPr>
              <w:br/>
              <w:t>по 0,5 мл або 1,0 мл розчину у попередньо наповненoму шприці із скла типу 1 з гумовим наконечником та голкою, вкритою ковпачком, у ручці з автоін'єктором; по 1 ручці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lang w:val="ru-RU"/>
              </w:rPr>
            </w:pPr>
            <w:r w:rsidRPr="008B3C01">
              <w:rPr>
                <w:rFonts w:ascii="Arial" w:hAnsi="Arial" w:cs="Arial"/>
                <w:sz w:val="16"/>
                <w:szCs w:val="16"/>
                <w:lang w:val="ru-RU"/>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 Україна, 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Бакстер Фармасьютикал Солюшинз ЛЛС, США (виробництво лікарського засобу, первинна упаковка); Сілаг АГ, Швейцарія (вторинна упаковка,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США/</w:t>
            </w:r>
          </w:p>
          <w:p w:rsidR="00E00FBD" w:rsidRPr="008B3C01" w:rsidRDefault="00E00FBD" w:rsidP="00473392">
            <w:pPr>
              <w:pStyle w:val="110"/>
              <w:tabs>
                <w:tab w:val="left" w:pos="12600"/>
              </w:tabs>
              <w:jc w:val="center"/>
              <w:rPr>
                <w:rStyle w:val="csab6e076914"/>
                <w:b/>
                <w:sz w:val="16"/>
                <w:szCs w:val="16"/>
              </w:rPr>
            </w:pPr>
            <w:r w:rsidRPr="008B3C01">
              <w:rPr>
                <w:rFonts w:ascii="Arial" w:hAnsi="Arial" w:cs="Arial"/>
                <w:sz w:val="16"/>
                <w:szCs w:val="16"/>
              </w:rPr>
              <w:t>Швейцарія</w:t>
            </w:r>
          </w:p>
          <w:p w:rsidR="00E00FBD" w:rsidRPr="008B3C01" w:rsidRDefault="00E00FBD" w:rsidP="00473392">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(ліхеноїдні реакції) відповідно до рекомендацій PRAC. </w:t>
            </w:r>
            <w:r w:rsidRPr="008B3C01">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(погіршення симптомів дерматоміозиту) відповідно до рекомендацій PRAC.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UA/15841/01/01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СІМПОНІ®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розчин для ін`єкцій 100 мг/мл, по 0,5 мл або 1,0 мл розчину у попередньо наповненoму шприці із скла типу 1 з гумовим наконечником та голкою, вкритою ковпачком, з пристроєм для введення UltraSafe; по 1 шприцу в картонній коробці; по 0,5 мл або 1,0 мл розчину у попередньо наповненoму шприці із скла типу 1 з гумовим наконечником та голкою, вкритою ковпачком, у ручці з автоін'єктором; по 1 ручці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Бакстер Фармасьютикал Солюшинз ЛЛС, США (виробництво лікарського засобу, первинна упаковка); Сілаг АГ, Швейцарія (вторинна упаковка,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США/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Швейцарія</w:t>
            </w:r>
          </w:p>
          <w:p w:rsidR="00E00FBD" w:rsidRPr="008B3C01" w:rsidRDefault="00E00FBD" w:rsidP="00473392">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(саркома Капоші) відповідно до рекомендацій PRAC.</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UA/15841/01/01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СІОФОР® 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1000 мг; по 15 таблеток у блістері; по 2 або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Лабораторі Гідотті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Виробництво "in bulk", первинне та вторинне пакування, контроль та випуск серії:</w:t>
            </w:r>
            <w:r w:rsidRPr="008B3C01">
              <w:rPr>
                <w:rFonts w:ascii="Arial" w:hAnsi="Arial" w:cs="Arial"/>
                <w:sz w:val="16"/>
                <w:szCs w:val="16"/>
              </w:rPr>
              <w:br/>
              <w:t>Менаріні-Фон Хейден ГмбХ, Нiмеччина</w:t>
            </w:r>
            <w:r w:rsidRPr="008B3C01">
              <w:rPr>
                <w:rFonts w:ascii="Arial" w:hAnsi="Arial" w:cs="Arial"/>
                <w:sz w:val="16"/>
                <w:szCs w:val="16"/>
              </w:rPr>
              <w:br/>
              <w:t>Первинне та вторинне пакування, контроль та випуск серії:</w:t>
            </w:r>
            <w:r w:rsidRPr="008B3C01">
              <w:rPr>
                <w:rFonts w:ascii="Arial" w:hAnsi="Arial" w:cs="Arial"/>
                <w:sz w:val="16"/>
                <w:szCs w:val="16"/>
              </w:rPr>
              <w:br/>
              <w:t>БЕРЛІН-ХЕМІ АГ, Нiмеччина</w:t>
            </w:r>
            <w:r w:rsidRPr="008B3C01">
              <w:rPr>
                <w:rFonts w:ascii="Arial" w:hAnsi="Arial" w:cs="Arial"/>
                <w:sz w:val="16"/>
                <w:szCs w:val="16"/>
              </w:rPr>
              <w:br/>
              <w:t>Виробництво "in bulk", первинне та вторинне пакування, контроль серії:</w:t>
            </w:r>
            <w:r w:rsidRPr="008B3C01">
              <w:rPr>
                <w:rFonts w:ascii="Arial" w:hAnsi="Arial" w:cs="Arial"/>
                <w:sz w:val="16"/>
                <w:szCs w:val="16"/>
              </w:rPr>
              <w:br/>
              <w:t>Драгенофарм Апотекер Пюшл ГмбХ, Німеччина</w:t>
            </w:r>
            <w:r w:rsidRPr="008B3C01">
              <w:rPr>
                <w:rFonts w:ascii="Arial" w:hAnsi="Arial" w:cs="Arial"/>
                <w:sz w:val="16"/>
                <w:szCs w:val="16"/>
              </w:rPr>
              <w:br/>
              <w:t>Виробництво "in bulk" та контроль серії:</w:t>
            </w:r>
            <w:r w:rsidRPr="008B3C01">
              <w:rPr>
                <w:rFonts w:ascii="Arial" w:hAnsi="Arial" w:cs="Arial"/>
                <w:sz w:val="16"/>
                <w:szCs w:val="16"/>
              </w:rPr>
              <w:br/>
              <w:t>БЕРЛІН-ХЕМІ АГ, Нiмеччина</w:t>
            </w:r>
            <w:r w:rsidRPr="008B3C01">
              <w:rPr>
                <w:rFonts w:ascii="Arial" w:hAnsi="Arial" w:cs="Arial"/>
                <w:sz w:val="16"/>
                <w:szCs w:val="16"/>
              </w:rPr>
              <w:br/>
              <w:t>Первинне та вторинне пакування:</w:t>
            </w:r>
            <w:r w:rsidRPr="008B3C01">
              <w:rPr>
                <w:rFonts w:ascii="Arial" w:hAnsi="Arial" w:cs="Arial"/>
                <w:sz w:val="16"/>
                <w:szCs w:val="16"/>
              </w:rPr>
              <w:br/>
              <w:t>СВІСС КАПС ГмбХ, Німеччина</w:t>
            </w:r>
            <w:r w:rsidRPr="008B3C01">
              <w:rPr>
                <w:rFonts w:ascii="Arial" w:hAnsi="Arial" w:cs="Arial"/>
                <w:sz w:val="16"/>
                <w:szCs w:val="16"/>
              </w:rPr>
              <w:br/>
              <w:t xml:space="preserve">Контроль серії: </w:t>
            </w:r>
            <w:r w:rsidRPr="008B3C01">
              <w:rPr>
                <w:rFonts w:ascii="Arial" w:hAnsi="Arial" w:cs="Arial"/>
                <w:sz w:val="16"/>
                <w:szCs w:val="16"/>
              </w:rPr>
              <w:br/>
              <w:t>КАП Лабораторієн Д-р Фрейтаг ГмбХ, Німеччина</w:t>
            </w:r>
            <w:r w:rsidRPr="008B3C01">
              <w:rPr>
                <w:rFonts w:ascii="Arial" w:hAnsi="Arial" w:cs="Arial"/>
                <w:sz w:val="16"/>
                <w:szCs w:val="16"/>
              </w:rPr>
              <w:br/>
              <w:t>АЛС Чеська Республіка, с.р.о., Чеська Республiка</w:t>
            </w:r>
            <w:r w:rsidRPr="008B3C01">
              <w:rPr>
                <w:rFonts w:ascii="Arial" w:hAnsi="Arial" w:cs="Arial"/>
                <w:sz w:val="16"/>
                <w:szCs w:val="16"/>
              </w:rPr>
              <w:br/>
              <w:t>АЛС Чеська Республіка, с.р.о.,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Нiмеччина/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Чеська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UA/3734/01/01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СІОФОР®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таблетки, вкриті плівковою оболонкою, по 500 мг; по 10 таблеток у блістері; по 6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БЕРЛІН-ХЕМІ АГ</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Первинне та вторинне пакування, контроль та випуск серії: БЕРЛІН-ХЕМІ АГ, Нiмеччина; Виробництво "in bulk", первинне та вторинне пакування, контроль серій: Менаріні-Фон Хейден ГмбХ, Німеччина; Виробництво "in bulk" та контроль серій: БЕРЛІН-ХЕМІ АГ, Нiмеччина; Контроль серій: АЛС Чеська Республіка с.р.о., Чеська Республiка; Контроль серій: АЛС Чеська Республіка с.р.о.,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Нiмеччина/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Чеська Республіка</w:t>
            </w:r>
          </w:p>
          <w:p w:rsidR="00E00FBD" w:rsidRPr="008B3C01" w:rsidRDefault="00E00FBD" w:rsidP="00473392">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ГЛЗ (затверджено: 5 років; запропоновано: 3 роки).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на якій здійснюється контроль серії АЛС Чеська Республіка, с.р.о., На Харфе 336/9 190 00 Прага 9- Височани, Чеська Республiка/ ALS Czech Republic, s.r.o., Na Harfe 336/9, 190 00 Praha 9 - Vysocany, Czech Republic.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на якій здійснюється контроль серії АЛС Чеська Республіка, с.р.о., Подебрадська 540/26 190 00 Прага 9 – Височани та Чеська Республiка / ALS Czech Republic, s.r.o., Podebradska 540/26, 190 00 Praha 9 - Vysocany, Czech Republic. Введення змін протягом 6-ти місяців після затвердження;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зменшення періоду повторного випробування з 5 років до 3 років для діючої речовини метформіну гідрохлорид виробництва Harman Finochem Ltd., India (Chikalthana);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Введення терміну зберігання 5 років для діючої речовини метформіну гідрохлорид виробництва Harman Finochem Ltd., India з відповідними змінами у р. 3.2.S.7. Стабільність;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2000-059-Rev 11 (затверджено: R1-CEP 2000-059-Rev 10) для діючої речовини метформіну гідрохлорид від вже затвердженого виробника Harman Finochem Limited,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Зміна вноситься у зв’язку із виходом оновленої версії Сертифікату відповідності Європейській фармакопеї для Vistin Pharma.Подання оновленого сертифіката відповідності Європейській фармакопеї № R1-CEP 1999-030-Rev 08 (затверджено: R1-CEP 1999-030-Rev 07) для діючої речовини метформіну гідрохлорид від вже затвердженого виробника VISTIN PHARMA AS, Norway;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1997-049-Rev 08 (затверджено: R1-CEP 1997-049-Rev 07) для діючої речовини метформіну гідрохлорид від вже затвердженого виробника USV PRIVATE LIMITED,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1999-183-Rev 04 для діючої речовини метформіну гідрохлорид від нового виробника Farmhispania, S.A.;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Введення періоду повторного випробовування 5 років для діючої речовини метформіну гідрохлорид виробництва Farmhispania, S.A., Spain</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UA/3734/01/02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СІОФОР® 850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850 мг; по 15 таблеток у блістері; по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Первинне та вторинне пакування, контроль та випуск серії: БЕРЛІН-ХЕМІ АГ, Нiмеччина; Виробництво "in bulk" та контроль серій: БЕРЛІН-ХЕМІ АГ, Нiмеччина; Драгенофарм Апотекер Пюшл ГмбХ, Німеччина; виробництво "in bulk", первинне та вторинне пакування, контроль серій: Менаріні-Фон Хейден ГмбХ, Німеччина; Контроль серій:</w:t>
            </w:r>
            <w:r w:rsidRPr="008B3C01">
              <w:rPr>
                <w:rFonts w:ascii="Arial" w:hAnsi="Arial" w:cs="Arial"/>
                <w:sz w:val="16"/>
                <w:szCs w:val="16"/>
              </w:rPr>
              <w:br/>
              <w:t>АЛС Чеська Республіка с.р.о., Чеська Республiка; Контроль серій: АЛС Чеська Республіка с.р.о.,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Нiмеччина/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Чеська Республiка</w:t>
            </w:r>
          </w:p>
          <w:p w:rsidR="00E00FBD" w:rsidRPr="008B3C01" w:rsidRDefault="00E00FBD" w:rsidP="00473392">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ГЛЗ (затверджено: 5 років; запропоновано: 3 роки).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на якій здійснюється контроль серії АЛС Чеська Республіка, с.р.о., На Харфе 336/9 190 00 Прага 9- Височани, Чеська Республiка/ ALS Czech Republic, s.r.o., Na Harfe 336/9, 190 00 Praha 9 - Vysocany, Czech Republic.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на якій здійснюється контроль серії АЛС Чеська Республіка, с.р.о., Подебрадська 540/26 190 00 Прага 9 – Височани та Чеська Республiка / ALS Czech Republic, s.r.o., Podebradska 540/26, 190 00 Praha 9 - Vysocany, Czech Republic. Введення змін протягом 6-ти місяців після затвердження;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зменшення періоду повторного випробування з 5 років до 3 років для діючої речовини метформіну гідрохлорид виробництва Harman Finochem Ltd., India (Chikalthana);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Введення терміну зберігання 5 років для діючої речовини метформіну гідрохлорид виробництва Harman Finochem Ltd., India (Shendra) з відповідними змінами у р. 3.2.S.7. Стабільність;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2000-059-Rev 11 (затверджено: R1-CEP 2000-059-Rev 10) для діючої речовини метформіну гідрохлорид від вже затвердженого виробника Harman Finochem Limited,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1999-030-Rev 08 (затверджено: R1-CEP 1999-030-Rev 07) для діючої речовини метформіну гідрохлорид від вже затвердженого виробника VISTIN PHARMA AS, Norway;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1997-049-Rev 08 (затверджено: R1-CEP 1997-049-Rev 07) для діючої речовини метформіну гідрохлорид від вже затвердженого виробника USV PRIVATE LIMITED,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1999-183-Rev 04 для діючої речовини метформіну гідрохлорид від нового виробника Farmhispania, S.A;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Введення періоду повторного випробовування 5 років для діючої речовини метформіну гідрохлорид виробництва Farmhispania, S.A., Spain</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UA/3734/01/03</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СОЛПАДЕЇН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розчинні; по 2 таблетки у стрипі; по 6 стрипів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ГлаксоСмітКляйн Консьюмер Хелскер (ЮК) Трейдінг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ГлаксоСмітКлайн Дангарван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Ірландiя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(інші зміни) Зміни внесено в текст маркування вторинної упаковки лікарського засобу (внесення інформації щодо затверджених показань для застосування).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UA/4740/01/01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СОЛПАДЕЇН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по 12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ГлаксоСмітКляйн Консьюмер Хелскер (ЮК) Трейдінг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ГлаксоСмітКлайн Дангарван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Ірландiя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(інші зміни) Зміни внесено в текст маркування вторинної упаковки лікарського засобу (внесення інформації щодо затверджених показань для застосування).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UA/4740/03/01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СОЛПАДЕЇН АКТИВ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оболонкою; по 12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ГлаксоСмітКляйн Консьюмер Хелскер (ЮК) Трейдінг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ГлаксоСмітКлайн Дангарван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Ірландiя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(інші зміни) Зміни внесено в текст маркування вторинної упаковки лікарського засобу (внесення інформації щодо затверджених показань для застосування).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UA/12239/01/01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СОЛПАДЕЇН АКТИВ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шипучі;, по 2 таблетки у багатошаровому стрипі; по 6 стрипів у картонній коробці; по 4 таблетки у багатошаровому стрипі; по 3 стрипи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ГлаксоСмітКляйн Консьюмер Хелскер (ЮК) Трейдінг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Фамар А.В.Е. Антоса плант , Греція </w:t>
            </w:r>
            <w:r w:rsidRPr="008B3C01">
              <w:rPr>
                <w:rFonts w:ascii="Arial" w:hAnsi="Arial" w:cs="Arial"/>
                <w:sz w:val="16"/>
                <w:szCs w:val="16"/>
              </w:rPr>
              <w:br/>
              <w:t>ГлаксоСмітКлайн Дангарван Лімітед,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Греція/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Ірландія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щодо безпеки/ефективності та фармаконагляду (інші зміни) Зміни внесено в текст маркування вторинної упаковки лікарського засобу (внесення інформації щодо затверджених показань для застосування). Введення змін протягом 6-місяців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UA/12392/01/01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СОРЦЕФ®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гранули для оральної суспензії, 100 мг/5 мл; для 60 мл суспензії: по 32 г грануляту у флаконі з пластмасовою мірною ложкою та мірним стаканчиком в картонній коробці; для 100 мл суспензії: по 53 г грануляту у флаконі з пластмасовою мірною ложкою та мірним стаканчиком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Республіка Північна Македонія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Зміни з якості. Медичні пристрої. Зміна пристроїв для вимірювання дози або введення лікарського засобу (додавання або заміна пристрою, який не є невід'ємною частиною первинної упаковки) - Пристрій, який має СЕ-маркування - внесення нового дозуючого пристрою, а саме пропонується включити в упаковку додатковий пристрій: мірний стаканчик для розведення водою лікарського засобу перед застосуванням, з відповідними змінами у р. «Упаковка» (Мірний стаканчик для флакону 100 мл Сорцеф, гранули для оральної суспензії містить поділку 66 мл води, для флакону 60 мл мірний стаканчик має поділку 40 мл води). Зміни внесені до інструкції для медичного застосування лікарського засобу у розділ "Упаковка", як наслідок у розділ "Спосіб застосування та дози"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UA/11157/01/01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СПІОЛТО® РЕСПІМАТ®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розчин для інгаляцій по 2,5 мкг/2,5 мкг; по 4 мл у картриджі (60 інгаляцій); по 1 картриджу в комплекті з 1 інгалятором Респімат®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Берінгер Інгельхайм Фарма ГмбХ і Ко. КГ, Німеччина (виробництво, пакування, маркування, контроль якості та випуск серій лікарського засобу); Ковенс Лабораторіс Лтд., Сполучене Королівство Великої Британії та Північної Ірландії (контроль якості за виключенням показника "Мікробіологічна чистота"); Куасаар ГмбХ, Німеччина (контроль якості за виключенням показника "Мікробіологічна чистота"); Лабор ЛС СЕ &amp; Ко.КГ, Німеччина (контроль якості за показником "Мікробіологічна чистота"); СГС Інститут Фрезеніус ГмбХ, Німеччина (контроль якості за показником "Мікробіологічна чистота")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Сполучене Королівство Великої Британії та Північної Ірландії</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методі “Розподіл часток за фракціями” із адаптацією формулювання для використання альтернативних видів програмного забезпечення</w:t>
            </w:r>
            <w:r w:rsidRPr="008B3C01">
              <w:rPr>
                <w:rFonts w:ascii="Arial" w:hAnsi="Arial" w:cs="Arial"/>
                <w:sz w:val="16"/>
                <w:szCs w:val="16"/>
              </w:rPr>
              <w:br/>
              <w:t>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Внесені незначні коректорські правки відповідно до оригінальних документів.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UA/15523/01/01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color w:val="000000"/>
                <w:sz w:val="16"/>
                <w:szCs w:val="16"/>
              </w:rPr>
            </w:pPr>
            <w:r w:rsidRPr="008B3C01">
              <w:rPr>
                <w:rFonts w:ascii="Arial" w:hAnsi="Arial" w:cs="Arial"/>
                <w:b/>
                <w:sz w:val="16"/>
                <w:szCs w:val="16"/>
              </w:rPr>
              <w:t>СПІРИВА® РЕСПІМАТ®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color w:val="000000"/>
                <w:sz w:val="16"/>
                <w:szCs w:val="16"/>
              </w:rPr>
            </w:pPr>
            <w:r w:rsidRPr="008B3C01">
              <w:rPr>
                <w:rFonts w:ascii="Arial" w:hAnsi="Arial" w:cs="Arial"/>
                <w:color w:val="000000"/>
                <w:sz w:val="16"/>
                <w:szCs w:val="16"/>
              </w:rPr>
              <w:t>розчин для інгаляцій, 2,5 мкг/інгаляцію; по 4 мл у картриджі (60 інгаляцій); по 1 картриджу в комплекті з 1 інгалятором Респімат®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color w:val="000000"/>
                <w:sz w:val="16"/>
                <w:szCs w:val="16"/>
              </w:rPr>
            </w:pPr>
            <w:r w:rsidRPr="008B3C01">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color w:val="000000"/>
                <w:sz w:val="16"/>
                <w:szCs w:val="16"/>
              </w:rPr>
            </w:pPr>
            <w:r w:rsidRPr="008B3C01">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color w:val="000000"/>
                <w:sz w:val="16"/>
                <w:szCs w:val="16"/>
              </w:rPr>
            </w:pPr>
            <w:r w:rsidRPr="008B3C01">
              <w:rPr>
                <w:rFonts w:ascii="Arial" w:hAnsi="Arial" w:cs="Arial"/>
                <w:color w:val="000000"/>
                <w:sz w:val="16"/>
                <w:szCs w:val="16"/>
              </w:rPr>
              <w:t>Берінгер Інгельхайм Фарма ГмбХ і Ко. КГ, Німеччина; Берінгер Інгельхайм Еспана,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color w:val="000000"/>
                <w:sz w:val="16"/>
                <w:szCs w:val="16"/>
              </w:rPr>
            </w:pPr>
            <w:r w:rsidRPr="008B3C01">
              <w:rPr>
                <w:rFonts w:ascii="Arial" w:hAnsi="Arial" w:cs="Arial"/>
                <w:color w:val="000000"/>
                <w:sz w:val="16"/>
                <w:szCs w:val="16"/>
              </w:rPr>
              <w:t>Німеччина/</w:t>
            </w:r>
          </w:p>
          <w:p w:rsidR="00E00FBD" w:rsidRPr="008B3C01" w:rsidRDefault="00E00FBD" w:rsidP="00473392">
            <w:pPr>
              <w:pStyle w:val="110"/>
              <w:tabs>
                <w:tab w:val="left" w:pos="12600"/>
              </w:tabs>
              <w:jc w:val="center"/>
              <w:rPr>
                <w:rFonts w:ascii="Arial" w:hAnsi="Arial" w:cs="Arial"/>
                <w:color w:val="000000"/>
                <w:sz w:val="16"/>
                <w:szCs w:val="16"/>
              </w:rPr>
            </w:pPr>
            <w:r w:rsidRPr="008B3C01">
              <w:rPr>
                <w:rFonts w:ascii="Arial" w:hAnsi="Arial" w:cs="Arial"/>
                <w:color w:val="000000"/>
                <w:sz w:val="16"/>
                <w:szCs w:val="16"/>
              </w:rPr>
              <w:t>Іспанія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color w:val="000000"/>
                <w:sz w:val="16"/>
                <w:szCs w:val="16"/>
              </w:rPr>
            </w:pPr>
            <w:r w:rsidRPr="008B3C01">
              <w:rPr>
                <w:rFonts w:ascii="Arial" w:hAnsi="Arial" w:cs="Arial"/>
                <w:b/>
                <w:color w:val="000000"/>
                <w:sz w:val="16"/>
                <w:szCs w:val="16"/>
              </w:rPr>
              <w:t>уточнення виробників в процесі внесення змін в наказі МОЗ України № 318 від 17.02.2022</w:t>
            </w:r>
            <w:r w:rsidRPr="008B3C01">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Sven Kohler.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Пропонована редакція: Попівчак Олена Вікторівна. Зміна контактних даних контактної особи заявника, відповідальної за фармаконагляд в Україні. Редакція в наказі - Берінгер Інгельхайм Фарма ГмбХ і Ко. КГ, Німеччина. </w:t>
            </w:r>
            <w:r w:rsidRPr="008B3C01">
              <w:rPr>
                <w:rFonts w:ascii="Arial" w:hAnsi="Arial" w:cs="Arial"/>
                <w:b/>
                <w:color w:val="000000"/>
                <w:sz w:val="16"/>
                <w:szCs w:val="16"/>
              </w:rPr>
              <w:t>Запропонована редакція - Берінгер Інгельхайм Фарма ГмбХ і Ко. КГ, Німеччина; Берінгер Інгельхайм Еспана, СА, Іспанія.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color w:val="000000"/>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UA/6495/02/01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СПІРИВА®РЕСПІМАТ®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розчин для інгаляцій, 2,5 мкг/інгаляцію; по 4 мл у картриджі (60 інгаляцій); по 1 картриджу в комплекті з 1 інгалятором Респімат®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Берінгер Інгельхайм Фарма ГмбХ і Ко. КГ, Німеччина</w:t>
            </w:r>
            <w:r w:rsidRPr="008B3C01">
              <w:rPr>
                <w:rFonts w:ascii="Arial" w:hAnsi="Arial" w:cs="Arial"/>
                <w:sz w:val="16"/>
                <w:szCs w:val="16"/>
              </w:rPr>
              <w:br/>
              <w:t>Берінгер Інгельхайм Еспана,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Іспанія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методі “Розподіл часток за фракціями” із адаптацією формулювання для використання альтернативних видів програмного забезпечення.</w:t>
            </w:r>
            <w:r w:rsidRPr="008B3C01">
              <w:rPr>
                <w:rFonts w:ascii="Arial" w:hAnsi="Arial" w:cs="Arial"/>
                <w:sz w:val="16"/>
                <w:szCs w:val="16"/>
              </w:rPr>
              <w:br/>
              <w:t>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Внесені незначні коректорські правки відповідно до оригінальних документів.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UA/6495/02/01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СТАМАРИЛ ВАКЦИНА ДЛЯ ПРОФІЛАКТИКИ ЖОВТОЇ ЛИХОМАНКИ (ЖИВА АТЕНУЙОВАНА)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порошок для суспензії для ін’єкцій, не менше ніж 1000 МО/доза; - по 1 дозі у флаконі та розчинник (натрію хлорид, вода для ін’єкцій) по 0,5 мл у попередньо заповненому шприцу з прикріпленою голкою; по 1 флакону з порошком та 1 попередньо заповненому шприцу з прикріпленою голкою в картонній коробці; по 1 флакону з порошком та 1 попередньо заповненому шприцу з прикріпленою голкою в стандартно-експортній упаковці, яка міститься у картонній коробці з інструкцією для медичного застосування; - по 1 дозі у флаконі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картонній коробці; - по 1 дозі у флаконі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стандартно-експортній упаковці, яка міститься у картонній коробці з інструкцією для медичного застосування.</w:t>
            </w:r>
            <w:r w:rsidRPr="008B3C01">
              <w:rPr>
                <w:rFonts w:ascii="Arial" w:hAnsi="Arial" w:cs="Arial"/>
                <w:sz w:val="16"/>
                <w:szCs w:val="16"/>
              </w:rPr>
              <w:br/>
              <w:t>Маркування українською мовою. - по 1 дозі у флаконі та розчинник (натрію хлорид, вода для ін’єкцій) по 0,5 мл у попередньо заповненому шприцу з прикріпленою голкою; по 1 флакону з порошком та 1 попередньо заповненому шприцу з прикріпленою голкою в картонній коробці зі стикером українською мовою; - по 1 дозі у флаконі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картонній коробці зі стикером українською мовою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повний цикл виробництва, заповнення, ліофілізація, первинне та вторинне пакування, контроль якості, випуск серії;</w:t>
            </w:r>
            <w:r w:rsidRPr="008B3C01">
              <w:rPr>
                <w:rFonts w:ascii="Arial" w:hAnsi="Arial" w:cs="Arial"/>
                <w:sz w:val="16"/>
                <w:szCs w:val="16"/>
              </w:rPr>
              <w:br/>
              <w:t xml:space="preserve">повний цикл виробництва, первинне та вторинне пакування, контроль якості та випуск серії розчинника: Санофі Пастер, Францiя; первинне та вторинне пакування, контроль якості, випуск серії; повний цикл виробництва, первинне та вторинне пакування, контроль якості та випуск серії розчинника: Санофі Пастер, Францiя; повний цикл виробництва, первинне пакування, контроль якості розчинника: САНОФІ ВІНТРОП ІНДАСТРІА, Францiя; вторинне пакування, випуск серії: Санофі-Авентіс Прайвіт Ко. Лтд., Платформа логістики та дистрибуції у м. Будапешт,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Франція/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Заміна тесту на водопроникність (ССІТ) зі специфікації при випуску готового лікарського засобу на випробування газової фази на вміст кисню у закупорених флаконах у процесі виробництва готового лікарського засобу (control at 100% by Head Space Analysis). Термін введення змін - травень 2023.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UA/16354/01/01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СТРУКТУМ®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капсули тверді по 500 мг по 12 капсул у блістері; по 5 блістерів у картонній упаковці; по 20 капсул у блістері; по 3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П'єр Фабр Медикамент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П'єр Фабр Медикамент Продакшн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Коломієць Олена Миколаївна. Пропонована редакція: Брюховець Ірина Валеріївна. Зміна контактних даних контактної особи заявника, відповідальної за здійснення фармаконагляду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UA/7504/01/01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tabs>
                <w:tab w:val="left" w:pos="12600"/>
              </w:tabs>
              <w:rPr>
                <w:rFonts w:ascii="Arial" w:hAnsi="Arial" w:cs="Arial"/>
                <w:b/>
                <w:i/>
                <w:sz w:val="16"/>
                <w:szCs w:val="16"/>
              </w:rPr>
            </w:pPr>
            <w:r w:rsidRPr="008B3C01">
              <w:rPr>
                <w:rFonts w:ascii="Arial" w:hAnsi="Arial" w:cs="Arial"/>
                <w:b/>
                <w:sz w:val="16"/>
                <w:szCs w:val="16"/>
              </w:rPr>
              <w:t>ТАМІПУЛ®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tabs>
                <w:tab w:val="left" w:pos="12600"/>
              </w:tabs>
              <w:rPr>
                <w:rFonts w:ascii="Arial" w:hAnsi="Arial" w:cs="Arial"/>
                <w:sz w:val="16"/>
                <w:szCs w:val="16"/>
              </w:rPr>
            </w:pPr>
            <w:r w:rsidRPr="008B3C01">
              <w:rPr>
                <w:rFonts w:ascii="Arial" w:hAnsi="Arial" w:cs="Arial"/>
                <w:sz w:val="16"/>
                <w:szCs w:val="16"/>
              </w:rPr>
              <w:t>капсули; по 10 капсул у блістері, по 1 блістеру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tabs>
                <w:tab w:val="left" w:pos="12600"/>
              </w:tabs>
              <w:jc w:val="center"/>
              <w:rPr>
                <w:rFonts w:ascii="Arial" w:hAnsi="Arial" w:cs="Arial"/>
                <w:sz w:val="16"/>
                <w:szCs w:val="16"/>
              </w:rPr>
            </w:pPr>
            <w:r w:rsidRPr="008B3C01">
              <w:rPr>
                <w:rFonts w:ascii="Arial" w:hAnsi="Arial" w:cs="Arial"/>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tabs>
                <w:tab w:val="left" w:pos="12600"/>
              </w:tabs>
              <w:jc w:val="center"/>
              <w:rPr>
                <w:rFonts w:ascii="Arial" w:hAnsi="Arial" w:cs="Arial"/>
                <w:sz w:val="16"/>
                <w:szCs w:val="16"/>
              </w:rPr>
            </w:pPr>
            <w:r w:rsidRPr="008B3C01">
              <w:rPr>
                <w:rFonts w:ascii="Arial" w:hAnsi="Arial" w:cs="Arial"/>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tabs>
                <w:tab w:val="left" w:pos="12600"/>
              </w:tabs>
              <w:jc w:val="center"/>
              <w:rPr>
                <w:rFonts w:ascii="Arial" w:hAnsi="Arial" w:cs="Arial"/>
                <w:sz w:val="16"/>
                <w:szCs w:val="16"/>
              </w:rPr>
            </w:pPr>
            <w:r w:rsidRPr="008B3C01">
              <w:rPr>
                <w:rFonts w:ascii="Arial" w:hAnsi="Arial" w:cs="Arial"/>
                <w:sz w:val="16"/>
                <w:szCs w:val="16"/>
              </w:rPr>
              <w:t xml:space="preserve">АТ "Гріндекс"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tabs>
                <w:tab w:val="left" w:pos="12600"/>
              </w:tabs>
              <w:jc w:val="center"/>
              <w:rPr>
                <w:rFonts w:ascii="Arial" w:hAnsi="Arial" w:cs="Arial"/>
                <w:sz w:val="16"/>
                <w:szCs w:val="16"/>
              </w:rPr>
            </w:pPr>
            <w:r w:rsidRPr="008B3C01">
              <w:rPr>
                <w:rFonts w:ascii="Arial" w:hAnsi="Arial" w:cs="Arial"/>
                <w:sz w:val="16"/>
                <w:szCs w:val="16"/>
              </w:rPr>
              <w:t>Латвiя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8B3C01">
              <w:rPr>
                <w:rFonts w:ascii="Arial" w:hAnsi="Arial" w:cs="Arial"/>
                <w:sz w:val="16"/>
                <w:szCs w:val="16"/>
              </w:rPr>
              <w:br/>
              <w:t>подання оновленого сертифіката відповідності Європейській фармакопеї № R1-CEP 1995-050 - Rev 04 для АФІ парацетамолу від вже затвердженого виробника Atabay Kimya Sanayi Ve Ticaret A.S., Туреччина, у наслідок зміни у адресі виробничої дільниці; зміни у методиці визначення за показникам «Залишкові кількості органічних розчинників».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1995-050 - Rev 03 для АФІ парацетамолу від вже затвердженого виробника Atabay Kimya Sanayi Ve Ticaret A.S., Туреччина, у наслідок введення періоду повторного випробування 5 років.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1995-050 - Rev 02 (затверджено: R1-CEP 1995-050 - Rev 01) для АФІ парацетамолу від вже затвердженого виробника Atabay Kimya Sanayi Ve Ticaret A.S., Туреччина, у наслідок зміни у адресі виробничої дільниці, а саме – зміна індексу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tabs>
                <w:tab w:val="left" w:pos="12600"/>
              </w:tabs>
              <w:jc w:val="center"/>
              <w:rPr>
                <w:rFonts w:ascii="Arial" w:hAnsi="Arial" w:cs="Arial"/>
                <w:sz w:val="16"/>
                <w:szCs w:val="16"/>
              </w:rPr>
            </w:pPr>
            <w:r w:rsidRPr="008B3C01">
              <w:rPr>
                <w:rFonts w:ascii="Arial" w:hAnsi="Arial" w:cs="Arial"/>
                <w:sz w:val="16"/>
                <w:szCs w:val="16"/>
              </w:rPr>
              <w:t>UA/8943/01/01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tabs>
                <w:tab w:val="left" w:pos="12600"/>
              </w:tabs>
              <w:rPr>
                <w:rFonts w:ascii="Arial" w:hAnsi="Arial" w:cs="Arial"/>
                <w:b/>
                <w:i/>
                <w:sz w:val="16"/>
                <w:szCs w:val="16"/>
              </w:rPr>
            </w:pPr>
            <w:r w:rsidRPr="008B3C01">
              <w:rPr>
                <w:rFonts w:ascii="Arial" w:hAnsi="Arial" w:cs="Arial"/>
                <w:b/>
                <w:sz w:val="16"/>
                <w:szCs w:val="16"/>
              </w:rPr>
              <w:t>ТАМІПУЛ®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tabs>
                <w:tab w:val="left" w:pos="12600"/>
              </w:tabs>
              <w:rPr>
                <w:rFonts w:ascii="Arial" w:hAnsi="Arial" w:cs="Arial"/>
                <w:sz w:val="16"/>
                <w:szCs w:val="16"/>
              </w:rPr>
            </w:pPr>
            <w:r w:rsidRPr="008B3C01">
              <w:rPr>
                <w:rFonts w:ascii="Arial" w:hAnsi="Arial" w:cs="Arial"/>
                <w:sz w:val="16"/>
                <w:szCs w:val="16"/>
              </w:rPr>
              <w:t>капсули; по 10 капсул у блістері, по 1 блістеру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tabs>
                <w:tab w:val="left" w:pos="12600"/>
              </w:tabs>
              <w:jc w:val="center"/>
              <w:rPr>
                <w:rFonts w:ascii="Arial" w:hAnsi="Arial" w:cs="Arial"/>
                <w:sz w:val="16"/>
                <w:szCs w:val="16"/>
              </w:rPr>
            </w:pPr>
            <w:r w:rsidRPr="008B3C01">
              <w:rPr>
                <w:rFonts w:ascii="Arial" w:hAnsi="Arial" w:cs="Arial"/>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tabs>
                <w:tab w:val="left" w:pos="12600"/>
              </w:tabs>
              <w:jc w:val="center"/>
              <w:rPr>
                <w:rFonts w:ascii="Arial" w:hAnsi="Arial" w:cs="Arial"/>
                <w:sz w:val="16"/>
                <w:szCs w:val="16"/>
              </w:rPr>
            </w:pPr>
            <w:r w:rsidRPr="008B3C01">
              <w:rPr>
                <w:rFonts w:ascii="Arial" w:hAnsi="Arial" w:cs="Arial"/>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tabs>
                <w:tab w:val="left" w:pos="12600"/>
              </w:tabs>
              <w:jc w:val="center"/>
              <w:rPr>
                <w:rFonts w:ascii="Arial" w:hAnsi="Arial" w:cs="Arial"/>
                <w:sz w:val="16"/>
                <w:szCs w:val="16"/>
              </w:rPr>
            </w:pPr>
            <w:r w:rsidRPr="008B3C01">
              <w:rPr>
                <w:rFonts w:ascii="Arial" w:hAnsi="Arial" w:cs="Arial"/>
                <w:sz w:val="16"/>
                <w:szCs w:val="16"/>
              </w:rPr>
              <w:t xml:space="preserve">АТ "Гріндекс"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tabs>
                <w:tab w:val="left" w:pos="12600"/>
              </w:tabs>
              <w:jc w:val="center"/>
              <w:rPr>
                <w:rFonts w:ascii="Arial" w:hAnsi="Arial" w:cs="Arial"/>
                <w:sz w:val="16"/>
                <w:szCs w:val="16"/>
              </w:rPr>
            </w:pPr>
            <w:r w:rsidRPr="008B3C01">
              <w:rPr>
                <w:rFonts w:ascii="Arial" w:hAnsi="Arial" w:cs="Arial"/>
                <w:sz w:val="16"/>
                <w:szCs w:val="16"/>
              </w:rPr>
              <w:t>Латвiя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8B3C01">
              <w:rPr>
                <w:rFonts w:ascii="Arial" w:hAnsi="Arial" w:cs="Arial"/>
                <w:sz w:val="16"/>
                <w:szCs w:val="16"/>
              </w:rPr>
              <w:br/>
              <w:t xml:space="preserve">подання оновленого сертифіката відповідності Європейській фармакопеї № R1-CEP 2002-099 - Rev 07 для АФІ ібупрофену від вже затвердженого виробника HUBEI BIOCAUSE HEILEN PHARMACEUTICAL CO., LTD., у наслідок додавання нових специфікацій зовнішньої упаковки; зміни у методиці визначення за показникам «Залишкові кількості органічних розчинників». </w:t>
            </w:r>
            <w:r w:rsidRPr="008B3C01">
              <w:rPr>
                <w:rFonts w:ascii="Arial" w:hAnsi="Arial" w:cs="Arial"/>
                <w:sz w:val="16"/>
                <w:szCs w:val="16"/>
              </w:rPr>
              <w:br/>
              <w:t>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2002-099 - Rev 06 для АФІ ібупрофену від вже затвердженого виробника HUBEI GRANULES-BIOCAUSE PHARMACEUTICAL CO., LTD., який змінив назву на HUBEI BIOCAUSE HEILEN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2002-099 - Rev 05 для АФІ ібупрофену від вже затвердженого виробника HUBEI GRANULES-BIOCAUSE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2002-099 - Rev 04 для АФІ ібупрофену від вже затвердженого виробника HUBEI GRANULES-BIOCAUSE PHARMACEUTICAL CO., LTD. Як наслідок зміна назви власника.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2002-099 - Rev 03 (затверджено: R1-CEP 2002-099 - Rev 02) для АФІ ібупрофену від вже затвердженого виробника HUBEI GRANULES-BIOCAUSE PHARMACEUTICAL CO., LTD.</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tabs>
                <w:tab w:val="left" w:pos="12600"/>
              </w:tabs>
              <w:jc w:val="center"/>
              <w:rPr>
                <w:rFonts w:ascii="Arial" w:hAnsi="Arial" w:cs="Arial"/>
                <w:sz w:val="16"/>
                <w:szCs w:val="16"/>
              </w:rPr>
            </w:pPr>
            <w:r w:rsidRPr="008B3C01">
              <w:rPr>
                <w:rFonts w:ascii="Arial" w:hAnsi="Arial" w:cs="Arial"/>
                <w:sz w:val="16"/>
                <w:szCs w:val="16"/>
              </w:rPr>
              <w:t>UA/8943/01/01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ТАРДИФЕРОН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оболонкою, пролонгованої дії по 80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П'єр Фабр Медикамент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П'єр Фабр Медикамент Продакшн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Коломієць Олена Миколаївна. Пропонована редакція: Брюховець Ірина Валеріївна. Зміна контактних даних контактної особи заявника, відповідальної за здійснення фармаконагляду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UA/2978/01/01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ТАСИГНА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капсули тверді, по 150 мг по 4 капсули у блістері; по 7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Новартіс Фарма Штейн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згідно з вимогами до Стандартизованого формату ПУР (EMA/PRAC/613102/2015 Rev.2 accompanying GVP, Module V Rev.2, Human Medicines Evaluation Guidance on the format of the risk management plan (RMP) in the EU – in integrated format) план управління ризиками версія 25.0</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UA/8979/01/02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ТАСИГНА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капсули тверді, по 200 мг: по 14 капсул у блістері; по 2 блістери у коробці з картону; по 4 капсули у блістері, по 7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Новартіс Фарма Штейн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згідно з вимогами до Стандартизованого формату ПУР (EMA/PRAC/613102/2015 Rev.2 accompanying GVP, Module V Rev.2, Human Medicines Evaluation Guidance on the format of the risk management plan (RMP) in the EU – in integrated format) план управління ризиками версія 25.0</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UA/8979/01/01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ТВІНРИКС™ ВАКЦИНА ДЛЯ ПРОФІЛАКТИКИ ГЕПАТИТІВ А (ІНАКТИВОВАНА) І В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суспензія для ін'єкцій; по 1 дозі (1 мл/дозу) у попередньо наповненому шприці № 1 у комплекті з голкою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Заміна серії стандартного зразка для ідентифікації активної речовини HBsAg методом SDS PAGE на серію зразка порівняння. Редакційні правки до розділу досьє 3.2.S.5.</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UA/13056/01/01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капсули по 250 мг, по 5 капсул 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виробник, що відповідає за вторинну упаковку, контроль/випробування серії, дозвіл на випуск серії: Медак Гезельшафт фюр клініше Шпеціальпрепарате мбХ, Німеччина; відповідають за виробництво нерозфасованої продукції, первинну упаковку, контроль/випробування серії: Хаупт Фарма Амарег ГмбХ, Німеччина; Нерфарма С.р.Л.,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виправлено технічну помилку в тексті маркування первинної упаковки лікарського засобу. ЗАТВЕРДЖЕНО: 4. ДАТА ЗАКІНЧЕННЯ ТЕРМІНУ ПРИДАТНОСТІ: ЗАПРОПОНОВАНО: 4. ДАТА ЗАКІНЧЕННЯ ТЕРМІНУ ПРИДАТНОСТІ: Придатний до: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UA/13562/01/06</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капсули по 20 мг, по 5 або 20 капсул 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виробник, що відповідає за вторинну упаковку, контроль/випробування серії, дозвіл на випуск серії: Медак Гезельшафт фюр клініше Шпеціальпрепарате мбХ, Німеччина; відповідають за виробництво нерозфасованої продукції, первинну упаковку, контроль/випробування серії: Хаупт Фарма Амарег ГмбХ, Німеччина; Нерфарма С.р.Л.,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виправлено технічну помилку в тексті маркування первинної упаковки лікарського засобу. ЗАТВЕРДЖЕНО: 4. ДАТА ЗАКІНЧЕННЯ ТЕРМІНУ ПРИДАТНОСТІ: ЗАПРОПОНОВАНО: 4. ДАТА ЗАКІНЧЕННЯ ТЕРМІНУ ПРИДАТНОСТІ: Придатний до: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UA/13562/01/02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капсули по 100 мг, по 5 або 20 капсул 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виробник, що відповідає за вторинну упаковку, контроль/випробування серії, дозвіл на випуск серії: Медак Гезельшафт фюр клініше Шпеціальпрепарате мбХ, Німеччина; відповідають за виробництво нерозфасованої продукції, первинну упаковку, контроль/випробування серії: Хаупт Фарма Амарег ГмбХ, Німеччина; Нерфарма С.р.Л.,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виправлено технічну помилку в тексті маркування первинної упаковки лікарського засобу. ЗАТВЕРДЖЕНО: 4. ДАТА ЗАКІНЧЕННЯ ТЕРМІНУ ПРИДАТНОСТІ: ЗАПРОПОНОВАНО: 4. ДАТА ЗАКІНЧЕННЯ ТЕРМІНУ ПРИДАТНОСТІ: Придатний до: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UA/13562/01/03</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капсули по 140 мг, по 5 капсул 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виробник, що відповідає за вторинну упаковку, контроль/випробування серії, дозвіл на випуск серії: Медак Гезельшафт фюр клініше Шпеціальпрепарате мбХ, Німеччина; відповідають за виробництво нерозфасованої продукції, первинну упаковку, контроль/випробування серії: Хаупт Фарма Амарег ГмбХ, Німеччина; Нерфарма С.р.Л.,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виправлено технічну помилку в тексті маркування первинної упаковки лікарського засобу. ЗАТВЕРДЖЕНО: 4. ДАТА ЗАКІНЧЕННЯ ТЕРМІНУ ПРИДАТНОСТІ: ЗАПРОПОНОВАНО: 4. ДАТА ЗАКІНЧЕННЯ ТЕРМІНУ ПРИДАТНОСТІ: Придатний до: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UA/13562/01/04</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капсули по 180 мг, по 5 капсул 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виробник, що відповідає за вторинну упаковку, контроль/випробування серії, дозвіл на випуск серії: Медак Гезельшафт фюр клініше Шпеціальпрепарате мбХ, Німеччина; відповідають за виробництво нерозфасованої продукції, первинну упаковку, контроль/випробування серії: Хаупт Фарма Амарег ГмбХ, Німеччина; Нерфарма С.р.Л.,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виправлено технічну помилку в тексті маркування первинної упаковки лікарського засобу. ЗАТВЕРДЖЕНО: 4. ДАТА ЗАКІНЧЕННЯ ТЕРМІНУ ПРИДАТНОСТІ: ЗАПРОПОНОВАНО: 4. ДАТА ЗАКІНЧЕННЯ ТЕРМІНУ ПРИДАТНОСТІ: Придатний до: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UA/13562/01/05</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капсули по 5 мг, по 5 або 20 капсул 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виробник, що відповідає за вторинну упаковку, контроль/випробування серії, дозвіл на випуск серії: Медак Гезельшафт фюр клініше Шпеціальпрепарате мбХ, Німеччина; відповідають за виробництво нерозфасованої продукції, первинну упаковку, контроль/випробування серії: Хаупт Фарма Амарег ГмбХ, Німеччина; Нерфарма С.р.Л.,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виправлено технічну помилку в тексті маркування первинної упаковки лікарського засобу. ЗАТВЕРДЖЕНО: 4. ДАТА ЗАКІНЧЕННЯ ТЕРМІНУ ПРИДАТНОСТІ: ЗАПРОПОНОВАНО: 4. ДАТА ЗАКІНЧЕННЯ ТЕРМІНУ ПРИДАТНОСТІ: Придатний до: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UA/13562/01/01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капсули по 5 мг, по 5 або 20 капсул 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виробник, що відповідає за вторинну упаковку, контроль/випробування серії, дозвіл на випуск серії: Медак Гезельшафт фюр клініше Шпеціальпрепарате мбХ, Німеччина; відповідають за виробництво нерозфасованої продукції, первинну упаковку, контроль/випробування серії: Хаупт Фарма Амарег ГмбХ, Німеччина; Нерфарма С.р.Л.,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 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(інші зміни) - Зміни внесено до інструкції для медичного застосування лікарського засобу у розділ "Особливості застосування" згідно з даними щодо безпеки застосування допоміжної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(ТЕМОДАЛ, капсули).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UA/13562/01/01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капсули по 20 мг, по 5 або 20 капсул 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виробник, що відповідає за вторинну упаковку, контроль/випробування серії, дозвіл на випуск серії: Медак Гезельшафт фюр клініше Шпеціальпрепарате мбХ, Німеччина; відповідають за виробництво нерозфасованої продукції, первинну упаковку, контроль/випробування серії: Хаупт Фарма Амарег ГмбХ, Німеччина; Нерфарма С.р.Л.,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 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(інші зміни) - Зміни внесено до інструкції для медичного застосування лікарського засобу у розділ "Особливості застосування" згідно з даними щодо безпеки застосування допоміжної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(ТЕМОДАЛ, капсули).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UA/13562/01/02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капсули по 100 мг, по 5 або 20 капсул 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виробник, що відповідає за вторинну упаковку, контроль/випробування серії, дозвіл на випуск серії: Медак Гезельшафт фюр клініше Шпеціальпрепарате мбХ, Німеччина; відповідають за виробництво нерозфасованої продукції, первинну упаковку, контроль/випробування серії: Хаупт Фарма Амарег ГмбХ, Німеччина; Нерфарма С.р.Л.,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 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(інші зміни) - Зміни внесено до інструкції для медичного застосування лікарського засобу у розділ "Особливості застосування" згідно з даними щодо безпеки застосування допоміжної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(ТЕМОДАЛ, капсули).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UA/13562/01/03</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капсули по 140 мг, по 5 капсул 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виробник, що відповідає за вторинну упаковку, контроль/випробування серії, дозвіл на випуск серії: Медак Гезельшафт фюр клініше Шпеціальпрепарате мбХ, Німеччина; відповідають за виробництво нерозфасованої продукції, первинну упаковку, контроль/випробування серії: Хаупт Фарма Амарег ГмбХ, Німеччина; Нерфарма С.р.Л.,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 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(інші зміни) - Зміни внесено до інструкції для медичного застосування лікарського засобу у розділ "Особливості застосування" згідно з даними щодо безпеки застосування допоміжної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(ТЕМОДАЛ, капсули).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UA/13562/01/04</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капсули по 180 мг, по 5 капсул 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виробник, що відповідає за вторинну упаковку, контроль/випробування серії, дозвіл на випуск серії: Медак Гезельшафт фюр клініше Шпеціальпрепарате мбХ, Німеччина; відповідають за виробництво нерозфасованої продукції, первинну упаковку, контроль/випробування серії: Хаупт Фарма Амарег ГмбХ, Німеччина; Нерфарма С.р.Л.,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 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(інші зміни) - Зміни внесено до інструкції для медичного застосування лікарського засобу у розділ "Особливості застосування" згідно з даними щодо безпеки застосування допоміжної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(ТЕМОДАЛ, капсули).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UA/13562/01/05</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капсули по 250 мг, по 5 капсул 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виробник, що відповідає за вторинну упаковку, контроль/випробування серії, дозвіл на випуск серії: Медак Гезельшафт фюр клініше Шпеціальпрепарате мбХ, Німеччина; відповідають за виробництво нерозфасованої продукції, первинну упаковку, контроль/випробування серії: Хаупт Фарма Амарег ГмбХ, Німеччина; Нерфарма С.р.Л.,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 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(інші зміни) - Зміни внесено до інструкції для медичного застосування лікарського засобу у розділ "Особливості застосування" згідно з даними щодо безпеки застосування допоміжної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(ТЕМОДАЛ, капсули).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UA/13562/01/06</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ТЕТРАКСИМ®/TETRAXIM ВАКЦИНА ДЛЯ ПРОФІЛАКТИКИ ДИФТЕРІЇ, ПРАВЦЯ, КАШЛЮКУ (АЦЕЛЮЛЯРНИЙ КОМПОНЕНТ) ТА ПОЛІОМІЄЛІТУ АДСОРБОВАНА, ІНАКТИВОВАНА, РІДКА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суспензія для ін’єкцій по 1 попередньо заповненому шприцу по 0,5 мл (1 доза) з прикріпленою голкою (або 2-ма окремими голками), що містить суспензію для ін’єкцій, в картонній коробці з маркуванням українською або англійською, або іншими іноземними мовами; по 1 попередньо заповненому шприцу по 0,5 мл (1 доза) з прикріпленою голкою (або 2-ма окремими голками), що містить суспензію для ін’єкцій в картонній коробці, в якій міститься стандартно-експортна упаковка та інструкція для медичного застосування з маркуванням українською або англійською, або іншими іноземними мовами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Санофі Пастер, Францiя (повний цикл виробництва, контроль якості, вторинне пакування,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Франція/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Зміни у методиці випробування на сторонні агенти з використанням клітин, що виконується для Рolyovirus Working Seed Lots у відповідності до Ph.Eur. 2.6.16: </w:t>
            </w:r>
            <w:r w:rsidRPr="008B3C01">
              <w:rPr>
                <w:rFonts w:ascii="Arial" w:hAnsi="Arial" w:cs="Arial"/>
                <w:sz w:val="16"/>
                <w:szCs w:val="16"/>
              </w:rPr>
              <w:br/>
              <w:t xml:space="preserve">- скорочення тривалості основного тесту з 28 до 14 днів; </w:t>
            </w:r>
            <w:r w:rsidRPr="008B3C01">
              <w:rPr>
                <w:rFonts w:ascii="Arial" w:hAnsi="Arial" w:cs="Arial"/>
                <w:sz w:val="16"/>
                <w:szCs w:val="16"/>
              </w:rPr>
              <w:br/>
              <w:t xml:space="preserve">- видалення тесту на гемадсорбцію, що виконується в кінці основного тесту; </w:t>
            </w:r>
            <w:r w:rsidRPr="008B3C01">
              <w:rPr>
                <w:rFonts w:ascii="Arial" w:hAnsi="Arial" w:cs="Arial"/>
                <w:sz w:val="16"/>
                <w:szCs w:val="16"/>
              </w:rPr>
              <w:br/>
              <w:t>- додавання одного критерію валідності для тесту на гемадсорбцію. Термін введення змін - травень 2022 року.</w:t>
            </w:r>
            <w:r w:rsidRPr="008B3C01">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Зміна номенклатури води, що використовується у процесі виробництва Inactivated Poliovirus intermediate bulks та при виробництві Poliovirus Working Seed Lots та Vero cell banks в будівлі V9 (Marcy L’Etoile), з Ultra-filtrated purified water (Ph.Eur. 0008) на Highly purified water (Ph.Eur. 1927). Термін введення змін - травень 2022 року.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Введення Проміжного банку клітин Vero (Intermediate Cell Bank) на 133-му пасажі між Master Cell Bank та Working Cell Bank, зміна умов ампліфікації клітин та видалення поліміксину В зі складу добавки до живильних середовищ, що використовуються під час ампліфікації та зберігання клітин у процесі виробництва Inactivated Vero Trivalent Poliovaccine Bulk. </w:t>
            </w:r>
            <w:r w:rsidRPr="008B3C01">
              <w:rPr>
                <w:rFonts w:ascii="Arial" w:hAnsi="Arial" w:cs="Arial"/>
                <w:sz w:val="16"/>
                <w:szCs w:val="16"/>
              </w:rPr>
              <w:br/>
              <w:t xml:space="preserve">Термін введення змін - травень 2022 року. Зміни II типу - Зміни з якості. АФІ. Система контейнер/закупорювальний засіб. Зміна у безпосередній упаковці АФІ (якісні та/або кількісні зміни складу для стерильних та незаморожених АФІ біологічного/імунологічного походження) Зміна стерильних скляних ампул на поліпропіленові кріопробірки для зберігання Working Seed Banks клітин Vero. Термін введення змін - травень 2022 року.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Перегляд профілю контролю якості Vero Cell Banks на основі досвіду, оцінки ризику та поточних фармакопейних вимог, нормативних документів та принципу 3R: </w:t>
            </w:r>
            <w:r w:rsidRPr="008B3C01">
              <w:rPr>
                <w:rFonts w:ascii="Arial" w:hAnsi="Arial" w:cs="Arial"/>
                <w:sz w:val="16"/>
                <w:szCs w:val="16"/>
              </w:rPr>
              <w:br/>
              <w:t xml:space="preserve">- огляд пасажів, на яких виконується тест на стерильність; </w:t>
            </w:r>
            <w:r w:rsidRPr="008B3C01">
              <w:rPr>
                <w:rFonts w:ascii="Arial" w:hAnsi="Arial" w:cs="Arial"/>
                <w:sz w:val="16"/>
                <w:szCs w:val="16"/>
              </w:rPr>
              <w:br/>
              <w:t xml:space="preserve">- огляд параметрів специфікації та методик випробувань на мікоплазму та сторонні агенти, що проводяться на різних пасажах; </w:t>
            </w:r>
            <w:r w:rsidRPr="008B3C01">
              <w:rPr>
                <w:rFonts w:ascii="Arial" w:hAnsi="Arial" w:cs="Arial"/>
                <w:sz w:val="16"/>
                <w:szCs w:val="16"/>
              </w:rPr>
              <w:br/>
              <w:t xml:space="preserve">- видалення параметрів специфікації (спостереження на 14-й день на клітинах, тест на мікобактерії in vivo на супернатантах, спільне культивування клітин з первинними клітинами нирок мавпи; </w:t>
            </w:r>
            <w:r w:rsidRPr="008B3C01">
              <w:rPr>
                <w:rFonts w:ascii="Arial" w:hAnsi="Arial" w:cs="Arial"/>
                <w:sz w:val="16"/>
                <w:szCs w:val="16"/>
              </w:rPr>
              <w:br/>
              <w:t xml:space="preserve">- видалення параметрів специфікації (гемадсорбція на 14-й день на клітинах, випробування на зворотну транскриптазу за методом Рея на супернатантах, спільне культивування інтактних клітин на клітинах); </w:t>
            </w:r>
            <w:r w:rsidRPr="008B3C01">
              <w:rPr>
                <w:rFonts w:ascii="Arial" w:hAnsi="Arial" w:cs="Arial"/>
                <w:sz w:val="16"/>
                <w:szCs w:val="16"/>
              </w:rPr>
              <w:br/>
              <w:t>- додавання тесту онкогенності in vivo на клітинах;</w:t>
            </w:r>
            <w:r w:rsidRPr="008B3C01">
              <w:rPr>
                <w:rFonts w:ascii="Arial" w:hAnsi="Arial" w:cs="Arial"/>
                <w:sz w:val="16"/>
                <w:szCs w:val="16"/>
              </w:rPr>
              <w:br/>
              <w:t>- незначні зміни у методиках аналізу шляхом електронної трансмісійної мікроскопії та ідентифікації з використанням безперервної клітинної лінії Vero шляхом генетичного фінгерпринту. Термін введення змін - травень 2022 року.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UA/13069/01/01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ТИЗИН® БІО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спрей назальний, розчин 0,1 %, по 10 мл у флаконі з дозатором для розпилення, що містить срібну спіраль та захисним ковпачком; по 1 флакону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МакНіл Продактс Лімітед</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Фамар Хелс Кеар Сервісиз Мадрид, С.А.У.</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Іспанія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уточнення до р. «Упаковка» МКЯ ЛЗ, згідно затвердженого р. 3.2.Р.7 Система контейнер/ закупорювальний засіб Затверджено: По 10 мл у білому флаконі з поліетилену високої щільності з дозатором і поліетиленовою кришкою. По 1 флакону разом з інструкцією для медичного застосування в картонній упаковці. Запропоновано: По 10 мл у флаконі з дозатором для розпилення, що містить срібну спіраль та захисним ковпачком. По 1 флакону у картонній упаковці.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UA/14228/01/01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 xml:space="preserve">ТИКОЗИД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розчин для ін'єкцій, 4 мг/2 мл по 2 мл в ампулі; по 6 ампул в контурній чарунковій упаковці, по 1 контурній чарунковій упаковці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ТОВ "УОРЛД МЕДИЦИН" </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Мефар Ілач Сан. А.Ш.</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Мевсім Ількбахар Дінчель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UA/18912/01/01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ТІОГАМА®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600 мг; по 10 таблеток у блістері; по 3 або 6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Вьорваг Фарма ГмбХ і Ко. КГ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Драгенофарм Аптекарь Пюшл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UA/1523/02/01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ТОРЗАКС®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10 мг по 10 таблеток в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Республіка Північна Македонія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Республіка Північна Македонія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до специфікації ГЛЗ на випуск та на термін придатності до випробування «Супутні домішки», а саме введення додаткових відомих домішок відповідно до ЕР: домішка А, Домішка В з нормуванням не більше 0,3 %.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оновлення методу випробування ВЕРХ для визначення супутніх домішок, у зв’язку з оновленням профілю домішок.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8B3C01">
              <w:rPr>
                <w:rFonts w:ascii="Arial" w:hAnsi="Arial" w:cs="Arial"/>
                <w:sz w:val="16"/>
                <w:szCs w:val="16"/>
              </w:rPr>
              <w:br/>
              <w:t>внесення змін до методики випробування ГЛЗ за показником «Розчинення».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UA/12770/01/01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ТОРЗАКС®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20 мг по 10 таблеток в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Республіка Північна Македонія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Республіка Північна Македонія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до специфікації ГЛЗ на випуск та на термін придатності до випробування «Супутні домішки», а саме введення додаткових відомих домішок відповідно до ЕР: домішка А, Домішка В з нормуванням не більше 0,3 %.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оновлення методу випробування ВЕРХ для визначення супутніх домішок, у зв’язку з оновленням профілю домішок.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8B3C01">
              <w:rPr>
                <w:rFonts w:ascii="Arial" w:hAnsi="Arial" w:cs="Arial"/>
                <w:sz w:val="16"/>
                <w:szCs w:val="16"/>
              </w:rPr>
              <w:br/>
              <w:t>внесення змін до методики випробування ГЛЗ за показником «Розчинення».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UA/12770/01/02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ТОРЗАКС®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80 мг по 10 таблеток в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Республіка Північна Македонія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Республіка Північна Македонія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до специфікації ГЛЗ на випуск та на термін придатності до випробування «Супутні домішки», а саме введення додаткових відомих домішок відповідно до ЕР: домішка А, Домішка В з нормуванням не більше 0,3 %.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оновлення методу випробування ВЕРХ для визначення супутніх домішок, у зв’язку з оновленням профілю домішок.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8B3C01">
              <w:rPr>
                <w:rFonts w:ascii="Arial" w:hAnsi="Arial" w:cs="Arial"/>
                <w:sz w:val="16"/>
                <w:szCs w:val="16"/>
              </w:rPr>
              <w:br/>
              <w:t>внесення змін до методики випробування ГЛЗ за показником «Розчинення».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UA/12770/01/04</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ТОРЗАКС®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40 мг по 15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Республіка Північна Македонія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Республіка Північна Македонія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до специфікації ГЛЗ на випуск та на термін придатності до випробування «Супутні домішки», а саме введення додаткових відомих домішок відповідно до ЕР: домішка А, Домішка В з нормуванням не більше 0,3 %.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оновлення методу випробування ВЕРХ для визначення супутніх домішок, у зв’язку з оновленням профілю домішок.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8B3C01">
              <w:rPr>
                <w:rFonts w:ascii="Arial" w:hAnsi="Arial" w:cs="Arial"/>
                <w:sz w:val="16"/>
                <w:szCs w:val="16"/>
              </w:rPr>
              <w:br/>
              <w:t>внесення змін до методики випробування ГЛЗ за показником «Розчинення».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UA/12770/01/03</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ТРИДЕРМ®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мазь, по 15 г або 30 г у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Шерінг-Плау Лабо Н.В.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Андріуца Олена Дмитрівна. Пропонована редакція: Мотилінська Олена Віталіївна. </w:t>
            </w:r>
            <w:r w:rsidRPr="008B3C01">
              <w:rPr>
                <w:rFonts w:ascii="Arial" w:hAnsi="Arial" w:cs="Arial"/>
                <w:sz w:val="16"/>
                <w:szCs w:val="16"/>
              </w:rPr>
              <w:br/>
              <w:t xml:space="preserve">Зміна контактних даних контактної особи заявника, відповідальної за здійснення фармаконагляду в Україні.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UA/2022/02/01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ТРИДУКТАН МВ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з модифікованим вивільненням, по 35 мг по 10 таблеток у блістері, по 3 або 6 блістерів у картонній пачці; по 20 таблеток у блістері, по 1, 3 або 4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відповідно до інформації референтного лікарського засобу ПРЕДУКТАЛ® MR, таблетки, вкриті плівковою оболонкою, з модифікованим вивільненням по 35 мг. Введення змін протягом 6-ти місяців з дати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UA/5030/01/01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ТРОМБОЛІК-КАРДІО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кишковорозчинні по 100 мг по 10 таблеток у блістері; по 2, по 3 або по 10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ПрАТ "Технолог"</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ПрАТ "Технолог"</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виду пакування: №100 (10х10) по 10 таблеток у блістері по 10 блістерів у картонній пачці, з відповідними змінами до розділу “Упаковка” МКЯ ЛЗ та , без зміни первинного пакувального матеріалу. Зміни внесені в інструкцію для медичного застосування лікарського засобу у розділ "Упаковка", як наслідок поява додаткового пакування №100.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UA/10697/01/01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УРОЛЕСАН®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краплі оральні по 25 мл у флаконі-крапельниці, по 1 флакону-крапельниці в пачці; по 25 мл у флаконі-крапельниці, закритому кришкою з контролем першого розкриття, по 1 флакону-крапельниці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8B3C01">
              <w:rPr>
                <w:rFonts w:ascii="Arial" w:hAnsi="Arial" w:cs="Arial"/>
                <w:sz w:val="16"/>
                <w:szCs w:val="16"/>
              </w:rPr>
              <w:br/>
              <w:t xml:space="preserve">– внесення зміни у реєстраційні матеріали досьє ГЛЗ УРОЛЕСАН®, краплі оральні, до розділу 3.2.S Активний фармацевтичний інгредієнт для ХМЕЛЮ ШИШОК ЕКСТРАКТ РІДКИЙ (субстанція), а саме зміни вносяться в Специфікацію лікарської рослинної сировини ХМЕЛЮ ШИШОК, що використовується у виробництві екстракту, а саме: В Специфікацію в несені розділи: «Опис» (спресовані/неспресовані), «Речовини, що екстрагуються етанолом (70% об/об)», «Важкі метали», «Радіоактивне забруднення», «Залишкові кількості пестицидів». Показники «Важкі метали», «Радіоактивне забруднення», «Залишкові кількості пестицидів» контролюються виробником/ постачальником ЛРС з періодичністю контролю – кожна перша партія з 5, але не рідше 1 партії раз на рік. Показники «Запах», «Ідентифікація» (спресовані/неспресовані), «Втрата в масі при висушуванні» приведено до монографії Хмелю шишки ДФУ. Критерії прийнятності показника «Мікробіологічна чистота» приведено у відповідність до ДФУ. Внесення уточнення до показника «Пелюстки, що осипались», який контролюється для не спресованої сировини.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UA/2727/02/01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УРОЛЕСАН®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краплі оральні in bulk: по 25 мл у флаконі-крапельниці ; по 88 флаконів-крапельниць у коробі картонному; по 25 мл у флаконі-крапельниці, закритому кришкою з контролем першого розкриття, по 88 флаконів-крапельниць у коробі картонному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8B3C01">
              <w:rPr>
                <w:rFonts w:ascii="Arial" w:hAnsi="Arial" w:cs="Arial"/>
                <w:sz w:val="16"/>
                <w:szCs w:val="16"/>
              </w:rPr>
              <w:br/>
              <w:t xml:space="preserve">– внесення зміни у реєстраційні матеріали досьє ГЛЗ УРОЛЕСАН®, краплі оральні, до розділу 3.2.S Активний фармацевтичний інгредієнт для ХМЕЛЮ ШИШОК ЕКСТРАКТ РІДКИЙ (субстанція), а саме зміни вносяться в Специфікацію лікарської рослинної сировини ХМЕЛЮ ШИШОК, що використовується у виробництві екстракту, а саме: В Специфікацію в несені розділи: «Опис» (спресовані/неспресовані), «Речовини, що екстрагуються етанолом (70% об/об)», «Важкі метали», «Радіоактивне забруднення», «Залишкові кількості пестицидів». Показники «Важкі метали», «Радіоактивне забруднення», «Залишкові кількості пестицидів» контролюються виробником/ постачальником ЛРС з періодичністю контролю – кожна перша партія з 5, але не рідше 1 партії раз на рік. Показники «Запах», «Ідентифікація» (спресовані/неспресовані), «Втрата в масі при висушуванні» приведено до монографії Хмелю шишки ДФУ. Критерії прийнятності показника «Мікробіологічна чистота» приведено у відповідність до ДФУ. Внесення уточнення до показника «Пелюстки, що осипались», який контролюється для не спресованої сировини.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UA/9517/01/01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ФАРІ ВЕРДЕ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спрей для ротової порожнини, 1,5 мг/мл, по 30 мл у контейнері з кришкою в комплекті з пристроєм для розпилювання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Спільне українсько-іспанське підприємство "Сперко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w:t>
            </w:r>
            <w:r w:rsidRPr="008B3C01">
              <w:rPr>
                <w:rFonts w:ascii="Arial" w:hAnsi="Arial" w:cs="Arial"/>
                <w:sz w:val="16"/>
                <w:szCs w:val="16"/>
              </w:rPr>
              <w:br/>
              <w:t xml:space="preserve">Подання нового сертифіката відповідності Європейській фармакопеї № R0-CEP 2020-286-Rev 00 від вже затвердженого виробника АФІ Бензидаміну гідрохлорид. Як наслідок, приведення специфікації та методу контролю за показником «Залишкові кількості органічних розчинників» у відповідність до СЕР; заміна «терміну придатності 5 років» на «термін переконтролю 5 років»; внесення зміни до МКЯ ГЛЗ, щодо оновлення назви виробника АФІ, відповідно до СЕР. Діюча редакція: </w:t>
            </w:r>
            <w:r w:rsidRPr="008B3C01">
              <w:rPr>
                <w:rFonts w:ascii="Arial" w:hAnsi="Arial" w:cs="Arial"/>
                <w:sz w:val="16"/>
                <w:szCs w:val="16"/>
              </w:rPr>
              <w:br/>
              <w:t>Centaur Pharmaceuticals Pvt. Ltd., Індія Запропонована редакція: Centaur Pharmaceuticals Private Limited, Індія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UA/16539/01/01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ФЕВАРИН®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100 мг; по 15 таблеток у блістері; по 1 або по 2 блістери в картонній коробці; по 20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Абботт Хелскеа Продактс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Майлан Лабораторіз САС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змінено частоту випробування за показником «Мікробіологічна чистота» в специфікації ГЛЗ. затверджено Одна з п’яти серій запропоновано 1 з 20 серій (або щонайменше 1 серія на рік) </w:t>
            </w:r>
            <w:r w:rsidRPr="008B3C01">
              <w:rPr>
                <w:rFonts w:ascii="Arial" w:hAnsi="Arial" w:cs="Arial"/>
                <w:sz w:val="16"/>
                <w:szCs w:val="16"/>
              </w:rPr>
              <w:br/>
              <w:t>а також уточнено формулювання критеріїв прийнятності в специфікації (під час випуску та протягом терміну придатності) та методах контролю відповідно до ЄФ 5.1.4, без змін критеріїв прийнятності.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UA/7599/01/02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ФЕВАРИН®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50 мг; по 15 таблеток у блістері; по 1 або по 2 блістери в картонній коробці; по 20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Абботт Хелскеа Продактс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Майлан Лабораторіз САС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змінено частоту випробування за показником «Мікробіологічна чистота» в специфікації ГЛЗ. затверджено Одна з п’яти серій запропоновано 1 з 20 серій (або щонайменше 1 серія на рік) </w:t>
            </w:r>
            <w:r w:rsidRPr="008B3C01">
              <w:rPr>
                <w:rFonts w:ascii="Arial" w:hAnsi="Arial" w:cs="Arial"/>
                <w:sz w:val="16"/>
                <w:szCs w:val="16"/>
              </w:rPr>
              <w:br/>
              <w:t>а також уточнено формулювання критеріїв прийнятності в специфікації (під час випуску та протягом терміну придатності) та методах контролю відповідно до ЄФ 5.1.4, без змін критеріїв прийнятності.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UA/7599/01/01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ФІНГОЛІМОД-ВІСТА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капсули по 0,5 мг, по 7 капсул у блістері;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Містрал Кепітал Менеджмент Лімітед </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Виробництво, первинне, вторинне пакування, контроль якості: Сінтон Чилі Лтда., Чилі; Первинне, вторинне пакуваня, контроль якості, випуск серії: Сінтон Хіспанія, С.Л., Іспанія; Контроль якості фізико хімічний: Квінта - Аналітіка с.р.о.,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Чилі/</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Іспанія/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Чеська Республiка</w:t>
            </w:r>
            <w:r w:rsidRPr="008B3C01">
              <w:rPr>
                <w:rFonts w:ascii="Arial" w:hAnsi="Arial" w:cs="Arial"/>
                <w:sz w:val="16"/>
                <w:szCs w:val="16"/>
              </w:rPr>
              <w:br/>
            </w:r>
          </w:p>
          <w:p w:rsidR="00E00FBD" w:rsidRPr="008B3C01" w:rsidRDefault="00E00FBD" w:rsidP="00473392">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в зв`язку з оновленими даними стабільності з 2 років до 3 років. Зміни внесено в інструкцію для медичного застосування лікарського засобу у розділ «Термін придатності».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UA/17846/01/01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ФЛОКСАЛ®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краплі очні, розчин 0,3 %; по 5 мл у флаконі з крапельницею; по 1 флакону з крапельницею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Др. Герхард Манн Хем.-фарм. Фабрик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8B3C01">
              <w:rPr>
                <w:rFonts w:ascii="Arial" w:hAnsi="Arial" w:cs="Arial"/>
                <w:sz w:val="16"/>
                <w:szCs w:val="16"/>
              </w:rPr>
              <w:br/>
              <w:t>подання оновленого сертифіката відповідності Європейській фармакопеї СЕР № R1-CEP 2000-134-Rev 05 від вже затвердженого виробника Quimica Sintetica S.A.</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UA/8528/01/01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ФЛЮЗАК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по 50 мг, по 4 таблетки у блістері; по 1 блістеру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Євро Лайфкер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виправлено технічну помилку у даті (місяці) затвердження наказу МОЗ України в тексті маркування упаковки лікарського засобу. ЗАТВЕРДЖЕНО: ТЕКСТ МАРКУВАННЯ ДО РЕЄСТРАЦІЙНОГО ПОСВІДЧЕННЯ № UA/5495/01/01 ВІД 24.10.2019 ЗАПРОПОНОВАНО: ТЕКСТ МАРКУВАННЯ ДО РЕЄСТРАЦІЙНОГО ПОСВІДЧЕННЯ № UA/5495/01/01 ВІД 24.01.2019</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UA/5495/01/01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ФОКУСИН®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капсули тверді з модифікованим вивільненням по 0,4 мг; № 90 (10х9): по 10 капсул у блістері; по 9 блістерів у картонній коробці; або № 90 (15х6): по 15 капсул у блістері;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Зентіва, к.с. </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C.C. «Зентіва С.А.»</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Румунія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Ходаківська Тетяна Вячеславівна. Пропонована редакція: Людмила Філіпова, MD / Ludmila Filipova, MD. Зміна контактних даних уповноваженої особи, відповідальної за фармаконагляд. Введення контактної особи заявника, відповідальної за фармаконагляд в Україні. </w:t>
            </w:r>
            <w:r w:rsidRPr="008B3C01">
              <w:rPr>
                <w:rFonts w:ascii="Arial" w:hAnsi="Arial" w:cs="Arial"/>
                <w:sz w:val="16"/>
                <w:szCs w:val="16"/>
              </w:rPr>
              <w:br/>
              <w:t xml:space="preserve">Пропонована редакція: Амері Біола Джессі. Введення контактних даних контактної особи заявника, відповідальної за фармаконагляд в Україні. Зміна здійснення основної діяльності з фармаконагляду. Зміна місцезнаходження мастер-файла системи фармаконагляду та його номера. Зміни І типу - Зміни щодо безпеки/ефективності та фармаконагляду (інші зміни) </w:t>
            </w:r>
            <w:r w:rsidRPr="008B3C01">
              <w:rPr>
                <w:rFonts w:ascii="Arial" w:hAnsi="Arial" w:cs="Arial"/>
                <w:sz w:val="16"/>
                <w:szCs w:val="16"/>
              </w:rPr>
              <w:br/>
              <w:t xml:space="preserve">Зміни внесені в інструкції для медичного застосування щодо вилучення розділів "Заявник", "Місцезнаходження заявника" з відповідними змінами в тексті маркування. Вилучення з тексту маркування на вторинній упаковці лікарського засобу назву та місцезнаходження заявника та перенесення деякої інформації до інших розділів.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UA/3876/01/01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ФОРТЕЗА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розчин для ротової порожнини 0,15 %, по 60 мл або 120 мл розчину у скляному флаконі; по 1 флакону разом з мірним ковпачком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Дельта Медікел Промоушнз АГ</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АБДІ ІБРАХІМ Ілач Санаї ве Тіджарет А.Ш.</w:t>
            </w:r>
            <w:r w:rsidRPr="008B3C0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На основі результатів дослідження стабільності, зміна терміну придатності з 2 до 3 років для розміру упаковки 120 мл розчину у скляному флаконі. Затверджено Термін придатності 2 года Запропоновано Термін придатності Для флаконів місткістю 60 мл - 2 роки Для флаконів місткістю 120 мл - 3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UA/13797/01/01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ФУРАГІН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по 50 мг, по 10 таблеток у блістері; по 3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ПАТ "Галичфарм", Україна; ПАТ "Київмедпрепарат",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(інші зміни) Затвердження альтернативного тексту маркування упаковки лікарського засобу (для виробника ПАТ "Київмедпрепарат").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UA/5198/01/01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ХІТАКСА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таблетки, що диспергуються в ротовій порожнині, по 2,5 мг по 10 таблеток у блістері, по 1 або 3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виробництво за повним циклом: </w:t>
            </w:r>
            <w:r w:rsidRPr="008B3C01">
              <w:rPr>
                <w:rFonts w:ascii="Arial" w:hAnsi="Arial" w:cs="Arial"/>
                <w:sz w:val="16"/>
                <w:szCs w:val="16"/>
              </w:rPr>
              <w:br/>
              <w:t xml:space="preserve">Дженафарм С.А., Греція </w:t>
            </w:r>
            <w:r w:rsidRPr="008B3C01">
              <w:rPr>
                <w:rFonts w:ascii="Arial" w:hAnsi="Arial" w:cs="Arial"/>
                <w:sz w:val="16"/>
                <w:szCs w:val="16"/>
              </w:rPr>
              <w:br/>
              <w:t xml:space="preserve">виробник відповідальний за випуск серії, не включаючи контроль: </w:t>
            </w:r>
            <w:r w:rsidRPr="008B3C01">
              <w:rPr>
                <w:rFonts w:ascii="Arial" w:hAnsi="Arial" w:cs="Arial"/>
                <w:sz w:val="16"/>
                <w:szCs w:val="16"/>
              </w:rPr>
              <w:br/>
              <w:t xml:space="preserve">АТ «Адамед Фарма», Польща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Греція/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spacing w:after="240"/>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Оновлено План управління ризиками, версія 1.1. Зміни внесено до специфікації з безпеки та заходів з мінімізації ризиків у зв'язку з урахуванням оновленої інформації з безпеки згідно рекомендації PRAC.</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UA/15529/02/01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ХІТАКСА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що диспергуються в ротовій порожнині, по 5 мг по 10 таблеток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виробництво за повним циклом: </w:t>
            </w:r>
            <w:r w:rsidRPr="008B3C01">
              <w:rPr>
                <w:rFonts w:ascii="Arial" w:hAnsi="Arial" w:cs="Arial"/>
                <w:sz w:val="16"/>
                <w:szCs w:val="16"/>
              </w:rPr>
              <w:br/>
              <w:t xml:space="preserve">Дженафарм С.А., Греція </w:t>
            </w:r>
            <w:r w:rsidRPr="008B3C01">
              <w:rPr>
                <w:rFonts w:ascii="Arial" w:hAnsi="Arial" w:cs="Arial"/>
                <w:sz w:val="16"/>
                <w:szCs w:val="16"/>
              </w:rPr>
              <w:br/>
              <w:t xml:space="preserve">виробник відповідальний за випуск серії, не включаючи контроль: </w:t>
            </w:r>
            <w:r w:rsidRPr="008B3C01">
              <w:rPr>
                <w:rFonts w:ascii="Arial" w:hAnsi="Arial" w:cs="Arial"/>
                <w:sz w:val="16"/>
                <w:szCs w:val="16"/>
              </w:rPr>
              <w:br/>
              <w:t xml:space="preserve">АТ «Адамед Фарма», Польща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Греція/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spacing w:after="240"/>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Оновлено План управління ризиками, версія 1.1. Зміни внесено до специфікації з безпеки та заходів з мінімізації ризиків у зв'язку з урахуванням оновленої інформації з безпеки згідно рекомендації PRAC.</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UA/15529/02/02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ХІТАКСА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розчин оральний, 0,5 мг/мл по 60 мл, 120 мл або 150 мл у флаконі; по 1 флакону у комплекті з мірною ложечкою або дозувальним шприцом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виробництво за повним циклом: </w:t>
            </w:r>
            <w:r w:rsidRPr="008B3C01">
              <w:rPr>
                <w:rFonts w:ascii="Arial" w:hAnsi="Arial" w:cs="Arial"/>
                <w:sz w:val="16"/>
                <w:szCs w:val="16"/>
              </w:rPr>
              <w:br/>
              <w:t>Фамар А.В.Е. Авлон Плант, Греція</w:t>
            </w:r>
            <w:r w:rsidRPr="008B3C01">
              <w:rPr>
                <w:rFonts w:ascii="Arial" w:hAnsi="Arial" w:cs="Arial"/>
                <w:sz w:val="16"/>
                <w:szCs w:val="16"/>
              </w:rPr>
              <w:br/>
              <w:t xml:space="preserve">виробник відповідальний за випуск серії, не включаючи контроль: </w:t>
            </w:r>
            <w:r w:rsidRPr="008B3C01">
              <w:rPr>
                <w:rFonts w:ascii="Arial" w:hAnsi="Arial" w:cs="Arial"/>
                <w:sz w:val="16"/>
                <w:szCs w:val="16"/>
              </w:rPr>
              <w:br/>
              <w:t>АТ «Адамед Фарма»,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Греція/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Оновлено План управління ризиками, версія 1.1. Зміни внесено до специфікації з безпеки та заходів з мінімізації ризиків у зв'язку з урахуванням оновленої інформації з безпеки згідно рекомендації PRAC.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UA/15529/01/01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ХІТЕН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по 4 мг по 10 таблеток у блістері; по 3 блістери разом з 1 саше силікагелю в тришаровому алюмінієвому пакеті; по 1 пакету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Ауробіндо Фарма Лімітед - Юніт ІІІ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щодо безпеки застосування діючої речовини лікарського засобу відповідно до рекомендацій PRAC.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UA/11822/01/01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ХІТЕН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по 8 мг по 10 таблеток у блістері; по 3 блістери разом з 1 саше силікагелю в тришаровому алюмінієвому пакеті; по 1 пакету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Ауробіндо Фарма Лімітед - Юніт ІІІ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щодо безпеки застосування діючої речовини лікарського засобу відповідно до рекомендацій PRAC.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UA/11822/01/02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ХЛОРОФІЛІПТ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розчин в олії, 20 мг/мл, по 20 мл у флаконі, по 1 флакону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контроль якості, випуск серії:</w:t>
            </w:r>
            <w:r w:rsidRPr="008B3C01">
              <w:rPr>
                <w:rFonts w:ascii="Arial" w:hAnsi="Arial" w:cs="Arial"/>
                <w:sz w:val="16"/>
                <w:szCs w:val="16"/>
              </w:rPr>
              <w:br/>
              <w:t>Товариство з обмеженою відповідальністю "Дослідний завод "ГНЦЛС",</w:t>
            </w:r>
            <w:r w:rsidRPr="008B3C01">
              <w:rPr>
                <w:rFonts w:ascii="Arial" w:hAnsi="Arial" w:cs="Arial"/>
                <w:sz w:val="16"/>
                <w:szCs w:val="16"/>
              </w:rPr>
              <w:br/>
              <w:t>Україна;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всі стадії виробництва, контроль якості, випуск серії:</w:t>
            </w:r>
            <w:r w:rsidRPr="008B3C01">
              <w:rPr>
                <w:rFonts w:ascii="Arial" w:hAnsi="Arial" w:cs="Arial"/>
                <w:sz w:val="16"/>
                <w:szCs w:val="16"/>
              </w:rPr>
              <w:br/>
              <w:t>Товариство з обмеженою відповідальністю "Фармацевтична компанія "Здоров'я",</w:t>
            </w:r>
            <w:r w:rsidRPr="008B3C01">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UA/1556/02/01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ХЛОРОФІЛІПТ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розчин в олії, 20 мг/мл, in bulk: по 50 л у бочках пластмасових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контроль якості, випуск серії:</w:t>
            </w:r>
            <w:r w:rsidRPr="008B3C01">
              <w:rPr>
                <w:rFonts w:ascii="Arial" w:hAnsi="Arial" w:cs="Arial"/>
                <w:sz w:val="16"/>
                <w:szCs w:val="16"/>
              </w:rPr>
              <w:br/>
              <w:t>Товариство з обмеженою відповідальністю "Дослідний завод "ГНЦЛС",</w:t>
            </w:r>
            <w:r w:rsidRPr="008B3C01">
              <w:rPr>
                <w:rFonts w:ascii="Arial" w:hAnsi="Arial" w:cs="Arial"/>
                <w:sz w:val="16"/>
                <w:szCs w:val="16"/>
              </w:rPr>
              <w:br/>
              <w:t>Україна;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всі стадії виробництва, контроль якості, випуск серії:</w:t>
            </w:r>
            <w:r w:rsidRPr="008B3C01">
              <w:rPr>
                <w:rFonts w:ascii="Arial" w:hAnsi="Arial" w:cs="Arial"/>
                <w:sz w:val="16"/>
                <w:szCs w:val="16"/>
              </w:rPr>
              <w:br/>
              <w:t>Товариство з обмеженою відповідальністю "Фармацевтична компанія "Здоров'я",</w:t>
            </w:r>
            <w:r w:rsidRPr="008B3C01">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UA/11848/02/01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ХЛОРОФІЛІПТ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розчин спиртовий, 10 мг/мл, по 100 мл у флаконі (скляному або полімерному), по 1 флакону в пачці; по 100 мл у банці, по 1 банці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Україна </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8B3C01">
              <w:rPr>
                <w:rFonts w:ascii="Arial" w:hAnsi="Arial" w:cs="Arial"/>
                <w:sz w:val="16"/>
                <w:szCs w:val="16"/>
              </w:rPr>
              <w:br/>
              <w:t>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зміни у реєстраційні матеріали досьє лікарського засобу Хлорофіліпт, розчин спиртовий, 10 мг/мл, р. 3.2.S.2.3. Контроль матеріалів пов’язане з внесенням в специфікацію лікарської рослинної сировини ЕВКАЛІПТА ПРУТОВИДНОГО ЛИСТЯ, наступних показників якості: «Мікроскопія», «Ідентифікація», «Сторонні домішки», «Радіоактивне забруднення», «Залишкові кількості пестицидів». Контроль лікарської сировини за вищевказаними показниками передбачено монографією в ДФУ та вимогами ЕР до ЛРС. Показники «Важкі метали», «Радіоактивне забруднення», «Залишкові кількості пестицидів» контролюються виробником/ постачальником ЛРС з періодичністю контролю – кожна перша партія з 5, але не рідше 1 партії раз на рік. Показник «Опис» доповнено вимогами для різаної сировини. Показник «Важкі метали», «Мікробіологічна чистота» приведено до вимог ЄФ/ДФУ, діюче видання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UA/4551/02/01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ХЛОРОФІЛІПТ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розчин спиртовий, 10 мг/мл, in bulk: по 100 мл у флаконі скляному або полімерному, або банці, по 48 банок або флаконів у коробі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8B3C01">
              <w:rPr>
                <w:rFonts w:ascii="Arial" w:hAnsi="Arial" w:cs="Arial"/>
                <w:sz w:val="16"/>
                <w:szCs w:val="16"/>
              </w:rPr>
              <w:br/>
              <w:t>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зміни у реєстраційні матеріали досьє лікарського засобу Хлорофіліпт, розчин спиртовий, 10 мг/мл, р. 3.2.S.2.3. Контроль матеріалів пов’язане з внесенням в специфікацію лікарської рослинної сировини ЕВКАЛІПТА ПРУТОВИДНОГО ЛИСТЯ, наступних показників якості: «Мікроскопія», «Ідентифікація», «Сторонні домішки», «Радіоактивне забруднення», «Залишкові кількості пестицидів». Контроль лікарської сировини за вищевказаними показниками передбачено монографією в ДФУ та вимогами ЕР до ЛРС. Показники «Важкі метали», «Радіоактивне забруднення», «Залишкові кількості пестицидів» контролюються виробником/ постачальником ЛРС з періодичністю контролю – кожна перша партія з 5, але не рідше 1 партії раз на рік. Показник «Опис» доповнено вимогами для різаної сировини. Показник «Важкі метали», «Мікробіологічна чистота» приведено до вимог ЄФ/ДФУ, діюче видання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UA/9519/01/01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ХМЕЛЮ ШИШОК ЕКСТРАКТ РІДКИЙ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екстракт рідкий (субстанція) в бочках полімерних для виробництва нестерильних лікарських засобів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8B3C01">
              <w:rPr>
                <w:rFonts w:ascii="Arial" w:hAnsi="Arial" w:cs="Arial"/>
                <w:sz w:val="16"/>
                <w:szCs w:val="16"/>
              </w:rPr>
              <w:br/>
              <w:t xml:space="preserve">- Внесення зміни у реєстраційне досьє ХМЕЛЮ ШИШОК ЕКСТРАКТ РІДКИЙ, екстракт рідкий (субстанція), пов’язане з необхідністю розділення специфікації для рослинної сировини ХМЕЛЮ ШИШОК та внесення змін для окремих показників специфікації. Станом на сьогодні у виробництві ХМЕЛЮ ШИШОК ЕКСТРАКТ РІДКИЙ, екстракт рідкий, використовується рослинна сировина, яку попередньо спресовують. При проведенні контролю показника «Пелюстки, що осипалися», відбувається механічне пошкодження спресованого брикету (відділення цілих шишок та пелюсток), що перешкоджає коректно проводити контроль, а саме кількість пелюсток, що осипалася, зростає. У зв’язку з цим, розділено специфікацію ЛРС на ХМЕЛЮ ШИШКИ та ХМЕЛЮ ШИШКИ (спресовані). В Специфікацію ХМЕЛЮ ШИШКИ внесені розділи: «Опис» (спресовані/неспресовані), «Речовини, що екстрагуються етанолом (70% об/об)», «Важкі метали», «Радіоактивне забруднення», «Залишкові кількості пестицидів». Показники «Важкі метали», «Радіоактивне забруднення», «Залишкові кількості пестицидів» контролюються виробником/ постачальником ЛРС з періодичністю контролю – кожна перша партія з 5, але не рідше 1 партії раз на рік. Показники «Запах», «Ідентифікація» (спресовані/неспресовані), «Втрата в масі при висушуванні», «Мікробіологічна чистота» приведено до вимог ДФУ, діюче видання.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UA/12525/01/01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ХОНДРОІТИН® ІН’ЄКЦІЇ</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розчин для ін`єкцій, 200 мг/2 мл; по 2 мл в ампулах; по 10 ампул в пачці; по 2 мл в ампулах; по 5 ампул в блістері; по 2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ПрАТ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виробника АФІ хондроїтину сульфату натрію БІОІБЕРІКА С.А.У., Іспанія/BIOIBERICA S.A.U., Spain, без зміни фактичного місця провадження діяльності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UA/15621/01/01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ХУМАЛОГ®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розчин для ін'єкцій, 100 МО/мл; по 3 мл у скляному картриджі; по 5 картриджів у картонній пачці; по 3 мл у скляному картриджі, вкладеному у шприц-ручку КвікПен; по 5 шприц-ручок у картонній пачці; по 10 мл у скляному флаконі; по 1 флакону в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Ліллі Франс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Виробництво за повним циклом:</w:t>
            </w:r>
            <w:r w:rsidRPr="008B3C01">
              <w:rPr>
                <w:rFonts w:ascii="Arial" w:hAnsi="Arial" w:cs="Arial"/>
                <w:sz w:val="16"/>
                <w:szCs w:val="16"/>
              </w:rPr>
              <w:br/>
              <w:t>Елі Ліллі енд Компані, США</w:t>
            </w:r>
            <w:r w:rsidRPr="008B3C01">
              <w:rPr>
                <w:rFonts w:ascii="Arial" w:hAnsi="Arial" w:cs="Arial"/>
                <w:sz w:val="16"/>
                <w:szCs w:val="16"/>
              </w:rPr>
              <w:br/>
              <w:t>Виробництво за повним циклом:</w:t>
            </w:r>
            <w:r w:rsidRPr="008B3C01">
              <w:rPr>
                <w:rFonts w:ascii="Arial" w:hAnsi="Arial" w:cs="Arial"/>
                <w:sz w:val="16"/>
                <w:szCs w:val="16"/>
              </w:rPr>
              <w:br/>
              <w:t>Ліллі Франс,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США/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Франція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здійснення фармаконагляду в Україні. Діюча редакція: Бойко Ярослав Андрійович. Пропонована редакція: Зозуля Валерій Васильович.</w:t>
            </w:r>
            <w:r w:rsidRPr="008B3C01">
              <w:rPr>
                <w:rFonts w:ascii="Arial" w:hAnsi="Arial" w:cs="Arial"/>
                <w:sz w:val="16"/>
                <w:szCs w:val="16"/>
              </w:rPr>
              <w:br/>
              <w:t>Зміна контактних даних контактної особи заявника, відповідальної за здійснення фармаконагляду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UA/4750/01/01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ХУМАЛОГ® МІКС 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суспензія для підшкірного введення, 100 МО/мл; по 3 мл у скляному картриджі; по 5 картриджів у картонній упаковці; по 3 мл у скляному картриджі, вкладеному у шприц-ручку КвікПен; по 5 шприц-ручок КвікПен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Елі Ліллі Недерленд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Ліллі Франс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здійснення фармаконагляду в Україні. Діюча редакція: Бойко Ярослав Андрійович. Пропонована редакція: Зозуля Валерій Васильович.</w:t>
            </w:r>
            <w:r w:rsidRPr="008B3C01">
              <w:rPr>
                <w:rFonts w:ascii="Arial" w:hAnsi="Arial" w:cs="Arial"/>
                <w:sz w:val="16"/>
                <w:szCs w:val="16"/>
              </w:rPr>
              <w:br/>
              <w:t>Зміна контактних даних контактної особи заявника, відповідальної за здійснення фармаконагляду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UA/8352/01/01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ХУМАЛОГ® МІКС 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суспензія для підшкірного введення, 100 МО/мл; по 3 мл у скляному картриджі; по 5 картриджів у картонній упаковці; по 3 мл у скляному картриджі, вкладеному у шприц-ручку КвікПен; по 5 шприц-ручок КвікПен у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Елі Ліллі Недерленд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Ліллі Франс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здійснення фармаконагляду в Україні. Діюча редакція: Бойко Ярослав Андрійович. Пропонована редакція: Зозуля Валерій Васильович. </w:t>
            </w:r>
            <w:r w:rsidRPr="008B3C01">
              <w:rPr>
                <w:rFonts w:ascii="Arial" w:hAnsi="Arial" w:cs="Arial"/>
                <w:sz w:val="16"/>
                <w:szCs w:val="16"/>
              </w:rPr>
              <w:br/>
              <w:t>Зміна контактних даних контактної особи заявника, відповідальної за здійснення фармаконагляду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UA/8352/01/02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ЦЕЛАНІД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по 0,25 мг, по 30 таблеток у банках полімерних або контейнерах пластмасових; по 30 таблеток у банках полімерних; по 10 таблеток у блістері, по 3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всі стадії виробництва, контроль якості, випуск серії:</w:t>
            </w:r>
            <w:r w:rsidRPr="008B3C01">
              <w:rPr>
                <w:rFonts w:ascii="Arial" w:hAnsi="Arial" w:cs="Arial"/>
                <w:sz w:val="16"/>
                <w:szCs w:val="16"/>
              </w:rPr>
              <w:br/>
              <w:t>Товариство з обмеженою відповідальністю "Дослідний завод "ГНЦЛС",</w:t>
            </w:r>
            <w:r w:rsidRPr="008B3C01">
              <w:rPr>
                <w:rFonts w:ascii="Arial" w:hAnsi="Arial" w:cs="Arial"/>
                <w:sz w:val="16"/>
                <w:szCs w:val="16"/>
              </w:rPr>
              <w:br/>
              <w:t>Україна;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всі стадії виробництва, контроль якості, випуск серії:</w:t>
            </w:r>
            <w:r w:rsidRPr="008B3C01">
              <w:rPr>
                <w:rFonts w:ascii="Arial" w:hAnsi="Arial" w:cs="Arial"/>
                <w:sz w:val="16"/>
                <w:szCs w:val="16"/>
              </w:rPr>
              <w:br/>
              <w:t>Товариство з обмеженою відповідальністю "ФАРМЕКС ГРУП",</w:t>
            </w:r>
            <w:r w:rsidRPr="008B3C01">
              <w:rPr>
                <w:rFonts w:ascii="Arial" w:hAnsi="Arial" w:cs="Arial"/>
                <w:sz w:val="16"/>
                <w:szCs w:val="16"/>
              </w:rPr>
              <w:br/>
              <w:t xml:space="preserve">Україна; </w:t>
            </w:r>
            <w:r w:rsidRPr="008B3C01">
              <w:rPr>
                <w:rFonts w:ascii="Arial" w:hAnsi="Arial" w:cs="Arial"/>
                <w:sz w:val="16"/>
                <w:szCs w:val="16"/>
              </w:rPr>
              <w:br/>
              <w:t>всі стадії виробництва, контроль якості, випуск серії:</w:t>
            </w:r>
            <w:r w:rsidRPr="008B3C01">
              <w:rPr>
                <w:rFonts w:ascii="Arial" w:hAnsi="Arial" w:cs="Arial"/>
                <w:sz w:val="16"/>
                <w:szCs w:val="16"/>
              </w:rPr>
              <w:br/>
              <w:t>Товариство з обмеженою відповідальністю "Фармацевтична компанія "Здоров`я"</w:t>
            </w:r>
            <w:r w:rsidRPr="008B3C01">
              <w:rPr>
                <w:rFonts w:ascii="Arial" w:hAnsi="Arial" w:cs="Arial"/>
                <w:sz w:val="16"/>
                <w:szCs w:val="16"/>
                <w:lang w:val="ru-RU"/>
              </w:rPr>
              <w:t>,</w:t>
            </w:r>
            <w:r w:rsidRPr="008B3C01">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 Зміна заявника (власника реєстраційного посвідчення) (згідно наказу МОЗ від 23.07.2015 № 460): </w:t>
            </w:r>
            <w:r w:rsidRPr="008B3C01">
              <w:rPr>
                <w:rFonts w:ascii="Arial" w:hAnsi="Arial" w:cs="Arial"/>
                <w:sz w:val="16"/>
                <w:szCs w:val="16"/>
              </w:rPr>
              <w:br/>
              <w:t>Затверджено: Товариство з обмеженою відповідальністю "Дослідний завод "ГНЦЛС", Україна. Запропоновано: Товариство з обмеженою відповідальністю "Фармацевтична компанія "Здоров'я", Україна.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UA/5533/01/01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ЦЕТЛО®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5 мг по 10 таблеток у блістері; по 1 або по 3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виправлено технічну помилку в інструкції для медичного застосування лікарського засобу у розділі "Лікарська форма" (основні фізико-хімічні властивості). Затверджено: Основні фізико-хімічні властивості: білого або майже білого кольору, овальні, плоскі з обох боків таблетки, вкриті плівковою оболонкою. Запропоновано: Основні фізико-хімічні властивості: від майже білого до білого кольору, овальні, двоопуклі таблетки, вкриті плівковою оболонкою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UA/16177/01/01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ЦЕФМА ДИТЯЧА СУСПЕНЗІЯ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порошок для оральної суспензії, 40 мг/5 мл; по 50 мл або 100 мл у флаконі; по 1 флакону та шприцу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Салютас Фарма ГмбХ, Німеччина (вторинне пакування); Сандоз ГмбХ - Виробнича дільниця Антиінфекційні ГЛЗ та Хімічні операції Кундль (АІХО ГЛЗ Кундль), Австрія (виробництво "in bulk", первинне та вторинне пакування, тестування,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Австрія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(інші зміни) Зміни внесені в інструкцію для медичного застосування лікарського засобу у розділ "Спосіб застосування та дози".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UA/18064/01/01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ЦЕФОРТ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порошок для розчину для ін'єкцій або інфузій по 1 г; по 1 або по 10 флаконів у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вторинне пакування, тестування, випуск серії:</w:t>
            </w:r>
            <w:r w:rsidRPr="008B3C01">
              <w:rPr>
                <w:rFonts w:ascii="Arial" w:hAnsi="Arial" w:cs="Arial"/>
                <w:sz w:val="16"/>
                <w:szCs w:val="16"/>
              </w:rPr>
              <w:br/>
              <w:t>АНТИБІОТИКИ СА, Румунія</w:t>
            </w:r>
            <w:r w:rsidRPr="008B3C01">
              <w:rPr>
                <w:rFonts w:ascii="Arial" w:hAnsi="Arial" w:cs="Arial"/>
                <w:sz w:val="16"/>
                <w:szCs w:val="16"/>
              </w:rPr>
              <w:br/>
              <w:t>виробництво кінцевого продукту, первинне та вторинне пакування:</w:t>
            </w:r>
            <w:r w:rsidRPr="008B3C01">
              <w:rPr>
                <w:rFonts w:ascii="Arial" w:hAnsi="Arial" w:cs="Arial"/>
                <w:sz w:val="16"/>
                <w:szCs w:val="16"/>
              </w:rPr>
              <w:br/>
              <w:t>Сінофарм Жиюн (Шеньчжен) Фармасьютикал Ко., Лтд.,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Румунія/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Китай</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Жихар Іван Костянтинович. Пропонована редакція: Кириліва Галина Георгіївна. Зміна контактних даних контактної особи заявника, відповідальної за здійснення фармаконагляду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UA/18819/01/01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ЦИДЕЛОН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краплі очні по 5 мл або 10 мл у флаконі, по 1 флакону в коробці у комплекті з кришкою-крапельницею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Товариство з обмеженою відповідальністю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всі стадії виробництва, контроль якості, випуск серії:</w:t>
            </w:r>
            <w:r w:rsidRPr="008B3C01">
              <w:rPr>
                <w:rFonts w:ascii="Arial" w:hAnsi="Arial" w:cs="Arial"/>
                <w:sz w:val="16"/>
                <w:szCs w:val="16"/>
              </w:rPr>
              <w:br/>
              <w:t>Товариство з обмеженою відповідальністю "Дослідний завод "ГНЦЛС",</w:t>
            </w:r>
            <w:r w:rsidRPr="008B3C01">
              <w:rPr>
                <w:rFonts w:ascii="Arial" w:hAnsi="Arial" w:cs="Arial"/>
                <w:sz w:val="16"/>
                <w:szCs w:val="16"/>
              </w:rPr>
              <w:br/>
              <w:t>Україна;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всі стадії виробництва, контроль якості, випуск серії:</w:t>
            </w:r>
            <w:r w:rsidRPr="008B3C01">
              <w:rPr>
                <w:rFonts w:ascii="Arial" w:hAnsi="Arial" w:cs="Arial"/>
                <w:sz w:val="16"/>
                <w:szCs w:val="16"/>
              </w:rPr>
              <w:br/>
              <w:t>Товариство з обмеженою відповідальністю "ФАРМЕКС ГРУП"</w:t>
            </w:r>
            <w:r w:rsidRPr="008B3C01">
              <w:rPr>
                <w:rFonts w:ascii="Arial" w:hAnsi="Arial" w:cs="Arial"/>
                <w:sz w:val="16"/>
                <w:szCs w:val="16"/>
                <w:lang w:val="ru-RU"/>
              </w:rPr>
              <w:t>,</w:t>
            </w:r>
            <w:r w:rsidRPr="008B3C01">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Затверджено: Товариство з обмеженою відповідальністю "Дослідний завод "ГНЦЛС", Україна. Запропоновано: Товариство з обмеженою відповідальністю "ФАРМЕКС ГРУП", Україна.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Толокевич Володимир Юрійович.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 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UA/4507/01/01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ЦИКЛОФОСФАМІД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порошок для розчину для ін`єкцій або інфузій по 500 мг по 1 або 2 флакони з порошком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Джіянгсу Хенгруі Медіцін Ко., Лтд., Китай (виробництво нерозфасованої продукції, первинна упаковка); ЕБЕВЕ Фарма Гес.м.б.Х. Нфг. КГ, Австрія (вторинна упаковка, контроль та випуск серії); Лабор ЛС СЕ &amp; Ко. КГ, Німеччина (контроль серії); Умфорана Лабор фюр Аналітік унд Ауфтрагсфоршунг ГмбХ &amp; Ко.КГ, Німеччина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Китай/</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Австрія/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(інші зміни) (Додавання відповідно метода USP опис розчина).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(інші зміни) (Додавання відповідно метода USP визначення абсорбції).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(інші зміни) (Додавання відповідно метода USP визначення кислотності/лужності).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(інші зміни) (Додавання відповідно метода USP визначення загального органічного карбону).</w:t>
            </w:r>
            <w:r w:rsidRPr="008B3C01">
              <w:rPr>
                <w:rFonts w:ascii="Arial" w:hAnsi="Arial" w:cs="Arial"/>
                <w:sz w:val="16"/>
                <w:szCs w:val="16"/>
              </w:rPr>
              <w:b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8B3C01">
              <w:rPr>
                <w:rFonts w:ascii="Arial" w:hAnsi="Arial" w:cs="Arial"/>
                <w:sz w:val="16"/>
                <w:szCs w:val="16"/>
              </w:rPr>
              <w:br/>
              <w:t xml:space="preserve">(При визначенні «Залишкової кількості органічних розчинників» за допомогою ГХ додатково вводиться вимога для кожного можливого розчинника, щодо чутливості випробування, для оцінки здатності приладу для виявлення органічних домішок.)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UA/15802/01/01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ЦИПРОНЕКС®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 xml:space="preserve">краплі очні та вушні, розчин 0,3 %; по 5 мл в поліетиленовому флаконі-крапельниці; по 1 флакону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Варшавський фармацевтичний завод Польфа 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UA/14617/01/01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ЦИПРОФЛОКСАЦИН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оболонкою, по 250 мг; по 10 таблеток у блістері, по 1 блістеру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всі стадії виробництва, контроль якості, випуск серії:</w:t>
            </w:r>
            <w:r w:rsidRPr="008B3C01">
              <w:rPr>
                <w:rFonts w:ascii="Arial" w:hAnsi="Arial" w:cs="Arial"/>
                <w:sz w:val="16"/>
                <w:szCs w:val="16"/>
              </w:rPr>
              <w:br/>
              <w:t xml:space="preserve">Товариство з обмеженою відповідальністю "Фармацевтична компанія "Здоров'я", </w:t>
            </w:r>
            <w:r w:rsidRPr="008B3C01">
              <w:rPr>
                <w:rFonts w:ascii="Arial" w:hAnsi="Arial" w:cs="Arial"/>
                <w:sz w:val="16"/>
                <w:szCs w:val="16"/>
              </w:rPr>
              <w:br/>
              <w:t>Україна;</w:t>
            </w:r>
            <w:r w:rsidRPr="008B3C01">
              <w:rPr>
                <w:rFonts w:ascii="Arial" w:hAnsi="Arial" w:cs="Arial"/>
                <w:sz w:val="16"/>
                <w:szCs w:val="16"/>
              </w:rPr>
              <w:br/>
              <w:t>всі стадії виробництва, контроль якості, випуск серії:</w:t>
            </w:r>
            <w:r w:rsidRPr="008B3C01">
              <w:rPr>
                <w:rFonts w:ascii="Arial" w:hAnsi="Arial" w:cs="Arial"/>
                <w:sz w:val="16"/>
                <w:szCs w:val="16"/>
              </w:rPr>
              <w:br/>
              <w:t>Товариство з обмеженою відповідальністю "Дослідний завод "ГНЦЛС",</w:t>
            </w:r>
            <w:r w:rsidRPr="008B3C01">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 Зміна заявника (власника реєстраційного посвідчення) (згідно наказу МОЗ від 23.07.2015 № 460): Затверджено: Товариство з обмеженою відповідальністю "Дослідний завод "ГНЦЛС", Україна. Запропоновано: Товариство з обмеженою відповідальністю "Фармацевтична компанія "Здоров'я", Україна.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UA/4759/02/01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ЦИПРОФЛОКСАЦИН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краплі очні та вушні, 3 мг/мл, по 5 мл у флаконі, по 1 флакону в комплекті з кришкою-крапельницею в коробці; по 10 мл у флаконі, по 1 флакону в комплекті з кришкою-крапельницею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Товариство з обмеженою відповідальністю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всі стадії виробництва, контроль якості, випуск серії:</w:t>
            </w:r>
            <w:r w:rsidRPr="008B3C01">
              <w:rPr>
                <w:rFonts w:ascii="Arial" w:hAnsi="Arial" w:cs="Arial"/>
                <w:sz w:val="16"/>
                <w:szCs w:val="16"/>
              </w:rPr>
              <w:br/>
              <w:t>Товариство з обмеженою відповідальністю «Дослідний завод "ГНЦЛС",</w:t>
            </w:r>
            <w:r w:rsidRPr="008B3C01">
              <w:rPr>
                <w:rFonts w:ascii="Arial" w:hAnsi="Arial" w:cs="Arial"/>
                <w:sz w:val="16"/>
                <w:szCs w:val="16"/>
              </w:rPr>
              <w:br/>
              <w:t>Україна;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всі стадії виробництва, контроль якості, випуск серії:</w:t>
            </w:r>
            <w:r w:rsidRPr="008B3C01">
              <w:rPr>
                <w:rFonts w:ascii="Arial" w:hAnsi="Arial" w:cs="Arial"/>
                <w:sz w:val="16"/>
                <w:szCs w:val="16"/>
              </w:rPr>
              <w:br/>
              <w:t>Товариство з обмеженою відповідальністю "ФАРМЕКС ГРУП",</w:t>
            </w:r>
            <w:r w:rsidRPr="008B3C01">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Толокевич Володимир Юрійович.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 файла системи фармаконагляду. Зміна заявника (власника реєстраційного посвідчення) (згідно наказу МОЗ від 23.07.2015 № 460): Затверджено: Товариство з обмеженою відповідальністю "Дослідний завод "ГНЦЛС", Україна. Запропоновано: Товариство з обмеженою відповідальністю "ФАРМЕКС ГРУП", Україна.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UA/4759/01/01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ЦИСАТРАКУРІЙ КАЛЦЕКС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розчин для ін'єкцій та інфузій, 2 мг/мл, по 2,5 мл, 5 мл або 10 мл в ампулі, по 5 ампул в контурній чарунковій упаковці, по 1 контурній чарунковій упаковці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АТ "Калцекс"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всі стадії виробничого процесу, крім випуску серії:</w:t>
            </w:r>
            <w:r w:rsidRPr="008B3C01">
              <w:rPr>
                <w:rFonts w:ascii="Arial" w:hAnsi="Arial" w:cs="Arial"/>
                <w:sz w:val="16"/>
                <w:szCs w:val="16"/>
              </w:rPr>
              <w:br/>
              <w:t>ХБМ Фарма с.р.о., Словаччина;</w:t>
            </w:r>
            <w:r w:rsidRPr="008B3C01">
              <w:rPr>
                <w:rFonts w:ascii="Arial" w:hAnsi="Arial" w:cs="Arial"/>
                <w:sz w:val="16"/>
                <w:szCs w:val="16"/>
              </w:rPr>
              <w:br/>
              <w:t>виробник, який відповідає за контроль серії/</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випробування: </w:t>
            </w:r>
            <w:r w:rsidRPr="008B3C01">
              <w:rPr>
                <w:rFonts w:ascii="Arial" w:hAnsi="Arial" w:cs="Arial"/>
                <w:sz w:val="16"/>
                <w:szCs w:val="16"/>
              </w:rPr>
              <w:br/>
              <w:t>АТ "Гріндекс", Латвiя;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виробник, який відповідає за випуск серії:</w:t>
            </w:r>
            <w:r w:rsidRPr="008B3C01">
              <w:rPr>
                <w:rFonts w:ascii="Arial" w:hAnsi="Arial" w:cs="Arial"/>
                <w:sz w:val="16"/>
                <w:szCs w:val="16"/>
              </w:rPr>
              <w:br/>
              <w:t>АТ "Калцекс", Латвiя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Словаччина/</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Латвія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виправлено технічну помилку в інструкції для медичного застосування лікарського засобу. ЗАТВЕРДЖЕНО: Фармакотерапевтична група. Міорелаксанти з периферичним механізмом дії, інші сполуки четвертинного амонію. Код АТХ M03A C011. ЗАПРОПОНОВАНО: Фармакотерапевтична група. Міорелаксанти з периферичним механізмом дії, інші сполуки четвертинного амонію. Код АТХ M03A C11.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UA/18698/01/01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ЦИСПЛАТИН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концентрат для розчину для інфузій, 0,5 мг/мл по 20 мл (10 мг) або по 50 мл (25 мг), або по 100 мл (50 мг)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ЕБЕВЕ Фарма Гес.м.б.Х. Нфг.КГ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ЕБЕВЕ Фарма Гес.м.б.Х. Нфг. КГ, Австрія (повний цикл виробництва); Зейберсдорф Лабор ГмбХ, Австрія (тестування); Лабор ЛС СЕ &amp; Ко. КГ, Німеччина (тестування); МПЛ Мікробіологішес Прюфлабор ГмбХ, Австрія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Австрія/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внесення змін до Специфікації готового лікарського засобу за параметром "Бактеріальні ендотоксини", зокрема: звуження допустимих меж Затверджено: </w:t>
            </w:r>
            <w:r w:rsidRPr="008B3C01">
              <w:rPr>
                <w:rFonts w:ascii="Arial" w:hAnsi="Arial" w:cs="Arial"/>
                <w:sz w:val="16"/>
                <w:szCs w:val="16"/>
              </w:rPr>
              <w:br/>
              <w:t>not more than 1,2 EU/ml for Cisplantin 0.5 mg/ml and Cisplantin 1 mg/ml Запропоновано: Less than 0.41 IU/ml for Cisplantin 0.5 mg/ml; Less than 0.83 IU/ml for Cisplantin 1 mg/ml</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UA/0032/01/02</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ЦИСПЛАТИН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концентрат для розчину для інфузій, 1 мг/мл по 100 мл (100 мг)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ЕБЕВЕ Фарма Гес.м.б.Х. Нфг.КГ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ЕБЕВЕ Фарма Гес.м.б.Х. Нфг. КГ, Австрія (повний цикл виробництва); Зейберсдорф Лабор ГмбХ, Австрія (тестування); Лабор ЛС СЕ &amp; Ко. КГ, Німеччина (тестування); МПЛ Мікробіологішес Прюфлабор ГмбХ, Австрія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Австрія/</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внесення змін до Специфікації готового лікарського засобу за параметром "Бактеріальні ендотоксини", зокрема: звуження допустимих меж Затверджено: </w:t>
            </w:r>
            <w:r w:rsidRPr="008B3C01">
              <w:rPr>
                <w:rFonts w:ascii="Arial" w:hAnsi="Arial" w:cs="Arial"/>
                <w:sz w:val="16"/>
                <w:szCs w:val="16"/>
              </w:rPr>
              <w:br/>
              <w:t>not more than 1,2 EU/ml for Cisplantin 0.5 mg/ml and Cisplantin 1 mg/ml Запропоновано: Less than 0.41 IU/ml for Cisplantin 0.5 mg/ml; Less than 0.83 IU/ml for Cisplantin 1 mg/ml</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UA/0032/01/01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ЦИТЕАЛ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розчин для зовнішнього застосування по 250 мл у флаконах поліетиленових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П'єр Фабр Медикамент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П'єр Фабр Медикамент Продакшн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Коломієць Олена Миколаївна. Пропонована редакція: Брюховець Ірина Валеріївна. Зміна контактних даних контактної особи заявника, відповідальної за здійснення фармаконагляду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UA/6404/01/01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ЦМИНУ ПІЩАНОГО КВІТІВ ЕКСТРАКТ СУХИЙ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екстракт сухий (субстанція) у мішках поліетиленових для виробництва нестерильних лікарських форм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8B3C01">
              <w:rPr>
                <w:rFonts w:ascii="Arial" w:hAnsi="Arial" w:cs="Arial"/>
                <w:sz w:val="16"/>
                <w:szCs w:val="16"/>
              </w:rPr>
              <w:br/>
              <w:t>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зміни у реєстраційні матеріали досьє ЦМИНУ ПІЩАНОГО КВІТІВ ЕКСТРАКТ СУХИЙ, екстракт сухий (субстанція), р. 3.2.S.2.3. Контроль матеріалів, пов’язане з необхідністю внесення в Специфікацію лікарської рослинної сировини ЦМИНУ ПІЩАНОГО КВІТІВ показників: - «Важкі метали», «Залишкові кількості пестицидів», «Радіоактивне забруднення». - Критерії прийнятності показника "Мікробіологічна чистота" приведено у відповідність до вимог ДФУ, діюче видання; - Показники «Сторонні домішки» і «Сторонні органи рослини» об’єднані в один, а саме: «Сторонні домішки» з відповідними корективами для критеріїв прийнятності. Показники «Важкі метали», «Радіоактивне забруднення», «Залишкові кількості пестицидів» контролюються виробником/ постачальником ЛРС з періодичністю контролю – кожна перша партія з 5, але не рідше 1 партії раз на рік.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UA/13551/01/01</w:t>
            </w:r>
          </w:p>
        </w:tc>
      </w:tr>
      <w:tr w:rsidR="00E00FBD" w:rsidRPr="008B3C01" w:rsidTr="007D33FF">
        <w:tblPrEx>
          <w:tblLook w:val="04A0" w:firstRow="1" w:lastRow="0" w:firstColumn="1" w:lastColumn="0" w:noHBand="0" w:noVBand="1"/>
        </w:tblPrEx>
        <w:trPr>
          <w:cantSplit/>
        </w:trPr>
        <w:tc>
          <w:tcPr>
            <w:tcW w:w="568" w:type="dxa"/>
            <w:tcBorders>
              <w:top w:val="single" w:sz="4" w:space="0" w:color="auto"/>
              <w:left w:val="single" w:sz="4" w:space="0" w:color="000000"/>
              <w:bottom w:val="single" w:sz="4" w:space="0" w:color="auto"/>
              <w:right w:val="single" w:sz="4" w:space="0" w:color="000000"/>
            </w:tcBorders>
            <w:shd w:val="clear" w:color="auto" w:fill="auto"/>
          </w:tcPr>
          <w:p w:rsidR="00E00FBD" w:rsidRPr="008B3C01" w:rsidRDefault="00E00FBD" w:rsidP="00E00FBD">
            <w:pPr>
              <w:numPr>
                <w:ilvl w:val="0"/>
                <w:numId w:val="4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00FBD" w:rsidRPr="008B3C01" w:rsidRDefault="00E00FBD" w:rsidP="00473392">
            <w:pPr>
              <w:pStyle w:val="110"/>
              <w:tabs>
                <w:tab w:val="left" w:pos="12600"/>
              </w:tabs>
              <w:rPr>
                <w:rFonts w:ascii="Arial" w:hAnsi="Arial" w:cs="Arial"/>
                <w:b/>
                <w:i/>
                <w:sz w:val="16"/>
                <w:szCs w:val="16"/>
              </w:rPr>
            </w:pPr>
            <w:r w:rsidRPr="008B3C01">
              <w:rPr>
                <w:rFonts w:ascii="Arial" w:hAnsi="Arial" w:cs="Arial"/>
                <w:b/>
                <w:sz w:val="16"/>
                <w:szCs w:val="16"/>
              </w:rPr>
              <w:t>ЯНУВІЯ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rPr>
                <w:rFonts w:ascii="Arial" w:hAnsi="Arial" w:cs="Arial"/>
                <w:sz w:val="16"/>
                <w:szCs w:val="16"/>
              </w:rPr>
            </w:pPr>
            <w:r w:rsidRPr="008B3C01">
              <w:rPr>
                <w:rFonts w:ascii="Arial" w:hAnsi="Arial" w:cs="Arial"/>
                <w:sz w:val="16"/>
                <w:szCs w:val="16"/>
              </w:rPr>
              <w:t>таблетки, вкриті плівковою оболонкою, по 100 мг по 14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 xml:space="preserve"> Виробник, відповідальний за випуск серії, контроль якості: Мерк Шарп і Доум Б.В., Нідерланди; Виробник, відповідальний за виробництво, первинне та вторинне пакування, контроль якості: Органон Фарма (Велика Британія) Лімітед, Велика Британія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Нідерланди/</w:t>
            </w:r>
          </w:p>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Велика Британія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згідно з вимогами до Стандартизованого формату ПУР (EMA/PRAC/613102/2015 Rev.2 accompanying GVP , Module V Rev.2, Human Medicines Evaluation Guidance on the format of the risk management plan (RMP) in the EU – in integrated format) план управління ризиками версія 10.1</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ind w:left="-108"/>
              <w:jc w:val="center"/>
              <w:rPr>
                <w:rFonts w:ascii="Arial" w:hAnsi="Arial" w:cs="Arial"/>
                <w:b/>
                <w:i/>
                <w:sz w:val="16"/>
                <w:szCs w:val="16"/>
              </w:rPr>
            </w:pPr>
            <w:r w:rsidRPr="008B3C0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0FBD" w:rsidRPr="008B3C01" w:rsidRDefault="00E00FBD" w:rsidP="00473392">
            <w:pPr>
              <w:pStyle w:val="110"/>
              <w:tabs>
                <w:tab w:val="left" w:pos="12600"/>
              </w:tabs>
              <w:jc w:val="center"/>
              <w:rPr>
                <w:rFonts w:ascii="Arial" w:hAnsi="Arial" w:cs="Arial"/>
                <w:sz w:val="16"/>
                <w:szCs w:val="16"/>
              </w:rPr>
            </w:pPr>
            <w:r w:rsidRPr="008B3C01">
              <w:rPr>
                <w:rFonts w:ascii="Arial" w:hAnsi="Arial" w:cs="Arial"/>
                <w:sz w:val="16"/>
                <w:szCs w:val="16"/>
              </w:rPr>
              <w:t>UA/9432/01/03</w:t>
            </w:r>
          </w:p>
        </w:tc>
      </w:tr>
    </w:tbl>
    <w:p w:rsidR="00E00FBD" w:rsidRPr="008B3C01" w:rsidRDefault="00E00FBD" w:rsidP="00E00FBD">
      <w:pPr>
        <w:pStyle w:val="11"/>
        <w:rPr>
          <w:rFonts w:ascii="Arial" w:hAnsi="Arial" w:cs="Arial"/>
        </w:rPr>
      </w:pPr>
    </w:p>
    <w:p w:rsidR="00E00FBD" w:rsidRPr="008B3C01" w:rsidRDefault="00E00FBD" w:rsidP="00E00FBD">
      <w:pPr>
        <w:pStyle w:val="11"/>
        <w:rPr>
          <w:rFonts w:ascii="Arial" w:hAnsi="Arial" w:cs="Arial"/>
        </w:rPr>
      </w:pPr>
    </w:p>
    <w:p w:rsidR="00E00FBD" w:rsidRPr="008B3C01" w:rsidRDefault="00E00FBD" w:rsidP="00E00FBD">
      <w:pPr>
        <w:pStyle w:val="11"/>
        <w:rPr>
          <w:rFonts w:ascii="Arial" w:hAnsi="Arial" w:cs="Arial"/>
        </w:rPr>
      </w:pPr>
    </w:p>
    <w:tbl>
      <w:tblPr>
        <w:tblW w:w="0" w:type="auto"/>
        <w:tblLook w:val="04A0" w:firstRow="1" w:lastRow="0" w:firstColumn="1" w:lastColumn="0" w:noHBand="0" w:noVBand="1"/>
      </w:tblPr>
      <w:tblGrid>
        <w:gridCol w:w="7421"/>
        <w:gridCol w:w="7422"/>
      </w:tblGrid>
      <w:tr w:rsidR="00E00FBD" w:rsidRPr="008B3C01" w:rsidTr="00473392">
        <w:tc>
          <w:tcPr>
            <w:tcW w:w="7421" w:type="dxa"/>
            <w:shd w:val="clear" w:color="auto" w:fill="auto"/>
          </w:tcPr>
          <w:p w:rsidR="00E00FBD" w:rsidRPr="008B3C01" w:rsidRDefault="00E00FBD" w:rsidP="00473392">
            <w:pPr>
              <w:ind w:right="20"/>
              <w:rPr>
                <w:rStyle w:val="cs95e872d01"/>
                <w:sz w:val="28"/>
                <w:szCs w:val="28"/>
              </w:rPr>
            </w:pPr>
            <w:r w:rsidRPr="008B3C01">
              <w:rPr>
                <w:rStyle w:val="cs7864ebcf1"/>
                <w:color w:val="auto"/>
                <w:sz w:val="28"/>
                <w:szCs w:val="28"/>
              </w:rPr>
              <w:t xml:space="preserve">В.о. Генерального директора Директорату </w:t>
            </w:r>
          </w:p>
          <w:p w:rsidR="00E00FBD" w:rsidRPr="008B3C01" w:rsidRDefault="00E00FBD" w:rsidP="00473392">
            <w:pPr>
              <w:ind w:right="20"/>
              <w:rPr>
                <w:rStyle w:val="cs7864ebcf1"/>
                <w:color w:val="auto"/>
                <w:sz w:val="28"/>
                <w:szCs w:val="28"/>
              </w:rPr>
            </w:pPr>
            <w:r w:rsidRPr="008B3C01">
              <w:rPr>
                <w:rStyle w:val="cs7864ebcf1"/>
                <w:color w:val="auto"/>
                <w:sz w:val="28"/>
                <w:szCs w:val="28"/>
              </w:rPr>
              <w:t>фармацевтичного забезпечення</w:t>
            </w:r>
            <w:r w:rsidRPr="008B3C01">
              <w:rPr>
                <w:rStyle w:val="cs188c92b51"/>
                <w:color w:val="auto"/>
                <w:sz w:val="28"/>
                <w:szCs w:val="28"/>
              </w:rPr>
              <w:t>                                    </w:t>
            </w:r>
          </w:p>
        </w:tc>
        <w:tc>
          <w:tcPr>
            <w:tcW w:w="7422" w:type="dxa"/>
            <w:shd w:val="clear" w:color="auto" w:fill="auto"/>
          </w:tcPr>
          <w:p w:rsidR="00E00FBD" w:rsidRPr="008B3C01" w:rsidRDefault="00E00FBD" w:rsidP="00473392">
            <w:pPr>
              <w:pStyle w:val="cs95e872d0"/>
              <w:rPr>
                <w:rStyle w:val="cs7864ebcf1"/>
                <w:color w:val="auto"/>
                <w:sz w:val="28"/>
                <w:szCs w:val="28"/>
              </w:rPr>
            </w:pPr>
          </w:p>
          <w:p w:rsidR="00E00FBD" w:rsidRPr="008B3C01" w:rsidRDefault="00E00FBD" w:rsidP="00473392">
            <w:pPr>
              <w:pStyle w:val="cs95e872d0"/>
              <w:jc w:val="right"/>
              <w:rPr>
                <w:rStyle w:val="cs7864ebcf1"/>
                <w:color w:val="auto"/>
                <w:sz w:val="28"/>
                <w:szCs w:val="28"/>
              </w:rPr>
            </w:pPr>
            <w:r w:rsidRPr="008B3C01">
              <w:rPr>
                <w:rStyle w:val="cs7864ebcf1"/>
                <w:color w:val="auto"/>
                <w:sz w:val="28"/>
                <w:szCs w:val="28"/>
              </w:rPr>
              <w:t>Іван ЗАДВОРНИХ</w:t>
            </w:r>
          </w:p>
        </w:tc>
      </w:tr>
    </w:tbl>
    <w:p w:rsidR="00E00FBD" w:rsidRPr="008B3C01" w:rsidRDefault="00E00FBD" w:rsidP="00E00FBD">
      <w:pPr>
        <w:tabs>
          <w:tab w:val="left" w:pos="1985"/>
        </w:tabs>
        <w:rPr>
          <w:rFonts w:ascii="Arial" w:hAnsi="Arial" w:cs="Arial"/>
          <w:sz w:val="18"/>
          <w:szCs w:val="18"/>
        </w:rPr>
      </w:pPr>
    </w:p>
    <w:p w:rsidR="00E00FBD" w:rsidRPr="008B3C01" w:rsidRDefault="00E00FBD" w:rsidP="00FC73F7">
      <w:pPr>
        <w:pStyle w:val="31"/>
        <w:spacing w:after="0"/>
        <w:ind w:left="0"/>
        <w:rPr>
          <w:b/>
          <w:sz w:val="28"/>
          <w:szCs w:val="28"/>
          <w:lang w:val="uk-UA"/>
        </w:rPr>
        <w:sectPr w:rsidR="00E00FBD" w:rsidRPr="008B3C01" w:rsidSect="00473392">
          <w:headerReference w:type="default" r:id="rId16"/>
          <w:pgSz w:w="16838" w:h="11906" w:orient="landscape"/>
          <w:pgMar w:top="907" w:right="1134" w:bottom="907" w:left="1077" w:header="709" w:footer="709" w:gutter="0"/>
          <w:cols w:space="708"/>
          <w:titlePg/>
          <w:docGrid w:linePitch="360"/>
        </w:sectPr>
      </w:pPr>
    </w:p>
    <w:p w:rsidR="00C0423F" w:rsidRPr="008B3C01" w:rsidRDefault="00C0423F" w:rsidP="00C0423F">
      <w:pPr>
        <w:tabs>
          <w:tab w:val="left" w:pos="1985"/>
        </w:tabs>
        <w:rPr>
          <w:rFonts w:ascii="Arial" w:hAnsi="Arial" w:cs="Arial"/>
          <w:sz w:val="18"/>
          <w:szCs w:val="18"/>
        </w:rPr>
      </w:pPr>
    </w:p>
    <w:tbl>
      <w:tblPr>
        <w:tblW w:w="3828" w:type="dxa"/>
        <w:tblInd w:w="11448" w:type="dxa"/>
        <w:tblLayout w:type="fixed"/>
        <w:tblLook w:val="0000" w:firstRow="0" w:lastRow="0" w:firstColumn="0" w:lastColumn="0" w:noHBand="0" w:noVBand="0"/>
      </w:tblPr>
      <w:tblGrid>
        <w:gridCol w:w="3828"/>
      </w:tblGrid>
      <w:tr w:rsidR="00C0423F" w:rsidRPr="008B3C01" w:rsidTr="00473392">
        <w:tc>
          <w:tcPr>
            <w:tcW w:w="3828" w:type="dxa"/>
          </w:tcPr>
          <w:p w:rsidR="00C0423F" w:rsidRPr="008B3C01" w:rsidRDefault="00C0423F" w:rsidP="00556F4D">
            <w:pPr>
              <w:pStyle w:val="4"/>
              <w:tabs>
                <w:tab w:val="left" w:pos="12600"/>
              </w:tabs>
              <w:spacing w:before="0" w:after="0"/>
              <w:jc w:val="both"/>
              <w:rPr>
                <w:rFonts w:cs="Arial"/>
                <w:sz w:val="18"/>
                <w:szCs w:val="18"/>
              </w:rPr>
            </w:pPr>
            <w:r w:rsidRPr="008B3C01">
              <w:rPr>
                <w:rFonts w:cs="Arial"/>
                <w:sz w:val="18"/>
                <w:szCs w:val="18"/>
              </w:rPr>
              <w:t>Додаток 4</w:t>
            </w:r>
          </w:p>
          <w:p w:rsidR="00C0423F" w:rsidRPr="008B3C01" w:rsidRDefault="00C0423F" w:rsidP="00556F4D">
            <w:pPr>
              <w:pStyle w:val="4"/>
              <w:tabs>
                <w:tab w:val="left" w:pos="12600"/>
              </w:tabs>
              <w:spacing w:before="0" w:after="0"/>
              <w:jc w:val="both"/>
              <w:rPr>
                <w:rFonts w:cs="Arial"/>
                <w:sz w:val="18"/>
                <w:szCs w:val="18"/>
              </w:rPr>
            </w:pPr>
            <w:r w:rsidRPr="008B3C01">
              <w:rPr>
                <w:rFonts w:cs="Arial"/>
                <w:sz w:val="18"/>
                <w:szCs w:val="18"/>
              </w:rPr>
              <w:t>до наказу Міністерства охорони</w:t>
            </w:r>
          </w:p>
          <w:p w:rsidR="00C0423F" w:rsidRPr="008B3C01" w:rsidRDefault="00C0423F" w:rsidP="00556F4D">
            <w:pPr>
              <w:pStyle w:val="4"/>
              <w:tabs>
                <w:tab w:val="left" w:pos="12600"/>
              </w:tabs>
              <w:spacing w:before="0" w:after="0"/>
              <w:jc w:val="both"/>
              <w:rPr>
                <w:rFonts w:cs="Arial"/>
                <w:sz w:val="18"/>
                <w:szCs w:val="18"/>
              </w:rPr>
            </w:pPr>
            <w:r w:rsidRPr="008B3C01">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C0423F" w:rsidRPr="008B3C01" w:rsidRDefault="00C0423F" w:rsidP="00556F4D">
            <w:pPr>
              <w:tabs>
                <w:tab w:val="left" w:pos="12600"/>
              </w:tabs>
              <w:jc w:val="both"/>
              <w:rPr>
                <w:rFonts w:ascii="Arial" w:hAnsi="Arial" w:cs="Arial"/>
                <w:b/>
                <w:sz w:val="18"/>
                <w:szCs w:val="18"/>
              </w:rPr>
            </w:pPr>
            <w:r w:rsidRPr="008B3C01">
              <w:rPr>
                <w:rFonts w:ascii="Arial" w:hAnsi="Arial" w:cs="Arial"/>
                <w:b/>
                <w:iCs/>
                <w:sz w:val="18"/>
                <w:szCs w:val="18"/>
                <w:u w:val="single"/>
              </w:rPr>
              <w:t>від 22 квітня 2022 року № 673</w:t>
            </w:r>
          </w:p>
        </w:tc>
      </w:tr>
    </w:tbl>
    <w:p w:rsidR="00C0423F" w:rsidRPr="008B3C01" w:rsidRDefault="00C0423F" w:rsidP="00C0423F">
      <w:pPr>
        <w:tabs>
          <w:tab w:val="left" w:pos="12600"/>
        </w:tabs>
        <w:rPr>
          <w:rFonts w:ascii="Arial" w:hAnsi="Arial" w:cs="Arial"/>
          <w:sz w:val="18"/>
          <w:szCs w:val="18"/>
        </w:rPr>
      </w:pPr>
    </w:p>
    <w:p w:rsidR="00C0423F" w:rsidRPr="008B3C01" w:rsidRDefault="00C0423F" w:rsidP="00C0423F">
      <w:pPr>
        <w:jc w:val="center"/>
        <w:rPr>
          <w:rFonts w:ascii="Arial" w:hAnsi="Arial" w:cs="Arial"/>
          <w:b/>
        </w:rPr>
      </w:pPr>
      <w:r w:rsidRPr="008B3C01">
        <w:rPr>
          <w:rFonts w:ascii="Arial" w:hAnsi="Arial" w:cs="Arial"/>
          <w:b/>
        </w:rPr>
        <w:t>ПЕРЕЛІК</w:t>
      </w:r>
    </w:p>
    <w:p w:rsidR="00C0423F" w:rsidRPr="008B3C01" w:rsidRDefault="00C0423F" w:rsidP="00C0423F">
      <w:pPr>
        <w:jc w:val="center"/>
        <w:rPr>
          <w:rFonts w:ascii="Arial" w:hAnsi="Arial" w:cs="Arial"/>
        </w:rPr>
      </w:pPr>
      <w:r w:rsidRPr="008B3C01">
        <w:rPr>
          <w:rFonts w:ascii="Arial" w:hAnsi="Arial" w:cs="Arial"/>
          <w:b/>
        </w:rPr>
        <w:t xml:space="preserve">ЛІКАРСЬКИХ ЗАСОБІВ, ЯКИМ ВІДМОВЛЕНО В ДЕРЖАВНІЙ РЕЄСТРАЦІЇ, ПЕРЕРЕЄСТРАЦІЇ ТА ВНЕСЕННЯ ЗМІН ДО РЕЄСТРАЦІЙНИХ МАТЕРІАЛІВ </w:t>
      </w:r>
    </w:p>
    <w:p w:rsidR="00C0423F" w:rsidRPr="008B3C01" w:rsidRDefault="00C0423F" w:rsidP="00C0423F">
      <w:pPr>
        <w:jc w:val="center"/>
        <w:rPr>
          <w:rFonts w:ascii="Arial" w:hAnsi="Arial" w:cs="Arial"/>
        </w:rPr>
      </w:pPr>
    </w:p>
    <w:tbl>
      <w:tblPr>
        <w:tblW w:w="15876"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276"/>
        <w:gridCol w:w="2410"/>
        <w:gridCol w:w="1275"/>
        <w:gridCol w:w="993"/>
        <w:gridCol w:w="1701"/>
        <w:gridCol w:w="1134"/>
        <w:gridCol w:w="1417"/>
        <w:gridCol w:w="5103"/>
      </w:tblGrid>
      <w:tr w:rsidR="00C0423F" w:rsidRPr="008B3C01" w:rsidTr="00556F4D">
        <w:tc>
          <w:tcPr>
            <w:tcW w:w="567" w:type="dxa"/>
            <w:tcBorders>
              <w:top w:val="single" w:sz="4" w:space="0" w:color="auto"/>
              <w:left w:val="single" w:sz="4" w:space="0" w:color="auto"/>
              <w:bottom w:val="single" w:sz="4" w:space="0" w:color="auto"/>
              <w:right w:val="single" w:sz="4" w:space="0" w:color="auto"/>
            </w:tcBorders>
            <w:shd w:val="pct10" w:color="auto" w:fill="auto"/>
          </w:tcPr>
          <w:p w:rsidR="00C0423F" w:rsidRPr="008B3C01" w:rsidRDefault="00C0423F" w:rsidP="00473392">
            <w:pPr>
              <w:jc w:val="center"/>
              <w:rPr>
                <w:rFonts w:ascii="Arial" w:hAnsi="Arial" w:cs="Arial"/>
                <w:b/>
                <w:i/>
                <w:sz w:val="16"/>
                <w:szCs w:val="16"/>
                <w:lang w:eastAsia="en-US"/>
              </w:rPr>
            </w:pPr>
            <w:r w:rsidRPr="008B3C01">
              <w:rPr>
                <w:rFonts w:ascii="Arial" w:hAnsi="Arial" w:cs="Arial"/>
                <w:b/>
                <w:i/>
                <w:sz w:val="16"/>
                <w:szCs w:val="16"/>
                <w:lang w:eastAsia="en-US"/>
              </w:rPr>
              <w:t>№ п/п</w:t>
            </w:r>
          </w:p>
        </w:tc>
        <w:tc>
          <w:tcPr>
            <w:tcW w:w="1276" w:type="dxa"/>
            <w:tcBorders>
              <w:top w:val="single" w:sz="4" w:space="0" w:color="auto"/>
              <w:left w:val="single" w:sz="4" w:space="0" w:color="auto"/>
              <w:bottom w:val="single" w:sz="4" w:space="0" w:color="auto"/>
            </w:tcBorders>
            <w:shd w:val="pct10" w:color="auto" w:fill="auto"/>
          </w:tcPr>
          <w:p w:rsidR="00C0423F" w:rsidRPr="008B3C01" w:rsidRDefault="00C0423F" w:rsidP="00473392">
            <w:pPr>
              <w:jc w:val="center"/>
              <w:rPr>
                <w:rFonts w:ascii="Arial" w:hAnsi="Arial" w:cs="Arial"/>
                <w:b/>
                <w:i/>
                <w:sz w:val="16"/>
                <w:szCs w:val="16"/>
                <w:lang w:eastAsia="en-US"/>
              </w:rPr>
            </w:pPr>
            <w:r w:rsidRPr="008B3C01">
              <w:rPr>
                <w:rFonts w:ascii="Arial" w:hAnsi="Arial" w:cs="Arial"/>
                <w:b/>
                <w:i/>
                <w:sz w:val="16"/>
                <w:szCs w:val="16"/>
                <w:lang w:eastAsia="en-US"/>
              </w:rPr>
              <w:t>Назва лікарського засобу</w:t>
            </w:r>
          </w:p>
        </w:tc>
        <w:tc>
          <w:tcPr>
            <w:tcW w:w="2410" w:type="dxa"/>
            <w:tcBorders>
              <w:top w:val="single" w:sz="4" w:space="0" w:color="auto"/>
              <w:bottom w:val="single" w:sz="4" w:space="0" w:color="auto"/>
            </w:tcBorders>
            <w:shd w:val="pct10" w:color="auto" w:fill="auto"/>
          </w:tcPr>
          <w:p w:rsidR="00C0423F" w:rsidRPr="008B3C01" w:rsidRDefault="00C0423F" w:rsidP="00473392">
            <w:pPr>
              <w:jc w:val="center"/>
              <w:rPr>
                <w:rFonts w:ascii="Arial" w:hAnsi="Arial" w:cs="Arial"/>
                <w:b/>
                <w:i/>
                <w:sz w:val="16"/>
                <w:szCs w:val="16"/>
                <w:lang w:eastAsia="en-US"/>
              </w:rPr>
            </w:pPr>
            <w:r w:rsidRPr="008B3C01">
              <w:rPr>
                <w:rFonts w:ascii="Arial" w:hAnsi="Arial" w:cs="Arial"/>
                <w:b/>
                <w:i/>
                <w:sz w:val="16"/>
                <w:szCs w:val="16"/>
                <w:lang w:eastAsia="en-US"/>
              </w:rPr>
              <w:t>Форма випуску</w:t>
            </w:r>
          </w:p>
        </w:tc>
        <w:tc>
          <w:tcPr>
            <w:tcW w:w="1275" w:type="dxa"/>
            <w:tcBorders>
              <w:top w:val="single" w:sz="4" w:space="0" w:color="auto"/>
              <w:bottom w:val="single" w:sz="4" w:space="0" w:color="auto"/>
            </w:tcBorders>
            <w:shd w:val="pct10" w:color="auto" w:fill="auto"/>
          </w:tcPr>
          <w:p w:rsidR="00C0423F" w:rsidRPr="008B3C01" w:rsidRDefault="00C0423F" w:rsidP="00473392">
            <w:pPr>
              <w:jc w:val="center"/>
              <w:rPr>
                <w:rFonts w:ascii="Arial" w:hAnsi="Arial" w:cs="Arial"/>
                <w:b/>
                <w:i/>
                <w:sz w:val="16"/>
                <w:szCs w:val="16"/>
                <w:lang w:eastAsia="en-US"/>
              </w:rPr>
            </w:pPr>
            <w:r w:rsidRPr="008B3C01">
              <w:rPr>
                <w:rFonts w:ascii="Arial" w:hAnsi="Arial" w:cs="Arial"/>
                <w:b/>
                <w:i/>
                <w:sz w:val="16"/>
                <w:szCs w:val="16"/>
                <w:lang w:eastAsia="en-US"/>
              </w:rPr>
              <w:t>Заявник</w:t>
            </w:r>
          </w:p>
        </w:tc>
        <w:tc>
          <w:tcPr>
            <w:tcW w:w="993" w:type="dxa"/>
            <w:tcBorders>
              <w:top w:val="single" w:sz="4" w:space="0" w:color="auto"/>
              <w:bottom w:val="single" w:sz="4" w:space="0" w:color="auto"/>
            </w:tcBorders>
            <w:shd w:val="pct10" w:color="auto" w:fill="auto"/>
          </w:tcPr>
          <w:p w:rsidR="00C0423F" w:rsidRPr="008B3C01" w:rsidRDefault="00C0423F" w:rsidP="00473392">
            <w:pPr>
              <w:jc w:val="center"/>
              <w:rPr>
                <w:rFonts w:ascii="Arial" w:hAnsi="Arial" w:cs="Arial"/>
                <w:b/>
                <w:i/>
                <w:sz w:val="16"/>
                <w:szCs w:val="16"/>
                <w:lang w:eastAsia="en-US"/>
              </w:rPr>
            </w:pPr>
            <w:r w:rsidRPr="008B3C01">
              <w:rPr>
                <w:rFonts w:ascii="Arial" w:hAnsi="Arial" w:cs="Arial"/>
                <w:b/>
                <w:i/>
                <w:sz w:val="16"/>
                <w:szCs w:val="16"/>
                <w:lang w:eastAsia="en-US"/>
              </w:rPr>
              <w:t>Країна</w:t>
            </w:r>
          </w:p>
        </w:tc>
        <w:tc>
          <w:tcPr>
            <w:tcW w:w="1701" w:type="dxa"/>
            <w:tcBorders>
              <w:top w:val="single" w:sz="4" w:space="0" w:color="auto"/>
              <w:bottom w:val="single" w:sz="4" w:space="0" w:color="auto"/>
            </w:tcBorders>
            <w:shd w:val="pct10" w:color="auto" w:fill="auto"/>
          </w:tcPr>
          <w:p w:rsidR="00C0423F" w:rsidRPr="008B3C01" w:rsidRDefault="00C0423F" w:rsidP="00473392">
            <w:pPr>
              <w:jc w:val="center"/>
              <w:rPr>
                <w:rFonts w:ascii="Arial" w:hAnsi="Arial" w:cs="Arial"/>
                <w:b/>
                <w:i/>
                <w:sz w:val="16"/>
                <w:szCs w:val="16"/>
                <w:lang w:eastAsia="en-US"/>
              </w:rPr>
            </w:pPr>
            <w:r w:rsidRPr="008B3C01">
              <w:rPr>
                <w:rFonts w:ascii="Arial" w:hAnsi="Arial" w:cs="Arial"/>
                <w:b/>
                <w:i/>
                <w:sz w:val="16"/>
                <w:szCs w:val="16"/>
                <w:lang w:eastAsia="en-US"/>
              </w:rPr>
              <w:t>Виробник</w:t>
            </w:r>
          </w:p>
        </w:tc>
        <w:tc>
          <w:tcPr>
            <w:tcW w:w="1134" w:type="dxa"/>
            <w:tcBorders>
              <w:top w:val="single" w:sz="4" w:space="0" w:color="auto"/>
              <w:bottom w:val="single" w:sz="4" w:space="0" w:color="auto"/>
            </w:tcBorders>
            <w:shd w:val="pct10" w:color="auto" w:fill="auto"/>
          </w:tcPr>
          <w:p w:rsidR="00C0423F" w:rsidRPr="008B3C01" w:rsidRDefault="00C0423F" w:rsidP="00473392">
            <w:pPr>
              <w:jc w:val="center"/>
              <w:rPr>
                <w:rFonts w:ascii="Arial" w:hAnsi="Arial" w:cs="Arial"/>
                <w:b/>
                <w:i/>
                <w:sz w:val="16"/>
                <w:szCs w:val="16"/>
                <w:lang w:eastAsia="en-US"/>
              </w:rPr>
            </w:pPr>
            <w:r w:rsidRPr="008B3C01">
              <w:rPr>
                <w:rFonts w:ascii="Arial" w:hAnsi="Arial" w:cs="Arial"/>
                <w:b/>
                <w:i/>
                <w:sz w:val="16"/>
                <w:szCs w:val="16"/>
                <w:lang w:eastAsia="en-US"/>
              </w:rPr>
              <w:t>Країна</w:t>
            </w:r>
          </w:p>
        </w:tc>
        <w:tc>
          <w:tcPr>
            <w:tcW w:w="1417" w:type="dxa"/>
            <w:tcBorders>
              <w:top w:val="single" w:sz="4" w:space="0" w:color="auto"/>
              <w:bottom w:val="single" w:sz="4" w:space="0" w:color="auto"/>
            </w:tcBorders>
            <w:shd w:val="pct10" w:color="auto" w:fill="auto"/>
          </w:tcPr>
          <w:p w:rsidR="00C0423F" w:rsidRPr="008B3C01" w:rsidRDefault="00C0423F" w:rsidP="00473392">
            <w:pPr>
              <w:jc w:val="center"/>
              <w:rPr>
                <w:rFonts w:ascii="Arial" w:hAnsi="Arial" w:cs="Arial"/>
                <w:b/>
                <w:i/>
                <w:sz w:val="16"/>
                <w:szCs w:val="16"/>
                <w:lang w:eastAsia="en-US"/>
              </w:rPr>
            </w:pPr>
            <w:r w:rsidRPr="008B3C01">
              <w:rPr>
                <w:rFonts w:ascii="Arial" w:hAnsi="Arial" w:cs="Arial"/>
                <w:b/>
                <w:i/>
                <w:sz w:val="16"/>
                <w:szCs w:val="16"/>
                <w:lang w:eastAsia="en-US"/>
              </w:rPr>
              <w:t>Підстава</w:t>
            </w:r>
          </w:p>
        </w:tc>
        <w:tc>
          <w:tcPr>
            <w:tcW w:w="5103" w:type="dxa"/>
            <w:tcBorders>
              <w:top w:val="single" w:sz="4" w:space="0" w:color="auto"/>
              <w:bottom w:val="single" w:sz="4" w:space="0" w:color="auto"/>
            </w:tcBorders>
            <w:shd w:val="pct10" w:color="auto" w:fill="auto"/>
          </w:tcPr>
          <w:p w:rsidR="00C0423F" w:rsidRPr="008B3C01" w:rsidRDefault="00C0423F" w:rsidP="00473392">
            <w:pPr>
              <w:jc w:val="center"/>
              <w:rPr>
                <w:rFonts w:ascii="Arial" w:hAnsi="Arial" w:cs="Arial"/>
                <w:b/>
                <w:i/>
                <w:sz w:val="16"/>
                <w:szCs w:val="16"/>
                <w:lang w:eastAsia="en-US"/>
              </w:rPr>
            </w:pPr>
            <w:r w:rsidRPr="008B3C01">
              <w:rPr>
                <w:rFonts w:ascii="Arial" w:hAnsi="Arial" w:cs="Arial"/>
                <w:b/>
                <w:i/>
                <w:sz w:val="16"/>
                <w:szCs w:val="16"/>
                <w:lang w:eastAsia="en-US"/>
              </w:rPr>
              <w:t>Процедура</w:t>
            </w:r>
          </w:p>
        </w:tc>
      </w:tr>
      <w:tr w:rsidR="00C0423F" w:rsidRPr="008B3C01" w:rsidTr="00556F4D">
        <w:trPr>
          <w:trHeight w:val="557"/>
        </w:trPr>
        <w:tc>
          <w:tcPr>
            <w:tcW w:w="567" w:type="dxa"/>
            <w:tcBorders>
              <w:top w:val="single" w:sz="4" w:space="0" w:color="auto"/>
              <w:left w:val="single" w:sz="4" w:space="0" w:color="auto"/>
              <w:bottom w:val="single" w:sz="4" w:space="0" w:color="auto"/>
              <w:right w:val="single" w:sz="4" w:space="0" w:color="auto"/>
            </w:tcBorders>
          </w:tcPr>
          <w:p w:rsidR="00C0423F" w:rsidRPr="008B3C01" w:rsidRDefault="00C0423F" w:rsidP="00C0423F">
            <w:pPr>
              <w:numPr>
                <w:ilvl w:val="0"/>
                <w:numId w:val="9"/>
              </w:numP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C0423F" w:rsidRPr="008B3C01" w:rsidRDefault="00C0423F" w:rsidP="00473392">
            <w:pPr>
              <w:jc w:val="both"/>
              <w:rPr>
                <w:rFonts w:ascii="Arial" w:hAnsi="Arial" w:cs="Arial"/>
                <w:b/>
                <w:sz w:val="16"/>
                <w:szCs w:val="16"/>
                <w:lang w:eastAsia="en-US"/>
              </w:rPr>
            </w:pPr>
            <w:r w:rsidRPr="008B3C01">
              <w:rPr>
                <w:rFonts w:ascii="Arial" w:hAnsi="Arial" w:cs="Arial"/>
                <w:b/>
                <w:sz w:val="16"/>
                <w:szCs w:val="16"/>
              </w:rPr>
              <w:t>ВЕРМОКС®</w:t>
            </w:r>
          </w:p>
        </w:tc>
        <w:tc>
          <w:tcPr>
            <w:tcW w:w="2410" w:type="dxa"/>
            <w:tcBorders>
              <w:top w:val="single" w:sz="4" w:space="0" w:color="auto"/>
              <w:left w:val="single" w:sz="4" w:space="0" w:color="auto"/>
              <w:bottom w:val="single" w:sz="4" w:space="0" w:color="auto"/>
              <w:right w:val="single" w:sz="4" w:space="0" w:color="auto"/>
            </w:tcBorders>
          </w:tcPr>
          <w:p w:rsidR="00C0423F" w:rsidRPr="008B3C01" w:rsidRDefault="00C0423F" w:rsidP="00473392">
            <w:pPr>
              <w:rPr>
                <w:rFonts w:ascii="Arial" w:hAnsi="Arial" w:cs="Arial"/>
                <w:sz w:val="16"/>
                <w:szCs w:val="16"/>
                <w:lang w:eastAsia="en-US"/>
              </w:rPr>
            </w:pPr>
            <w:r w:rsidRPr="008B3C01">
              <w:rPr>
                <w:rFonts w:ascii="Arial" w:hAnsi="Arial" w:cs="Arial"/>
                <w:sz w:val="16"/>
                <w:szCs w:val="16"/>
                <w:lang w:eastAsia="en-US"/>
              </w:rPr>
              <w:t>таблетки по 100 мг, по 6 таблеток у блістері; по 1 блістеру в картонній упаковці</w:t>
            </w:r>
          </w:p>
        </w:tc>
        <w:tc>
          <w:tcPr>
            <w:tcW w:w="1275" w:type="dxa"/>
            <w:tcBorders>
              <w:top w:val="single" w:sz="4" w:space="0" w:color="auto"/>
              <w:left w:val="single" w:sz="4" w:space="0" w:color="auto"/>
              <w:bottom w:val="single" w:sz="4" w:space="0" w:color="auto"/>
              <w:right w:val="single" w:sz="4" w:space="0" w:color="auto"/>
            </w:tcBorders>
          </w:tcPr>
          <w:p w:rsidR="00C0423F" w:rsidRPr="008B3C01" w:rsidRDefault="00C0423F" w:rsidP="00473392">
            <w:pPr>
              <w:jc w:val="center"/>
              <w:rPr>
                <w:rFonts w:ascii="Arial" w:hAnsi="Arial" w:cs="Arial"/>
                <w:sz w:val="16"/>
                <w:szCs w:val="16"/>
                <w:lang w:eastAsia="en-US"/>
              </w:rPr>
            </w:pPr>
            <w:r w:rsidRPr="008B3C01">
              <w:rPr>
                <w:rFonts w:ascii="Arial" w:hAnsi="Arial" w:cs="Arial"/>
                <w:sz w:val="16"/>
                <w:szCs w:val="16"/>
                <w:lang w:eastAsia="en-US"/>
              </w:rPr>
              <w:t xml:space="preserve">ТОВ "Джонсон і Джонсон Україна" </w:t>
            </w:r>
          </w:p>
        </w:tc>
        <w:tc>
          <w:tcPr>
            <w:tcW w:w="993" w:type="dxa"/>
            <w:tcBorders>
              <w:top w:val="single" w:sz="4" w:space="0" w:color="auto"/>
              <w:left w:val="single" w:sz="4" w:space="0" w:color="auto"/>
              <w:bottom w:val="single" w:sz="4" w:space="0" w:color="auto"/>
              <w:right w:val="single" w:sz="4" w:space="0" w:color="auto"/>
            </w:tcBorders>
          </w:tcPr>
          <w:p w:rsidR="00C0423F" w:rsidRPr="008B3C01" w:rsidRDefault="00C0423F" w:rsidP="00473392">
            <w:pPr>
              <w:jc w:val="center"/>
              <w:rPr>
                <w:rFonts w:ascii="Arial" w:hAnsi="Arial" w:cs="Arial"/>
                <w:sz w:val="16"/>
                <w:szCs w:val="16"/>
                <w:lang w:eastAsia="en-US"/>
              </w:rPr>
            </w:pPr>
            <w:r w:rsidRPr="008B3C01">
              <w:rPr>
                <w:rFonts w:ascii="Arial" w:hAnsi="Arial" w:cs="Arial"/>
                <w:sz w:val="16"/>
                <w:szCs w:val="16"/>
                <w:lang w:eastAsia="en-US"/>
              </w:rPr>
              <w:t>Україна</w:t>
            </w:r>
          </w:p>
        </w:tc>
        <w:tc>
          <w:tcPr>
            <w:tcW w:w="1701" w:type="dxa"/>
            <w:tcBorders>
              <w:top w:val="single" w:sz="4" w:space="0" w:color="auto"/>
              <w:left w:val="single" w:sz="4" w:space="0" w:color="auto"/>
              <w:bottom w:val="single" w:sz="4" w:space="0" w:color="auto"/>
              <w:right w:val="single" w:sz="4" w:space="0" w:color="auto"/>
            </w:tcBorders>
          </w:tcPr>
          <w:p w:rsidR="00C0423F" w:rsidRPr="008B3C01" w:rsidRDefault="00C0423F" w:rsidP="00473392">
            <w:pPr>
              <w:pStyle w:val="135"/>
              <w:ind w:firstLine="0"/>
              <w:jc w:val="center"/>
              <w:rPr>
                <w:rFonts w:cs="Arial"/>
                <w:b w:val="0"/>
                <w:iCs/>
                <w:sz w:val="16"/>
                <w:szCs w:val="16"/>
                <w:lang w:val="ru-RU" w:eastAsia="en-US"/>
              </w:rPr>
            </w:pPr>
            <w:r w:rsidRPr="008B3C01">
              <w:rPr>
                <w:rFonts w:cs="Arial"/>
                <w:b w:val="0"/>
                <w:iCs/>
                <w:sz w:val="16"/>
                <w:szCs w:val="16"/>
                <w:lang w:val="ru-RU" w:eastAsia="en-US"/>
              </w:rPr>
              <w:t>Люсомедикамента Сосьєдаде Текніка Фармацеутика, С.А.</w:t>
            </w:r>
          </w:p>
        </w:tc>
        <w:tc>
          <w:tcPr>
            <w:tcW w:w="1134" w:type="dxa"/>
            <w:tcBorders>
              <w:top w:val="single" w:sz="4" w:space="0" w:color="auto"/>
              <w:left w:val="single" w:sz="4" w:space="0" w:color="auto"/>
              <w:bottom w:val="single" w:sz="4" w:space="0" w:color="auto"/>
              <w:right w:val="single" w:sz="4" w:space="0" w:color="auto"/>
            </w:tcBorders>
          </w:tcPr>
          <w:p w:rsidR="00C0423F" w:rsidRPr="008B3C01" w:rsidRDefault="00C0423F" w:rsidP="00473392">
            <w:pPr>
              <w:pStyle w:val="ab"/>
              <w:spacing w:after="0"/>
              <w:ind w:left="0"/>
              <w:jc w:val="center"/>
              <w:rPr>
                <w:rFonts w:ascii="Arial" w:hAnsi="Arial" w:cs="Arial"/>
                <w:iCs/>
                <w:sz w:val="16"/>
                <w:szCs w:val="16"/>
                <w:lang w:eastAsia="en-US"/>
              </w:rPr>
            </w:pPr>
            <w:r w:rsidRPr="008B3C01">
              <w:rPr>
                <w:rFonts w:ascii="Arial" w:hAnsi="Arial" w:cs="Arial"/>
                <w:iCs/>
                <w:sz w:val="16"/>
                <w:szCs w:val="16"/>
                <w:lang w:eastAsia="en-US"/>
              </w:rPr>
              <w:t>Португалiя</w:t>
            </w:r>
          </w:p>
        </w:tc>
        <w:tc>
          <w:tcPr>
            <w:tcW w:w="1417" w:type="dxa"/>
            <w:tcBorders>
              <w:top w:val="single" w:sz="4" w:space="0" w:color="auto"/>
              <w:left w:val="single" w:sz="4" w:space="0" w:color="auto"/>
              <w:bottom w:val="single" w:sz="4" w:space="0" w:color="auto"/>
              <w:right w:val="single" w:sz="4" w:space="0" w:color="auto"/>
            </w:tcBorders>
          </w:tcPr>
          <w:p w:rsidR="00C0423F" w:rsidRPr="008B3C01" w:rsidRDefault="00C0423F" w:rsidP="00473392">
            <w:pPr>
              <w:rPr>
                <w:rFonts w:ascii="Arial" w:hAnsi="Arial" w:cs="Arial"/>
                <w:sz w:val="16"/>
                <w:szCs w:val="16"/>
              </w:rPr>
            </w:pPr>
            <w:r w:rsidRPr="008B3C01">
              <w:rPr>
                <w:rFonts w:ascii="Arial" w:hAnsi="Arial" w:cs="Arial"/>
                <w:sz w:val="16"/>
                <w:szCs w:val="16"/>
              </w:rPr>
              <w:t>засідання НТР № 08 від 23.03.2022</w:t>
            </w:r>
          </w:p>
        </w:tc>
        <w:tc>
          <w:tcPr>
            <w:tcW w:w="5103" w:type="dxa"/>
            <w:tcBorders>
              <w:top w:val="single" w:sz="4" w:space="0" w:color="auto"/>
              <w:left w:val="single" w:sz="4" w:space="0" w:color="auto"/>
              <w:bottom w:val="single" w:sz="4" w:space="0" w:color="auto"/>
              <w:right w:val="single" w:sz="4" w:space="0" w:color="auto"/>
            </w:tcBorders>
          </w:tcPr>
          <w:p w:rsidR="00C0423F" w:rsidRPr="008B3C01" w:rsidRDefault="00C0423F" w:rsidP="00473392">
            <w:pPr>
              <w:pStyle w:val="ab"/>
              <w:ind w:left="0"/>
              <w:jc w:val="both"/>
              <w:rPr>
                <w:rFonts w:ascii="Arial" w:hAnsi="Arial" w:cs="Arial"/>
                <w:b/>
                <w:sz w:val="16"/>
                <w:szCs w:val="16"/>
                <w:lang w:val="uk-UA" w:eastAsia="en-US"/>
              </w:rPr>
            </w:pPr>
            <w:r w:rsidRPr="008B3C01">
              <w:rPr>
                <w:rFonts w:ascii="Arial" w:hAnsi="Arial" w:cs="Arial"/>
                <w:b/>
                <w:sz w:val="16"/>
                <w:szCs w:val="16"/>
                <w:lang w:val="uk-UA"/>
              </w:rPr>
              <w:t xml:space="preserve">Відмовити у затвердженні </w:t>
            </w:r>
            <w:r w:rsidRPr="008B3C01">
              <w:rPr>
                <w:rFonts w:ascii="Arial" w:hAnsi="Arial" w:cs="Arial"/>
                <w:b/>
                <w:sz w:val="16"/>
                <w:szCs w:val="16"/>
                <w:lang w:val="uk-UA" w:eastAsia="en-US"/>
              </w:rPr>
              <w:t xml:space="preserve">- </w:t>
            </w:r>
            <w:r w:rsidRPr="008B3C01">
              <w:rPr>
                <w:rFonts w:ascii="Arial" w:hAnsi="Arial" w:cs="Arial"/>
                <w:sz w:val="16"/>
                <w:szCs w:val="16"/>
                <w:lang w:val="uk-UA" w:eastAsia="en-US"/>
              </w:rPr>
              <w:t>виправлення технічної помилки, оскільки не відповідає ознакам технічної помилки, вказаним у п.2.4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w:t>
            </w:r>
          </w:p>
        </w:tc>
      </w:tr>
      <w:tr w:rsidR="00C0423F" w:rsidRPr="008B3C01" w:rsidTr="00556F4D">
        <w:trPr>
          <w:trHeight w:val="557"/>
        </w:trPr>
        <w:tc>
          <w:tcPr>
            <w:tcW w:w="567" w:type="dxa"/>
            <w:tcBorders>
              <w:top w:val="single" w:sz="4" w:space="0" w:color="auto"/>
              <w:left w:val="single" w:sz="4" w:space="0" w:color="auto"/>
              <w:bottom w:val="single" w:sz="4" w:space="0" w:color="auto"/>
              <w:right w:val="single" w:sz="4" w:space="0" w:color="auto"/>
            </w:tcBorders>
          </w:tcPr>
          <w:p w:rsidR="00C0423F" w:rsidRPr="008B3C01" w:rsidRDefault="00C0423F" w:rsidP="00C0423F">
            <w:pPr>
              <w:numPr>
                <w:ilvl w:val="0"/>
                <w:numId w:val="9"/>
              </w:numPr>
              <w:rPr>
                <w:rFonts w:ascii="Arial" w:hAnsi="Arial" w:cs="Arial"/>
                <w:b/>
                <w:sz w:val="16"/>
                <w:szCs w:val="16"/>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C0423F" w:rsidRPr="008B3C01" w:rsidRDefault="00C0423F" w:rsidP="00473392">
            <w:pPr>
              <w:jc w:val="both"/>
              <w:rPr>
                <w:rFonts w:ascii="Arial" w:hAnsi="Arial" w:cs="Arial"/>
                <w:b/>
                <w:sz w:val="16"/>
                <w:szCs w:val="16"/>
                <w:lang w:eastAsia="en-US"/>
              </w:rPr>
            </w:pPr>
            <w:r w:rsidRPr="008B3C01">
              <w:rPr>
                <w:rFonts w:ascii="Arial" w:hAnsi="Arial" w:cs="Arial"/>
                <w:b/>
                <w:sz w:val="16"/>
                <w:szCs w:val="16"/>
                <w:lang w:eastAsia="en-US"/>
              </w:rPr>
              <w:t>ПРОПОФОЛ-НОВО</w:t>
            </w:r>
          </w:p>
        </w:tc>
        <w:tc>
          <w:tcPr>
            <w:tcW w:w="2410" w:type="dxa"/>
            <w:tcBorders>
              <w:top w:val="single" w:sz="4" w:space="0" w:color="auto"/>
              <w:left w:val="single" w:sz="4" w:space="0" w:color="auto"/>
              <w:bottom w:val="single" w:sz="4" w:space="0" w:color="auto"/>
              <w:right w:val="single" w:sz="4" w:space="0" w:color="auto"/>
            </w:tcBorders>
          </w:tcPr>
          <w:p w:rsidR="00C0423F" w:rsidRPr="008B3C01" w:rsidRDefault="00C0423F" w:rsidP="00473392">
            <w:pPr>
              <w:rPr>
                <w:rFonts w:ascii="Arial" w:hAnsi="Arial" w:cs="Arial"/>
                <w:sz w:val="16"/>
                <w:szCs w:val="16"/>
                <w:lang w:eastAsia="en-US"/>
              </w:rPr>
            </w:pPr>
            <w:r w:rsidRPr="008B3C01">
              <w:rPr>
                <w:rFonts w:ascii="Arial" w:hAnsi="Arial" w:cs="Arial"/>
                <w:sz w:val="16"/>
                <w:szCs w:val="16"/>
                <w:lang w:eastAsia="en-US"/>
              </w:rPr>
              <w:t>емульсія для інфузій, 10 мг/мл; по 20 мл у флаконі; по 5 флаконів у контурній чарунковій упаковці у пачці з картону; по 50 мл у флаконі; по 1 флакону у пачці з картону</w:t>
            </w:r>
          </w:p>
        </w:tc>
        <w:tc>
          <w:tcPr>
            <w:tcW w:w="1275" w:type="dxa"/>
            <w:tcBorders>
              <w:top w:val="single" w:sz="4" w:space="0" w:color="auto"/>
              <w:left w:val="single" w:sz="4" w:space="0" w:color="auto"/>
              <w:bottom w:val="single" w:sz="4" w:space="0" w:color="auto"/>
              <w:right w:val="single" w:sz="4" w:space="0" w:color="auto"/>
            </w:tcBorders>
          </w:tcPr>
          <w:p w:rsidR="00C0423F" w:rsidRPr="008B3C01" w:rsidRDefault="00C0423F" w:rsidP="00473392">
            <w:pPr>
              <w:jc w:val="center"/>
              <w:rPr>
                <w:rFonts w:ascii="Arial" w:hAnsi="Arial" w:cs="Arial"/>
                <w:sz w:val="16"/>
                <w:szCs w:val="16"/>
                <w:lang w:eastAsia="en-US"/>
              </w:rPr>
            </w:pPr>
            <w:r w:rsidRPr="008B3C01">
              <w:rPr>
                <w:rFonts w:ascii="Arial" w:hAnsi="Arial" w:cs="Arial"/>
                <w:sz w:val="16"/>
                <w:szCs w:val="16"/>
                <w:lang w:eastAsia="en-US"/>
              </w:rPr>
              <w:t xml:space="preserve">Фізична особа-підприємець Губенко Сергій Анатолійович </w:t>
            </w:r>
          </w:p>
        </w:tc>
        <w:tc>
          <w:tcPr>
            <w:tcW w:w="993" w:type="dxa"/>
            <w:tcBorders>
              <w:top w:val="single" w:sz="4" w:space="0" w:color="auto"/>
              <w:left w:val="single" w:sz="4" w:space="0" w:color="auto"/>
              <w:bottom w:val="single" w:sz="4" w:space="0" w:color="auto"/>
              <w:right w:val="single" w:sz="4" w:space="0" w:color="auto"/>
            </w:tcBorders>
          </w:tcPr>
          <w:p w:rsidR="00C0423F" w:rsidRPr="008B3C01" w:rsidRDefault="00C0423F" w:rsidP="00473392">
            <w:pPr>
              <w:jc w:val="center"/>
              <w:rPr>
                <w:rFonts w:ascii="Arial" w:hAnsi="Arial" w:cs="Arial"/>
                <w:sz w:val="16"/>
                <w:szCs w:val="16"/>
                <w:lang w:eastAsia="en-US"/>
              </w:rPr>
            </w:pPr>
            <w:r w:rsidRPr="008B3C01">
              <w:rPr>
                <w:rFonts w:ascii="Arial" w:hAnsi="Arial" w:cs="Arial"/>
                <w:sz w:val="16"/>
                <w:szCs w:val="16"/>
                <w:lang w:eastAsia="en-US"/>
              </w:rPr>
              <w:t>Україна</w:t>
            </w:r>
          </w:p>
        </w:tc>
        <w:tc>
          <w:tcPr>
            <w:tcW w:w="1701" w:type="dxa"/>
            <w:tcBorders>
              <w:top w:val="single" w:sz="4" w:space="0" w:color="auto"/>
              <w:left w:val="single" w:sz="4" w:space="0" w:color="auto"/>
              <w:bottom w:val="single" w:sz="4" w:space="0" w:color="auto"/>
              <w:right w:val="single" w:sz="4" w:space="0" w:color="auto"/>
            </w:tcBorders>
          </w:tcPr>
          <w:p w:rsidR="00C0423F" w:rsidRPr="008B3C01" w:rsidRDefault="00C0423F" w:rsidP="00473392">
            <w:pPr>
              <w:pStyle w:val="135"/>
              <w:ind w:firstLine="0"/>
              <w:jc w:val="center"/>
              <w:rPr>
                <w:rFonts w:cs="Arial"/>
                <w:b w:val="0"/>
                <w:iCs/>
                <w:sz w:val="16"/>
                <w:szCs w:val="16"/>
                <w:lang w:val="ru-RU" w:eastAsia="en-US"/>
              </w:rPr>
            </w:pPr>
            <w:r w:rsidRPr="008B3C01">
              <w:rPr>
                <w:rFonts w:cs="Arial"/>
                <w:b w:val="0"/>
                <w:iCs/>
                <w:sz w:val="16"/>
                <w:szCs w:val="16"/>
                <w:lang w:val="ru-RU" w:eastAsia="en-US"/>
              </w:rPr>
              <w:t xml:space="preserve">Товариство з обмеженою відповідальністю фірма  "Новофарм-Біосинтез" </w:t>
            </w:r>
          </w:p>
        </w:tc>
        <w:tc>
          <w:tcPr>
            <w:tcW w:w="1134" w:type="dxa"/>
            <w:tcBorders>
              <w:top w:val="single" w:sz="4" w:space="0" w:color="auto"/>
              <w:left w:val="single" w:sz="4" w:space="0" w:color="auto"/>
              <w:bottom w:val="single" w:sz="4" w:space="0" w:color="auto"/>
              <w:right w:val="single" w:sz="4" w:space="0" w:color="auto"/>
            </w:tcBorders>
          </w:tcPr>
          <w:p w:rsidR="00C0423F" w:rsidRPr="008B3C01" w:rsidRDefault="00C0423F" w:rsidP="00473392">
            <w:pPr>
              <w:pStyle w:val="ab"/>
              <w:spacing w:after="0"/>
              <w:ind w:left="0"/>
              <w:jc w:val="center"/>
              <w:rPr>
                <w:rFonts w:ascii="Arial" w:hAnsi="Arial" w:cs="Arial"/>
                <w:b/>
                <w:sz w:val="16"/>
                <w:szCs w:val="16"/>
                <w:lang w:eastAsia="en-US"/>
              </w:rPr>
            </w:pPr>
            <w:r w:rsidRPr="008B3C01">
              <w:rPr>
                <w:rFonts w:ascii="Arial" w:hAnsi="Arial" w:cs="Arial"/>
                <w:iCs/>
                <w:sz w:val="16"/>
                <w:szCs w:val="16"/>
                <w:lang w:eastAsia="en-US"/>
              </w:rPr>
              <w:t>Україна</w:t>
            </w:r>
          </w:p>
        </w:tc>
        <w:tc>
          <w:tcPr>
            <w:tcW w:w="1417" w:type="dxa"/>
            <w:tcBorders>
              <w:top w:val="single" w:sz="4" w:space="0" w:color="auto"/>
              <w:left w:val="single" w:sz="4" w:space="0" w:color="auto"/>
              <w:bottom w:val="single" w:sz="4" w:space="0" w:color="auto"/>
              <w:right w:val="single" w:sz="4" w:space="0" w:color="auto"/>
            </w:tcBorders>
          </w:tcPr>
          <w:p w:rsidR="00C0423F" w:rsidRPr="008B3C01" w:rsidRDefault="00C0423F" w:rsidP="00473392">
            <w:pPr>
              <w:rPr>
                <w:rFonts w:ascii="Arial" w:hAnsi="Arial" w:cs="Arial"/>
                <w:sz w:val="16"/>
                <w:szCs w:val="16"/>
              </w:rPr>
            </w:pPr>
            <w:r w:rsidRPr="008B3C01">
              <w:rPr>
                <w:rFonts w:ascii="Arial" w:hAnsi="Arial" w:cs="Arial"/>
                <w:sz w:val="16"/>
                <w:szCs w:val="16"/>
              </w:rPr>
              <w:t>засідання НТР № 09 від 13.04.2022</w:t>
            </w:r>
          </w:p>
        </w:tc>
        <w:tc>
          <w:tcPr>
            <w:tcW w:w="5103" w:type="dxa"/>
            <w:tcBorders>
              <w:top w:val="single" w:sz="4" w:space="0" w:color="auto"/>
              <w:left w:val="single" w:sz="4" w:space="0" w:color="auto"/>
              <w:bottom w:val="single" w:sz="4" w:space="0" w:color="auto"/>
              <w:right w:val="single" w:sz="4" w:space="0" w:color="auto"/>
            </w:tcBorders>
          </w:tcPr>
          <w:p w:rsidR="00C0423F" w:rsidRPr="008B3C01" w:rsidRDefault="00C0423F" w:rsidP="00473392">
            <w:pPr>
              <w:pStyle w:val="ab"/>
              <w:ind w:left="0"/>
              <w:jc w:val="both"/>
              <w:rPr>
                <w:rFonts w:ascii="Arial" w:hAnsi="Arial" w:cs="Arial"/>
                <w:sz w:val="16"/>
                <w:szCs w:val="16"/>
                <w:lang w:eastAsia="en-US"/>
              </w:rPr>
            </w:pPr>
            <w:r w:rsidRPr="008B3C01">
              <w:rPr>
                <w:rFonts w:ascii="Arial" w:hAnsi="Arial" w:cs="Arial"/>
                <w:b/>
                <w:sz w:val="16"/>
                <w:szCs w:val="16"/>
              </w:rPr>
              <w:t xml:space="preserve">Відмовити </w:t>
            </w:r>
            <w:r w:rsidRPr="008B3C01">
              <w:rPr>
                <w:rFonts w:ascii="Arial" w:hAnsi="Arial" w:cs="Arial"/>
                <w:b/>
                <w:sz w:val="16"/>
                <w:szCs w:val="16"/>
                <w:lang w:val="uk-UA"/>
              </w:rPr>
              <w:t xml:space="preserve">у </w:t>
            </w:r>
            <w:r w:rsidRPr="008B3C01">
              <w:rPr>
                <w:rFonts w:ascii="Arial" w:hAnsi="Arial" w:cs="Arial"/>
                <w:b/>
                <w:sz w:val="16"/>
                <w:szCs w:val="16"/>
              </w:rPr>
              <w:t>затвердженні</w:t>
            </w:r>
            <w:r w:rsidRPr="008B3C01">
              <w:rPr>
                <w:rFonts w:ascii="Arial" w:hAnsi="Arial" w:cs="Arial"/>
                <w:sz w:val="16"/>
                <w:szCs w:val="16"/>
                <w:lang w:eastAsia="en-US"/>
              </w:rPr>
              <w:t xml:space="preserve"> -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(Б.II.г.1. (х) II) - вилучення зі специфікації ГЛЗ показника «Лізолецитин» з нормуванням не більше 0,2 %. </w:t>
            </w:r>
          </w:p>
          <w:p w:rsidR="00C0423F" w:rsidRPr="008B3C01" w:rsidRDefault="00C0423F" w:rsidP="00473392">
            <w:pPr>
              <w:pStyle w:val="ab"/>
              <w:spacing w:after="0"/>
              <w:ind w:left="0"/>
              <w:jc w:val="both"/>
              <w:rPr>
                <w:rFonts w:ascii="Arial" w:hAnsi="Arial" w:cs="Arial"/>
                <w:sz w:val="16"/>
                <w:szCs w:val="16"/>
                <w:lang w:eastAsia="en-US"/>
              </w:rPr>
            </w:pPr>
            <w:r w:rsidRPr="008B3C01">
              <w:rPr>
                <w:rFonts w:ascii="Arial" w:hAnsi="Arial" w:cs="Arial"/>
                <w:sz w:val="16"/>
                <w:szCs w:val="16"/>
                <w:lang w:eastAsia="en-US"/>
              </w:rPr>
              <w:t>Оскільки відсутнє достатньо обґрунтоване підтвердження щодо можливості вилучення даного показника.</w:t>
            </w:r>
          </w:p>
        </w:tc>
      </w:tr>
    </w:tbl>
    <w:p w:rsidR="00C0423F" w:rsidRPr="008B3C01" w:rsidRDefault="00C0423F" w:rsidP="00C0423F">
      <w:pPr>
        <w:tabs>
          <w:tab w:val="left" w:pos="12600"/>
        </w:tabs>
        <w:jc w:val="center"/>
        <w:rPr>
          <w:rFonts w:ascii="Arial" w:hAnsi="Arial" w:cs="Arial"/>
          <w:b/>
          <w:sz w:val="18"/>
          <w:szCs w:val="18"/>
        </w:rPr>
      </w:pPr>
    </w:p>
    <w:p w:rsidR="00C0423F" w:rsidRPr="008B3C01" w:rsidRDefault="00C0423F" w:rsidP="00C0423F">
      <w:pPr>
        <w:pStyle w:val="2"/>
        <w:tabs>
          <w:tab w:val="left" w:pos="12600"/>
        </w:tabs>
        <w:jc w:val="center"/>
        <w:rPr>
          <w:rFonts w:cs="Arial"/>
          <w:sz w:val="24"/>
          <w:szCs w:val="24"/>
        </w:rPr>
      </w:pPr>
    </w:p>
    <w:p w:rsidR="00C0423F" w:rsidRPr="008B3C01" w:rsidRDefault="00C0423F" w:rsidP="00C0423F">
      <w:pPr>
        <w:jc w:val="center"/>
        <w:rPr>
          <w:rFonts w:ascii="Arial" w:hAnsi="Arial" w:cs="Arial"/>
          <w:b/>
          <w:sz w:val="22"/>
          <w:szCs w:val="22"/>
        </w:rPr>
      </w:pPr>
    </w:p>
    <w:tbl>
      <w:tblPr>
        <w:tblW w:w="0" w:type="auto"/>
        <w:tblLook w:val="04A0" w:firstRow="1" w:lastRow="0" w:firstColumn="1" w:lastColumn="0" w:noHBand="0" w:noVBand="1"/>
      </w:tblPr>
      <w:tblGrid>
        <w:gridCol w:w="7421"/>
        <w:gridCol w:w="7422"/>
      </w:tblGrid>
      <w:tr w:rsidR="00C0423F" w:rsidRPr="00D53B44" w:rsidTr="00473392">
        <w:tc>
          <w:tcPr>
            <w:tcW w:w="7421" w:type="dxa"/>
          </w:tcPr>
          <w:p w:rsidR="00C0423F" w:rsidRPr="008B3C01" w:rsidRDefault="00C0423F" w:rsidP="00473392">
            <w:pPr>
              <w:ind w:right="20"/>
              <w:rPr>
                <w:rStyle w:val="cs95e872d01"/>
                <w:sz w:val="28"/>
                <w:szCs w:val="28"/>
              </w:rPr>
            </w:pPr>
            <w:r w:rsidRPr="008B3C01">
              <w:rPr>
                <w:rStyle w:val="cs7864ebcf1"/>
                <w:bCs w:val="0"/>
                <w:color w:val="auto"/>
                <w:sz w:val="28"/>
                <w:szCs w:val="28"/>
              </w:rPr>
              <w:t xml:space="preserve">В.о. Генерального директора Директорату </w:t>
            </w:r>
          </w:p>
          <w:p w:rsidR="00C0423F" w:rsidRPr="008B3C01" w:rsidRDefault="00C0423F" w:rsidP="00473392">
            <w:pPr>
              <w:ind w:right="20"/>
              <w:rPr>
                <w:rStyle w:val="cs7864ebcf1"/>
                <w:bCs w:val="0"/>
                <w:color w:val="auto"/>
                <w:sz w:val="28"/>
                <w:szCs w:val="28"/>
              </w:rPr>
            </w:pPr>
            <w:r w:rsidRPr="008B3C01">
              <w:rPr>
                <w:rStyle w:val="cs7864ebcf1"/>
                <w:bCs w:val="0"/>
                <w:color w:val="auto"/>
                <w:sz w:val="28"/>
                <w:szCs w:val="28"/>
              </w:rPr>
              <w:t>фармацевтичного забезпечення</w:t>
            </w:r>
            <w:r w:rsidRPr="008B3C01">
              <w:rPr>
                <w:rStyle w:val="cs188c92b51"/>
                <w:color w:val="auto"/>
                <w:sz w:val="28"/>
                <w:szCs w:val="28"/>
              </w:rPr>
              <w:t>                                 </w:t>
            </w:r>
          </w:p>
        </w:tc>
        <w:tc>
          <w:tcPr>
            <w:tcW w:w="7422" w:type="dxa"/>
          </w:tcPr>
          <w:p w:rsidR="00C0423F" w:rsidRPr="008B3C01" w:rsidRDefault="00C0423F" w:rsidP="00473392">
            <w:pPr>
              <w:pStyle w:val="cs95e872d0"/>
              <w:rPr>
                <w:rStyle w:val="cs7864ebcf1"/>
                <w:bCs w:val="0"/>
                <w:color w:val="auto"/>
                <w:sz w:val="28"/>
                <w:szCs w:val="28"/>
              </w:rPr>
            </w:pPr>
          </w:p>
          <w:p w:rsidR="00C0423F" w:rsidRPr="00D53B44" w:rsidRDefault="00C0423F" w:rsidP="00473392">
            <w:pPr>
              <w:pStyle w:val="cs95e872d0"/>
              <w:jc w:val="right"/>
              <w:rPr>
                <w:rStyle w:val="cs7864ebcf1"/>
                <w:bCs w:val="0"/>
                <w:color w:val="auto"/>
                <w:sz w:val="28"/>
                <w:szCs w:val="28"/>
              </w:rPr>
            </w:pPr>
            <w:r w:rsidRPr="008B3C01">
              <w:rPr>
                <w:rStyle w:val="cs7864ebcf1"/>
                <w:bCs w:val="0"/>
                <w:color w:val="auto"/>
                <w:sz w:val="28"/>
                <w:szCs w:val="28"/>
              </w:rPr>
              <w:t>Іван ЗАДВОРНИХ</w:t>
            </w:r>
          </w:p>
        </w:tc>
      </w:tr>
    </w:tbl>
    <w:p w:rsidR="00C0423F" w:rsidRPr="00D53B44" w:rsidRDefault="00C0423F" w:rsidP="00C0423F">
      <w:pPr>
        <w:tabs>
          <w:tab w:val="left" w:pos="1985"/>
        </w:tabs>
        <w:rPr>
          <w:rFonts w:ascii="Arial" w:hAnsi="Arial" w:cs="Arial"/>
          <w:sz w:val="18"/>
          <w:szCs w:val="18"/>
        </w:rPr>
      </w:pPr>
    </w:p>
    <w:p w:rsidR="007F3466" w:rsidRDefault="007F3466" w:rsidP="00FC73F7">
      <w:pPr>
        <w:pStyle w:val="31"/>
        <w:spacing w:after="0"/>
        <w:ind w:left="0"/>
        <w:rPr>
          <w:b/>
          <w:sz w:val="28"/>
          <w:szCs w:val="28"/>
          <w:lang w:val="uk-UA"/>
        </w:rPr>
      </w:pPr>
    </w:p>
    <w:sectPr w:rsidR="007F3466" w:rsidSect="00473392">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F35" w:rsidRDefault="00060F35" w:rsidP="00B217C6">
      <w:r>
        <w:separator/>
      </w:r>
    </w:p>
  </w:endnote>
  <w:endnote w:type="continuationSeparator" w:id="0">
    <w:p w:rsidR="00060F35" w:rsidRDefault="00060F35"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92" w:rsidRDefault="00473392">
    <w:pPr>
      <w:pStyle w:val="a5"/>
      <w:jc w:val="center"/>
    </w:pPr>
  </w:p>
  <w:p w:rsidR="00473392" w:rsidRDefault="004733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F35" w:rsidRDefault="00060F35" w:rsidP="00B217C6">
      <w:r>
        <w:separator/>
      </w:r>
    </w:p>
  </w:footnote>
  <w:footnote w:type="continuationSeparator" w:id="0">
    <w:p w:rsidR="00060F35" w:rsidRDefault="00060F35"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7237AB">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524" w:rsidRDefault="001F0524" w:rsidP="00473392">
    <w:pPr>
      <w:pStyle w:val="a3"/>
      <w:jc w:val="center"/>
    </w:pPr>
    <w:r>
      <w:fldChar w:fldCharType="begin"/>
    </w:r>
    <w:r>
      <w:instrText>PAGE   \* MERGEFORMAT</w:instrText>
    </w:r>
    <w:r>
      <w:fldChar w:fldCharType="separate"/>
    </w:r>
    <w:r w:rsidR="007237AB">
      <w:rPr>
        <w:noProof/>
      </w:rPr>
      <w:t>4</w:t>
    </w:r>
    <w:r>
      <w:fldChar w:fldCharType="end"/>
    </w:r>
    <w:r>
      <w:t xml:space="preserve"> </w:t>
    </w:r>
  </w:p>
  <w:p w:rsidR="001F0524" w:rsidRDefault="001F0524" w:rsidP="00473392">
    <w:pPr>
      <w:pStyle w:val="a3"/>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92" w:rsidRDefault="00473392" w:rsidP="00473392">
    <w:pPr>
      <w:pStyle w:val="a3"/>
      <w:tabs>
        <w:tab w:val="center" w:pos="7313"/>
        <w:tab w:val="left" w:pos="11988"/>
      </w:tabs>
    </w:pPr>
    <w:r>
      <w:tab/>
    </w:r>
    <w:r>
      <w:tab/>
    </w:r>
    <w:r>
      <w:fldChar w:fldCharType="begin"/>
    </w:r>
    <w:r>
      <w:instrText>PAGE   \* MERGEFORMAT</w:instrText>
    </w:r>
    <w:r>
      <w:fldChar w:fldCharType="separate"/>
    </w:r>
    <w:r w:rsidR="008B3C01">
      <w:rPr>
        <w:noProof/>
      </w:rPr>
      <w:t>35</w:t>
    </w:r>
    <w:r>
      <w:fldChar w:fldCharType="end"/>
    </w:r>
  </w:p>
  <w:p w:rsidR="00473392" w:rsidRDefault="00473392">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92" w:rsidRDefault="00473392" w:rsidP="00473392">
    <w:pPr>
      <w:pStyle w:val="a3"/>
      <w:tabs>
        <w:tab w:val="center" w:pos="7313"/>
        <w:tab w:val="left" w:pos="11244"/>
      </w:tabs>
    </w:pPr>
    <w:r>
      <w:tab/>
    </w:r>
    <w:r>
      <w:tab/>
    </w:r>
    <w:r>
      <w:fldChar w:fldCharType="begin"/>
    </w:r>
    <w:r>
      <w:instrText>PAGE   \* MERGEFORMAT</w:instrText>
    </w:r>
    <w:r>
      <w:fldChar w:fldCharType="separate"/>
    </w:r>
    <w:r w:rsidR="008B3C01">
      <w:rPr>
        <w:noProof/>
      </w:rPr>
      <w:t>51</w:t>
    </w:r>
    <w:r>
      <w:fldChar w:fldCharType="end"/>
    </w:r>
  </w:p>
  <w:p w:rsidR="00473392" w:rsidRDefault="0047339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776BB4"/>
    <w:multiLevelType w:val="multilevel"/>
    <w:tmpl w:val="70364AC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3"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2"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12B4BAA"/>
    <w:multiLevelType w:val="multilevel"/>
    <w:tmpl w:val="2190019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7"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3"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8"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9"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32"/>
  </w:num>
  <w:num w:numId="3">
    <w:abstractNumId w:val="25"/>
  </w:num>
  <w:num w:numId="4">
    <w:abstractNumId w:val="8"/>
  </w:num>
  <w:num w:numId="5">
    <w:abstractNumId w:val="14"/>
  </w:num>
  <w:num w:numId="6">
    <w:abstractNumId w:val="19"/>
  </w:num>
  <w:num w:numId="7">
    <w:abstractNumId w:val="3"/>
  </w:num>
  <w:num w:numId="8">
    <w:abstractNumId w:val="40"/>
  </w:num>
  <w:num w:numId="9">
    <w:abstractNumId w:val="18"/>
  </w:num>
  <w:num w:numId="10">
    <w:abstractNumId w:val="10"/>
  </w:num>
  <w:num w:numId="11">
    <w:abstractNumId w:val="26"/>
  </w:num>
  <w:num w:numId="12">
    <w:abstractNumId w:val="36"/>
  </w:num>
  <w:num w:numId="13">
    <w:abstractNumId w:val="11"/>
  </w:num>
  <w:num w:numId="14">
    <w:abstractNumId w:val="1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2"/>
  </w:num>
  <w:num w:numId="20">
    <w:abstractNumId w:val="37"/>
  </w:num>
  <w:num w:numId="21">
    <w:abstractNumId w:val="4"/>
  </w:num>
  <w:num w:numId="22">
    <w:abstractNumId w:val="2"/>
  </w:num>
  <w:num w:numId="23">
    <w:abstractNumId w:val="5"/>
  </w:num>
  <w:num w:numId="24">
    <w:abstractNumId w:val="22"/>
  </w:num>
  <w:num w:numId="25">
    <w:abstractNumId w:val="35"/>
  </w:num>
  <w:num w:numId="26">
    <w:abstractNumId w:val="33"/>
  </w:num>
  <w:num w:numId="27">
    <w:abstractNumId w:val="30"/>
  </w:num>
  <w:num w:numId="28">
    <w:abstractNumId w:val="41"/>
  </w:num>
  <w:num w:numId="29">
    <w:abstractNumId w:val="29"/>
  </w:num>
  <w:num w:numId="30">
    <w:abstractNumId w:val="1"/>
  </w:num>
  <w:num w:numId="31">
    <w:abstractNumId w:val="31"/>
  </w:num>
  <w:num w:numId="32">
    <w:abstractNumId w:val="23"/>
  </w:num>
  <w:num w:numId="33">
    <w:abstractNumId w:val="21"/>
  </w:num>
  <w:num w:numId="34">
    <w:abstractNumId w:val="27"/>
  </w:num>
  <w:num w:numId="35">
    <w:abstractNumId w:val="9"/>
  </w:num>
  <w:num w:numId="36">
    <w:abstractNumId w:val="39"/>
  </w:num>
  <w:num w:numId="37">
    <w:abstractNumId w:val="20"/>
  </w:num>
  <w:num w:numId="38">
    <w:abstractNumId w:val="16"/>
  </w:num>
  <w:num w:numId="39">
    <w:abstractNumId w:val="13"/>
  </w:num>
  <w:num w:numId="40">
    <w:abstractNumId w:val="28"/>
  </w:num>
  <w:num w:numId="41">
    <w:abstractNumId w:val="0"/>
  </w:num>
  <w:num w:numId="42">
    <w:abstractNumId w:val="7"/>
  </w:num>
  <w:num w:numId="43">
    <w:abstractNumId w:val="6"/>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1330"/>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0F35"/>
    <w:rsid w:val="00061635"/>
    <w:rsid w:val="000633A9"/>
    <w:rsid w:val="0006598E"/>
    <w:rsid w:val="00071EBE"/>
    <w:rsid w:val="0007456D"/>
    <w:rsid w:val="000843E5"/>
    <w:rsid w:val="00087102"/>
    <w:rsid w:val="00087BA5"/>
    <w:rsid w:val="00087C1F"/>
    <w:rsid w:val="000904D3"/>
    <w:rsid w:val="00091DD7"/>
    <w:rsid w:val="0009260D"/>
    <w:rsid w:val="00093A91"/>
    <w:rsid w:val="000A238C"/>
    <w:rsid w:val="000A6A5A"/>
    <w:rsid w:val="000B102B"/>
    <w:rsid w:val="000B219C"/>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432B"/>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0524"/>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4D17"/>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5805"/>
    <w:rsid w:val="00460A59"/>
    <w:rsid w:val="00463F79"/>
    <w:rsid w:val="004657A7"/>
    <w:rsid w:val="00466CFF"/>
    <w:rsid w:val="0047060F"/>
    <w:rsid w:val="00470BCF"/>
    <w:rsid w:val="00471DD3"/>
    <w:rsid w:val="00473392"/>
    <w:rsid w:val="00475DE8"/>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2E66"/>
    <w:rsid w:val="004C6DBC"/>
    <w:rsid w:val="004D1487"/>
    <w:rsid w:val="004D1C54"/>
    <w:rsid w:val="004D3DA8"/>
    <w:rsid w:val="004D6E55"/>
    <w:rsid w:val="004D7714"/>
    <w:rsid w:val="004D7D40"/>
    <w:rsid w:val="004E4E21"/>
    <w:rsid w:val="004E5F69"/>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56F4D"/>
    <w:rsid w:val="00561052"/>
    <w:rsid w:val="0056116A"/>
    <w:rsid w:val="005620D7"/>
    <w:rsid w:val="005638F3"/>
    <w:rsid w:val="00563B67"/>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3756"/>
    <w:rsid w:val="005A3EFB"/>
    <w:rsid w:val="005A5E82"/>
    <w:rsid w:val="005A6573"/>
    <w:rsid w:val="005A6654"/>
    <w:rsid w:val="005A7281"/>
    <w:rsid w:val="005B2696"/>
    <w:rsid w:val="005B59B1"/>
    <w:rsid w:val="005B5F7B"/>
    <w:rsid w:val="005B63B3"/>
    <w:rsid w:val="005B7D18"/>
    <w:rsid w:val="005C4676"/>
    <w:rsid w:val="005C4F4D"/>
    <w:rsid w:val="005C694B"/>
    <w:rsid w:val="005D254E"/>
    <w:rsid w:val="005D3CBD"/>
    <w:rsid w:val="005D42A5"/>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06EAB"/>
    <w:rsid w:val="00714884"/>
    <w:rsid w:val="007152C2"/>
    <w:rsid w:val="00717C06"/>
    <w:rsid w:val="00720625"/>
    <w:rsid w:val="007237AB"/>
    <w:rsid w:val="00723C35"/>
    <w:rsid w:val="007247AD"/>
    <w:rsid w:val="0073123D"/>
    <w:rsid w:val="0073356B"/>
    <w:rsid w:val="0073545C"/>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3FF"/>
    <w:rsid w:val="007D3EEE"/>
    <w:rsid w:val="007D5964"/>
    <w:rsid w:val="007E16CD"/>
    <w:rsid w:val="007E16E4"/>
    <w:rsid w:val="007E21D3"/>
    <w:rsid w:val="007E46B9"/>
    <w:rsid w:val="007F10B9"/>
    <w:rsid w:val="007F3466"/>
    <w:rsid w:val="0080300D"/>
    <w:rsid w:val="008050A1"/>
    <w:rsid w:val="008105BE"/>
    <w:rsid w:val="00811767"/>
    <w:rsid w:val="008131CC"/>
    <w:rsid w:val="008132F1"/>
    <w:rsid w:val="00813D5B"/>
    <w:rsid w:val="00815442"/>
    <w:rsid w:val="0081545F"/>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235"/>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A651E"/>
    <w:rsid w:val="008B09EC"/>
    <w:rsid w:val="008B230E"/>
    <w:rsid w:val="008B3C01"/>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4A5"/>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278B"/>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E32"/>
    <w:rsid w:val="00AF6F8F"/>
    <w:rsid w:val="00B058BE"/>
    <w:rsid w:val="00B13518"/>
    <w:rsid w:val="00B13841"/>
    <w:rsid w:val="00B14EDD"/>
    <w:rsid w:val="00B166F4"/>
    <w:rsid w:val="00B16AD5"/>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23A8"/>
    <w:rsid w:val="00B85CAD"/>
    <w:rsid w:val="00B92A56"/>
    <w:rsid w:val="00B92C46"/>
    <w:rsid w:val="00B93FF4"/>
    <w:rsid w:val="00B943B1"/>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23F"/>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6C4"/>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AF"/>
    <w:rsid w:val="00D4213B"/>
    <w:rsid w:val="00D42B5A"/>
    <w:rsid w:val="00D4537A"/>
    <w:rsid w:val="00D45D19"/>
    <w:rsid w:val="00D55715"/>
    <w:rsid w:val="00D55F00"/>
    <w:rsid w:val="00D570DE"/>
    <w:rsid w:val="00D57B28"/>
    <w:rsid w:val="00D60115"/>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0B60"/>
    <w:rsid w:val="00E00FBD"/>
    <w:rsid w:val="00E02055"/>
    <w:rsid w:val="00E026AD"/>
    <w:rsid w:val="00E032EB"/>
    <w:rsid w:val="00E07195"/>
    <w:rsid w:val="00E10FB9"/>
    <w:rsid w:val="00E11788"/>
    <w:rsid w:val="00E14377"/>
    <w:rsid w:val="00E150D1"/>
    <w:rsid w:val="00E16389"/>
    <w:rsid w:val="00E2103A"/>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147F"/>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4C6F"/>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0250"/>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ACA6582-D47C-4276-8604-EE22D3B2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11"/>
    <w:link w:val="20"/>
    <w:qFormat/>
    <w:rsid w:val="00E00FBD"/>
    <w:pPr>
      <w:keepNext/>
      <w:outlineLvl w:val="1"/>
    </w:pPr>
    <w:rPr>
      <w:rFonts w:ascii="Arial" w:eastAsia="Times New Roman" w:hAnsi="Arial"/>
      <w:b/>
      <w:caps/>
      <w:sz w:val="16"/>
      <w:lang w:val="uk-UA" w:eastAsia="uk-UA"/>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paragraph" w:customStyle="1" w:styleId="110">
    <w:name w:val="Обычный11"/>
    <w:aliases w:val="Звичайний,Normal"/>
    <w:basedOn w:val="a"/>
    <w:qFormat/>
    <w:rsid w:val="001F0524"/>
    <w:rPr>
      <w:rFonts w:eastAsia="Times New Roman"/>
      <w:sz w:val="24"/>
      <w:szCs w:val="24"/>
      <w:lang w:val="uk-UA" w:eastAsia="uk-UA"/>
    </w:rPr>
  </w:style>
  <w:style w:type="character" w:customStyle="1" w:styleId="csab6e076914">
    <w:name w:val="csab6e076914"/>
    <w:rsid w:val="00B823A8"/>
    <w:rPr>
      <w:rFonts w:ascii="Arial" w:hAnsi="Arial" w:cs="Arial" w:hint="default"/>
      <w:b w:val="0"/>
      <w:bCs w:val="0"/>
      <w:i w:val="0"/>
      <w:iCs w:val="0"/>
      <w:color w:val="000000"/>
      <w:sz w:val="18"/>
      <w:szCs w:val="18"/>
    </w:rPr>
  </w:style>
  <w:style w:type="character" w:customStyle="1" w:styleId="20">
    <w:name w:val="Заголовок 2 Знак"/>
    <w:link w:val="2"/>
    <w:rsid w:val="00E00FBD"/>
    <w:rPr>
      <w:rFonts w:ascii="Arial" w:eastAsia="Times New Roman" w:hAnsi="Arial"/>
      <w:b/>
      <w:caps/>
      <w:sz w:val="16"/>
      <w:lang w:val="uk-UA" w:eastAsia="uk-UA"/>
    </w:rPr>
  </w:style>
  <w:style w:type="character" w:customStyle="1" w:styleId="40">
    <w:name w:val="Заголовок 4 Знак"/>
    <w:link w:val="4"/>
    <w:rsid w:val="00E00FBD"/>
    <w:rPr>
      <w:rFonts w:ascii="Times New Roman" w:hAnsi="Times New Roman"/>
      <w:b/>
      <w:bCs/>
      <w:sz w:val="28"/>
      <w:szCs w:val="28"/>
      <w:lang w:val="ru-RU" w:eastAsia="ru-RU"/>
    </w:rPr>
  </w:style>
  <w:style w:type="paragraph" w:customStyle="1" w:styleId="11">
    <w:name w:val="Обычный1"/>
    <w:basedOn w:val="a"/>
    <w:qFormat/>
    <w:rsid w:val="00E00FBD"/>
    <w:rPr>
      <w:rFonts w:eastAsia="Times New Roman"/>
      <w:sz w:val="24"/>
      <w:szCs w:val="24"/>
      <w:lang w:val="uk-UA" w:eastAsia="uk-UA"/>
    </w:rPr>
  </w:style>
  <w:style w:type="paragraph" w:customStyle="1" w:styleId="msolistparagraph0">
    <w:name w:val="msolistparagraph"/>
    <w:basedOn w:val="a"/>
    <w:uiPriority w:val="34"/>
    <w:qFormat/>
    <w:rsid w:val="00E00FBD"/>
    <w:pPr>
      <w:ind w:left="720"/>
      <w:contextualSpacing/>
    </w:pPr>
    <w:rPr>
      <w:rFonts w:eastAsia="Times New Roman"/>
      <w:sz w:val="24"/>
      <w:szCs w:val="24"/>
      <w:lang w:val="uk-UA" w:eastAsia="uk-UA"/>
    </w:rPr>
  </w:style>
  <w:style w:type="paragraph" w:customStyle="1" w:styleId="Encryption">
    <w:name w:val="Encryption"/>
    <w:basedOn w:val="a"/>
    <w:qFormat/>
    <w:rsid w:val="00E00FBD"/>
    <w:pPr>
      <w:jc w:val="both"/>
    </w:pPr>
    <w:rPr>
      <w:rFonts w:eastAsia="Times New Roman"/>
      <w:b/>
      <w:bCs/>
      <w:i/>
      <w:iCs/>
      <w:sz w:val="24"/>
      <w:szCs w:val="24"/>
      <w:lang w:val="uk-UA" w:eastAsia="uk-UA"/>
    </w:rPr>
  </w:style>
  <w:style w:type="character" w:customStyle="1" w:styleId="Heading2Char">
    <w:name w:val="Heading 2 Char"/>
    <w:link w:val="21"/>
    <w:locked/>
    <w:rsid w:val="00E00FBD"/>
    <w:rPr>
      <w:rFonts w:ascii="Arial" w:eastAsia="Times New Roman" w:hAnsi="Arial"/>
      <w:b/>
      <w:caps/>
      <w:sz w:val="16"/>
      <w:lang w:val="ru-RU" w:eastAsia="ru-RU"/>
    </w:rPr>
  </w:style>
  <w:style w:type="paragraph" w:customStyle="1" w:styleId="21">
    <w:name w:val="Заголовок 21"/>
    <w:basedOn w:val="a"/>
    <w:link w:val="Heading2Char"/>
    <w:rsid w:val="00E00FBD"/>
    <w:rPr>
      <w:rFonts w:ascii="Arial" w:eastAsia="Times New Roman" w:hAnsi="Arial"/>
      <w:b/>
      <w:caps/>
      <w:sz w:val="16"/>
    </w:rPr>
  </w:style>
  <w:style w:type="character" w:customStyle="1" w:styleId="Heading4Char">
    <w:name w:val="Heading 4 Char"/>
    <w:link w:val="41"/>
    <w:locked/>
    <w:rsid w:val="00E00FBD"/>
    <w:rPr>
      <w:rFonts w:ascii="Arial" w:eastAsia="Times New Roman" w:hAnsi="Arial"/>
      <w:b/>
      <w:lang w:val="ru-RU" w:eastAsia="ru-RU"/>
    </w:rPr>
  </w:style>
  <w:style w:type="paragraph" w:customStyle="1" w:styleId="41">
    <w:name w:val="Заголовок 41"/>
    <w:basedOn w:val="a"/>
    <w:link w:val="Heading4Char"/>
    <w:rsid w:val="00E00FBD"/>
    <w:rPr>
      <w:rFonts w:ascii="Arial" w:eastAsia="Times New Roman" w:hAnsi="Arial"/>
      <w:b/>
    </w:rPr>
  </w:style>
  <w:style w:type="table" w:styleId="a8">
    <w:name w:val="Table Grid"/>
    <w:basedOn w:val="a1"/>
    <w:uiPriority w:val="59"/>
    <w:rsid w:val="00E00FB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E00FBD"/>
    <w:rPr>
      <w:lang w:val="uk-UA"/>
    </w:rPr>
    <w:tblPr>
      <w:tblCellMar>
        <w:top w:w="0" w:type="dxa"/>
        <w:left w:w="108" w:type="dxa"/>
        <w:bottom w:w="0" w:type="dxa"/>
        <w:right w:w="108" w:type="dxa"/>
      </w:tblCellMar>
    </w:tblPr>
  </w:style>
  <w:style w:type="character" w:customStyle="1" w:styleId="csb3e8c9cf24">
    <w:name w:val="csb3e8c9cf24"/>
    <w:rsid w:val="00E00FBD"/>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E00FBD"/>
    <w:rPr>
      <w:rFonts w:ascii="Tahoma" w:eastAsia="Times New Roman" w:hAnsi="Tahoma" w:cs="Tahoma"/>
      <w:sz w:val="16"/>
      <w:szCs w:val="16"/>
    </w:rPr>
  </w:style>
  <w:style w:type="character" w:customStyle="1" w:styleId="aa">
    <w:name w:val="Текст выноски Знак"/>
    <w:link w:val="a9"/>
    <w:semiHidden/>
    <w:rsid w:val="00E00FBD"/>
    <w:rPr>
      <w:rFonts w:ascii="Tahoma" w:eastAsia="Times New Roman" w:hAnsi="Tahoma" w:cs="Tahoma"/>
      <w:sz w:val="16"/>
      <w:szCs w:val="16"/>
      <w:lang w:val="ru-RU" w:eastAsia="ru-RU"/>
    </w:rPr>
  </w:style>
  <w:style w:type="paragraph" w:customStyle="1" w:styleId="BodyTextIndent2">
    <w:name w:val="Body Text Indent2"/>
    <w:basedOn w:val="a"/>
    <w:rsid w:val="00E00FBD"/>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E00FBD"/>
    <w:pPr>
      <w:spacing w:before="120" w:after="120"/>
    </w:pPr>
    <w:rPr>
      <w:rFonts w:ascii="Arial" w:eastAsia="Times New Roman" w:hAnsi="Arial"/>
      <w:sz w:val="18"/>
    </w:rPr>
  </w:style>
  <w:style w:type="character" w:customStyle="1" w:styleId="BodyTextIndentChar">
    <w:name w:val="Body Text Indent Char"/>
    <w:link w:val="12"/>
    <w:locked/>
    <w:rsid w:val="00E00FBD"/>
    <w:rPr>
      <w:rFonts w:ascii="Arial" w:eastAsia="Times New Roman" w:hAnsi="Arial"/>
      <w:sz w:val="18"/>
      <w:lang w:val="ru-RU" w:eastAsia="ru-RU"/>
    </w:rPr>
  </w:style>
  <w:style w:type="character" w:customStyle="1" w:styleId="csab6e076947">
    <w:name w:val="csab6e076947"/>
    <w:rsid w:val="00E00FBD"/>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E00FBD"/>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E00FBD"/>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E00FBD"/>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E00FBD"/>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E00FBD"/>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E00FBD"/>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E00FBD"/>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E00FBD"/>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E00FBD"/>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E00FBD"/>
    <w:rPr>
      <w:rFonts w:eastAsia="Times New Roman"/>
      <w:sz w:val="24"/>
      <w:szCs w:val="24"/>
    </w:rPr>
  </w:style>
  <w:style w:type="character" w:customStyle="1" w:styleId="csab6e076981">
    <w:name w:val="csab6e076981"/>
    <w:rsid w:val="00E00FBD"/>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E00FBD"/>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E00FBD"/>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E00FBD"/>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E00FBD"/>
    <w:rPr>
      <w:rFonts w:ascii="Arial" w:hAnsi="Arial" w:cs="Arial" w:hint="default"/>
      <w:b/>
      <w:bCs/>
      <w:i w:val="0"/>
      <w:iCs w:val="0"/>
      <w:color w:val="000000"/>
      <w:sz w:val="18"/>
      <w:szCs w:val="18"/>
      <w:shd w:val="clear" w:color="auto" w:fill="auto"/>
    </w:rPr>
  </w:style>
  <w:style w:type="character" w:customStyle="1" w:styleId="csab6e076980">
    <w:name w:val="csab6e076980"/>
    <w:rsid w:val="00E00FBD"/>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E00FBD"/>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E00FBD"/>
    <w:rPr>
      <w:rFonts w:ascii="Arial" w:hAnsi="Arial" w:cs="Arial" w:hint="default"/>
      <w:b/>
      <w:bCs/>
      <w:i w:val="0"/>
      <w:iCs w:val="0"/>
      <w:color w:val="000000"/>
      <w:sz w:val="18"/>
      <w:szCs w:val="18"/>
      <w:shd w:val="clear" w:color="auto" w:fill="auto"/>
    </w:rPr>
  </w:style>
  <w:style w:type="character" w:customStyle="1" w:styleId="csab6e076961">
    <w:name w:val="csab6e076961"/>
    <w:rsid w:val="00E00FBD"/>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E00FBD"/>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E00FBD"/>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E00FBD"/>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E00FBD"/>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E00FBD"/>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E00FBD"/>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E00FBD"/>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E00FBD"/>
    <w:rPr>
      <w:rFonts w:ascii="Arial" w:hAnsi="Arial" w:cs="Arial" w:hint="default"/>
      <w:b/>
      <w:bCs/>
      <w:i w:val="0"/>
      <w:iCs w:val="0"/>
      <w:color w:val="000000"/>
      <w:sz w:val="18"/>
      <w:szCs w:val="18"/>
      <w:shd w:val="clear" w:color="auto" w:fill="auto"/>
    </w:rPr>
  </w:style>
  <w:style w:type="character" w:customStyle="1" w:styleId="csab6e0769276">
    <w:name w:val="csab6e0769276"/>
    <w:rsid w:val="00E00FBD"/>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E00FBD"/>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E00FBD"/>
    <w:rPr>
      <w:rFonts w:ascii="Arial" w:hAnsi="Arial" w:cs="Arial" w:hint="default"/>
      <w:b/>
      <w:bCs/>
      <w:i w:val="0"/>
      <w:iCs w:val="0"/>
      <w:color w:val="000000"/>
      <w:sz w:val="18"/>
      <w:szCs w:val="18"/>
      <w:shd w:val="clear" w:color="auto" w:fill="auto"/>
    </w:rPr>
  </w:style>
  <w:style w:type="character" w:customStyle="1" w:styleId="csf229d0ff13">
    <w:name w:val="csf229d0ff13"/>
    <w:rsid w:val="00E00FBD"/>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E00FBD"/>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E00FBD"/>
    <w:rPr>
      <w:rFonts w:ascii="Arial" w:hAnsi="Arial" w:cs="Arial" w:hint="default"/>
      <w:b/>
      <w:bCs/>
      <w:i w:val="0"/>
      <w:iCs w:val="0"/>
      <w:color w:val="000000"/>
      <w:sz w:val="18"/>
      <w:szCs w:val="18"/>
      <w:shd w:val="clear" w:color="auto" w:fill="auto"/>
    </w:rPr>
  </w:style>
  <w:style w:type="character" w:customStyle="1" w:styleId="csafaf5741100">
    <w:name w:val="csafaf5741100"/>
    <w:rsid w:val="00E00FBD"/>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E00FBD"/>
    <w:pPr>
      <w:spacing w:after="120"/>
      <w:ind w:left="283"/>
    </w:pPr>
    <w:rPr>
      <w:rFonts w:eastAsia="Times New Roman"/>
      <w:sz w:val="24"/>
      <w:szCs w:val="24"/>
    </w:rPr>
  </w:style>
  <w:style w:type="character" w:customStyle="1" w:styleId="ac">
    <w:name w:val="Основной текст с отступом Знак"/>
    <w:link w:val="ab"/>
    <w:uiPriority w:val="99"/>
    <w:rsid w:val="00E00FBD"/>
    <w:rPr>
      <w:rFonts w:ascii="Times New Roman" w:eastAsia="Times New Roman" w:hAnsi="Times New Roman"/>
      <w:sz w:val="24"/>
      <w:szCs w:val="24"/>
      <w:lang w:val="ru-RU" w:eastAsia="ru-RU"/>
    </w:rPr>
  </w:style>
  <w:style w:type="character" w:customStyle="1" w:styleId="csf229d0ff16">
    <w:name w:val="csf229d0ff16"/>
    <w:rsid w:val="00E00FBD"/>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E00FBD"/>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E00FBD"/>
    <w:pPr>
      <w:spacing w:after="120"/>
    </w:pPr>
    <w:rPr>
      <w:rFonts w:eastAsia="Times New Roman"/>
      <w:sz w:val="16"/>
      <w:szCs w:val="16"/>
      <w:lang w:val="uk-UA" w:eastAsia="uk-UA"/>
    </w:rPr>
  </w:style>
  <w:style w:type="character" w:customStyle="1" w:styleId="34">
    <w:name w:val="Основной текст 3 Знак"/>
    <w:link w:val="33"/>
    <w:rsid w:val="00E00FBD"/>
    <w:rPr>
      <w:rFonts w:ascii="Times New Roman" w:eastAsia="Times New Roman" w:hAnsi="Times New Roman"/>
      <w:sz w:val="16"/>
      <w:szCs w:val="16"/>
      <w:lang w:val="uk-UA" w:eastAsia="uk-UA"/>
    </w:rPr>
  </w:style>
  <w:style w:type="character" w:customStyle="1" w:styleId="csab6e076931">
    <w:name w:val="csab6e076931"/>
    <w:rsid w:val="00E00FBD"/>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E00FBD"/>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E00FBD"/>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E00FBD"/>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E00FBD"/>
    <w:pPr>
      <w:ind w:firstLine="708"/>
      <w:jc w:val="both"/>
    </w:pPr>
    <w:rPr>
      <w:rFonts w:ascii="Arial" w:eastAsia="Times New Roman" w:hAnsi="Arial"/>
      <w:b/>
      <w:sz w:val="18"/>
      <w:lang w:val="uk-UA"/>
    </w:rPr>
  </w:style>
  <w:style w:type="character" w:customStyle="1" w:styleId="csf229d0ff25">
    <w:name w:val="csf229d0ff25"/>
    <w:rsid w:val="00E00FBD"/>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E00FBD"/>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E00FBD"/>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E00FBD"/>
    <w:pPr>
      <w:ind w:firstLine="708"/>
      <w:jc w:val="both"/>
    </w:pPr>
    <w:rPr>
      <w:rFonts w:ascii="Arial" w:eastAsia="Times New Roman" w:hAnsi="Arial"/>
      <w:b/>
      <w:sz w:val="18"/>
      <w:lang w:val="uk-UA" w:eastAsia="uk-UA"/>
    </w:rPr>
  </w:style>
  <w:style w:type="character" w:customStyle="1" w:styleId="cs95e872d01">
    <w:name w:val="cs95e872d01"/>
    <w:rsid w:val="00E00FBD"/>
  </w:style>
  <w:style w:type="paragraph" w:customStyle="1" w:styleId="cse71256d6">
    <w:name w:val="cse71256d6"/>
    <w:basedOn w:val="a"/>
    <w:rsid w:val="00E00FBD"/>
    <w:pPr>
      <w:ind w:left="1440"/>
    </w:pPr>
    <w:rPr>
      <w:rFonts w:eastAsia="Times New Roman"/>
      <w:sz w:val="24"/>
      <w:szCs w:val="24"/>
      <w:lang w:val="uk-UA" w:eastAsia="uk-UA"/>
    </w:rPr>
  </w:style>
  <w:style w:type="character" w:customStyle="1" w:styleId="csb3e8c9cf10">
    <w:name w:val="csb3e8c9cf10"/>
    <w:rsid w:val="00E00FBD"/>
    <w:rPr>
      <w:rFonts w:ascii="Arial" w:hAnsi="Arial" w:cs="Arial" w:hint="default"/>
      <w:b/>
      <w:bCs/>
      <w:i w:val="0"/>
      <w:iCs w:val="0"/>
      <w:color w:val="000000"/>
      <w:sz w:val="18"/>
      <w:szCs w:val="18"/>
      <w:shd w:val="clear" w:color="auto" w:fill="auto"/>
    </w:rPr>
  </w:style>
  <w:style w:type="character" w:customStyle="1" w:styleId="csafaf574127">
    <w:name w:val="csafaf574127"/>
    <w:rsid w:val="00E00FBD"/>
    <w:rPr>
      <w:rFonts w:ascii="Arial" w:hAnsi="Arial" w:cs="Arial" w:hint="default"/>
      <w:b/>
      <w:bCs/>
      <w:i w:val="0"/>
      <w:iCs w:val="0"/>
      <w:color w:val="000000"/>
      <w:sz w:val="18"/>
      <w:szCs w:val="18"/>
      <w:shd w:val="clear" w:color="auto" w:fill="auto"/>
    </w:rPr>
  </w:style>
  <w:style w:type="character" w:customStyle="1" w:styleId="csf229d0ff10">
    <w:name w:val="csf229d0ff10"/>
    <w:rsid w:val="00E00FBD"/>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E00FBD"/>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E00FBD"/>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E00FBD"/>
    <w:rPr>
      <w:rFonts w:ascii="Arial" w:hAnsi="Arial" w:cs="Arial" w:hint="default"/>
      <w:b/>
      <w:bCs/>
      <w:i w:val="0"/>
      <w:iCs w:val="0"/>
      <w:color w:val="000000"/>
      <w:sz w:val="18"/>
      <w:szCs w:val="18"/>
      <w:shd w:val="clear" w:color="auto" w:fill="auto"/>
    </w:rPr>
  </w:style>
  <w:style w:type="character" w:customStyle="1" w:styleId="csafaf5741106">
    <w:name w:val="csafaf5741106"/>
    <w:rsid w:val="00E00FBD"/>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E00FBD"/>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E00FBD"/>
    <w:pPr>
      <w:ind w:firstLine="708"/>
      <w:jc w:val="both"/>
    </w:pPr>
    <w:rPr>
      <w:rFonts w:ascii="Arial" w:eastAsia="Times New Roman" w:hAnsi="Arial"/>
      <w:b/>
      <w:sz w:val="18"/>
      <w:lang w:val="uk-UA" w:eastAsia="uk-UA"/>
    </w:rPr>
  </w:style>
  <w:style w:type="character" w:customStyle="1" w:styleId="csafaf5741216">
    <w:name w:val="csafaf5741216"/>
    <w:rsid w:val="00E00FBD"/>
    <w:rPr>
      <w:rFonts w:ascii="Arial" w:hAnsi="Arial" w:cs="Arial" w:hint="default"/>
      <w:b/>
      <w:bCs/>
      <w:i w:val="0"/>
      <w:iCs w:val="0"/>
      <w:color w:val="000000"/>
      <w:sz w:val="18"/>
      <w:szCs w:val="18"/>
      <w:shd w:val="clear" w:color="auto" w:fill="auto"/>
    </w:rPr>
  </w:style>
  <w:style w:type="character" w:customStyle="1" w:styleId="csf229d0ff19">
    <w:name w:val="csf229d0ff19"/>
    <w:rsid w:val="00E00FB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E00FBD"/>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E00FBD"/>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E00FBD"/>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E00FBD"/>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E00FBD"/>
    <w:pPr>
      <w:ind w:firstLine="708"/>
      <w:jc w:val="both"/>
    </w:pPr>
    <w:rPr>
      <w:rFonts w:ascii="Arial" w:eastAsia="Times New Roman" w:hAnsi="Arial"/>
      <w:b/>
      <w:sz w:val="18"/>
      <w:lang w:val="uk-UA" w:eastAsia="uk-UA"/>
    </w:rPr>
  </w:style>
  <w:style w:type="character" w:customStyle="1" w:styleId="csf229d0ff14">
    <w:name w:val="csf229d0ff14"/>
    <w:rsid w:val="00E00FBD"/>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E00FBD"/>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E00FBD"/>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E00FBD"/>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E00FBD"/>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E00FBD"/>
    <w:pPr>
      <w:ind w:firstLine="708"/>
      <w:jc w:val="both"/>
    </w:pPr>
    <w:rPr>
      <w:rFonts w:ascii="Arial" w:eastAsia="Times New Roman" w:hAnsi="Arial"/>
      <w:b/>
      <w:sz w:val="18"/>
      <w:lang w:val="uk-UA" w:eastAsia="uk-UA"/>
    </w:rPr>
  </w:style>
  <w:style w:type="character" w:customStyle="1" w:styleId="csab6e0769225">
    <w:name w:val="csab6e0769225"/>
    <w:rsid w:val="00E00FBD"/>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E00FBD"/>
    <w:pPr>
      <w:ind w:firstLine="708"/>
      <w:jc w:val="both"/>
    </w:pPr>
    <w:rPr>
      <w:rFonts w:ascii="Arial" w:eastAsia="Times New Roman" w:hAnsi="Arial"/>
      <w:b/>
      <w:sz w:val="18"/>
      <w:lang w:val="uk-UA" w:eastAsia="uk-UA"/>
    </w:rPr>
  </w:style>
  <w:style w:type="character" w:customStyle="1" w:styleId="csb3e8c9cf3">
    <w:name w:val="csb3e8c9cf3"/>
    <w:rsid w:val="00E00FBD"/>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E00FBD"/>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E00FBD"/>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E00FBD"/>
    <w:pPr>
      <w:ind w:firstLine="708"/>
      <w:jc w:val="both"/>
    </w:pPr>
    <w:rPr>
      <w:rFonts w:ascii="Arial" w:eastAsia="Times New Roman" w:hAnsi="Arial"/>
      <w:b/>
      <w:sz w:val="18"/>
      <w:lang w:val="uk-UA" w:eastAsia="uk-UA"/>
    </w:rPr>
  </w:style>
  <w:style w:type="character" w:customStyle="1" w:styleId="csb86c8cfe1">
    <w:name w:val="csb86c8cfe1"/>
    <w:rsid w:val="00E00FBD"/>
    <w:rPr>
      <w:rFonts w:ascii="Times New Roman" w:hAnsi="Times New Roman" w:cs="Times New Roman" w:hint="default"/>
      <w:b/>
      <w:bCs/>
      <w:i w:val="0"/>
      <w:iCs w:val="0"/>
      <w:color w:val="000000"/>
      <w:sz w:val="24"/>
      <w:szCs w:val="24"/>
    </w:rPr>
  </w:style>
  <w:style w:type="character" w:customStyle="1" w:styleId="csf229d0ff21">
    <w:name w:val="csf229d0ff21"/>
    <w:rsid w:val="00E00FBD"/>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E00FBD"/>
    <w:pPr>
      <w:ind w:firstLine="708"/>
      <w:jc w:val="both"/>
    </w:pPr>
    <w:rPr>
      <w:rFonts w:ascii="Arial" w:eastAsia="Times New Roman" w:hAnsi="Arial"/>
      <w:b/>
      <w:sz w:val="18"/>
      <w:lang w:val="uk-UA" w:eastAsia="uk-UA"/>
    </w:rPr>
  </w:style>
  <w:style w:type="character" w:customStyle="1" w:styleId="csf229d0ff26">
    <w:name w:val="csf229d0ff26"/>
    <w:rsid w:val="00E00FBD"/>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E00FBD"/>
    <w:pPr>
      <w:jc w:val="both"/>
    </w:pPr>
    <w:rPr>
      <w:rFonts w:ascii="Arial" w:eastAsia="Times New Roman" w:hAnsi="Arial"/>
      <w:sz w:val="24"/>
      <w:szCs w:val="24"/>
      <w:lang w:val="uk-UA" w:eastAsia="uk-UA"/>
    </w:rPr>
  </w:style>
  <w:style w:type="character" w:customStyle="1" w:styleId="cs8c2cf3831">
    <w:name w:val="cs8c2cf3831"/>
    <w:rsid w:val="00E00FBD"/>
    <w:rPr>
      <w:rFonts w:ascii="Arial" w:hAnsi="Arial" w:cs="Arial" w:hint="default"/>
      <w:b/>
      <w:bCs/>
      <w:i/>
      <w:iCs/>
      <w:color w:val="102B56"/>
      <w:sz w:val="18"/>
      <w:szCs w:val="18"/>
      <w:shd w:val="clear" w:color="auto" w:fill="auto"/>
    </w:rPr>
  </w:style>
  <w:style w:type="character" w:customStyle="1" w:styleId="csd71f5e5a1">
    <w:name w:val="csd71f5e5a1"/>
    <w:rsid w:val="00E00FBD"/>
    <w:rPr>
      <w:rFonts w:ascii="Arial" w:hAnsi="Arial" w:cs="Arial" w:hint="default"/>
      <w:b w:val="0"/>
      <w:bCs w:val="0"/>
      <w:i/>
      <w:iCs/>
      <w:color w:val="102B56"/>
      <w:sz w:val="18"/>
      <w:szCs w:val="18"/>
      <w:shd w:val="clear" w:color="auto" w:fill="auto"/>
    </w:rPr>
  </w:style>
  <w:style w:type="character" w:customStyle="1" w:styleId="cs8f6c24af1">
    <w:name w:val="cs8f6c24af1"/>
    <w:rsid w:val="00E00FBD"/>
    <w:rPr>
      <w:rFonts w:ascii="Arial" w:hAnsi="Arial" w:cs="Arial" w:hint="default"/>
      <w:b/>
      <w:bCs/>
      <w:i w:val="0"/>
      <w:iCs w:val="0"/>
      <w:color w:val="102B56"/>
      <w:sz w:val="18"/>
      <w:szCs w:val="18"/>
      <w:shd w:val="clear" w:color="auto" w:fill="auto"/>
    </w:rPr>
  </w:style>
  <w:style w:type="character" w:customStyle="1" w:styleId="csa5a0f5421">
    <w:name w:val="csa5a0f5421"/>
    <w:rsid w:val="00E00FBD"/>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E00FBD"/>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E00FBD"/>
    <w:pPr>
      <w:ind w:firstLine="708"/>
      <w:jc w:val="both"/>
    </w:pPr>
    <w:rPr>
      <w:rFonts w:ascii="Arial" w:eastAsia="Times New Roman" w:hAnsi="Arial"/>
      <w:b/>
      <w:sz w:val="18"/>
      <w:lang w:val="uk-UA" w:eastAsia="uk-UA"/>
    </w:rPr>
  </w:style>
  <w:style w:type="character" w:styleId="ad">
    <w:name w:val="line number"/>
    <w:uiPriority w:val="99"/>
    <w:rsid w:val="00E00FBD"/>
    <w:rPr>
      <w:rFonts w:ascii="Segoe UI" w:hAnsi="Segoe UI" w:cs="Segoe UI"/>
      <w:color w:val="000000"/>
      <w:sz w:val="18"/>
      <w:szCs w:val="18"/>
    </w:rPr>
  </w:style>
  <w:style w:type="character" w:styleId="ae">
    <w:name w:val="Hyperlink"/>
    <w:uiPriority w:val="99"/>
    <w:rsid w:val="00E00FBD"/>
    <w:rPr>
      <w:rFonts w:ascii="Segoe UI" w:hAnsi="Segoe UI" w:cs="Segoe UI"/>
      <w:color w:val="0000FF"/>
      <w:sz w:val="18"/>
      <w:szCs w:val="18"/>
      <w:u w:val="single"/>
    </w:rPr>
  </w:style>
  <w:style w:type="paragraph" w:customStyle="1" w:styleId="23">
    <w:name w:val="Основной текст с отступом23"/>
    <w:basedOn w:val="a"/>
    <w:rsid w:val="00E00FBD"/>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E00FBD"/>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E00FBD"/>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E00FBD"/>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E00FBD"/>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E00FBD"/>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E00FBD"/>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E00FBD"/>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E00FBD"/>
    <w:pPr>
      <w:ind w:firstLine="708"/>
      <w:jc w:val="both"/>
    </w:pPr>
    <w:rPr>
      <w:rFonts w:ascii="Arial" w:eastAsia="Times New Roman" w:hAnsi="Arial"/>
      <w:b/>
      <w:sz w:val="18"/>
      <w:lang w:val="uk-UA" w:eastAsia="uk-UA"/>
    </w:rPr>
  </w:style>
  <w:style w:type="character" w:customStyle="1" w:styleId="csa939b0971">
    <w:name w:val="csa939b0971"/>
    <w:rsid w:val="00E00FBD"/>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E00FBD"/>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E00FBD"/>
    <w:pPr>
      <w:ind w:firstLine="708"/>
      <w:jc w:val="both"/>
    </w:pPr>
    <w:rPr>
      <w:rFonts w:ascii="Arial" w:eastAsia="Times New Roman" w:hAnsi="Arial"/>
      <w:b/>
      <w:sz w:val="18"/>
      <w:lang w:val="uk-UA" w:eastAsia="uk-UA"/>
    </w:rPr>
  </w:style>
  <w:style w:type="character" w:styleId="af">
    <w:name w:val="annotation reference"/>
    <w:semiHidden/>
    <w:unhideWhenUsed/>
    <w:rsid w:val="00E00FBD"/>
    <w:rPr>
      <w:sz w:val="16"/>
      <w:szCs w:val="16"/>
    </w:rPr>
  </w:style>
  <w:style w:type="paragraph" w:styleId="af0">
    <w:name w:val="annotation text"/>
    <w:basedOn w:val="a"/>
    <w:link w:val="af1"/>
    <w:semiHidden/>
    <w:unhideWhenUsed/>
    <w:rsid w:val="00E00FBD"/>
    <w:rPr>
      <w:rFonts w:eastAsia="Times New Roman"/>
      <w:lang w:val="uk-UA" w:eastAsia="uk-UA"/>
    </w:rPr>
  </w:style>
  <w:style w:type="character" w:customStyle="1" w:styleId="af1">
    <w:name w:val="Текст примечания Знак"/>
    <w:link w:val="af0"/>
    <w:semiHidden/>
    <w:rsid w:val="00E00FBD"/>
    <w:rPr>
      <w:rFonts w:ascii="Times New Roman" w:eastAsia="Times New Roman" w:hAnsi="Times New Roman"/>
      <w:lang w:val="uk-UA" w:eastAsia="uk-UA"/>
    </w:rPr>
  </w:style>
  <w:style w:type="paragraph" w:styleId="af2">
    <w:name w:val="annotation subject"/>
    <w:basedOn w:val="af0"/>
    <w:next w:val="af0"/>
    <w:link w:val="af3"/>
    <w:semiHidden/>
    <w:unhideWhenUsed/>
    <w:rsid w:val="00E00FBD"/>
    <w:rPr>
      <w:b/>
      <w:bCs/>
    </w:rPr>
  </w:style>
  <w:style w:type="character" w:customStyle="1" w:styleId="af3">
    <w:name w:val="Тема примечания Знак"/>
    <w:link w:val="af2"/>
    <w:semiHidden/>
    <w:rsid w:val="00E00FBD"/>
    <w:rPr>
      <w:rFonts w:ascii="Times New Roman" w:eastAsia="Times New Roman" w:hAnsi="Times New Roman"/>
      <w:b/>
      <w:bCs/>
      <w:lang w:val="uk-UA" w:eastAsia="uk-UA"/>
    </w:rPr>
  </w:style>
  <w:style w:type="paragraph" w:styleId="af4">
    <w:name w:val="Revision"/>
    <w:hidden/>
    <w:uiPriority w:val="99"/>
    <w:semiHidden/>
    <w:rsid w:val="00E00FBD"/>
    <w:rPr>
      <w:rFonts w:ascii="Times New Roman" w:eastAsia="Times New Roman" w:hAnsi="Times New Roman"/>
      <w:sz w:val="24"/>
      <w:szCs w:val="24"/>
      <w:lang w:val="uk-UA" w:eastAsia="uk-UA"/>
    </w:rPr>
  </w:style>
  <w:style w:type="character" w:customStyle="1" w:styleId="csb3e8c9cf69">
    <w:name w:val="csb3e8c9cf69"/>
    <w:rsid w:val="00E00FBD"/>
    <w:rPr>
      <w:rFonts w:ascii="Arial" w:hAnsi="Arial" w:cs="Arial" w:hint="default"/>
      <w:b/>
      <w:bCs/>
      <w:i w:val="0"/>
      <w:iCs w:val="0"/>
      <w:color w:val="000000"/>
      <w:sz w:val="18"/>
      <w:szCs w:val="18"/>
      <w:shd w:val="clear" w:color="auto" w:fill="auto"/>
    </w:rPr>
  </w:style>
  <w:style w:type="character" w:customStyle="1" w:styleId="csf229d0ff64">
    <w:name w:val="csf229d0ff64"/>
    <w:rsid w:val="00E00FBD"/>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E00FBD"/>
    <w:rPr>
      <w:rFonts w:ascii="Arial" w:eastAsia="Times New Roman" w:hAnsi="Arial"/>
      <w:sz w:val="24"/>
      <w:szCs w:val="24"/>
      <w:lang w:val="uk-UA" w:eastAsia="uk-UA"/>
    </w:rPr>
  </w:style>
  <w:style w:type="character" w:customStyle="1" w:styleId="csd398459525">
    <w:name w:val="csd398459525"/>
    <w:rsid w:val="00E00FBD"/>
    <w:rPr>
      <w:rFonts w:ascii="Arial" w:hAnsi="Arial" w:cs="Arial" w:hint="default"/>
      <w:b/>
      <w:bCs/>
      <w:i/>
      <w:iCs/>
      <w:color w:val="000000"/>
      <w:sz w:val="18"/>
      <w:szCs w:val="18"/>
      <w:u w:val="single"/>
      <w:shd w:val="clear" w:color="auto" w:fill="auto"/>
    </w:rPr>
  </w:style>
  <w:style w:type="character" w:customStyle="1" w:styleId="csd3c90d4325">
    <w:name w:val="csd3c90d4325"/>
    <w:rsid w:val="00E00FBD"/>
    <w:rPr>
      <w:rFonts w:ascii="Arial" w:hAnsi="Arial" w:cs="Arial" w:hint="default"/>
      <w:b w:val="0"/>
      <w:bCs w:val="0"/>
      <w:i/>
      <w:iCs/>
      <w:color w:val="000000"/>
      <w:sz w:val="18"/>
      <w:szCs w:val="18"/>
      <w:shd w:val="clear" w:color="auto" w:fill="auto"/>
    </w:rPr>
  </w:style>
  <w:style w:type="character" w:customStyle="1" w:styleId="csb86c8cfe3">
    <w:name w:val="csb86c8cfe3"/>
    <w:rsid w:val="00E00FBD"/>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E00FBD"/>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E00FBD"/>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E00FBD"/>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E00FBD"/>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E00FBD"/>
    <w:pPr>
      <w:ind w:firstLine="708"/>
      <w:jc w:val="both"/>
    </w:pPr>
    <w:rPr>
      <w:rFonts w:ascii="Arial" w:eastAsia="Times New Roman" w:hAnsi="Arial"/>
      <w:b/>
      <w:sz w:val="18"/>
      <w:lang w:val="uk-UA" w:eastAsia="uk-UA"/>
    </w:rPr>
  </w:style>
  <w:style w:type="character" w:customStyle="1" w:styleId="csab6e076977">
    <w:name w:val="csab6e076977"/>
    <w:rsid w:val="00E00FBD"/>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E00FBD"/>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E00FBD"/>
    <w:rPr>
      <w:rFonts w:ascii="Arial" w:hAnsi="Arial" w:cs="Arial" w:hint="default"/>
      <w:b/>
      <w:bCs/>
      <w:i w:val="0"/>
      <w:iCs w:val="0"/>
      <w:color w:val="000000"/>
      <w:sz w:val="18"/>
      <w:szCs w:val="18"/>
      <w:shd w:val="clear" w:color="auto" w:fill="auto"/>
    </w:rPr>
  </w:style>
  <w:style w:type="character" w:customStyle="1" w:styleId="cs607602ac2">
    <w:name w:val="cs607602ac2"/>
    <w:rsid w:val="00E00FBD"/>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E00FBD"/>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E00FBD"/>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E00FBD"/>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E00FBD"/>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E00FBD"/>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E00FBD"/>
    <w:pPr>
      <w:ind w:firstLine="708"/>
      <w:jc w:val="both"/>
    </w:pPr>
    <w:rPr>
      <w:rFonts w:ascii="Arial" w:eastAsia="Times New Roman" w:hAnsi="Arial"/>
      <w:b/>
      <w:sz w:val="18"/>
      <w:lang w:val="uk-UA" w:eastAsia="uk-UA"/>
    </w:rPr>
  </w:style>
  <w:style w:type="character" w:customStyle="1" w:styleId="csab6e0769291">
    <w:name w:val="csab6e0769291"/>
    <w:rsid w:val="00E00FBD"/>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E00FBD"/>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E00FBD"/>
    <w:pPr>
      <w:ind w:firstLine="708"/>
      <w:jc w:val="both"/>
    </w:pPr>
    <w:rPr>
      <w:rFonts w:ascii="Arial" w:eastAsia="Times New Roman" w:hAnsi="Arial"/>
      <w:b/>
      <w:sz w:val="18"/>
      <w:lang w:val="uk-UA" w:eastAsia="uk-UA"/>
    </w:rPr>
  </w:style>
  <w:style w:type="character" w:customStyle="1" w:styleId="csf562b92915">
    <w:name w:val="csf562b92915"/>
    <w:rsid w:val="00E00FBD"/>
    <w:rPr>
      <w:rFonts w:ascii="Arial" w:hAnsi="Arial" w:cs="Arial" w:hint="default"/>
      <w:b/>
      <w:bCs/>
      <w:i/>
      <w:iCs/>
      <w:color w:val="000000"/>
      <w:sz w:val="18"/>
      <w:szCs w:val="18"/>
      <w:shd w:val="clear" w:color="auto" w:fill="auto"/>
    </w:rPr>
  </w:style>
  <w:style w:type="character" w:customStyle="1" w:styleId="cseed234731">
    <w:name w:val="cseed234731"/>
    <w:rsid w:val="00E00FBD"/>
    <w:rPr>
      <w:rFonts w:ascii="Arial" w:hAnsi="Arial" w:cs="Arial" w:hint="default"/>
      <w:b/>
      <w:bCs/>
      <w:i/>
      <w:iCs/>
      <w:color w:val="000000"/>
      <w:sz w:val="12"/>
      <w:szCs w:val="12"/>
      <w:shd w:val="clear" w:color="auto" w:fill="auto"/>
    </w:rPr>
  </w:style>
  <w:style w:type="character" w:customStyle="1" w:styleId="csb3e8c9cf35">
    <w:name w:val="csb3e8c9cf35"/>
    <w:rsid w:val="00E00FBD"/>
    <w:rPr>
      <w:rFonts w:ascii="Arial" w:hAnsi="Arial" w:cs="Arial" w:hint="default"/>
      <w:b/>
      <w:bCs/>
      <w:i w:val="0"/>
      <w:iCs w:val="0"/>
      <w:color w:val="000000"/>
      <w:sz w:val="18"/>
      <w:szCs w:val="18"/>
      <w:shd w:val="clear" w:color="auto" w:fill="auto"/>
    </w:rPr>
  </w:style>
  <w:style w:type="character" w:customStyle="1" w:styleId="csb3e8c9cf28">
    <w:name w:val="csb3e8c9cf28"/>
    <w:rsid w:val="00E00FBD"/>
    <w:rPr>
      <w:rFonts w:ascii="Arial" w:hAnsi="Arial" w:cs="Arial" w:hint="default"/>
      <w:b/>
      <w:bCs/>
      <w:i w:val="0"/>
      <w:iCs w:val="0"/>
      <w:color w:val="000000"/>
      <w:sz w:val="18"/>
      <w:szCs w:val="18"/>
      <w:shd w:val="clear" w:color="auto" w:fill="auto"/>
    </w:rPr>
  </w:style>
  <w:style w:type="character" w:customStyle="1" w:styleId="csf562b9296">
    <w:name w:val="csf562b9296"/>
    <w:rsid w:val="00E00FB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E00FBD"/>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E00FBD"/>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E00FBD"/>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E00FBD"/>
    <w:pPr>
      <w:ind w:firstLine="708"/>
      <w:jc w:val="both"/>
    </w:pPr>
    <w:rPr>
      <w:rFonts w:ascii="Arial" w:eastAsia="Times New Roman" w:hAnsi="Arial"/>
      <w:b/>
      <w:sz w:val="18"/>
      <w:lang w:val="uk-UA" w:eastAsia="uk-UA"/>
    </w:rPr>
  </w:style>
  <w:style w:type="character" w:customStyle="1" w:styleId="csab6e076930">
    <w:name w:val="csab6e076930"/>
    <w:rsid w:val="00E00FBD"/>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E00FBD"/>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E00FBD"/>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E00FBD"/>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E00FBD"/>
    <w:pPr>
      <w:ind w:firstLine="708"/>
      <w:jc w:val="both"/>
    </w:pPr>
    <w:rPr>
      <w:rFonts w:ascii="Arial" w:eastAsia="Times New Roman" w:hAnsi="Arial"/>
      <w:b/>
      <w:sz w:val="18"/>
      <w:lang w:val="uk-UA" w:eastAsia="uk-UA"/>
    </w:rPr>
  </w:style>
  <w:style w:type="paragraph" w:customStyle="1" w:styleId="24">
    <w:name w:val="Обычный2"/>
    <w:rsid w:val="00E00FBD"/>
    <w:rPr>
      <w:rFonts w:ascii="Times New Roman" w:eastAsia="Times New Roman" w:hAnsi="Times New Roman"/>
      <w:sz w:val="24"/>
      <w:lang w:val="uk-UA" w:eastAsia="ru-RU"/>
    </w:rPr>
  </w:style>
  <w:style w:type="paragraph" w:customStyle="1" w:styleId="220">
    <w:name w:val="Основной текст с отступом22"/>
    <w:basedOn w:val="a"/>
    <w:rsid w:val="00E00FBD"/>
    <w:pPr>
      <w:spacing w:before="120" w:after="120"/>
    </w:pPr>
    <w:rPr>
      <w:rFonts w:ascii="Arial" w:eastAsia="Times New Roman" w:hAnsi="Arial"/>
      <w:sz w:val="18"/>
    </w:rPr>
  </w:style>
  <w:style w:type="paragraph" w:customStyle="1" w:styleId="221">
    <w:name w:val="Заголовок 22"/>
    <w:basedOn w:val="a"/>
    <w:rsid w:val="00E00FBD"/>
    <w:rPr>
      <w:rFonts w:ascii="Arial" w:eastAsia="Times New Roman" w:hAnsi="Arial"/>
      <w:b/>
      <w:caps/>
      <w:sz w:val="16"/>
    </w:rPr>
  </w:style>
  <w:style w:type="paragraph" w:customStyle="1" w:styleId="421">
    <w:name w:val="Заголовок 42"/>
    <w:basedOn w:val="a"/>
    <w:rsid w:val="00E00FBD"/>
    <w:rPr>
      <w:rFonts w:ascii="Arial" w:eastAsia="Times New Roman" w:hAnsi="Arial"/>
      <w:b/>
    </w:rPr>
  </w:style>
  <w:style w:type="paragraph" w:customStyle="1" w:styleId="3a">
    <w:name w:val="Обычный3"/>
    <w:rsid w:val="00E00FBD"/>
    <w:rPr>
      <w:rFonts w:ascii="Times New Roman" w:eastAsia="Times New Roman" w:hAnsi="Times New Roman"/>
      <w:sz w:val="24"/>
      <w:lang w:val="uk-UA" w:eastAsia="ru-RU"/>
    </w:rPr>
  </w:style>
  <w:style w:type="paragraph" w:customStyle="1" w:styleId="240">
    <w:name w:val="Основной текст с отступом24"/>
    <w:basedOn w:val="a"/>
    <w:rsid w:val="00E00FBD"/>
    <w:pPr>
      <w:spacing w:before="120" w:after="120"/>
    </w:pPr>
    <w:rPr>
      <w:rFonts w:ascii="Arial" w:eastAsia="Times New Roman" w:hAnsi="Arial"/>
      <w:sz w:val="18"/>
    </w:rPr>
  </w:style>
  <w:style w:type="paragraph" w:customStyle="1" w:styleId="230">
    <w:name w:val="Заголовок 23"/>
    <w:basedOn w:val="a"/>
    <w:rsid w:val="00E00FBD"/>
    <w:rPr>
      <w:rFonts w:ascii="Arial" w:eastAsia="Times New Roman" w:hAnsi="Arial"/>
      <w:b/>
      <w:caps/>
      <w:sz w:val="16"/>
    </w:rPr>
  </w:style>
  <w:style w:type="paragraph" w:customStyle="1" w:styleId="430">
    <w:name w:val="Заголовок 43"/>
    <w:basedOn w:val="a"/>
    <w:rsid w:val="00E00FBD"/>
    <w:rPr>
      <w:rFonts w:ascii="Arial" w:eastAsia="Times New Roman" w:hAnsi="Arial"/>
      <w:b/>
    </w:rPr>
  </w:style>
  <w:style w:type="paragraph" w:customStyle="1" w:styleId="BodyTextIndent">
    <w:name w:val="Body Text Indent"/>
    <w:basedOn w:val="a"/>
    <w:rsid w:val="00E00FBD"/>
    <w:pPr>
      <w:spacing w:before="120" w:after="120"/>
    </w:pPr>
    <w:rPr>
      <w:rFonts w:ascii="Arial" w:eastAsia="Times New Roman" w:hAnsi="Arial"/>
      <w:sz w:val="18"/>
    </w:rPr>
  </w:style>
  <w:style w:type="paragraph" w:customStyle="1" w:styleId="Heading2">
    <w:name w:val="Heading 2"/>
    <w:basedOn w:val="a"/>
    <w:rsid w:val="00E00FBD"/>
    <w:rPr>
      <w:rFonts w:ascii="Arial" w:eastAsia="Times New Roman" w:hAnsi="Arial"/>
      <w:b/>
      <w:caps/>
      <w:sz w:val="16"/>
    </w:rPr>
  </w:style>
  <w:style w:type="paragraph" w:customStyle="1" w:styleId="Heading4">
    <w:name w:val="Heading 4"/>
    <w:basedOn w:val="a"/>
    <w:rsid w:val="00E00FBD"/>
    <w:rPr>
      <w:rFonts w:ascii="Arial" w:eastAsia="Times New Roman" w:hAnsi="Arial"/>
      <w:b/>
    </w:rPr>
  </w:style>
  <w:style w:type="paragraph" w:customStyle="1" w:styleId="62">
    <w:name w:val="Основной текст с отступом62"/>
    <w:basedOn w:val="a"/>
    <w:rsid w:val="00E00FBD"/>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E00FBD"/>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E00FBD"/>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E00FBD"/>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E00FBD"/>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E00FBD"/>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E00FBD"/>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E00FBD"/>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E00FBD"/>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E00FBD"/>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E00FBD"/>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E00FBD"/>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E00FBD"/>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E00FBD"/>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E00FBD"/>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E00FBD"/>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E00FBD"/>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E00FBD"/>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E00FBD"/>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E00FBD"/>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E00FBD"/>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E00FBD"/>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E00FBD"/>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E00FBD"/>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E00FBD"/>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E00FBD"/>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E00FBD"/>
    <w:pPr>
      <w:ind w:firstLine="708"/>
      <w:jc w:val="both"/>
    </w:pPr>
    <w:rPr>
      <w:rFonts w:ascii="Arial" w:eastAsia="Times New Roman" w:hAnsi="Arial"/>
      <w:b/>
      <w:sz w:val="18"/>
      <w:lang w:val="uk-UA" w:eastAsia="uk-UA"/>
    </w:rPr>
  </w:style>
  <w:style w:type="character" w:customStyle="1" w:styleId="csab6e076965">
    <w:name w:val="csab6e076965"/>
    <w:rsid w:val="00E00FBD"/>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E00FBD"/>
    <w:pPr>
      <w:ind w:firstLine="708"/>
      <w:jc w:val="both"/>
    </w:pPr>
    <w:rPr>
      <w:rFonts w:ascii="Arial" w:eastAsia="Times New Roman" w:hAnsi="Arial"/>
      <w:b/>
      <w:sz w:val="18"/>
      <w:lang w:val="uk-UA" w:eastAsia="uk-UA"/>
    </w:rPr>
  </w:style>
  <w:style w:type="character" w:customStyle="1" w:styleId="csf229d0ff33">
    <w:name w:val="csf229d0ff33"/>
    <w:rsid w:val="00E00FB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E00FBD"/>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E00FBD"/>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E00FBD"/>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E00FBD"/>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E00FBD"/>
    <w:pPr>
      <w:ind w:firstLine="708"/>
      <w:jc w:val="both"/>
    </w:pPr>
    <w:rPr>
      <w:rFonts w:ascii="Arial" w:eastAsia="Times New Roman" w:hAnsi="Arial"/>
      <w:b/>
      <w:sz w:val="18"/>
      <w:lang w:val="uk-UA" w:eastAsia="uk-UA"/>
    </w:rPr>
  </w:style>
  <w:style w:type="character" w:customStyle="1" w:styleId="csab6e076920">
    <w:name w:val="csab6e076920"/>
    <w:rsid w:val="00E00FBD"/>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E00FBD"/>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E00FBD"/>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E00FBD"/>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E00FBD"/>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E00FBD"/>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E00FBD"/>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E00FBD"/>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E00FBD"/>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E00FBD"/>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E00FBD"/>
    <w:pPr>
      <w:ind w:firstLine="708"/>
      <w:jc w:val="both"/>
    </w:pPr>
    <w:rPr>
      <w:rFonts w:ascii="Arial" w:eastAsia="Times New Roman" w:hAnsi="Arial"/>
      <w:b/>
      <w:sz w:val="18"/>
      <w:lang w:val="uk-UA" w:eastAsia="uk-UA"/>
    </w:rPr>
  </w:style>
  <w:style w:type="character" w:customStyle="1" w:styleId="csf229d0ff50">
    <w:name w:val="csf229d0ff50"/>
    <w:rsid w:val="00E00FBD"/>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E00FBD"/>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E00FBD"/>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E00FBD"/>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E00FBD"/>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E00FBD"/>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E00FBD"/>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E00FBD"/>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E00FBD"/>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E00FBD"/>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E00FBD"/>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E00FBD"/>
    <w:pPr>
      <w:ind w:firstLine="708"/>
      <w:jc w:val="both"/>
    </w:pPr>
    <w:rPr>
      <w:rFonts w:ascii="Arial" w:eastAsia="Times New Roman" w:hAnsi="Arial"/>
      <w:b/>
      <w:sz w:val="18"/>
      <w:lang w:val="uk-UA" w:eastAsia="uk-UA"/>
    </w:rPr>
  </w:style>
  <w:style w:type="character" w:customStyle="1" w:styleId="csf229d0ff83">
    <w:name w:val="csf229d0ff83"/>
    <w:rsid w:val="00E00FBD"/>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E00FBD"/>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E00FBD"/>
    <w:pPr>
      <w:ind w:firstLine="708"/>
      <w:jc w:val="both"/>
    </w:pPr>
    <w:rPr>
      <w:rFonts w:ascii="Arial" w:eastAsia="Times New Roman" w:hAnsi="Arial"/>
      <w:b/>
      <w:sz w:val="18"/>
      <w:lang w:val="uk-UA" w:eastAsia="uk-UA"/>
    </w:rPr>
  </w:style>
  <w:style w:type="character" w:customStyle="1" w:styleId="csf229d0ff76">
    <w:name w:val="csf229d0ff76"/>
    <w:rsid w:val="00E00FBD"/>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E00FBD"/>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E00FBD"/>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E00FBD"/>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E00FBD"/>
    <w:pPr>
      <w:ind w:firstLine="708"/>
      <w:jc w:val="both"/>
    </w:pPr>
    <w:rPr>
      <w:rFonts w:ascii="Arial" w:eastAsia="Times New Roman" w:hAnsi="Arial"/>
      <w:b/>
      <w:sz w:val="18"/>
      <w:lang w:val="uk-UA" w:eastAsia="uk-UA"/>
    </w:rPr>
  </w:style>
  <w:style w:type="character" w:customStyle="1" w:styleId="csf229d0ff20">
    <w:name w:val="csf229d0ff20"/>
    <w:rsid w:val="00E00FBD"/>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00FBD"/>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E00FBD"/>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E00FBD"/>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E00FBD"/>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E00FBD"/>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E00FBD"/>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E00FBD"/>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E00FBD"/>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E00FBD"/>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E00FBD"/>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E00FBD"/>
    <w:pPr>
      <w:ind w:firstLine="708"/>
      <w:jc w:val="both"/>
    </w:pPr>
    <w:rPr>
      <w:rFonts w:ascii="Arial" w:eastAsia="Times New Roman" w:hAnsi="Arial"/>
      <w:b/>
      <w:sz w:val="18"/>
      <w:lang w:val="uk-UA" w:eastAsia="uk-UA"/>
    </w:rPr>
  </w:style>
  <w:style w:type="character" w:customStyle="1" w:styleId="csab6e07697">
    <w:name w:val="csab6e07697"/>
    <w:rsid w:val="00E00FBD"/>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00FBD"/>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E00FBD"/>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E00FBD"/>
    <w:pPr>
      <w:ind w:firstLine="708"/>
      <w:jc w:val="both"/>
    </w:pPr>
    <w:rPr>
      <w:rFonts w:ascii="Arial" w:eastAsia="Times New Roman" w:hAnsi="Arial"/>
      <w:b/>
      <w:sz w:val="18"/>
      <w:lang w:val="uk-UA" w:eastAsia="uk-UA"/>
    </w:rPr>
  </w:style>
  <w:style w:type="character" w:customStyle="1" w:styleId="csb3e8c9cf94">
    <w:name w:val="csb3e8c9cf94"/>
    <w:rsid w:val="00E00FBD"/>
    <w:rPr>
      <w:rFonts w:ascii="Arial" w:hAnsi="Arial" w:cs="Arial" w:hint="default"/>
      <w:b/>
      <w:bCs/>
      <w:i w:val="0"/>
      <w:iCs w:val="0"/>
      <w:color w:val="000000"/>
      <w:sz w:val="18"/>
      <w:szCs w:val="18"/>
      <w:shd w:val="clear" w:color="auto" w:fill="auto"/>
    </w:rPr>
  </w:style>
  <w:style w:type="character" w:customStyle="1" w:styleId="csf229d0ff91">
    <w:name w:val="csf229d0ff91"/>
    <w:rsid w:val="00E00FBD"/>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E00FBD"/>
    <w:rPr>
      <w:rFonts w:ascii="Arial" w:eastAsia="Times New Roman" w:hAnsi="Arial"/>
      <w:b/>
      <w:caps/>
      <w:sz w:val="16"/>
      <w:lang w:val="ru-RU" w:eastAsia="ru-RU"/>
    </w:rPr>
  </w:style>
  <w:style w:type="character" w:customStyle="1" w:styleId="411">
    <w:name w:val="Заголовок 4 Знак1"/>
    <w:uiPriority w:val="9"/>
    <w:locked/>
    <w:rsid w:val="00E00FBD"/>
    <w:rPr>
      <w:rFonts w:ascii="Arial" w:eastAsia="Times New Roman" w:hAnsi="Arial"/>
      <w:b/>
      <w:lang w:val="ru-RU" w:eastAsia="ru-RU"/>
    </w:rPr>
  </w:style>
  <w:style w:type="character" w:customStyle="1" w:styleId="csf229d0ff74">
    <w:name w:val="csf229d0ff74"/>
    <w:rsid w:val="00E00FBD"/>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E00FBD"/>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E00FBD"/>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E00FBD"/>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E00FBD"/>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E00FBD"/>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E00FBD"/>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E00FBD"/>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E00FBD"/>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E00FBD"/>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E00FBD"/>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E00FBD"/>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E00FBD"/>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00FBD"/>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E00FBD"/>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E00FBD"/>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E00FBD"/>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E00FBD"/>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E00FBD"/>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E00FBD"/>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E00FBD"/>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E00FBD"/>
    <w:rPr>
      <w:rFonts w:ascii="Arial" w:hAnsi="Arial" w:cs="Arial" w:hint="default"/>
      <w:b w:val="0"/>
      <w:bCs w:val="0"/>
      <w:i w:val="0"/>
      <w:iCs w:val="0"/>
      <w:color w:val="000000"/>
      <w:sz w:val="18"/>
      <w:szCs w:val="18"/>
      <w:shd w:val="clear" w:color="auto" w:fill="auto"/>
    </w:rPr>
  </w:style>
  <w:style w:type="character" w:customStyle="1" w:styleId="csba294252">
    <w:name w:val="csba294252"/>
    <w:rsid w:val="00E00FBD"/>
    <w:rPr>
      <w:rFonts w:ascii="Segoe UI" w:hAnsi="Segoe UI" w:cs="Segoe UI" w:hint="default"/>
      <w:b/>
      <w:bCs/>
      <w:i/>
      <w:iCs/>
      <w:color w:val="102B56"/>
      <w:sz w:val="18"/>
      <w:szCs w:val="18"/>
      <w:shd w:val="clear" w:color="auto" w:fill="auto"/>
    </w:rPr>
  </w:style>
  <w:style w:type="character" w:customStyle="1" w:styleId="csf229d0ff131">
    <w:name w:val="csf229d0ff131"/>
    <w:rsid w:val="00E00FBD"/>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E00FBD"/>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E00FBD"/>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E00FBD"/>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00FBD"/>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00FBD"/>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E00FBD"/>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E00FBD"/>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E00FBD"/>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E00FBD"/>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E00FBD"/>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E00FBD"/>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E00FBD"/>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E00FBD"/>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E00FBD"/>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E00FBD"/>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E00FBD"/>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E00FBD"/>
    <w:rPr>
      <w:rFonts w:ascii="Arial" w:hAnsi="Arial" w:cs="Arial" w:hint="default"/>
      <w:b/>
      <w:bCs/>
      <w:i/>
      <w:iCs/>
      <w:color w:val="000000"/>
      <w:sz w:val="18"/>
      <w:szCs w:val="18"/>
      <w:shd w:val="clear" w:color="auto" w:fill="auto"/>
    </w:rPr>
  </w:style>
  <w:style w:type="character" w:customStyle="1" w:styleId="csf229d0ff144">
    <w:name w:val="csf229d0ff144"/>
    <w:rsid w:val="00E00FBD"/>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E00FBD"/>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E00FBD"/>
    <w:rPr>
      <w:rFonts w:ascii="Arial" w:hAnsi="Arial" w:cs="Arial" w:hint="default"/>
      <w:b/>
      <w:bCs/>
      <w:i/>
      <w:iCs/>
      <w:color w:val="000000"/>
      <w:sz w:val="18"/>
      <w:szCs w:val="18"/>
      <w:shd w:val="clear" w:color="auto" w:fill="auto"/>
    </w:rPr>
  </w:style>
  <w:style w:type="character" w:customStyle="1" w:styleId="csf229d0ff122">
    <w:name w:val="csf229d0ff122"/>
    <w:rsid w:val="00E00FBD"/>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E00FBD"/>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E00FBD"/>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E00FBD"/>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E00FBD"/>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E00FBD"/>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E00FBD"/>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FBD"/>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E00FBD"/>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E00FB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E00FBD"/>
    <w:rPr>
      <w:rFonts w:ascii="Arial" w:hAnsi="Arial" w:cs="Arial"/>
      <w:sz w:val="18"/>
      <w:szCs w:val="18"/>
      <w:lang w:val="ru-RU"/>
    </w:rPr>
  </w:style>
  <w:style w:type="paragraph" w:customStyle="1" w:styleId="Arial90">
    <w:name w:val="Arial9(без отступов)"/>
    <w:link w:val="Arial9"/>
    <w:semiHidden/>
    <w:rsid w:val="00E00FBD"/>
    <w:pPr>
      <w:ind w:left="-113"/>
    </w:pPr>
    <w:rPr>
      <w:rFonts w:ascii="Arial" w:hAnsi="Arial" w:cs="Arial"/>
      <w:sz w:val="18"/>
      <w:szCs w:val="18"/>
      <w:lang w:val="ru-RU"/>
    </w:rPr>
  </w:style>
  <w:style w:type="character" w:customStyle="1" w:styleId="csf229d0ff178">
    <w:name w:val="csf229d0ff178"/>
    <w:rsid w:val="00E00FBD"/>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E00FBD"/>
    <w:rPr>
      <w:rFonts w:ascii="Arial" w:hAnsi="Arial" w:cs="Arial" w:hint="default"/>
      <w:b/>
      <w:bCs/>
      <w:i w:val="0"/>
      <w:iCs w:val="0"/>
      <w:color w:val="000000"/>
      <w:sz w:val="18"/>
      <w:szCs w:val="18"/>
      <w:shd w:val="clear" w:color="auto" w:fill="auto"/>
    </w:rPr>
  </w:style>
  <w:style w:type="character" w:customStyle="1" w:styleId="cs7864ebcf1">
    <w:name w:val="cs7864ebcf1"/>
    <w:rsid w:val="00E00FBD"/>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00FBD"/>
    <w:rPr>
      <w:rFonts w:ascii="Arial" w:hAnsi="Arial" w:cs="Arial" w:hint="default"/>
      <w:b w:val="0"/>
      <w:bCs w:val="0"/>
      <w:i w:val="0"/>
      <w:iCs w:val="0"/>
      <w:color w:val="000000"/>
      <w:sz w:val="18"/>
      <w:szCs w:val="18"/>
      <w:shd w:val="clear" w:color="auto" w:fill="auto"/>
    </w:rPr>
  </w:style>
  <w:style w:type="character" w:customStyle="1" w:styleId="cs9b006263">
    <w:name w:val="cs9b006263"/>
    <w:rsid w:val="00E00FBD"/>
    <w:rPr>
      <w:rFonts w:ascii="Arial" w:hAnsi="Arial" w:cs="Arial" w:hint="default"/>
      <w:b/>
      <w:bCs/>
      <w:i w:val="0"/>
      <w:iCs w:val="0"/>
      <w:color w:val="000000"/>
      <w:sz w:val="20"/>
      <w:szCs w:val="20"/>
      <w:shd w:val="clear" w:color="auto" w:fill="auto"/>
    </w:rPr>
  </w:style>
  <w:style w:type="character" w:customStyle="1" w:styleId="csf229d0ff36">
    <w:name w:val="csf229d0ff36"/>
    <w:rsid w:val="00E00FBD"/>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00FBD"/>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E00FBD"/>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E00FBD"/>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E00FBD"/>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E00FBD"/>
    <w:pPr>
      <w:snapToGrid w:val="0"/>
      <w:ind w:left="720"/>
      <w:contextualSpacing/>
    </w:pPr>
    <w:rPr>
      <w:rFonts w:ascii="Arial" w:eastAsia="Times New Roman" w:hAnsi="Arial"/>
      <w:sz w:val="28"/>
    </w:rPr>
  </w:style>
  <w:style w:type="character" w:customStyle="1" w:styleId="csf229d0ff102">
    <w:name w:val="csf229d0ff102"/>
    <w:rsid w:val="00E00FBD"/>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E00FBD"/>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E00FBD"/>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E00FBD"/>
    <w:rPr>
      <w:rFonts w:ascii="Arial" w:hAnsi="Arial" w:cs="Arial" w:hint="default"/>
      <w:b/>
      <w:bCs/>
      <w:i/>
      <w:iCs/>
      <w:color w:val="000000"/>
      <w:sz w:val="18"/>
      <w:szCs w:val="18"/>
      <w:shd w:val="clear" w:color="auto" w:fill="auto"/>
    </w:rPr>
  </w:style>
  <w:style w:type="character" w:customStyle="1" w:styleId="csf229d0ff142">
    <w:name w:val="csf229d0ff142"/>
    <w:rsid w:val="00E00FBD"/>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E00FBD"/>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E00FBD"/>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E00FBD"/>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E00FBD"/>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E00FBD"/>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E00FBD"/>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E00FBD"/>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E00FBD"/>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E00FBD"/>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E00FBD"/>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E00FBD"/>
    <w:rPr>
      <w:rFonts w:ascii="Arial" w:hAnsi="Arial" w:cs="Arial" w:hint="default"/>
      <w:b/>
      <w:bCs/>
      <w:i w:val="0"/>
      <w:iCs w:val="0"/>
      <w:color w:val="000000"/>
      <w:sz w:val="18"/>
      <w:szCs w:val="18"/>
      <w:shd w:val="clear" w:color="auto" w:fill="auto"/>
    </w:rPr>
  </w:style>
  <w:style w:type="character" w:customStyle="1" w:styleId="csf229d0ff107">
    <w:name w:val="csf229d0ff107"/>
    <w:rsid w:val="00E00FBD"/>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E00FBD"/>
    <w:rPr>
      <w:rFonts w:ascii="Arial" w:hAnsi="Arial" w:cs="Arial" w:hint="default"/>
      <w:b/>
      <w:bCs/>
      <w:i/>
      <w:iCs/>
      <w:color w:val="000000"/>
      <w:sz w:val="18"/>
      <w:szCs w:val="18"/>
      <w:shd w:val="clear" w:color="auto" w:fill="auto"/>
    </w:rPr>
  </w:style>
  <w:style w:type="character" w:customStyle="1" w:styleId="csab6e076993">
    <w:name w:val="csab6e076993"/>
    <w:rsid w:val="00E00FBD"/>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E00FBD"/>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E00FBD"/>
    <w:rPr>
      <w:rFonts w:ascii="Arial" w:hAnsi="Arial"/>
      <w:sz w:val="18"/>
      <w:lang w:val="x-none" w:eastAsia="ru-RU"/>
    </w:rPr>
  </w:style>
  <w:style w:type="paragraph" w:customStyle="1" w:styleId="Arial960">
    <w:name w:val="Arial9+6пт"/>
    <w:basedOn w:val="a"/>
    <w:link w:val="Arial96"/>
    <w:rsid w:val="00E00FBD"/>
    <w:pPr>
      <w:snapToGrid w:val="0"/>
      <w:spacing w:before="120"/>
    </w:pPr>
    <w:rPr>
      <w:rFonts w:ascii="Arial" w:hAnsi="Arial"/>
      <w:sz w:val="18"/>
      <w:lang w:val="x-none"/>
    </w:rPr>
  </w:style>
  <w:style w:type="character" w:customStyle="1" w:styleId="csf229d0ff86">
    <w:name w:val="csf229d0ff86"/>
    <w:rsid w:val="00E00FBD"/>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E00FBD"/>
    <w:rPr>
      <w:rFonts w:ascii="Segoe UI" w:hAnsi="Segoe UI" w:cs="Segoe UI" w:hint="default"/>
      <w:b/>
      <w:bCs/>
      <w:i/>
      <w:iCs/>
      <w:color w:val="102B56"/>
      <w:sz w:val="18"/>
      <w:szCs w:val="18"/>
      <w:shd w:val="clear" w:color="auto" w:fill="auto"/>
    </w:rPr>
  </w:style>
  <w:style w:type="character" w:customStyle="1" w:styleId="csf229d0ff134">
    <w:name w:val="csf229d0ff134"/>
    <w:rsid w:val="00E00FBD"/>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E00FBD"/>
    <w:rPr>
      <w:rFonts w:ascii="Arial" w:hAnsi="Arial" w:cs="Arial" w:hint="default"/>
      <w:b/>
      <w:bCs/>
      <w:i/>
      <w:iCs/>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DB295-54AA-4F97-BF27-245886B5B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87326</Words>
  <Characters>497759</Characters>
  <Application>Microsoft Office Word</Application>
  <DocSecurity>0</DocSecurity>
  <Lines>4147</Lines>
  <Paragraphs>1167</Paragraphs>
  <ScaleCrop>false</ScaleCrop>
  <HeadingPairs>
    <vt:vector size="6" baseType="variant">
      <vt:variant>
        <vt:lpstr>Название</vt:lpstr>
      </vt:variant>
      <vt:variant>
        <vt:i4>1</vt:i4>
      </vt:variant>
      <vt:variant>
        <vt:lpstr>Заголовки</vt:lpstr>
      </vt:variant>
      <vt:variant>
        <vt:i4>6</vt:i4>
      </vt:variant>
      <vt:variant>
        <vt:lpstr>Назва</vt:lpstr>
      </vt:variant>
      <vt:variant>
        <vt:i4>1</vt:i4>
      </vt:variant>
    </vt:vector>
  </HeadingPairs>
  <TitlesOfParts>
    <vt:vector size="8" baseType="lpstr">
      <vt:lpstr/>
      <vt:lpstr>МІНІСТЕРСТВО ОХОРОНИ ЗДОРОВ’Я УКРАЇНИ</vt:lpstr>
      <vt:lpstr>НАКАЗ</vt:lpstr>
      <vt:lpstr>    ПЕРЕЛІК</vt:lpstr>
      <vt:lpstr>    </vt:lpstr>
      <vt:lpstr>    ПЕРЕЛІК</vt:lpstr>
      <vt:lpstr>    </vt:lpstr>
      <vt:lpstr/>
    </vt:vector>
  </TitlesOfParts>
  <Company>Krokoz™</Company>
  <LinksUpToDate>false</LinksUpToDate>
  <CharactersWithSpaces>583918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2022-04-27T05:55:00Z</dcterms:created>
  <dcterms:modified xsi:type="dcterms:W3CDTF">2022-04-27T05:55:00Z</dcterms:modified>
</cp:coreProperties>
</file>