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623F26" w:rsidRDefault="00A32349" w:rsidP="00674BA1">
      <w:pPr>
        <w:spacing w:after="120"/>
        <w:jc w:val="center"/>
        <w:rPr>
          <w:rFonts w:ascii="Times New Roman CYR" w:hAnsi="Times New Roman CYR"/>
          <w:lang w:val="uk-UA"/>
        </w:rPr>
      </w:pPr>
      <w:bookmarkStart w:id="0" w:name="_GoBack"/>
      <w:bookmarkEnd w:id="0"/>
      <w:r w:rsidRPr="00623F26">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623F26" w:rsidRDefault="00674BA1" w:rsidP="00674BA1">
      <w:pPr>
        <w:jc w:val="center"/>
        <w:outlineLvl w:val="0"/>
        <w:rPr>
          <w:b/>
          <w:sz w:val="32"/>
          <w:szCs w:val="32"/>
          <w:lang w:val="uk-UA"/>
        </w:rPr>
      </w:pPr>
      <w:r w:rsidRPr="00623F26">
        <w:rPr>
          <w:b/>
          <w:sz w:val="32"/>
          <w:szCs w:val="32"/>
          <w:lang w:val="uk-UA"/>
        </w:rPr>
        <w:t>МІНІСТЕРСТВО ОХОРОНИ ЗДОРОВ’Я УКРАЇНИ</w:t>
      </w:r>
    </w:p>
    <w:p w:rsidR="00674BA1" w:rsidRPr="00623F26" w:rsidRDefault="00674BA1" w:rsidP="00674BA1">
      <w:pPr>
        <w:rPr>
          <w:lang w:val="uk-UA"/>
        </w:rPr>
      </w:pPr>
    </w:p>
    <w:p w:rsidR="008C4BFD" w:rsidRPr="00623F26" w:rsidRDefault="008C4BFD" w:rsidP="008C4BFD">
      <w:pPr>
        <w:jc w:val="center"/>
        <w:outlineLvl w:val="0"/>
        <w:rPr>
          <w:b/>
          <w:spacing w:val="60"/>
          <w:sz w:val="30"/>
          <w:szCs w:val="30"/>
          <w:lang w:val="uk-UA"/>
        </w:rPr>
      </w:pPr>
      <w:r w:rsidRPr="00623F26">
        <w:rPr>
          <w:b/>
          <w:spacing w:val="60"/>
          <w:sz w:val="30"/>
          <w:szCs w:val="30"/>
          <w:lang w:val="uk-UA"/>
        </w:rPr>
        <w:t>НАКАЗ</w:t>
      </w:r>
    </w:p>
    <w:p w:rsidR="008C4BFD" w:rsidRPr="00623F26"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623F26" w:rsidTr="00AB197B">
        <w:tc>
          <w:tcPr>
            <w:tcW w:w="3271" w:type="dxa"/>
          </w:tcPr>
          <w:p w:rsidR="00AB197B" w:rsidRPr="00623F26" w:rsidRDefault="00AB197B" w:rsidP="00A93E77">
            <w:pPr>
              <w:rPr>
                <w:sz w:val="28"/>
                <w:szCs w:val="28"/>
                <w:lang w:val="uk-UA"/>
              </w:rPr>
            </w:pPr>
          </w:p>
          <w:p w:rsidR="008C4BFD" w:rsidRPr="00623F26" w:rsidRDefault="00AB197B" w:rsidP="00A93E77">
            <w:pPr>
              <w:rPr>
                <w:sz w:val="28"/>
                <w:szCs w:val="28"/>
                <w:lang w:val="uk-UA"/>
              </w:rPr>
            </w:pPr>
            <w:r w:rsidRPr="00623F26">
              <w:rPr>
                <w:sz w:val="28"/>
                <w:szCs w:val="28"/>
                <w:lang w:val="uk-UA"/>
              </w:rPr>
              <w:t>25 листопада 2022 року</w:t>
            </w:r>
          </w:p>
        </w:tc>
        <w:tc>
          <w:tcPr>
            <w:tcW w:w="2129" w:type="dxa"/>
          </w:tcPr>
          <w:p w:rsidR="008C4BFD" w:rsidRPr="00623F26" w:rsidRDefault="00B943B1" w:rsidP="00B943B1">
            <w:pPr>
              <w:jc w:val="center"/>
              <w:rPr>
                <w:sz w:val="24"/>
                <w:szCs w:val="24"/>
                <w:lang w:val="uk-UA"/>
              </w:rPr>
            </w:pPr>
            <w:r w:rsidRPr="00623F26">
              <w:rPr>
                <w:sz w:val="24"/>
                <w:szCs w:val="24"/>
                <w:lang w:val="uk-UA"/>
              </w:rPr>
              <w:t xml:space="preserve">                    </w:t>
            </w:r>
            <w:r w:rsidR="008C4BFD" w:rsidRPr="00623F26">
              <w:rPr>
                <w:sz w:val="24"/>
                <w:szCs w:val="24"/>
                <w:lang w:val="uk-UA"/>
              </w:rPr>
              <w:t>Київ</w:t>
            </w:r>
          </w:p>
        </w:tc>
        <w:tc>
          <w:tcPr>
            <w:tcW w:w="4783" w:type="dxa"/>
          </w:tcPr>
          <w:p w:rsidR="00AB197B" w:rsidRPr="00623F26" w:rsidRDefault="00AB197B" w:rsidP="00A93E77">
            <w:pPr>
              <w:ind w:firstLine="72"/>
              <w:jc w:val="center"/>
              <w:rPr>
                <w:sz w:val="28"/>
                <w:szCs w:val="28"/>
                <w:lang w:val="uk-UA"/>
              </w:rPr>
            </w:pPr>
          </w:p>
          <w:p w:rsidR="004E5F69" w:rsidRPr="00623F26" w:rsidRDefault="00AB197B" w:rsidP="00A93E77">
            <w:pPr>
              <w:ind w:firstLine="72"/>
              <w:jc w:val="center"/>
              <w:rPr>
                <w:sz w:val="28"/>
                <w:szCs w:val="28"/>
                <w:lang w:val="uk-UA"/>
              </w:rPr>
            </w:pPr>
            <w:r w:rsidRPr="00623F26">
              <w:rPr>
                <w:sz w:val="28"/>
                <w:szCs w:val="28"/>
                <w:lang w:val="uk-UA"/>
              </w:rPr>
              <w:t xml:space="preserve">                                                 № 213</w:t>
            </w:r>
            <w:r w:rsidR="00C213DB" w:rsidRPr="00623F26">
              <w:rPr>
                <w:sz w:val="28"/>
                <w:szCs w:val="28"/>
                <w:lang w:val="uk-UA"/>
              </w:rPr>
              <w:t>1</w:t>
            </w:r>
          </w:p>
          <w:p w:rsidR="008C4BFD" w:rsidRPr="00623F26" w:rsidRDefault="004E5F69" w:rsidP="00623F26">
            <w:pPr>
              <w:ind w:firstLine="72"/>
              <w:jc w:val="center"/>
              <w:rPr>
                <w:sz w:val="28"/>
                <w:szCs w:val="28"/>
                <w:lang w:val="uk-UA"/>
              </w:rPr>
            </w:pPr>
            <w:r w:rsidRPr="00623F26">
              <w:rPr>
                <w:sz w:val="28"/>
                <w:szCs w:val="28"/>
                <w:lang w:val="uk-UA"/>
              </w:rPr>
              <w:t xml:space="preserve">                                                </w:t>
            </w:r>
          </w:p>
        </w:tc>
      </w:tr>
    </w:tbl>
    <w:p w:rsidR="008C4BFD" w:rsidRPr="00623F26" w:rsidRDefault="008C4BFD" w:rsidP="008C4BFD">
      <w:pPr>
        <w:jc w:val="both"/>
        <w:rPr>
          <w:sz w:val="28"/>
          <w:szCs w:val="28"/>
          <w:lang w:val="en-US"/>
        </w:rPr>
      </w:pPr>
    </w:p>
    <w:p w:rsidR="002266DA" w:rsidRPr="00623F26" w:rsidRDefault="002266DA" w:rsidP="008C4BFD">
      <w:pPr>
        <w:jc w:val="both"/>
        <w:rPr>
          <w:sz w:val="28"/>
          <w:szCs w:val="28"/>
          <w:lang w:val="uk-UA"/>
        </w:rPr>
      </w:pPr>
    </w:p>
    <w:p w:rsidR="002252BE" w:rsidRPr="00623F26" w:rsidRDefault="002252BE" w:rsidP="00FF071A">
      <w:pPr>
        <w:jc w:val="both"/>
        <w:rPr>
          <w:b/>
          <w:sz w:val="28"/>
          <w:szCs w:val="28"/>
          <w:lang w:val="uk-UA"/>
        </w:rPr>
      </w:pPr>
    </w:p>
    <w:p w:rsidR="00FF071A" w:rsidRPr="00623F26" w:rsidRDefault="00FF071A" w:rsidP="00FF071A">
      <w:pPr>
        <w:jc w:val="both"/>
        <w:rPr>
          <w:b/>
          <w:sz w:val="28"/>
          <w:szCs w:val="28"/>
          <w:lang w:val="uk-UA"/>
        </w:rPr>
      </w:pPr>
      <w:r w:rsidRPr="00623F26">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623F26" w:rsidRDefault="00674BA1" w:rsidP="00674BA1">
      <w:pPr>
        <w:ind w:firstLine="720"/>
        <w:jc w:val="both"/>
        <w:rPr>
          <w:sz w:val="16"/>
          <w:szCs w:val="16"/>
          <w:lang w:val="uk-UA"/>
        </w:rPr>
      </w:pPr>
    </w:p>
    <w:p w:rsidR="00917598" w:rsidRPr="00623F26" w:rsidRDefault="00917598" w:rsidP="00FC73F7">
      <w:pPr>
        <w:ind w:firstLine="720"/>
        <w:jc w:val="both"/>
        <w:rPr>
          <w:sz w:val="16"/>
          <w:szCs w:val="16"/>
          <w:lang w:val="uk-UA"/>
        </w:rPr>
      </w:pPr>
    </w:p>
    <w:p w:rsidR="00F4602B" w:rsidRPr="00623F26" w:rsidRDefault="00F4602B" w:rsidP="00FC73F7">
      <w:pPr>
        <w:ind w:firstLine="720"/>
        <w:jc w:val="both"/>
        <w:rPr>
          <w:sz w:val="16"/>
          <w:szCs w:val="16"/>
          <w:lang w:val="uk-UA"/>
        </w:rPr>
      </w:pPr>
    </w:p>
    <w:p w:rsidR="00B64FF6" w:rsidRPr="00623F26" w:rsidRDefault="00B64FF6" w:rsidP="00FC73F7">
      <w:pPr>
        <w:ind w:firstLine="720"/>
        <w:jc w:val="both"/>
        <w:rPr>
          <w:sz w:val="16"/>
          <w:szCs w:val="16"/>
          <w:lang w:val="uk-UA"/>
        </w:rPr>
      </w:pPr>
    </w:p>
    <w:p w:rsidR="00F4602B" w:rsidRPr="00623F26" w:rsidRDefault="00F4602B" w:rsidP="00FC73F7">
      <w:pPr>
        <w:ind w:firstLine="720"/>
        <w:jc w:val="both"/>
        <w:rPr>
          <w:sz w:val="16"/>
          <w:szCs w:val="16"/>
          <w:lang w:val="uk-UA"/>
        </w:rPr>
      </w:pPr>
    </w:p>
    <w:p w:rsidR="00051C9D" w:rsidRPr="00623F26" w:rsidRDefault="00957C7E" w:rsidP="00051C9D">
      <w:pPr>
        <w:pStyle w:val="HTML"/>
        <w:ind w:firstLine="720"/>
        <w:jc w:val="both"/>
        <w:rPr>
          <w:rFonts w:ascii="Times New Roman" w:hAnsi="Times New Roman"/>
          <w:color w:val="auto"/>
          <w:sz w:val="28"/>
          <w:szCs w:val="28"/>
          <w:lang w:val="uk-UA"/>
        </w:rPr>
      </w:pPr>
      <w:r w:rsidRPr="00623F26">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623F26">
        <w:rPr>
          <w:rFonts w:ascii="Times New Roman" w:hAnsi="Times New Roman"/>
          <w:color w:val="auto"/>
          <w:sz w:val="28"/>
          <w:szCs w:val="28"/>
          <w:lang w:val="uk-UA"/>
        </w:rPr>
        <w:t xml:space="preserve">5, 7, </w:t>
      </w:r>
      <w:r w:rsidR="000D32CE" w:rsidRPr="00623F26">
        <w:rPr>
          <w:rFonts w:ascii="Times New Roman" w:hAnsi="Times New Roman"/>
          <w:color w:val="auto"/>
          <w:sz w:val="28"/>
          <w:szCs w:val="28"/>
          <w:lang w:val="uk-UA"/>
        </w:rPr>
        <w:t xml:space="preserve">9, </w:t>
      </w:r>
      <w:r w:rsidR="003E30C2" w:rsidRPr="00623F26">
        <w:rPr>
          <w:rFonts w:ascii="Times New Roman" w:hAnsi="Times New Roman"/>
          <w:color w:val="auto"/>
          <w:sz w:val="28"/>
          <w:szCs w:val="28"/>
          <w:lang w:val="uk-UA"/>
        </w:rPr>
        <w:t>10</w:t>
      </w:r>
      <w:r w:rsidR="00144F5C" w:rsidRPr="00623F26">
        <w:rPr>
          <w:rFonts w:ascii="Times New Roman" w:hAnsi="Times New Roman"/>
          <w:color w:val="auto"/>
          <w:sz w:val="28"/>
          <w:szCs w:val="28"/>
          <w:lang w:val="uk-UA"/>
        </w:rPr>
        <w:t xml:space="preserve"> </w:t>
      </w:r>
      <w:r w:rsidRPr="00623F26">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623F26">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623F26">
        <w:rPr>
          <w:rFonts w:ascii="Times New Roman" w:hAnsi="Times New Roman"/>
          <w:color w:val="auto"/>
          <w:sz w:val="28"/>
          <w:szCs w:val="28"/>
          <w:lang w:val="uk-UA"/>
        </w:rPr>
        <w:t>,</w:t>
      </w:r>
    </w:p>
    <w:p w:rsidR="000C1B57" w:rsidRPr="00623F26" w:rsidRDefault="000C1B57" w:rsidP="00051C9D">
      <w:pPr>
        <w:pStyle w:val="HTML"/>
        <w:ind w:firstLine="720"/>
        <w:jc w:val="both"/>
        <w:rPr>
          <w:b/>
          <w:bCs/>
          <w:color w:val="auto"/>
          <w:sz w:val="28"/>
          <w:szCs w:val="28"/>
          <w:lang w:val="uk-UA"/>
        </w:rPr>
      </w:pPr>
    </w:p>
    <w:p w:rsidR="00FC73F7" w:rsidRPr="00623F26" w:rsidRDefault="00FC73F7" w:rsidP="00FC73F7">
      <w:pPr>
        <w:pStyle w:val="31"/>
        <w:ind w:left="0"/>
        <w:rPr>
          <w:b/>
          <w:bCs/>
          <w:sz w:val="28"/>
          <w:szCs w:val="28"/>
          <w:lang w:val="uk-UA"/>
        </w:rPr>
      </w:pPr>
      <w:r w:rsidRPr="00623F26">
        <w:rPr>
          <w:b/>
          <w:bCs/>
          <w:sz w:val="28"/>
          <w:szCs w:val="28"/>
          <w:lang w:val="uk-UA"/>
        </w:rPr>
        <w:t>НАКАЗУЮ:</w:t>
      </w:r>
    </w:p>
    <w:p w:rsidR="00B64FF6" w:rsidRPr="00623F26" w:rsidRDefault="00B64FF6" w:rsidP="00FC73F7">
      <w:pPr>
        <w:pStyle w:val="31"/>
        <w:ind w:left="0"/>
        <w:rPr>
          <w:b/>
          <w:bCs/>
          <w:lang w:val="uk-UA"/>
        </w:rPr>
      </w:pPr>
    </w:p>
    <w:p w:rsidR="00CB6908" w:rsidRPr="00623F26" w:rsidRDefault="00CB6908" w:rsidP="00D33F8D">
      <w:pPr>
        <w:tabs>
          <w:tab w:val="left" w:pos="1080"/>
        </w:tabs>
        <w:ind w:firstLine="720"/>
        <w:jc w:val="both"/>
        <w:rPr>
          <w:sz w:val="28"/>
          <w:szCs w:val="28"/>
          <w:lang w:val="uk-UA"/>
        </w:rPr>
      </w:pPr>
      <w:r w:rsidRPr="00623F26">
        <w:rPr>
          <w:sz w:val="28"/>
          <w:szCs w:val="28"/>
          <w:lang w:val="uk-UA"/>
        </w:rPr>
        <w:t xml:space="preserve">1. Зареєструвати та внести до Державного реєстру лікарських засобів України </w:t>
      </w:r>
      <w:r w:rsidRPr="00623F26">
        <w:rPr>
          <w:noProof/>
          <w:sz w:val="28"/>
          <w:szCs w:val="28"/>
          <w:lang w:val="uk-UA"/>
        </w:rPr>
        <w:t>лікарські засоби</w:t>
      </w:r>
      <w:r w:rsidRPr="00623F26">
        <w:rPr>
          <w:sz w:val="28"/>
          <w:szCs w:val="28"/>
          <w:lang w:val="uk-UA"/>
        </w:rPr>
        <w:t xml:space="preserve"> (медичні імунобіологічні препарати) згідно з додатк</w:t>
      </w:r>
      <w:r w:rsidR="00B428E1" w:rsidRPr="00623F26">
        <w:rPr>
          <w:sz w:val="28"/>
          <w:szCs w:val="28"/>
          <w:lang w:val="uk-UA"/>
        </w:rPr>
        <w:t>ом</w:t>
      </w:r>
      <w:r w:rsidRPr="00623F26">
        <w:rPr>
          <w:sz w:val="28"/>
          <w:szCs w:val="28"/>
          <w:lang w:val="uk-UA"/>
        </w:rPr>
        <w:t xml:space="preserve"> 1.</w:t>
      </w:r>
    </w:p>
    <w:p w:rsidR="00927311" w:rsidRPr="00623F26" w:rsidRDefault="00927311" w:rsidP="00D33F8D">
      <w:pPr>
        <w:tabs>
          <w:tab w:val="left" w:pos="1080"/>
        </w:tabs>
        <w:ind w:firstLine="720"/>
        <w:jc w:val="both"/>
        <w:rPr>
          <w:sz w:val="28"/>
          <w:szCs w:val="28"/>
          <w:lang w:val="uk-UA"/>
        </w:rPr>
      </w:pPr>
    </w:p>
    <w:p w:rsidR="00927311" w:rsidRPr="00623F26" w:rsidRDefault="00CB6908" w:rsidP="00D33F8D">
      <w:pPr>
        <w:tabs>
          <w:tab w:val="left" w:pos="1080"/>
        </w:tabs>
        <w:ind w:firstLine="720"/>
        <w:jc w:val="both"/>
        <w:rPr>
          <w:sz w:val="28"/>
          <w:szCs w:val="28"/>
          <w:lang w:val="uk-UA"/>
        </w:rPr>
      </w:pPr>
      <w:r w:rsidRPr="00623F26">
        <w:rPr>
          <w:sz w:val="28"/>
          <w:szCs w:val="28"/>
          <w:lang w:val="uk-UA"/>
        </w:rPr>
        <w:t>2</w:t>
      </w:r>
      <w:r w:rsidR="00927311" w:rsidRPr="00623F26">
        <w:rPr>
          <w:sz w:val="28"/>
          <w:szCs w:val="28"/>
          <w:lang w:val="uk-UA"/>
        </w:rPr>
        <w:t xml:space="preserve">. Перереєструвати та внести до Державного реєстру лікарських засобів України </w:t>
      </w:r>
      <w:r w:rsidR="00927311" w:rsidRPr="00623F26">
        <w:rPr>
          <w:noProof/>
          <w:sz w:val="28"/>
          <w:szCs w:val="28"/>
          <w:lang w:val="uk-UA"/>
        </w:rPr>
        <w:t>лікарські засоби</w:t>
      </w:r>
      <w:r w:rsidR="00927311" w:rsidRPr="00623F26">
        <w:rPr>
          <w:sz w:val="28"/>
          <w:szCs w:val="28"/>
          <w:lang w:val="uk-UA"/>
        </w:rPr>
        <w:t xml:space="preserve"> (медичні імунобіологічні препарат</w:t>
      </w:r>
      <w:r w:rsidR="00643EFB" w:rsidRPr="00623F26">
        <w:rPr>
          <w:sz w:val="28"/>
          <w:szCs w:val="28"/>
          <w:lang w:val="uk-UA"/>
        </w:rPr>
        <w:t>и) згідно з додатк</w:t>
      </w:r>
      <w:r w:rsidR="00F004E2" w:rsidRPr="00623F26">
        <w:rPr>
          <w:sz w:val="28"/>
          <w:szCs w:val="28"/>
          <w:lang w:val="uk-UA"/>
        </w:rPr>
        <w:t>ом</w:t>
      </w:r>
      <w:r w:rsidR="00643EFB" w:rsidRPr="00623F26">
        <w:rPr>
          <w:sz w:val="28"/>
          <w:szCs w:val="28"/>
          <w:lang w:val="uk-UA"/>
        </w:rPr>
        <w:t xml:space="preserve"> 2</w:t>
      </w:r>
      <w:r w:rsidR="00927311" w:rsidRPr="00623F26">
        <w:rPr>
          <w:sz w:val="28"/>
          <w:szCs w:val="28"/>
          <w:lang w:val="uk-UA"/>
        </w:rPr>
        <w:t>.</w:t>
      </w:r>
    </w:p>
    <w:p w:rsidR="00927311" w:rsidRPr="00623F26" w:rsidRDefault="00927311" w:rsidP="00D33F8D">
      <w:pPr>
        <w:tabs>
          <w:tab w:val="left" w:pos="1080"/>
        </w:tabs>
        <w:ind w:firstLine="720"/>
        <w:jc w:val="both"/>
        <w:rPr>
          <w:sz w:val="16"/>
          <w:szCs w:val="16"/>
          <w:lang w:val="uk-UA"/>
        </w:rPr>
      </w:pPr>
    </w:p>
    <w:p w:rsidR="00FC73F7" w:rsidRPr="00623F26" w:rsidRDefault="00CB6908" w:rsidP="000C1B57">
      <w:pPr>
        <w:tabs>
          <w:tab w:val="left" w:pos="1080"/>
        </w:tabs>
        <w:ind w:firstLine="720"/>
        <w:jc w:val="both"/>
        <w:rPr>
          <w:sz w:val="28"/>
          <w:szCs w:val="28"/>
          <w:lang w:val="uk-UA"/>
        </w:rPr>
      </w:pPr>
      <w:r w:rsidRPr="00623F26">
        <w:rPr>
          <w:sz w:val="28"/>
          <w:szCs w:val="28"/>
          <w:lang w:val="uk-UA"/>
        </w:rPr>
        <w:lastRenderedPageBreak/>
        <w:t>3</w:t>
      </w:r>
      <w:r w:rsidR="00FC73F7" w:rsidRPr="00623F26">
        <w:rPr>
          <w:sz w:val="28"/>
          <w:szCs w:val="28"/>
          <w:lang w:val="uk-UA"/>
        </w:rPr>
        <w:t xml:space="preserve">. </w:t>
      </w:r>
      <w:r w:rsidR="00FA65F6" w:rsidRPr="00623F26">
        <w:rPr>
          <w:sz w:val="28"/>
          <w:szCs w:val="28"/>
          <w:lang w:val="uk-UA"/>
        </w:rPr>
        <w:t>Внести</w:t>
      </w:r>
      <w:r w:rsidR="00FC73F7" w:rsidRPr="00623F26">
        <w:rPr>
          <w:sz w:val="28"/>
          <w:szCs w:val="28"/>
          <w:lang w:val="uk-UA"/>
        </w:rPr>
        <w:t xml:space="preserve"> зміни до реєстраційних матеріалів та Державного реєстру лікарських засобів України </w:t>
      </w:r>
      <w:r w:rsidR="00FA65F6" w:rsidRPr="00623F26">
        <w:rPr>
          <w:sz w:val="28"/>
          <w:szCs w:val="28"/>
          <w:lang w:val="uk-UA"/>
        </w:rPr>
        <w:t xml:space="preserve">на </w:t>
      </w:r>
      <w:r w:rsidR="00FC73F7" w:rsidRPr="00623F26">
        <w:rPr>
          <w:noProof/>
          <w:sz w:val="28"/>
          <w:szCs w:val="28"/>
          <w:lang w:val="uk-UA"/>
        </w:rPr>
        <w:t>лікарські засоби</w:t>
      </w:r>
      <w:r w:rsidR="00FC73F7" w:rsidRPr="00623F26">
        <w:rPr>
          <w:sz w:val="28"/>
          <w:szCs w:val="28"/>
          <w:lang w:val="uk-UA"/>
        </w:rPr>
        <w:t xml:space="preserve"> (медичні імунобіологічні препарати) згідно з додатк</w:t>
      </w:r>
      <w:r w:rsidR="00D35E68" w:rsidRPr="00623F26">
        <w:rPr>
          <w:sz w:val="28"/>
          <w:szCs w:val="28"/>
          <w:lang w:val="uk-UA"/>
        </w:rPr>
        <w:t>ом</w:t>
      </w:r>
      <w:r w:rsidR="00FC73F7" w:rsidRPr="00623F26">
        <w:rPr>
          <w:sz w:val="28"/>
          <w:szCs w:val="28"/>
          <w:lang w:val="uk-UA"/>
        </w:rPr>
        <w:t xml:space="preserve"> </w:t>
      </w:r>
      <w:r w:rsidR="00643EFB" w:rsidRPr="00623F26">
        <w:rPr>
          <w:sz w:val="28"/>
          <w:szCs w:val="28"/>
          <w:lang w:val="uk-UA"/>
        </w:rPr>
        <w:t>3</w:t>
      </w:r>
      <w:r w:rsidR="00FC73F7" w:rsidRPr="00623F26">
        <w:rPr>
          <w:sz w:val="28"/>
          <w:szCs w:val="28"/>
          <w:lang w:val="uk-UA"/>
        </w:rPr>
        <w:t>.</w:t>
      </w:r>
    </w:p>
    <w:p w:rsidR="000D32CE" w:rsidRPr="00623F26" w:rsidRDefault="000D32CE" w:rsidP="000C1B57">
      <w:pPr>
        <w:tabs>
          <w:tab w:val="left" w:pos="1080"/>
        </w:tabs>
        <w:ind w:firstLine="720"/>
        <w:jc w:val="both"/>
        <w:rPr>
          <w:sz w:val="28"/>
          <w:szCs w:val="28"/>
          <w:lang w:val="uk-UA"/>
        </w:rPr>
      </w:pPr>
    </w:p>
    <w:p w:rsidR="000D32CE" w:rsidRPr="00623F26" w:rsidRDefault="000D32CE" w:rsidP="000D32CE">
      <w:pPr>
        <w:tabs>
          <w:tab w:val="left" w:pos="1080"/>
        </w:tabs>
        <w:ind w:firstLine="720"/>
        <w:jc w:val="both"/>
        <w:rPr>
          <w:sz w:val="28"/>
          <w:szCs w:val="28"/>
          <w:lang w:val="uk-UA"/>
        </w:rPr>
      </w:pPr>
      <w:r w:rsidRPr="00623F26">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sidRPr="00623F26">
        <w:rPr>
          <w:sz w:val="28"/>
          <w:szCs w:val="28"/>
          <w:lang w:val="uk-UA"/>
        </w:rPr>
        <w:t>ом</w:t>
      </w:r>
      <w:r w:rsidRPr="00623F26">
        <w:rPr>
          <w:sz w:val="28"/>
          <w:szCs w:val="28"/>
          <w:lang w:val="uk-UA"/>
        </w:rPr>
        <w:t xml:space="preserve"> 4.</w:t>
      </w:r>
    </w:p>
    <w:p w:rsidR="003E30C2" w:rsidRPr="00623F26" w:rsidRDefault="003E30C2" w:rsidP="000C1B57">
      <w:pPr>
        <w:tabs>
          <w:tab w:val="left" w:pos="1080"/>
        </w:tabs>
        <w:ind w:firstLine="720"/>
        <w:jc w:val="both"/>
        <w:rPr>
          <w:sz w:val="28"/>
          <w:szCs w:val="28"/>
          <w:lang w:val="uk-UA"/>
        </w:rPr>
      </w:pPr>
    </w:p>
    <w:p w:rsidR="000D32CE" w:rsidRPr="00623F26" w:rsidRDefault="000D32CE" w:rsidP="000D32CE">
      <w:pPr>
        <w:tabs>
          <w:tab w:val="left" w:pos="720"/>
          <w:tab w:val="left" w:pos="1080"/>
        </w:tabs>
        <w:ind w:firstLine="720"/>
        <w:jc w:val="both"/>
        <w:rPr>
          <w:sz w:val="28"/>
          <w:szCs w:val="28"/>
          <w:lang w:val="uk-UA"/>
        </w:rPr>
      </w:pPr>
      <w:r w:rsidRPr="00623F26">
        <w:rPr>
          <w:sz w:val="28"/>
          <w:szCs w:val="28"/>
          <w:lang w:val="uk-UA"/>
        </w:rPr>
        <w:t xml:space="preserve">5. Контроль за виконанням цього наказу </w:t>
      </w:r>
      <w:r w:rsidR="00E36438" w:rsidRPr="00623F26">
        <w:rPr>
          <w:sz w:val="28"/>
          <w:szCs w:val="28"/>
          <w:lang w:val="uk-UA"/>
        </w:rPr>
        <w:t>покласти на першого заступника Міністра Комаріду О.О.</w:t>
      </w:r>
      <w:r w:rsidR="00BA0BCD" w:rsidRPr="00623F26">
        <w:rPr>
          <w:sz w:val="28"/>
          <w:szCs w:val="28"/>
          <w:lang w:val="uk-UA"/>
        </w:rPr>
        <w:t xml:space="preserve"> </w:t>
      </w:r>
    </w:p>
    <w:p w:rsidR="000D32CE" w:rsidRPr="00623F26" w:rsidRDefault="000D32CE" w:rsidP="000D32CE">
      <w:pPr>
        <w:pStyle w:val="31"/>
        <w:spacing w:after="0"/>
        <w:rPr>
          <w:sz w:val="28"/>
          <w:szCs w:val="28"/>
          <w:lang w:val="uk-UA"/>
        </w:rPr>
      </w:pPr>
    </w:p>
    <w:p w:rsidR="000D32CE" w:rsidRPr="00623F26" w:rsidRDefault="000D32CE" w:rsidP="000D32CE">
      <w:pPr>
        <w:pStyle w:val="31"/>
        <w:spacing w:after="0"/>
        <w:rPr>
          <w:sz w:val="28"/>
          <w:szCs w:val="28"/>
          <w:lang w:val="uk-UA"/>
        </w:rPr>
      </w:pPr>
    </w:p>
    <w:p w:rsidR="000D32CE" w:rsidRPr="00623F26" w:rsidRDefault="000D32CE" w:rsidP="000D32CE">
      <w:pPr>
        <w:pStyle w:val="31"/>
        <w:spacing w:after="0"/>
        <w:rPr>
          <w:sz w:val="28"/>
          <w:szCs w:val="28"/>
          <w:lang w:val="uk-UA"/>
        </w:rPr>
      </w:pPr>
    </w:p>
    <w:p w:rsidR="000D32CE" w:rsidRPr="00623F26" w:rsidRDefault="000D32CE" w:rsidP="000D32CE">
      <w:pPr>
        <w:rPr>
          <w:b/>
          <w:sz w:val="28"/>
          <w:szCs w:val="28"/>
          <w:lang w:val="uk-UA"/>
        </w:rPr>
      </w:pPr>
      <w:r w:rsidRPr="00623F26">
        <w:rPr>
          <w:b/>
          <w:sz w:val="28"/>
          <w:szCs w:val="28"/>
          <w:lang w:val="uk-UA"/>
        </w:rPr>
        <w:t>Міністр</w:t>
      </w:r>
      <w:r w:rsidR="00BA0BCD" w:rsidRPr="00623F26">
        <w:rPr>
          <w:b/>
          <w:sz w:val="28"/>
          <w:szCs w:val="28"/>
          <w:lang w:val="uk-UA"/>
        </w:rPr>
        <w:t xml:space="preserve">                                       </w:t>
      </w:r>
      <w:r w:rsidR="00E36438" w:rsidRPr="00623F26">
        <w:rPr>
          <w:b/>
          <w:sz w:val="28"/>
          <w:szCs w:val="28"/>
          <w:lang w:val="uk-UA"/>
        </w:rPr>
        <w:t xml:space="preserve">                                                  </w:t>
      </w:r>
      <w:r w:rsidR="00BA0BCD" w:rsidRPr="00623F26">
        <w:rPr>
          <w:b/>
          <w:sz w:val="28"/>
          <w:szCs w:val="28"/>
          <w:lang w:val="uk-UA"/>
        </w:rPr>
        <w:t xml:space="preserve">  </w:t>
      </w:r>
      <w:r w:rsidR="00E36438" w:rsidRPr="00623F26">
        <w:rPr>
          <w:b/>
          <w:sz w:val="28"/>
          <w:szCs w:val="28"/>
          <w:lang w:val="uk-UA"/>
        </w:rPr>
        <w:t>Віктор ЛЯШКО</w:t>
      </w:r>
      <w:r w:rsidRPr="00623F26">
        <w:rPr>
          <w:b/>
          <w:sz w:val="28"/>
          <w:szCs w:val="28"/>
          <w:lang w:val="uk-UA"/>
        </w:rPr>
        <w:t xml:space="preserve">                                                                                          </w:t>
      </w:r>
    </w:p>
    <w:p w:rsidR="00D74462" w:rsidRPr="00623F26" w:rsidRDefault="00E36438" w:rsidP="006D0A8F">
      <w:pPr>
        <w:rPr>
          <w:b/>
          <w:sz w:val="28"/>
          <w:szCs w:val="28"/>
          <w:lang w:val="uk-UA"/>
        </w:rPr>
      </w:pPr>
      <w:r w:rsidRPr="00623F26">
        <w:rPr>
          <w:b/>
          <w:sz w:val="28"/>
          <w:szCs w:val="28"/>
          <w:lang w:val="uk-UA"/>
        </w:rPr>
        <w:t xml:space="preserve">  </w:t>
      </w:r>
    </w:p>
    <w:p w:rsidR="00BC4106" w:rsidRPr="00623F26" w:rsidRDefault="00BC4106" w:rsidP="00BC4106">
      <w:pPr>
        <w:pStyle w:val="31"/>
        <w:spacing w:after="0"/>
        <w:ind w:left="0"/>
        <w:rPr>
          <w:b/>
          <w:sz w:val="28"/>
          <w:szCs w:val="28"/>
          <w:lang w:val="uk-UA"/>
        </w:rPr>
      </w:pPr>
    </w:p>
    <w:p w:rsidR="00D370CE" w:rsidRPr="00623F26" w:rsidRDefault="00E36438" w:rsidP="00FC73F7">
      <w:pPr>
        <w:pStyle w:val="31"/>
        <w:spacing w:after="0"/>
        <w:ind w:left="0"/>
        <w:rPr>
          <w:b/>
          <w:sz w:val="28"/>
          <w:szCs w:val="28"/>
          <w:lang w:val="uk-UA"/>
        </w:rPr>
        <w:sectPr w:rsidR="00D370CE" w:rsidRPr="00623F2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sidRPr="00623F26">
        <w:rPr>
          <w:b/>
          <w:sz w:val="28"/>
          <w:szCs w:val="28"/>
          <w:lang w:val="uk-UA"/>
        </w:rPr>
        <w:t xml:space="preserve">  </w:t>
      </w:r>
    </w:p>
    <w:p w:rsidR="00D370CE" w:rsidRPr="00623F26" w:rsidRDefault="00D370CE" w:rsidP="00D370CE"/>
    <w:tbl>
      <w:tblPr>
        <w:tblW w:w="3825" w:type="dxa"/>
        <w:tblInd w:w="11448" w:type="dxa"/>
        <w:tblLayout w:type="fixed"/>
        <w:tblLook w:val="04A0" w:firstRow="1" w:lastRow="0" w:firstColumn="1" w:lastColumn="0" w:noHBand="0" w:noVBand="1"/>
      </w:tblPr>
      <w:tblGrid>
        <w:gridCol w:w="3825"/>
      </w:tblGrid>
      <w:tr w:rsidR="00D370CE" w:rsidRPr="00623F26" w:rsidTr="004C5DDE">
        <w:tc>
          <w:tcPr>
            <w:tcW w:w="3825" w:type="dxa"/>
            <w:hideMark/>
          </w:tcPr>
          <w:p w:rsidR="00D370CE" w:rsidRPr="00623F26" w:rsidRDefault="00D370CE" w:rsidP="00623F26">
            <w:pPr>
              <w:pStyle w:val="4"/>
              <w:tabs>
                <w:tab w:val="left" w:pos="12600"/>
              </w:tabs>
              <w:spacing w:before="0" w:after="0"/>
              <w:rPr>
                <w:sz w:val="18"/>
                <w:szCs w:val="18"/>
              </w:rPr>
            </w:pPr>
            <w:r w:rsidRPr="00623F26">
              <w:rPr>
                <w:sz w:val="18"/>
                <w:szCs w:val="18"/>
              </w:rPr>
              <w:t>Додаток 1</w:t>
            </w:r>
          </w:p>
          <w:p w:rsidR="00D370CE" w:rsidRPr="00623F26" w:rsidRDefault="00D370CE" w:rsidP="00623F26">
            <w:pPr>
              <w:pStyle w:val="4"/>
              <w:tabs>
                <w:tab w:val="left" w:pos="12600"/>
              </w:tabs>
              <w:spacing w:before="0" w:after="0"/>
              <w:rPr>
                <w:sz w:val="18"/>
                <w:szCs w:val="18"/>
              </w:rPr>
            </w:pPr>
            <w:r w:rsidRPr="00623F26">
              <w:rPr>
                <w:sz w:val="18"/>
                <w:szCs w:val="18"/>
              </w:rPr>
              <w:t>до наказу Міністерства охорони</w:t>
            </w:r>
          </w:p>
          <w:p w:rsidR="00D370CE" w:rsidRPr="00623F26" w:rsidRDefault="00D370CE" w:rsidP="00623F26">
            <w:pPr>
              <w:pStyle w:val="4"/>
              <w:tabs>
                <w:tab w:val="left" w:pos="12600"/>
              </w:tabs>
              <w:spacing w:before="0" w:after="0"/>
              <w:rPr>
                <w:sz w:val="18"/>
                <w:szCs w:val="18"/>
              </w:rPr>
            </w:pPr>
            <w:r w:rsidRPr="00623F26">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370CE" w:rsidRPr="00623F26" w:rsidRDefault="00D370CE" w:rsidP="00623F26">
            <w:pPr>
              <w:pStyle w:val="4"/>
              <w:tabs>
                <w:tab w:val="left" w:pos="12600"/>
              </w:tabs>
              <w:spacing w:before="0" w:after="0"/>
              <w:rPr>
                <w:rFonts w:cs="Arial"/>
                <w:sz w:val="18"/>
                <w:szCs w:val="18"/>
                <w:u w:val="single"/>
              </w:rPr>
            </w:pPr>
            <w:r w:rsidRPr="00623F26">
              <w:rPr>
                <w:bCs w:val="0"/>
                <w:iCs/>
                <w:sz w:val="18"/>
                <w:szCs w:val="18"/>
                <w:u w:val="single"/>
              </w:rPr>
              <w:t>від 25 листопада 2022 року № 2131</w:t>
            </w:r>
            <w:r w:rsidRPr="00623F26">
              <w:rPr>
                <w:rFonts w:cs="Arial"/>
                <w:bCs w:val="0"/>
                <w:iCs/>
                <w:sz w:val="18"/>
                <w:szCs w:val="18"/>
                <w:u w:val="single"/>
              </w:rPr>
              <w:t xml:space="preserve">   </w:t>
            </w:r>
          </w:p>
        </w:tc>
      </w:tr>
    </w:tbl>
    <w:p w:rsidR="00623F26" w:rsidRDefault="00623F26" w:rsidP="00D370CE">
      <w:pPr>
        <w:keepNext/>
        <w:tabs>
          <w:tab w:val="left" w:pos="12600"/>
        </w:tabs>
        <w:jc w:val="center"/>
        <w:outlineLvl w:val="1"/>
        <w:rPr>
          <w:b/>
          <w:caps/>
          <w:sz w:val="26"/>
          <w:szCs w:val="26"/>
        </w:rPr>
      </w:pPr>
    </w:p>
    <w:p w:rsidR="00D370CE" w:rsidRPr="00623F26" w:rsidRDefault="00D370CE" w:rsidP="00D370CE">
      <w:pPr>
        <w:keepNext/>
        <w:tabs>
          <w:tab w:val="left" w:pos="12600"/>
        </w:tabs>
        <w:jc w:val="center"/>
        <w:outlineLvl w:val="1"/>
        <w:rPr>
          <w:b/>
          <w:sz w:val="26"/>
          <w:szCs w:val="26"/>
        </w:rPr>
      </w:pPr>
      <w:r w:rsidRPr="00623F26">
        <w:rPr>
          <w:b/>
          <w:caps/>
          <w:sz w:val="26"/>
          <w:szCs w:val="26"/>
        </w:rPr>
        <w:t>ПЕРЕЛІК</w:t>
      </w:r>
    </w:p>
    <w:p w:rsidR="00D370CE" w:rsidRPr="00623F26" w:rsidRDefault="00D370CE" w:rsidP="00D370CE">
      <w:pPr>
        <w:tabs>
          <w:tab w:val="left" w:pos="12600"/>
        </w:tabs>
        <w:jc w:val="center"/>
        <w:rPr>
          <w:b/>
          <w:caps/>
          <w:sz w:val="26"/>
          <w:szCs w:val="26"/>
        </w:rPr>
      </w:pPr>
      <w:r w:rsidRPr="00623F26">
        <w:rPr>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370CE" w:rsidRPr="00623F26" w:rsidRDefault="00D370CE" w:rsidP="00D370CE">
      <w:pPr>
        <w:tabs>
          <w:tab w:val="left" w:pos="12600"/>
        </w:tabs>
        <w:jc w:val="center"/>
        <w:rPr>
          <w:rFonts w:ascii="Arial" w:hAnsi="Arial" w:cs="Arial"/>
          <w:b/>
          <w:sz w:val="28"/>
          <w:szCs w:val="28"/>
        </w:rPr>
      </w:pPr>
    </w:p>
    <w:tbl>
      <w:tblPr>
        <w:tblW w:w="15592"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693"/>
        <w:gridCol w:w="1984"/>
        <w:gridCol w:w="1134"/>
        <w:gridCol w:w="1276"/>
        <w:gridCol w:w="1276"/>
        <w:gridCol w:w="1559"/>
        <w:gridCol w:w="992"/>
        <w:gridCol w:w="993"/>
        <w:gridCol w:w="1558"/>
      </w:tblGrid>
      <w:tr w:rsidR="00D370CE" w:rsidRPr="00623F26" w:rsidTr="004C5DDE">
        <w:trPr>
          <w:tblHeader/>
        </w:trPr>
        <w:tc>
          <w:tcPr>
            <w:tcW w:w="568" w:type="dxa"/>
            <w:tcBorders>
              <w:top w:val="single" w:sz="4" w:space="0" w:color="000000"/>
            </w:tcBorders>
            <w:shd w:val="clear" w:color="auto" w:fill="D9D9D9"/>
            <w:hideMark/>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 п/п</w:t>
            </w:r>
          </w:p>
        </w:tc>
        <w:tc>
          <w:tcPr>
            <w:tcW w:w="1559"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Назва лікарського засобу</w:t>
            </w:r>
          </w:p>
        </w:tc>
        <w:tc>
          <w:tcPr>
            <w:tcW w:w="2693"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Форма випуску (лікарська форма, упаковка)</w:t>
            </w:r>
          </w:p>
        </w:tc>
        <w:tc>
          <w:tcPr>
            <w:tcW w:w="1984"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Заявник</w:t>
            </w:r>
          </w:p>
        </w:tc>
        <w:tc>
          <w:tcPr>
            <w:tcW w:w="1134"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Країна заявника</w:t>
            </w:r>
          </w:p>
        </w:tc>
        <w:tc>
          <w:tcPr>
            <w:tcW w:w="1276"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Виробник</w:t>
            </w:r>
          </w:p>
        </w:tc>
        <w:tc>
          <w:tcPr>
            <w:tcW w:w="1276"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Країна виробника</w:t>
            </w:r>
          </w:p>
        </w:tc>
        <w:tc>
          <w:tcPr>
            <w:tcW w:w="1559"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Умови відпуску</w:t>
            </w:r>
          </w:p>
        </w:tc>
        <w:tc>
          <w:tcPr>
            <w:tcW w:w="993"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Рекламування</w:t>
            </w:r>
          </w:p>
        </w:tc>
        <w:tc>
          <w:tcPr>
            <w:tcW w:w="1558" w:type="dxa"/>
            <w:tcBorders>
              <w:top w:val="single" w:sz="4" w:space="0" w:color="000000"/>
            </w:tcBorders>
            <w:shd w:val="clear" w:color="auto" w:fill="D9D9D9"/>
          </w:tcPr>
          <w:p w:rsidR="00D370CE" w:rsidRPr="00623F26" w:rsidRDefault="00D370CE" w:rsidP="004C5DDE">
            <w:pPr>
              <w:tabs>
                <w:tab w:val="left" w:pos="12600"/>
              </w:tabs>
              <w:jc w:val="center"/>
              <w:rPr>
                <w:rFonts w:ascii="Arial" w:hAnsi="Arial" w:cs="Arial"/>
                <w:b/>
                <w:i/>
                <w:sz w:val="16"/>
                <w:szCs w:val="16"/>
              </w:rPr>
            </w:pPr>
            <w:r w:rsidRPr="00623F26">
              <w:rPr>
                <w:rFonts w:ascii="Arial" w:hAnsi="Arial" w:cs="Arial"/>
                <w:b/>
                <w:i/>
                <w:sz w:val="16"/>
                <w:szCs w:val="16"/>
              </w:rPr>
              <w:t>Номер реєстраційного посвідчення</w:t>
            </w:r>
          </w:p>
        </w:tc>
      </w:tr>
      <w:tr w:rsidR="00D370CE" w:rsidRPr="00623F26" w:rsidTr="004C5DDE">
        <w:tc>
          <w:tcPr>
            <w:tcW w:w="568" w:type="dxa"/>
            <w:tcBorders>
              <w:top w:val="single" w:sz="4" w:space="0" w:color="auto"/>
              <w:left w:val="single" w:sz="4" w:space="0" w:color="000000"/>
              <w:bottom w:val="single" w:sz="4" w:space="0" w:color="auto"/>
              <w:right w:val="single" w:sz="4" w:space="0" w:color="000000"/>
            </w:tcBorders>
            <w:shd w:val="clear" w:color="auto" w:fill="auto"/>
          </w:tcPr>
          <w:p w:rsidR="00D370CE" w:rsidRPr="00623F26" w:rsidRDefault="00D370CE" w:rsidP="00D370CE">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370CE" w:rsidRPr="00623F26" w:rsidRDefault="00D370CE" w:rsidP="004C5DDE">
            <w:pPr>
              <w:pStyle w:val="11"/>
              <w:tabs>
                <w:tab w:val="left" w:pos="12600"/>
              </w:tabs>
              <w:rPr>
                <w:rFonts w:ascii="Arial" w:hAnsi="Arial" w:cs="Arial"/>
                <w:b/>
                <w:i/>
                <w:sz w:val="16"/>
                <w:szCs w:val="16"/>
              </w:rPr>
            </w:pPr>
            <w:r w:rsidRPr="00623F26">
              <w:rPr>
                <w:rFonts w:ascii="Arial" w:hAnsi="Arial" w:cs="Arial"/>
                <w:b/>
                <w:sz w:val="16"/>
                <w:szCs w:val="16"/>
              </w:rPr>
              <w:t>АЕРОСИЛ 300 ФАРМА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rPr>
                <w:rFonts w:ascii="Arial" w:hAnsi="Arial" w:cs="Arial"/>
                <w:sz w:val="16"/>
                <w:szCs w:val="16"/>
                <w:lang w:val="ru-RU"/>
              </w:rPr>
            </w:pPr>
            <w:r w:rsidRPr="00623F26">
              <w:rPr>
                <w:rFonts w:ascii="Arial" w:hAnsi="Arial" w:cs="Arial"/>
                <w:sz w:val="16"/>
                <w:szCs w:val="16"/>
                <w:lang w:val="ru-RU"/>
              </w:rPr>
              <w:t>порошок (субстанція) у багатошаровому паперовому мішку для фармацевтичного застосування</w:t>
            </w:r>
          </w:p>
          <w:p w:rsidR="00D370CE" w:rsidRPr="00623F26" w:rsidRDefault="00D370CE" w:rsidP="004C5DDE">
            <w:pPr>
              <w:pStyle w:val="11"/>
              <w:tabs>
                <w:tab w:val="left" w:pos="12600"/>
              </w:tabs>
              <w:rPr>
                <w:rFonts w:ascii="Arial" w:hAnsi="Arial" w:cs="Arial"/>
                <w:sz w:val="16"/>
                <w:szCs w:val="16"/>
                <w:lang w:val="ru-RU"/>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lang w:val="ru-RU"/>
              </w:rPr>
            </w:pPr>
            <w:r w:rsidRPr="00623F26">
              <w:rPr>
                <w:rFonts w:ascii="Arial" w:hAnsi="Arial" w:cs="Arial"/>
                <w:sz w:val="16"/>
                <w:szCs w:val="16"/>
              </w:rPr>
              <w:t>Евонік Індастріз АГ</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Евонік Оперейшнс ГмбХ</w:t>
            </w:r>
            <w:r w:rsidRPr="00623F2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ind w:left="-185"/>
              <w:jc w:val="center"/>
              <w:rPr>
                <w:rFonts w:ascii="Arial" w:hAnsi="Arial" w:cs="Arial"/>
                <w:b/>
                <w:i/>
                <w:sz w:val="16"/>
                <w:szCs w:val="16"/>
              </w:rPr>
            </w:pPr>
            <w:r w:rsidRPr="00623F2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D370CE" w:rsidRPr="00623F26" w:rsidRDefault="00D370CE" w:rsidP="004C5DDE">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UA/19755/01/01</w:t>
            </w:r>
          </w:p>
        </w:tc>
      </w:tr>
      <w:tr w:rsidR="00D370CE" w:rsidRPr="00623F26" w:rsidTr="004C5DDE">
        <w:tc>
          <w:tcPr>
            <w:tcW w:w="568" w:type="dxa"/>
            <w:tcBorders>
              <w:top w:val="single" w:sz="4" w:space="0" w:color="auto"/>
              <w:left w:val="single" w:sz="4" w:space="0" w:color="000000"/>
              <w:bottom w:val="single" w:sz="4" w:space="0" w:color="auto"/>
              <w:right w:val="single" w:sz="4" w:space="0" w:color="000000"/>
            </w:tcBorders>
            <w:shd w:val="clear" w:color="auto" w:fill="auto"/>
          </w:tcPr>
          <w:p w:rsidR="00D370CE" w:rsidRPr="00623F26" w:rsidRDefault="00D370CE" w:rsidP="00D370CE">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370CE" w:rsidRPr="00623F26" w:rsidRDefault="00D370CE" w:rsidP="004C5DDE">
            <w:pPr>
              <w:pStyle w:val="11"/>
              <w:tabs>
                <w:tab w:val="left" w:pos="12600"/>
              </w:tabs>
              <w:rPr>
                <w:rFonts w:ascii="Arial" w:hAnsi="Arial" w:cs="Arial"/>
                <w:b/>
                <w:i/>
                <w:sz w:val="16"/>
                <w:szCs w:val="16"/>
              </w:rPr>
            </w:pPr>
            <w:r w:rsidRPr="00623F26">
              <w:rPr>
                <w:rFonts w:ascii="Arial" w:hAnsi="Arial" w:cs="Arial"/>
                <w:b/>
                <w:sz w:val="16"/>
                <w:szCs w:val="16"/>
              </w:rPr>
              <w:t>АМІОДАРОНУ ГІДРОХЛОРИД</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rPr>
                <w:rFonts w:ascii="Arial" w:hAnsi="Arial" w:cs="Arial"/>
                <w:sz w:val="16"/>
                <w:szCs w:val="16"/>
                <w:lang w:val="ru-RU"/>
              </w:rPr>
            </w:pPr>
            <w:r w:rsidRPr="00623F26">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Жеянг Хенгканг Фармас`ютікал Ко., Лтд.</w:t>
            </w:r>
            <w:r w:rsidRPr="00623F2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ind w:left="-185"/>
              <w:jc w:val="center"/>
              <w:rPr>
                <w:rFonts w:ascii="Arial" w:hAnsi="Arial" w:cs="Arial"/>
                <w:b/>
                <w:i/>
                <w:sz w:val="16"/>
                <w:szCs w:val="16"/>
              </w:rPr>
            </w:pPr>
            <w:r w:rsidRPr="00623F2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D370CE" w:rsidRPr="00623F26" w:rsidRDefault="00D370CE" w:rsidP="004C5DDE">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370CE" w:rsidRPr="00623F26" w:rsidRDefault="00D370CE" w:rsidP="004C5DDE">
            <w:pPr>
              <w:pStyle w:val="11"/>
              <w:tabs>
                <w:tab w:val="left" w:pos="12600"/>
              </w:tabs>
              <w:jc w:val="center"/>
              <w:rPr>
                <w:rFonts w:ascii="Arial" w:hAnsi="Arial" w:cs="Arial"/>
                <w:sz w:val="16"/>
                <w:szCs w:val="16"/>
              </w:rPr>
            </w:pPr>
            <w:r w:rsidRPr="00623F26">
              <w:rPr>
                <w:rFonts w:ascii="Arial" w:hAnsi="Arial" w:cs="Arial"/>
                <w:sz w:val="16"/>
                <w:szCs w:val="16"/>
              </w:rPr>
              <w:t>UA/19756/01/01</w:t>
            </w:r>
          </w:p>
        </w:tc>
      </w:tr>
    </w:tbl>
    <w:p w:rsidR="00D370CE" w:rsidRPr="00623F26" w:rsidRDefault="00D370CE" w:rsidP="00D370CE">
      <w:pPr>
        <w:pStyle w:val="2"/>
        <w:tabs>
          <w:tab w:val="left" w:pos="12600"/>
        </w:tabs>
        <w:jc w:val="center"/>
        <w:rPr>
          <w:sz w:val="24"/>
          <w:szCs w:val="24"/>
        </w:rPr>
      </w:pPr>
    </w:p>
    <w:p w:rsidR="00D370CE" w:rsidRPr="00623F26" w:rsidRDefault="00D370CE" w:rsidP="00D370CE">
      <w:pPr>
        <w:ind w:right="20"/>
        <w:rPr>
          <w:rStyle w:val="cs7864ebcf1"/>
          <w:color w:val="auto"/>
        </w:rPr>
      </w:pPr>
    </w:p>
    <w:p w:rsidR="00D370CE" w:rsidRPr="00623F26" w:rsidRDefault="00D370CE" w:rsidP="00D370CE">
      <w:pPr>
        <w:ind w:right="20"/>
        <w:rPr>
          <w:rStyle w:val="cs7864ebcf1"/>
          <w:color w:val="auto"/>
        </w:rPr>
      </w:pPr>
    </w:p>
    <w:tbl>
      <w:tblPr>
        <w:tblW w:w="0" w:type="auto"/>
        <w:tblLook w:val="04A0" w:firstRow="1" w:lastRow="0" w:firstColumn="1" w:lastColumn="0" w:noHBand="0" w:noVBand="1"/>
      </w:tblPr>
      <w:tblGrid>
        <w:gridCol w:w="7421"/>
        <w:gridCol w:w="7422"/>
      </w:tblGrid>
      <w:tr w:rsidR="00D370CE" w:rsidRPr="00623F26" w:rsidTr="004C5DDE">
        <w:tc>
          <w:tcPr>
            <w:tcW w:w="7421" w:type="dxa"/>
            <w:shd w:val="clear" w:color="auto" w:fill="auto"/>
          </w:tcPr>
          <w:p w:rsidR="00D370CE" w:rsidRPr="00623F26" w:rsidRDefault="00D370CE" w:rsidP="004C5DDE">
            <w:pPr>
              <w:ind w:right="20"/>
              <w:rPr>
                <w:rStyle w:val="cs7864ebcf1"/>
                <w:color w:val="auto"/>
                <w:sz w:val="28"/>
                <w:szCs w:val="28"/>
              </w:rPr>
            </w:pPr>
            <w:r w:rsidRPr="00623F26">
              <w:rPr>
                <w:rStyle w:val="cs7864ebcf1"/>
                <w:color w:val="auto"/>
                <w:sz w:val="28"/>
                <w:szCs w:val="28"/>
              </w:rPr>
              <w:t xml:space="preserve">В.о. Генерального директора </w:t>
            </w:r>
          </w:p>
          <w:p w:rsidR="00D370CE" w:rsidRPr="00623F26" w:rsidRDefault="00D370CE" w:rsidP="004C5DDE">
            <w:pPr>
              <w:ind w:right="20"/>
              <w:rPr>
                <w:rStyle w:val="cs7864ebcf1"/>
                <w:color w:val="auto"/>
                <w:sz w:val="28"/>
                <w:szCs w:val="28"/>
              </w:rPr>
            </w:pPr>
            <w:r w:rsidRPr="00623F26">
              <w:rPr>
                <w:rStyle w:val="cs7864ebcf1"/>
                <w:color w:val="auto"/>
                <w:sz w:val="28"/>
                <w:szCs w:val="28"/>
              </w:rPr>
              <w:t>Фармацевтичного директорату</w:t>
            </w:r>
          </w:p>
        </w:tc>
        <w:tc>
          <w:tcPr>
            <w:tcW w:w="7422" w:type="dxa"/>
            <w:shd w:val="clear" w:color="auto" w:fill="auto"/>
          </w:tcPr>
          <w:p w:rsidR="00D370CE" w:rsidRPr="00623F26" w:rsidRDefault="00D370CE" w:rsidP="004C5DDE">
            <w:pPr>
              <w:pStyle w:val="cs95e872d0"/>
              <w:rPr>
                <w:rStyle w:val="cs7864ebcf1"/>
                <w:color w:val="auto"/>
                <w:sz w:val="28"/>
                <w:szCs w:val="28"/>
              </w:rPr>
            </w:pPr>
          </w:p>
          <w:p w:rsidR="00D370CE" w:rsidRPr="00623F26" w:rsidRDefault="00D370CE" w:rsidP="004C5DDE">
            <w:pPr>
              <w:pStyle w:val="cs95e872d0"/>
              <w:jc w:val="right"/>
              <w:rPr>
                <w:rStyle w:val="cs7864ebcf1"/>
                <w:color w:val="auto"/>
                <w:sz w:val="28"/>
                <w:szCs w:val="28"/>
              </w:rPr>
            </w:pPr>
            <w:r w:rsidRPr="00623F26">
              <w:rPr>
                <w:rStyle w:val="cs7864ebcf1"/>
                <w:color w:val="auto"/>
                <w:sz w:val="28"/>
                <w:szCs w:val="28"/>
              </w:rPr>
              <w:t>Іван ЗАДВОРНИХ</w:t>
            </w:r>
          </w:p>
        </w:tc>
      </w:tr>
    </w:tbl>
    <w:p w:rsidR="00D370CE" w:rsidRPr="00623F26" w:rsidRDefault="00D370CE" w:rsidP="00D370CE"/>
    <w:p w:rsidR="00D370CE" w:rsidRPr="00623F26" w:rsidRDefault="00D370CE" w:rsidP="00FC73F7">
      <w:pPr>
        <w:pStyle w:val="31"/>
        <w:spacing w:after="0"/>
        <w:ind w:left="0"/>
        <w:rPr>
          <w:b/>
          <w:sz w:val="28"/>
          <w:szCs w:val="28"/>
          <w:lang w:val="uk-UA"/>
        </w:rPr>
        <w:sectPr w:rsidR="00D370CE" w:rsidRPr="00623F26" w:rsidSect="00623F26">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F021A" w:rsidRPr="00623F26" w:rsidTr="004C5DDE">
        <w:tc>
          <w:tcPr>
            <w:tcW w:w="3828" w:type="dxa"/>
          </w:tcPr>
          <w:p w:rsidR="007F021A" w:rsidRPr="00623F26" w:rsidRDefault="007F021A" w:rsidP="00EF30D3">
            <w:pPr>
              <w:pStyle w:val="4"/>
              <w:tabs>
                <w:tab w:val="left" w:pos="12600"/>
              </w:tabs>
              <w:spacing w:before="0" w:after="0"/>
              <w:rPr>
                <w:bCs w:val="0"/>
                <w:iCs/>
                <w:sz w:val="18"/>
                <w:szCs w:val="18"/>
              </w:rPr>
            </w:pPr>
            <w:r w:rsidRPr="00623F26">
              <w:rPr>
                <w:bCs w:val="0"/>
                <w:iCs/>
                <w:sz w:val="18"/>
                <w:szCs w:val="18"/>
              </w:rPr>
              <w:lastRenderedPageBreak/>
              <w:t>Додаток 2</w:t>
            </w:r>
          </w:p>
          <w:p w:rsidR="007F021A" w:rsidRPr="00623F26" w:rsidRDefault="007F021A" w:rsidP="00EF30D3">
            <w:pPr>
              <w:pStyle w:val="4"/>
              <w:tabs>
                <w:tab w:val="left" w:pos="12600"/>
              </w:tabs>
              <w:spacing w:before="0" w:after="0"/>
              <w:rPr>
                <w:bCs w:val="0"/>
                <w:iCs/>
                <w:sz w:val="18"/>
                <w:szCs w:val="18"/>
              </w:rPr>
            </w:pPr>
            <w:r w:rsidRPr="00623F26">
              <w:rPr>
                <w:bCs w:val="0"/>
                <w:iCs/>
                <w:sz w:val="18"/>
                <w:szCs w:val="18"/>
              </w:rPr>
              <w:t>до наказу Міністерства охорони</w:t>
            </w:r>
          </w:p>
          <w:p w:rsidR="007F021A" w:rsidRPr="00623F26" w:rsidRDefault="007F021A" w:rsidP="00EF30D3">
            <w:pPr>
              <w:pStyle w:val="4"/>
              <w:tabs>
                <w:tab w:val="left" w:pos="12600"/>
              </w:tabs>
              <w:spacing w:before="0" w:after="0"/>
              <w:rPr>
                <w:bCs w:val="0"/>
                <w:iCs/>
                <w:sz w:val="18"/>
                <w:szCs w:val="18"/>
              </w:rPr>
            </w:pPr>
            <w:r w:rsidRPr="00623F2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F021A" w:rsidRPr="00623F26" w:rsidRDefault="007F021A" w:rsidP="00EF30D3">
            <w:pPr>
              <w:tabs>
                <w:tab w:val="left" w:pos="12600"/>
              </w:tabs>
              <w:rPr>
                <w:rFonts w:ascii="Arial" w:hAnsi="Arial" w:cs="Arial"/>
                <w:b/>
                <w:sz w:val="18"/>
                <w:szCs w:val="18"/>
              </w:rPr>
            </w:pPr>
            <w:r w:rsidRPr="00623F26">
              <w:rPr>
                <w:b/>
                <w:bCs/>
                <w:iCs/>
                <w:sz w:val="18"/>
                <w:szCs w:val="18"/>
                <w:u w:val="single"/>
              </w:rPr>
              <w:t>від 25 листопада 2022 року № 2131</w:t>
            </w:r>
            <w:r w:rsidRPr="00623F26">
              <w:rPr>
                <w:rFonts w:cs="Arial"/>
                <w:bCs/>
                <w:iCs/>
                <w:sz w:val="18"/>
                <w:szCs w:val="18"/>
                <w:u w:val="single"/>
              </w:rPr>
              <w:t xml:space="preserve">   </w:t>
            </w:r>
          </w:p>
        </w:tc>
      </w:tr>
    </w:tbl>
    <w:p w:rsidR="007F021A" w:rsidRPr="00623F26" w:rsidRDefault="007F021A" w:rsidP="007F021A">
      <w:pPr>
        <w:tabs>
          <w:tab w:val="left" w:pos="12600"/>
        </w:tabs>
        <w:jc w:val="center"/>
        <w:rPr>
          <w:rFonts w:ascii="Arial" w:hAnsi="Arial" w:cs="Arial"/>
          <w:sz w:val="18"/>
          <w:szCs w:val="18"/>
          <w:u w:val="single"/>
        </w:rPr>
      </w:pPr>
    </w:p>
    <w:p w:rsidR="007F021A" w:rsidRPr="00623F26" w:rsidRDefault="007F021A" w:rsidP="007F021A">
      <w:pPr>
        <w:tabs>
          <w:tab w:val="left" w:pos="12600"/>
        </w:tabs>
        <w:jc w:val="center"/>
        <w:rPr>
          <w:rFonts w:ascii="Arial" w:hAnsi="Arial" w:cs="Arial"/>
          <w:sz w:val="18"/>
          <w:szCs w:val="18"/>
        </w:rPr>
      </w:pPr>
    </w:p>
    <w:p w:rsidR="007F021A" w:rsidRPr="00623F26" w:rsidRDefault="007F021A" w:rsidP="007F021A">
      <w:pPr>
        <w:keepNext/>
        <w:tabs>
          <w:tab w:val="left" w:pos="12600"/>
        </w:tabs>
        <w:jc w:val="center"/>
        <w:outlineLvl w:val="1"/>
        <w:rPr>
          <w:b/>
          <w:caps/>
          <w:sz w:val="28"/>
          <w:szCs w:val="28"/>
        </w:rPr>
      </w:pPr>
      <w:r w:rsidRPr="00623F26">
        <w:rPr>
          <w:b/>
          <w:caps/>
          <w:sz w:val="28"/>
          <w:szCs w:val="28"/>
        </w:rPr>
        <w:t>ПЕРЕЛІК</w:t>
      </w:r>
    </w:p>
    <w:p w:rsidR="007F021A" w:rsidRPr="00623F26" w:rsidRDefault="007F021A" w:rsidP="007F021A">
      <w:pPr>
        <w:tabs>
          <w:tab w:val="left" w:pos="12600"/>
        </w:tabs>
        <w:jc w:val="center"/>
        <w:rPr>
          <w:b/>
          <w:caps/>
          <w:sz w:val="28"/>
          <w:szCs w:val="28"/>
        </w:rPr>
      </w:pPr>
      <w:r w:rsidRPr="00623F26">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F021A" w:rsidRPr="00623F26" w:rsidRDefault="007F021A" w:rsidP="007F021A">
      <w:pPr>
        <w:tabs>
          <w:tab w:val="left" w:pos="12600"/>
        </w:tabs>
        <w:jc w:val="center"/>
        <w:rPr>
          <w:rFonts w:ascii="Arial" w:hAnsi="Arial" w:cs="Arial"/>
          <w:b/>
          <w:sz w:val="28"/>
          <w:szCs w:val="28"/>
        </w:rPr>
      </w:pPr>
    </w:p>
    <w:tbl>
      <w:tblPr>
        <w:tblpPr w:leftFromText="180" w:rightFromText="180" w:vertAnchor="text" w:tblpX="-352" w:tblpY="1"/>
        <w:tblOverlap w:val="never"/>
        <w:tblW w:w="160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268"/>
        <w:gridCol w:w="1275"/>
        <w:gridCol w:w="993"/>
        <w:gridCol w:w="1275"/>
        <w:gridCol w:w="1134"/>
        <w:gridCol w:w="3545"/>
        <w:gridCol w:w="992"/>
        <w:gridCol w:w="992"/>
        <w:gridCol w:w="1559"/>
      </w:tblGrid>
      <w:tr w:rsidR="00EF30D3" w:rsidRPr="00623F26" w:rsidTr="00EF30D3">
        <w:trPr>
          <w:tblHeader/>
        </w:trPr>
        <w:tc>
          <w:tcPr>
            <w:tcW w:w="568" w:type="dxa"/>
            <w:tcBorders>
              <w:top w:val="single" w:sz="4" w:space="0" w:color="000000"/>
            </w:tcBorders>
            <w:shd w:val="clear" w:color="auto" w:fill="D9D9D9"/>
            <w:hideMark/>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 п/п</w:t>
            </w:r>
          </w:p>
        </w:tc>
        <w:tc>
          <w:tcPr>
            <w:tcW w:w="1417"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Заявник</w:t>
            </w:r>
          </w:p>
        </w:tc>
        <w:tc>
          <w:tcPr>
            <w:tcW w:w="993"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Країна заявника</w:t>
            </w:r>
          </w:p>
        </w:tc>
        <w:tc>
          <w:tcPr>
            <w:tcW w:w="1275"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Виробник</w:t>
            </w:r>
          </w:p>
        </w:tc>
        <w:tc>
          <w:tcPr>
            <w:tcW w:w="1134"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Країна виробника</w:t>
            </w:r>
          </w:p>
        </w:tc>
        <w:tc>
          <w:tcPr>
            <w:tcW w:w="3545"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Умови відпуску</w:t>
            </w:r>
          </w:p>
        </w:tc>
        <w:tc>
          <w:tcPr>
            <w:tcW w:w="992"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Рекламування</w:t>
            </w:r>
          </w:p>
        </w:tc>
        <w:tc>
          <w:tcPr>
            <w:tcW w:w="1559" w:type="dxa"/>
            <w:tcBorders>
              <w:top w:val="single" w:sz="4" w:space="0" w:color="000000"/>
            </w:tcBorders>
            <w:shd w:val="clear" w:color="auto" w:fill="D9D9D9"/>
          </w:tcPr>
          <w:p w:rsidR="007F021A" w:rsidRPr="00623F26" w:rsidRDefault="007F021A" w:rsidP="00EF30D3">
            <w:pPr>
              <w:tabs>
                <w:tab w:val="left" w:pos="12600"/>
              </w:tabs>
              <w:jc w:val="center"/>
              <w:rPr>
                <w:rFonts w:ascii="Arial" w:hAnsi="Arial" w:cs="Arial"/>
                <w:b/>
                <w:i/>
                <w:sz w:val="16"/>
                <w:szCs w:val="16"/>
              </w:rPr>
            </w:pPr>
            <w:r w:rsidRPr="00623F26">
              <w:rPr>
                <w:rFonts w:ascii="Arial" w:hAnsi="Arial" w:cs="Arial"/>
                <w:b/>
                <w:i/>
                <w:sz w:val="16"/>
                <w:szCs w:val="16"/>
              </w:rPr>
              <w:t>Номер реєстраційного посвідчення</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АЛПРАЗОЛАМ-ЗН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lang w:val="ru-RU"/>
              </w:rPr>
            </w:pPr>
            <w:r w:rsidRPr="00623F26">
              <w:rPr>
                <w:rFonts w:ascii="Arial" w:hAnsi="Arial" w:cs="Arial"/>
                <w:sz w:val="16"/>
                <w:szCs w:val="16"/>
                <w:lang w:val="ru-RU"/>
              </w:rPr>
              <w:t>таблетки по 0,5 мг по 10 таблеток у блістері; по 1 або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lang w:val="ru-RU"/>
              </w:rPr>
            </w:pPr>
            <w:r w:rsidRPr="00623F26">
              <w:rPr>
                <w:rFonts w:ascii="Arial" w:hAnsi="Arial" w:cs="Arial"/>
                <w:sz w:val="16"/>
                <w:szCs w:val="16"/>
                <w:lang w:val="ru-RU"/>
              </w:rPr>
              <w:t>Товариство з обмеженою відповідальністю «Харківське фармацевтичне підприємство "Здоров’я народу"</w:t>
            </w:r>
            <w:r w:rsidRPr="00623F26">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«Харківське фармацевтичне підприємство "Здоров’я народу"</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(Xanax, таблетки по 0,5 мг).</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UA/16375/01/02</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АЛПРАЗОЛАМ-ЗН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lang w:val="ru-RU"/>
              </w:rPr>
            </w:pPr>
            <w:r w:rsidRPr="00623F26">
              <w:rPr>
                <w:rFonts w:ascii="Arial" w:hAnsi="Arial" w:cs="Arial"/>
                <w:sz w:val="16"/>
                <w:szCs w:val="16"/>
                <w:lang w:val="ru-RU"/>
              </w:rPr>
              <w:t>таблетки по 0,25 мг по 10 таблеток у блістері; по 1 або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lang w:val="ru-RU"/>
              </w:rPr>
            </w:pPr>
            <w:r w:rsidRPr="00623F26">
              <w:rPr>
                <w:rFonts w:ascii="Arial" w:hAnsi="Arial" w:cs="Arial"/>
                <w:sz w:val="16"/>
                <w:szCs w:val="16"/>
                <w:lang w:val="ru-RU"/>
              </w:rPr>
              <w:t>Товариство з обмеженою відповідальністю «Харківське фармацевтичне підприємство "Здоров’я народу"</w:t>
            </w:r>
            <w:r w:rsidRPr="00623F26">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«Харківське фармацевтичне підприємство "Здоров’я народу"</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(Xanax, таблетки по 0,5 мг).</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UA/16375/01/01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ДЕКСКЕТОПРОФЕНУ ТРОМЕТАМОЛ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порошок (субстанція) у подвійний пакетах 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НВФ "МІКРОХІМ"</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Кларочем Іреланд Лтд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Ірландiя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UA/16745/01/01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 xml:space="preserve">ДИМЕТИНДЕН-ЗДОРОВ'Я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краплі оральні, розчин, 1 мг/мл, по 20 мл у флаконі, закупореному пробкою-крапельницею та закритому кришкою; по 1 флакону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(Феністил, краплі оральні, 1 мг/мл). </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без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UA/16699/01/01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ДІАВІТЕК ПД 4 1,36%</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 xml:space="preserve">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w:t>
            </w:r>
            <w:r w:rsidRPr="00623F26">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w:t>
            </w:r>
            <w:r w:rsidRPr="00623F26">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розділі "Побічні реакції" інструкції для медичного застосування та короткої характеристики лікарського засобу відповідно до інформації референтного лікарського засобу (Діаніл ПД4 з вмістом глюкози 1,36%; з вмістом глюкози 2,27 %, з вмістом глюкози 3,86 %, розчин для перитонеального діалізу).</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UA/16599/01/01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ДІАВІТЕК ПД 4 2,27%</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 xml:space="preserve">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w:t>
            </w:r>
            <w:r w:rsidRPr="00623F26">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w:t>
            </w:r>
            <w:r w:rsidRPr="00623F26">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розділі "Побічні реакції" інструкції для медичного застосування та короткої характеристики лікарського засобу відповідно до інформації референтного лікарського засобу (Діаніл ПД4 з вмістом глюкози 1,36%; з вмістом глюкози 2,27 %, з вмістом глюкози 3,86 %, розчин для перитонеального діалізу).</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UA/16599/01/02</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ДІАВІТЕК ПД 4 3,86%</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 xml:space="preserve">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w:t>
            </w:r>
            <w:r w:rsidRPr="00623F26">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w:t>
            </w:r>
            <w:r w:rsidRPr="00623F26">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w:t>
            </w:r>
            <w:r w:rsidRPr="00623F26">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розділі "Побічні реакції" інструкції для медичного застосування та короткої характеристики лікарського засобу відповідно до інформації референтного лікарського засобу (Діаніл ПД4 з вмістом глюкози 1,36%; з вмістом глюкози 2,27 %, з вмістом глюкози 3,86 %, розчин для перитонеального діалізу).</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UA/16599/01/03</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ДОКСЕПІНУ ГІДРОХЛОРИД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 xml:space="preserve">кристалічний порошок (субстанція) у поліетиленовому пакеті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"Харківське фармацевтичне підприємство "Здоров'я народу"</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Плантекс Лтд., Ізраїль;</w:t>
            </w:r>
          </w:p>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ТЕВА АПІ ІНДІЯ ПРАЙВЕТ ЛІМІТЕД, Індія</w:t>
            </w:r>
          </w:p>
          <w:p w:rsidR="007F021A" w:rsidRPr="00623F26" w:rsidRDefault="007F021A" w:rsidP="00EF30D3">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Ізраїль/Індія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UA/16582/01/01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МОКСИФЛОКСАЦИН-ФАРМЕКС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краплі очні, 5 мг/мл, по 5 мл у флаконі, по 1 флакону разом з кришкою-крапельницею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"ФАРМЕКС ГРУП"</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"ФАРМЕКС ГРУП"</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розділі "Побічні реакції" відповідно до інформації референтного лікарського засобу (Вігамокс®, краплі очні 0,5%). </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за</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 xml:space="preserve">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UA/16662/02/01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ПРОКТАН®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мазь по 30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ТОВ "ФАРМА ЛАЙФ"</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виробництво і первинне пакування, включаючи контроль якості:</w:t>
            </w:r>
            <w:r w:rsidRPr="00623F26">
              <w:rPr>
                <w:rFonts w:ascii="Arial" w:hAnsi="Arial" w:cs="Arial"/>
                <w:sz w:val="16"/>
                <w:szCs w:val="16"/>
              </w:rPr>
              <w:br/>
              <w:t>ПАТ "ХФЗ "Червона зірка", Україна;</w:t>
            </w:r>
          </w:p>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Вторинне пакування і відповідальний за випуск серії:</w:t>
            </w:r>
            <w:r w:rsidRPr="00623F26">
              <w:rPr>
                <w:rFonts w:ascii="Arial" w:hAnsi="Arial" w:cs="Arial"/>
                <w:sz w:val="16"/>
                <w:szCs w:val="16"/>
              </w:rPr>
              <w:br/>
              <w:t>ТОВ "ФАРМА ЛАЙФ", Україна</w:t>
            </w:r>
          </w:p>
          <w:p w:rsidR="007F021A" w:rsidRPr="00623F26" w:rsidRDefault="007F021A" w:rsidP="00EF30D3">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(розширено текстову частину назви фармакотерапевтичної групи згідно з міжнародним класифікатором ВООЗ без зміни коду АТХ),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щодо безпеки діючих речовин.</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без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UA/12464/01/01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5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 Україна</w:t>
            </w:r>
            <w:r w:rsidRPr="00623F26">
              <w:rPr>
                <w:rFonts w:ascii="Arial" w:hAnsi="Arial" w:cs="Arial"/>
                <w:sz w:val="16"/>
                <w:szCs w:val="16"/>
              </w:rPr>
              <w:br/>
              <w:t>(виробництво з продукції in bulk фірми-виробника Ронтіс Хеллас Медікал енд Фармасьютікал Продактс С.А., Греція )</w:t>
            </w:r>
          </w:p>
          <w:p w:rsidR="007F021A" w:rsidRPr="00623F26" w:rsidRDefault="007F021A" w:rsidP="00EF30D3">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тексті інструкції для медичного застосування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оригінального лікарського засобу ABILIFY®, tablets, Bristol-Myers Squibb S.r.l., Italy (в Україні не зареєстровано).</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UA/16654/01/01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10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t xml:space="preserve">Україна </w:t>
            </w:r>
            <w:r w:rsidRPr="00623F26">
              <w:rPr>
                <w:rFonts w:ascii="Arial" w:hAnsi="Arial" w:cs="Arial"/>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тексті інструкції для медичного застосування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оригінального лікарського засобу ABILIFY®, tablets, Bristol-Myers Squibb S.r.l., Italy (в Україні не зареєстровано).</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UA/16654/01/02</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15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t>Україна</w:t>
            </w:r>
            <w:r w:rsidRPr="00623F26">
              <w:rPr>
                <w:rFonts w:ascii="Arial" w:hAnsi="Arial" w:cs="Arial"/>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тексті інструкції для медичного застосування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оригінального лікарського засобу ABILIFY®, tablets, Bristol-Myers Squibb S.r.l., Italy (в Україні не зареєстровано).</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UA/16654/01/03</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30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t>Україна</w:t>
            </w:r>
            <w:r w:rsidRPr="00623F26">
              <w:rPr>
                <w:rFonts w:ascii="Arial" w:hAnsi="Arial" w:cs="Arial"/>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Оновлено інформацію у тексті інструкції для медичного застосування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оригінального лікарського засобу ABILIFY®, tablets, Bristol-Myers Squibb S.r.l., Italy (в Україні не зареєстровано).</w:t>
            </w:r>
            <w:r w:rsidRPr="00623F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i/>
                <w:sz w:val="16"/>
                <w:szCs w:val="16"/>
              </w:rPr>
            </w:pPr>
            <w:r w:rsidRPr="00623F26">
              <w:rPr>
                <w:rFonts w:ascii="Arial" w:hAnsi="Arial" w:cs="Arial"/>
                <w:i/>
                <w:sz w:val="16"/>
                <w:szCs w:val="16"/>
              </w:rPr>
              <w:t xml:space="preserve">за </w:t>
            </w:r>
          </w:p>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UA/16654/01/04</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5 мг, in bulk: по 10 таблеток у блістерах, по 1680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 xml:space="preserve">Ронтіс Хеллас Медікал енд Фармасьютікал Продактс С.А. </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Греція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UA/16653/01/01</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10 мг, in bulk: по 10 таблеток у блістерах, по 1680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 xml:space="preserve">Ронтіс Хеллас Медікал енд Фармасьютікал Продактс С.А. </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Греція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UA/16653/01/02</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15 мг, in bulk: по 10 таблеток у блістерах, по 1680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 xml:space="preserve">Ронтіс Хеллас Медікал енд Фармасьютікал Продактс С.А. </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Греція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UA/16653/01/03</w:t>
            </w:r>
          </w:p>
        </w:tc>
      </w:tr>
      <w:tr w:rsidR="00EF30D3" w:rsidRPr="00623F26" w:rsidTr="00EF30D3">
        <w:tc>
          <w:tcPr>
            <w:tcW w:w="568" w:type="dxa"/>
            <w:tcBorders>
              <w:top w:val="single" w:sz="4" w:space="0" w:color="auto"/>
              <w:left w:val="single" w:sz="4" w:space="0" w:color="000000"/>
              <w:bottom w:val="single" w:sz="4" w:space="0" w:color="auto"/>
              <w:right w:val="single" w:sz="4" w:space="0" w:color="000000"/>
            </w:tcBorders>
            <w:shd w:val="clear" w:color="auto" w:fill="auto"/>
          </w:tcPr>
          <w:p w:rsidR="007F021A" w:rsidRPr="00623F26" w:rsidRDefault="007F021A" w:rsidP="00EF30D3">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F021A" w:rsidRPr="00623F26" w:rsidRDefault="007F021A" w:rsidP="00EF30D3">
            <w:pPr>
              <w:pStyle w:val="11"/>
              <w:tabs>
                <w:tab w:val="left" w:pos="12600"/>
              </w:tabs>
              <w:rPr>
                <w:rFonts w:ascii="Arial" w:hAnsi="Arial" w:cs="Arial"/>
                <w:b/>
                <w:i/>
                <w:sz w:val="16"/>
                <w:szCs w:val="16"/>
              </w:rPr>
            </w:pPr>
            <w:r w:rsidRPr="00623F26">
              <w:rPr>
                <w:rFonts w:ascii="Arial" w:hAnsi="Arial" w:cs="Arial"/>
                <w:b/>
                <w:sz w:val="16"/>
                <w:szCs w:val="16"/>
              </w:rPr>
              <w:t>ФРЕЙМ®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rPr>
                <w:rFonts w:ascii="Arial" w:hAnsi="Arial" w:cs="Arial"/>
                <w:sz w:val="16"/>
                <w:szCs w:val="16"/>
              </w:rPr>
            </w:pPr>
            <w:r w:rsidRPr="00623F26">
              <w:rPr>
                <w:rFonts w:ascii="Arial" w:hAnsi="Arial" w:cs="Arial"/>
                <w:sz w:val="16"/>
                <w:szCs w:val="16"/>
              </w:rPr>
              <w:t>таблетки по 30 мг in bulk: по 10 таблеток у блістерах, по 1344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 xml:space="preserve">Ронтіс Хеллас Медікал енд Фармасьютікал Продактс С.А. </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Греція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Перереєстрація на необмежений термін</w:t>
            </w:r>
            <w:r w:rsidRPr="00623F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ind w:left="-107"/>
              <w:jc w:val="center"/>
              <w:rPr>
                <w:rFonts w:ascii="Arial" w:hAnsi="Arial" w:cs="Arial"/>
                <w:b/>
                <w:i/>
                <w:sz w:val="16"/>
                <w:szCs w:val="16"/>
              </w:rPr>
            </w:pPr>
            <w:r w:rsidRPr="00623F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 xml:space="preserve">не </w:t>
            </w:r>
          </w:p>
          <w:p w:rsidR="007F021A" w:rsidRPr="00623F26" w:rsidRDefault="007F021A" w:rsidP="00EF30D3">
            <w:pPr>
              <w:pStyle w:val="11"/>
              <w:tabs>
                <w:tab w:val="left" w:pos="12600"/>
              </w:tabs>
              <w:jc w:val="center"/>
              <w:rPr>
                <w:rFonts w:ascii="Arial" w:hAnsi="Arial" w:cs="Arial"/>
                <w:i/>
                <w:sz w:val="16"/>
                <w:szCs w:val="16"/>
              </w:rPr>
            </w:pPr>
            <w:r w:rsidRPr="00623F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F021A" w:rsidRPr="00623F26" w:rsidRDefault="007F021A" w:rsidP="00EF30D3">
            <w:pPr>
              <w:pStyle w:val="11"/>
              <w:tabs>
                <w:tab w:val="left" w:pos="12600"/>
              </w:tabs>
              <w:jc w:val="center"/>
              <w:rPr>
                <w:rFonts w:ascii="Arial" w:hAnsi="Arial" w:cs="Arial"/>
                <w:sz w:val="16"/>
                <w:szCs w:val="16"/>
              </w:rPr>
            </w:pPr>
            <w:r w:rsidRPr="00623F26">
              <w:rPr>
                <w:rFonts w:ascii="Arial" w:hAnsi="Arial" w:cs="Arial"/>
                <w:sz w:val="16"/>
                <w:szCs w:val="16"/>
              </w:rPr>
              <w:t>UA/16653/01/04</w:t>
            </w:r>
          </w:p>
        </w:tc>
      </w:tr>
    </w:tbl>
    <w:p w:rsidR="007F021A" w:rsidRPr="00623F26" w:rsidRDefault="007F021A" w:rsidP="007F021A">
      <w:pPr>
        <w:ind w:right="20"/>
        <w:rPr>
          <w:rStyle w:val="cs7864ebcf1"/>
          <w:color w:val="auto"/>
        </w:rPr>
      </w:pPr>
    </w:p>
    <w:p w:rsidR="007F021A" w:rsidRPr="00623F26" w:rsidRDefault="007F021A" w:rsidP="007F021A">
      <w:pPr>
        <w:ind w:right="20"/>
        <w:rPr>
          <w:rStyle w:val="cs7864ebcf1"/>
          <w:color w:val="auto"/>
        </w:rPr>
      </w:pPr>
    </w:p>
    <w:p w:rsidR="007F021A" w:rsidRPr="00623F26" w:rsidRDefault="007F021A" w:rsidP="007F021A">
      <w:pPr>
        <w:ind w:right="20"/>
        <w:rPr>
          <w:rStyle w:val="cs7864ebcf1"/>
          <w:color w:val="auto"/>
        </w:rPr>
      </w:pPr>
    </w:p>
    <w:tbl>
      <w:tblPr>
        <w:tblW w:w="15276" w:type="dxa"/>
        <w:tblLook w:val="04A0" w:firstRow="1" w:lastRow="0" w:firstColumn="1" w:lastColumn="0" w:noHBand="0" w:noVBand="1"/>
      </w:tblPr>
      <w:tblGrid>
        <w:gridCol w:w="6172"/>
        <w:gridCol w:w="9104"/>
      </w:tblGrid>
      <w:tr w:rsidR="007F021A" w:rsidRPr="00623F26" w:rsidTr="004C5DDE">
        <w:trPr>
          <w:trHeight w:val="1233"/>
        </w:trPr>
        <w:tc>
          <w:tcPr>
            <w:tcW w:w="6172" w:type="dxa"/>
            <w:shd w:val="clear" w:color="auto" w:fill="auto"/>
          </w:tcPr>
          <w:p w:rsidR="007F021A" w:rsidRPr="00623F26" w:rsidRDefault="007F021A" w:rsidP="004C5DDE">
            <w:pPr>
              <w:ind w:right="20"/>
              <w:rPr>
                <w:rStyle w:val="cs7864ebcf1"/>
                <w:color w:val="auto"/>
                <w:sz w:val="28"/>
                <w:szCs w:val="28"/>
              </w:rPr>
            </w:pPr>
            <w:r w:rsidRPr="00623F26">
              <w:rPr>
                <w:rStyle w:val="cs7864ebcf1"/>
                <w:color w:val="auto"/>
                <w:sz w:val="28"/>
                <w:szCs w:val="28"/>
              </w:rPr>
              <w:t xml:space="preserve">В.о. Генерального директора </w:t>
            </w:r>
          </w:p>
          <w:p w:rsidR="007F021A" w:rsidRPr="00623F26" w:rsidRDefault="007F021A" w:rsidP="004C5DDE">
            <w:pPr>
              <w:ind w:right="20"/>
              <w:rPr>
                <w:rStyle w:val="cs7864ebcf1"/>
                <w:color w:val="auto"/>
                <w:sz w:val="28"/>
                <w:szCs w:val="28"/>
              </w:rPr>
            </w:pPr>
            <w:r w:rsidRPr="00623F26">
              <w:rPr>
                <w:rStyle w:val="cs7864ebcf1"/>
                <w:color w:val="auto"/>
                <w:sz w:val="28"/>
                <w:szCs w:val="28"/>
              </w:rPr>
              <w:t>Фармацевтичного директорату</w:t>
            </w:r>
          </w:p>
        </w:tc>
        <w:tc>
          <w:tcPr>
            <w:tcW w:w="9104" w:type="dxa"/>
            <w:shd w:val="clear" w:color="auto" w:fill="auto"/>
          </w:tcPr>
          <w:p w:rsidR="007F021A" w:rsidRPr="00623F26" w:rsidRDefault="007F021A" w:rsidP="004C5DDE">
            <w:pPr>
              <w:pStyle w:val="cs95e872d0"/>
              <w:jc w:val="right"/>
              <w:rPr>
                <w:rStyle w:val="cs7864ebcf1"/>
                <w:color w:val="auto"/>
                <w:sz w:val="28"/>
                <w:szCs w:val="28"/>
                <w:lang w:val="uk-UA"/>
              </w:rPr>
            </w:pPr>
          </w:p>
          <w:p w:rsidR="007F021A" w:rsidRPr="00623F26" w:rsidRDefault="007F021A" w:rsidP="004C5DDE">
            <w:pPr>
              <w:pStyle w:val="cs95e872d0"/>
              <w:jc w:val="right"/>
              <w:rPr>
                <w:rStyle w:val="cs7864ebcf1"/>
                <w:color w:val="auto"/>
                <w:sz w:val="28"/>
                <w:szCs w:val="28"/>
              </w:rPr>
            </w:pPr>
            <w:r w:rsidRPr="00623F26">
              <w:rPr>
                <w:rStyle w:val="cs7864ebcf1"/>
                <w:color w:val="auto"/>
                <w:sz w:val="28"/>
                <w:szCs w:val="28"/>
                <w:lang w:val="uk-UA"/>
              </w:rPr>
              <w:t xml:space="preserve">                     </w:t>
            </w:r>
            <w:r w:rsidRPr="00623F26">
              <w:rPr>
                <w:rStyle w:val="cs7864ebcf1"/>
                <w:color w:val="auto"/>
                <w:sz w:val="28"/>
                <w:szCs w:val="28"/>
              </w:rPr>
              <w:t>Іван ЗАДВОРНИХ</w:t>
            </w:r>
          </w:p>
        </w:tc>
      </w:tr>
    </w:tbl>
    <w:p w:rsidR="007F021A" w:rsidRPr="00623F26" w:rsidRDefault="007F021A" w:rsidP="007F021A"/>
    <w:p w:rsidR="007F021A" w:rsidRPr="00623F26" w:rsidRDefault="007F021A" w:rsidP="00FC73F7">
      <w:pPr>
        <w:pStyle w:val="31"/>
        <w:spacing w:after="0"/>
        <w:ind w:left="0"/>
        <w:rPr>
          <w:b/>
          <w:sz w:val="28"/>
          <w:szCs w:val="28"/>
          <w:lang w:val="uk-UA"/>
        </w:rPr>
        <w:sectPr w:rsidR="007F021A" w:rsidRPr="00623F26" w:rsidSect="00EF30D3">
          <w:pgSz w:w="16838" w:h="11906" w:orient="landscape"/>
          <w:pgMar w:top="1134" w:right="902" w:bottom="567" w:left="1134" w:header="709" w:footer="709" w:gutter="0"/>
          <w:cols w:space="708"/>
          <w:titlePg/>
          <w:docGrid w:linePitch="360"/>
        </w:sectPr>
      </w:pPr>
    </w:p>
    <w:p w:rsidR="00B97AB7" w:rsidRPr="00623F26" w:rsidRDefault="00B97AB7" w:rsidP="00B97AB7"/>
    <w:tbl>
      <w:tblPr>
        <w:tblW w:w="3828" w:type="dxa"/>
        <w:tblInd w:w="11448" w:type="dxa"/>
        <w:tblLayout w:type="fixed"/>
        <w:tblLook w:val="0000" w:firstRow="0" w:lastRow="0" w:firstColumn="0" w:lastColumn="0" w:noHBand="0" w:noVBand="0"/>
      </w:tblPr>
      <w:tblGrid>
        <w:gridCol w:w="3828"/>
      </w:tblGrid>
      <w:tr w:rsidR="00B97AB7" w:rsidRPr="00623F26" w:rsidTr="004C5DDE">
        <w:tc>
          <w:tcPr>
            <w:tcW w:w="3828" w:type="dxa"/>
          </w:tcPr>
          <w:p w:rsidR="00B97AB7" w:rsidRPr="00623F26" w:rsidRDefault="00B97AB7" w:rsidP="008C7991">
            <w:pPr>
              <w:keepNext/>
              <w:tabs>
                <w:tab w:val="left" w:pos="12600"/>
              </w:tabs>
              <w:outlineLvl w:val="3"/>
              <w:rPr>
                <w:rFonts w:ascii="Arial" w:hAnsi="Arial" w:cs="Arial"/>
                <w:b/>
              </w:rPr>
            </w:pPr>
            <w:r w:rsidRPr="00623F26">
              <w:rPr>
                <w:rFonts w:ascii="Arial" w:hAnsi="Arial" w:cs="Arial"/>
                <w:b/>
              </w:rPr>
              <w:br w:type="page"/>
            </w:r>
          </w:p>
          <w:p w:rsidR="00B97AB7" w:rsidRPr="00623F26" w:rsidRDefault="00B97AB7" w:rsidP="008C7991">
            <w:pPr>
              <w:pStyle w:val="4"/>
              <w:tabs>
                <w:tab w:val="left" w:pos="12600"/>
              </w:tabs>
              <w:spacing w:before="0" w:after="0"/>
              <w:rPr>
                <w:bCs w:val="0"/>
                <w:iCs/>
                <w:sz w:val="18"/>
                <w:szCs w:val="18"/>
              </w:rPr>
            </w:pPr>
            <w:r w:rsidRPr="00623F26">
              <w:rPr>
                <w:bCs w:val="0"/>
                <w:iCs/>
                <w:sz w:val="18"/>
                <w:szCs w:val="18"/>
              </w:rPr>
              <w:t>Додаток 3</w:t>
            </w:r>
          </w:p>
          <w:p w:rsidR="00B97AB7" w:rsidRPr="00623F26" w:rsidRDefault="00B97AB7" w:rsidP="008C7991">
            <w:pPr>
              <w:pStyle w:val="4"/>
              <w:tabs>
                <w:tab w:val="left" w:pos="12600"/>
              </w:tabs>
              <w:spacing w:before="0" w:after="0"/>
              <w:rPr>
                <w:bCs w:val="0"/>
                <w:iCs/>
                <w:sz w:val="18"/>
                <w:szCs w:val="18"/>
              </w:rPr>
            </w:pPr>
            <w:r w:rsidRPr="00623F26">
              <w:rPr>
                <w:bCs w:val="0"/>
                <w:iCs/>
                <w:sz w:val="18"/>
                <w:szCs w:val="18"/>
              </w:rPr>
              <w:t>до наказу Міністерства охорони</w:t>
            </w:r>
          </w:p>
          <w:p w:rsidR="00B97AB7" w:rsidRPr="00623F26" w:rsidRDefault="00B97AB7" w:rsidP="008C7991">
            <w:pPr>
              <w:pStyle w:val="4"/>
              <w:tabs>
                <w:tab w:val="left" w:pos="12600"/>
              </w:tabs>
              <w:spacing w:before="0" w:after="0"/>
              <w:rPr>
                <w:bCs w:val="0"/>
                <w:iCs/>
                <w:sz w:val="18"/>
                <w:szCs w:val="18"/>
              </w:rPr>
            </w:pPr>
            <w:r w:rsidRPr="00623F2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97AB7" w:rsidRPr="00623F26" w:rsidRDefault="00B97AB7" w:rsidP="008C7991">
            <w:pPr>
              <w:tabs>
                <w:tab w:val="left" w:pos="12600"/>
              </w:tabs>
              <w:rPr>
                <w:rFonts w:ascii="Arial" w:hAnsi="Arial" w:cs="Arial"/>
                <w:b/>
                <w:sz w:val="18"/>
                <w:szCs w:val="18"/>
              </w:rPr>
            </w:pPr>
            <w:r w:rsidRPr="00623F26">
              <w:rPr>
                <w:b/>
                <w:bCs/>
                <w:iCs/>
                <w:sz w:val="18"/>
                <w:szCs w:val="18"/>
                <w:u w:val="single"/>
              </w:rPr>
              <w:t>від 25 листопада 2022 року № 2131</w:t>
            </w:r>
            <w:r w:rsidRPr="00623F26">
              <w:rPr>
                <w:rFonts w:cs="Arial"/>
                <w:bCs/>
                <w:iCs/>
                <w:sz w:val="18"/>
                <w:szCs w:val="18"/>
                <w:u w:val="single"/>
              </w:rPr>
              <w:t xml:space="preserve">   </w:t>
            </w:r>
          </w:p>
        </w:tc>
      </w:tr>
    </w:tbl>
    <w:p w:rsidR="00B97AB7" w:rsidRPr="00623F26" w:rsidRDefault="00B97AB7" w:rsidP="00B97AB7">
      <w:pPr>
        <w:tabs>
          <w:tab w:val="left" w:pos="12600"/>
        </w:tabs>
        <w:jc w:val="center"/>
        <w:rPr>
          <w:rFonts w:ascii="Arial" w:hAnsi="Arial" w:cs="Arial"/>
          <w:sz w:val="18"/>
          <w:szCs w:val="18"/>
          <w:u w:val="single"/>
        </w:rPr>
      </w:pPr>
    </w:p>
    <w:p w:rsidR="00B97AB7" w:rsidRPr="00623F26" w:rsidRDefault="00B97AB7" w:rsidP="00B97AB7">
      <w:pPr>
        <w:pStyle w:val="3a"/>
        <w:jc w:val="center"/>
        <w:rPr>
          <w:b/>
          <w:caps/>
          <w:sz w:val="28"/>
          <w:szCs w:val="28"/>
          <w:lang w:eastAsia="uk-UA"/>
        </w:rPr>
      </w:pPr>
      <w:r w:rsidRPr="00623F26">
        <w:rPr>
          <w:b/>
          <w:caps/>
          <w:sz w:val="28"/>
          <w:szCs w:val="28"/>
          <w:lang w:eastAsia="uk-UA"/>
        </w:rPr>
        <w:t>ПЕРЕЛІК</w:t>
      </w:r>
    </w:p>
    <w:p w:rsidR="00B97AB7" w:rsidRPr="00623F26" w:rsidRDefault="00B97AB7" w:rsidP="00B97AB7">
      <w:pPr>
        <w:pStyle w:val="3a"/>
        <w:jc w:val="center"/>
        <w:rPr>
          <w:b/>
          <w:caps/>
          <w:sz w:val="28"/>
          <w:szCs w:val="28"/>
          <w:lang w:eastAsia="uk-UA"/>
        </w:rPr>
      </w:pPr>
      <w:r w:rsidRPr="00623F26">
        <w:rPr>
          <w:b/>
          <w:caps/>
          <w:sz w:val="28"/>
          <w:szCs w:val="28"/>
          <w:lang w:eastAsia="uk-UA"/>
        </w:rPr>
        <w:t xml:space="preserve">ЛІКАРСЬКИХ ЗАСОБІВ (МЕДИЧНИХ ІМУНОБІОЛОГІЧНИХ ПРЕПАРАТІВ), ЩОДО ЯКИХ БУЛИ ВНЕСЕНІ ЗМІНИ ДО </w:t>
      </w:r>
      <w:r w:rsidRPr="00623F26">
        <w:rPr>
          <w:b/>
          <w:caps/>
          <w:sz w:val="28"/>
          <w:szCs w:val="28"/>
        </w:rPr>
        <w:t>реєстраційних матеріалів</w:t>
      </w:r>
      <w:r w:rsidRPr="00623F26">
        <w:rPr>
          <w:b/>
          <w:caps/>
          <w:sz w:val="28"/>
          <w:szCs w:val="28"/>
          <w:lang w:eastAsia="uk-UA"/>
        </w:rPr>
        <w:t>, ЯКІ ВНОСЯТЬСЯ ДО ДЕРЖАВНОГО РЕЄСТРУ ЛІКАРСЬКИХ ЗАСОБІВ УКРАЇНИ</w:t>
      </w:r>
    </w:p>
    <w:p w:rsidR="00B97AB7" w:rsidRPr="00623F26" w:rsidRDefault="00B97AB7" w:rsidP="00B97AB7">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134"/>
        <w:gridCol w:w="992"/>
        <w:gridCol w:w="1701"/>
        <w:gridCol w:w="1134"/>
        <w:gridCol w:w="4536"/>
        <w:gridCol w:w="1134"/>
        <w:gridCol w:w="1559"/>
      </w:tblGrid>
      <w:tr w:rsidR="008C7991" w:rsidRPr="00623F26" w:rsidTr="008C7991">
        <w:trPr>
          <w:tblHeader/>
        </w:trPr>
        <w:tc>
          <w:tcPr>
            <w:tcW w:w="568"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 п/п</w:t>
            </w:r>
          </w:p>
        </w:tc>
        <w:tc>
          <w:tcPr>
            <w:tcW w:w="1418"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Заявник</w:t>
            </w:r>
          </w:p>
        </w:tc>
        <w:tc>
          <w:tcPr>
            <w:tcW w:w="992"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Країна заявника</w:t>
            </w:r>
          </w:p>
        </w:tc>
        <w:tc>
          <w:tcPr>
            <w:tcW w:w="1701"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Виробник</w:t>
            </w:r>
          </w:p>
        </w:tc>
        <w:tc>
          <w:tcPr>
            <w:tcW w:w="1134"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Країна виробника</w:t>
            </w:r>
          </w:p>
        </w:tc>
        <w:tc>
          <w:tcPr>
            <w:tcW w:w="4536"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Умови відпуску</w:t>
            </w:r>
          </w:p>
        </w:tc>
        <w:tc>
          <w:tcPr>
            <w:tcW w:w="1559" w:type="dxa"/>
            <w:tcBorders>
              <w:top w:val="single" w:sz="4" w:space="0" w:color="000000"/>
            </w:tcBorders>
            <w:shd w:val="clear" w:color="auto" w:fill="D9D9D9"/>
          </w:tcPr>
          <w:p w:rsidR="00B97AB7" w:rsidRPr="00623F26" w:rsidRDefault="00B97AB7" w:rsidP="004C5DDE">
            <w:pPr>
              <w:tabs>
                <w:tab w:val="left" w:pos="12600"/>
              </w:tabs>
              <w:jc w:val="center"/>
              <w:rPr>
                <w:rFonts w:ascii="Arial" w:hAnsi="Arial" w:cs="Arial"/>
                <w:b/>
                <w:i/>
                <w:sz w:val="16"/>
                <w:szCs w:val="16"/>
              </w:rPr>
            </w:pPr>
            <w:r w:rsidRPr="00623F26">
              <w:rPr>
                <w:rFonts w:ascii="Arial" w:hAnsi="Arial" w:cs="Arial"/>
                <w:b/>
                <w:i/>
                <w:sz w:val="16"/>
                <w:szCs w:val="16"/>
              </w:rPr>
              <w:t>Номер реєстраційного посвідчення</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30 мг; по 10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вносяться у зв’язку зі зміною назви виробника АФІ через реструктуризацію компанії Shilpa та відповідно до оновлених керівних документів для субстанції Амброксолу гідрохлорид. Змін у виробничому процесі та виробничих потужностях не відбулося.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UA/9928/01/01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АБРОЛ®SR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пролонгованої дії по 75 мг по 10 таблеток у блістері; по 1 або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вносяться у зв’язку зі зміною назви виробника АФІ через реструктуризацію компанії Shilpa та відповідно до оновлених керівних документів для субстанції Амброксолу гідрохлорид. Змін у виробничому процесі та виробничих потужностях не відбулося.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UA/9928/03/01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АДЕНОЗИН-5'-ТРИФОСФАТОГІСТИДИНАТО-МАГНІЮ(ІІ) ТРИКАЛІЄВА СІЛЬ ОКТАГІДРАТ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(субстанція) у пляшках з поліетилентерефталату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"Фармацевтична компанія "ФарКоС"</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"Фармацевтична компанія "ФарКоС"</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UA/18769/01/01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АЗИТРОМІЦИН-КР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по 0,25 г по 6 капсул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UA/9068/01/01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АЗИТРОМІЦИН-КР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капсули по 0,5 г по 3 капсули у блістері; по 1 блістеру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UA/9068/01/02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100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Контроль якості:</w:t>
            </w:r>
            <w:r w:rsidRPr="00623F26">
              <w:rPr>
                <w:rFonts w:ascii="Arial" w:hAnsi="Arial" w:cs="Arial"/>
                <w:sz w:val="16"/>
                <w:szCs w:val="16"/>
              </w:rPr>
              <w:br/>
              <w:t>АСТРОН РЕСЬОРЧ ЛІМІТЕД, Велика Британія</w:t>
            </w:r>
            <w:r w:rsidRPr="00623F26">
              <w:rPr>
                <w:rFonts w:ascii="Arial" w:hAnsi="Arial" w:cs="Arial"/>
                <w:sz w:val="16"/>
                <w:szCs w:val="16"/>
              </w:rPr>
              <w:br/>
              <w:t>Контроль якості:</w:t>
            </w:r>
            <w:r w:rsidRPr="00623F26">
              <w:rPr>
                <w:rFonts w:ascii="Arial" w:hAnsi="Arial" w:cs="Arial"/>
                <w:sz w:val="16"/>
                <w:szCs w:val="16"/>
              </w:rPr>
              <w:br/>
              <w:t>Фармадокс Хелскеа Лтд., Мальта</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КВІНТА - АНАЛІТИКА с.р.о.,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СВУС Фарма а.с.,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Синоптиз Індастріал Сп. з о.о., Польща</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ДЧЛ САПЛІ ЧЕЙН (Італія) СПА, Італія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АККОРД-ЮКЕЙ ЛІМІТЕД, Велика Британія</w:t>
            </w:r>
            <w:r w:rsidRPr="00623F26">
              <w:rPr>
                <w:rFonts w:ascii="Arial" w:hAnsi="Arial" w:cs="Arial"/>
                <w:sz w:val="16"/>
                <w:szCs w:val="16"/>
              </w:rPr>
              <w:br/>
              <w:t>Відповідальний за випуск серії:</w:t>
            </w:r>
            <w:r w:rsidRPr="00623F26">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Чехія/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описі виробничого процесу під час процесу капсулювання, а саме зазначено, що частота тестування контролюється відповідно до затвердженим GMP SOPs.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уточнено кількість капсул на серію під час процесу капсулювання.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UA/19158/01/02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140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Контроль якості:</w:t>
            </w:r>
            <w:r w:rsidRPr="00623F26">
              <w:rPr>
                <w:rFonts w:ascii="Arial" w:hAnsi="Arial" w:cs="Arial"/>
                <w:sz w:val="16"/>
                <w:szCs w:val="16"/>
              </w:rPr>
              <w:br/>
              <w:t>АСТРОН РЕСЬОРЧ ЛІМІТЕД, Велика Британія</w:t>
            </w:r>
            <w:r w:rsidRPr="00623F26">
              <w:rPr>
                <w:rFonts w:ascii="Arial" w:hAnsi="Arial" w:cs="Arial"/>
                <w:sz w:val="16"/>
                <w:szCs w:val="16"/>
              </w:rPr>
              <w:br/>
              <w:t>Контроль якості:</w:t>
            </w:r>
            <w:r w:rsidRPr="00623F26">
              <w:rPr>
                <w:rFonts w:ascii="Arial" w:hAnsi="Arial" w:cs="Arial"/>
                <w:sz w:val="16"/>
                <w:szCs w:val="16"/>
              </w:rPr>
              <w:br/>
              <w:t>Фармадокс Хелскеа Лтд., Мальта</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КВІНТА - АНАЛІТИКА с.р.о.,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СВУС Фарма а.с.,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Синоптиз Індастріал Сп. з о.о., Польща</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ДЧЛ САПЛІ ЧЕЙН (Італія) СПА, Італія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АККОРД-ЮКЕЙ ЛІМІТЕД, Велика Британія</w:t>
            </w:r>
            <w:r w:rsidRPr="00623F26">
              <w:rPr>
                <w:rFonts w:ascii="Arial" w:hAnsi="Arial" w:cs="Arial"/>
                <w:sz w:val="16"/>
                <w:szCs w:val="16"/>
              </w:rPr>
              <w:br/>
              <w:t>Відповідальний за випуск серії:</w:t>
            </w:r>
            <w:r w:rsidRPr="00623F26">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Чехія/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описі виробничого процесу під час процесу капсулювання, а саме зазначено, що частота тестування контролюється відповідно до затвердженим GMP SOPs.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уточнено кількість капсул на серію під час процесу капсулювання.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UA/19158/01/03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180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Контроль якості:</w:t>
            </w:r>
            <w:r w:rsidRPr="00623F26">
              <w:rPr>
                <w:rFonts w:ascii="Arial" w:hAnsi="Arial" w:cs="Arial"/>
                <w:sz w:val="16"/>
                <w:szCs w:val="16"/>
              </w:rPr>
              <w:br/>
              <w:t>АСТРОН РЕСЬОРЧ ЛІМІТЕД, Велика Британія</w:t>
            </w:r>
            <w:r w:rsidRPr="00623F26">
              <w:rPr>
                <w:rFonts w:ascii="Arial" w:hAnsi="Arial" w:cs="Arial"/>
                <w:sz w:val="16"/>
                <w:szCs w:val="16"/>
              </w:rPr>
              <w:br/>
              <w:t>Контроль якості:</w:t>
            </w:r>
            <w:r w:rsidRPr="00623F26">
              <w:rPr>
                <w:rFonts w:ascii="Arial" w:hAnsi="Arial" w:cs="Arial"/>
                <w:sz w:val="16"/>
                <w:szCs w:val="16"/>
              </w:rPr>
              <w:br/>
              <w:t>Фармадокс Хелскеа Лтд., Мальта</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КВІНТА - АНАЛІТИКА с.р.о.,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СВУС Фарма а.с.,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Синоптиз Індастріал Сп. з о.о., Польща</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ДЧЛ САПЛІ ЧЕЙН (Італія) СПА, Італія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АККОРД-ЮКЕЙ ЛІМІТЕД, Велика Британія</w:t>
            </w:r>
            <w:r w:rsidRPr="00623F26">
              <w:rPr>
                <w:rFonts w:ascii="Arial" w:hAnsi="Arial" w:cs="Arial"/>
                <w:sz w:val="16"/>
                <w:szCs w:val="16"/>
              </w:rPr>
              <w:br/>
              <w:t>Відповідальний за випуск серії:</w:t>
            </w:r>
            <w:r w:rsidRPr="00623F26">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Чехія/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описі виробничого процесу під час процесу капсулювання, а саме зазначено, що частота тестування контролюється відповідно до затвердженим GMP SOPs.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уточнено кількість капсул на серію під час процесу капсулювання.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UA/19158/01/04</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250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Контроль якості:</w:t>
            </w:r>
            <w:r w:rsidRPr="00623F26">
              <w:rPr>
                <w:rFonts w:ascii="Arial" w:hAnsi="Arial" w:cs="Arial"/>
                <w:sz w:val="16"/>
                <w:szCs w:val="16"/>
              </w:rPr>
              <w:br/>
              <w:t>АСТРОН РЕСЬОРЧ ЛІМІТЕД, Велика Британія</w:t>
            </w:r>
            <w:r w:rsidRPr="00623F26">
              <w:rPr>
                <w:rFonts w:ascii="Arial" w:hAnsi="Arial" w:cs="Arial"/>
                <w:sz w:val="16"/>
                <w:szCs w:val="16"/>
              </w:rPr>
              <w:br/>
              <w:t>Контроль якості:</w:t>
            </w:r>
            <w:r w:rsidRPr="00623F26">
              <w:rPr>
                <w:rFonts w:ascii="Arial" w:hAnsi="Arial" w:cs="Arial"/>
                <w:sz w:val="16"/>
                <w:szCs w:val="16"/>
              </w:rPr>
              <w:br/>
              <w:t>Фармадокс Хелскеа Лтд., Мальта</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КВІНТА - АНАЛІТИКА с.р.о.,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СВУС Фарма а.с.,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Синоптиз Індастріал Сп. з о.о., Польща</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ДЧЛ САПЛІ ЧЕЙН (Італія) СПА, Італія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АККОРД-ЮКЕЙ ЛІМІТЕД, Велика Британія</w:t>
            </w:r>
            <w:r w:rsidRPr="00623F26">
              <w:rPr>
                <w:rFonts w:ascii="Arial" w:hAnsi="Arial" w:cs="Arial"/>
                <w:sz w:val="16"/>
                <w:szCs w:val="16"/>
              </w:rPr>
              <w:br/>
              <w:t>Відповідальний за випуск серії:</w:t>
            </w:r>
            <w:r w:rsidRPr="00623F26">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Чехія/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описі виробничого процесу під час процесу капсулювання, а саме зазначено, що частота тестування контролюється відповідно до затвердженим GMP SOPs.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уточнено кількість капсул на серію під час процесу капсулювання.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UA/19158/01/05</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20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Виробництво лікарського засобу, первинне та вторинне пакування, контроль якості серії:</w:t>
            </w:r>
            <w:r w:rsidRPr="00623F26">
              <w:rPr>
                <w:rFonts w:ascii="Arial" w:hAnsi="Arial" w:cs="Arial"/>
                <w:sz w:val="16"/>
                <w:szCs w:val="16"/>
              </w:rPr>
              <w:br/>
              <w:t>ІНТАС ФАРМАСЬЮТІКАЛЗ ЛІМІТЕД, Індія</w:t>
            </w:r>
            <w:r w:rsidRPr="00623F26">
              <w:rPr>
                <w:rFonts w:ascii="Arial" w:hAnsi="Arial" w:cs="Arial"/>
                <w:sz w:val="16"/>
                <w:szCs w:val="16"/>
              </w:rPr>
              <w:br/>
              <w:t>Контроль якості:</w:t>
            </w:r>
            <w:r w:rsidRPr="00623F26">
              <w:rPr>
                <w:rFonts w:ascii="Arial" w:hAnsi="Arial" w:cs="Arial"/>
                <w:sz w:val="16"/>
                <w:szCs w:val="16"/>
              </w:rPr>
              <w:br/>
              <w:t>АСТРОН РЕСЬОРЧ ЛІМІТЕД, Велика Британія</w:t>
            </w:r>
            <w:r w:rsidRPr="00623F26">
              <w:rPr>
                <w:rFonts w:ascii="Arial" w:hAnsi="Arial" w:cs="Arial"/>
                <w:sz w:val="16"/>
                <w:szCs w:val="16"/>
              </w:rPr>
              <w:br/>
              <w:t>Контроль якості:</w:t>
            </w:r>
            <w:r w:rsidRPr="00623F26">
              <w:rPr>
                <w:rFonts w:ascii="Arial" w:hAnsi="Arial" w:cs="Arial"/>
                <w:sz w:val="16"/>
                <w:szCs w:val="16"/>
              </w:rPr>
              <w:br/>
              <w:t>Фармадокс Хелскеа Лтд., Мальта</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Медичний інститут з місцезнаходженням в Усті над Лабем, Чехія</w:t>
            </w:r>
            <w:r w:rsidRPr="00623F26">
              <w:rPr>
                <w:rFonts w:ascii="Arial" w:hAnsi="Arial" w:cs="Arial"/>
                <w:sz w:val="16"/>
                <w:szCs w:val="16"/>
              </w:rPr>
              <w:br/>
              <w:t>Фізико-хімічний контроль якості:</w:t>
            </w:r>
            <w:r w:rsidRPr="00623F26">
              <w:rPr>
                <w:rFonts w:ascii="Arial" w:hAnsi="Arial" w:cs="Arial"/>
                <w:sz w:val="16"/>
                <w:szCs w:val="16"/>
              </w:rPr>
              <w:br/>
              <w:t>КВІНТА - АНАЛІТИКА с.р.о.,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СВУС Фарма а.с., Чехія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Синоптиз Індастріал Сп. з о.о., Польща</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ДЧЛ САПЛІ ЧЕЙН (Італія) СПА, Італія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АККОРД-ЮКЕЙ ЛІМІТЕД, Велика Британія</w:t>
            </w:r>
            <w:r w:rsidRPr="00623F26">
              <w:rPr>
                <w:rFonts w:ascii="Arial" w:hAnsi="Arial" w:cs="Arial"/>
                <w:sz w:val="16"/>
                <w:szCs w:val="16"/>
              </w:rPr>
              <w:br/>
              <w:t>Відповідальний за випуск серії:</w:t>
            </w:r>
            <w:r w:rsidRPr="00623F26">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Чехія/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описі виробничого процесу під час процесу капсулювання, а саме зазначено, що частота тестування контролюється відповідно до затвердженим GMP SOPs.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уточнено кількість капсул на серію під час процесу капсулювання.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UA/19158/01/01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150 мг; по 8 капсул твердих у блістері; по 7 блістерів у картонній пачці, по 4 пачки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та вторинне пакування, випробування стабільності,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випробування стабільності (мікробіологічна чистота): </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випробування стабільності, первинне та вторинне пакування:</w:t>
            </w:r>
            <w:r w:rsidRPr="00623F26">
              <w:rPr>
                <w:rFonts w:ascii="Arial" w:hAnsi="Arial" w:cs="Arial"/>
                <w:sz w:val="16"/>
                <w:szCs w:val="16"/>
              </w:rPr>
              <w:br/>
              <w:t>Дельфарм Мілано, С.Р.Л., Італiя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випробування контролю якості (мікробіологічна чистота): </w:t>
            </w:r>
            <w:r w:rsidRPr="00623F26">
              <w:rPr>
                <w:rFonts w:ascii="Arial" w:hAnsi="Arial" w:cs="Arial"/>
                <w:sz w:val="16"/>
                <w:szCs w:val="16"/>
              </w:rPr>
              <w:br/>
              <w:t>Лабор ЛС СЕ енд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випробування контролю якості (етилхлорид):</w:t>
            </w:r>
            <w:r w:rsidRPr="00623F26">
              <w:rPr>
                <w:rFonts w:ascii="Arial" w:hAnsi="Arial" w:cs="Arial"/>
                <w:sz w:val="16"/>
                <w:szCs w:val="16"/>
              </w:rPr>
              <w:br/>
              <w:t>Евонік Оперейшнз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випробування контролю якості:</w:t>
            </w:r>
            <w:r w:rsidRPr="00623F26">
              <w:rPr>
                <w:rFonts w:ascii="Arial" w:hAnsi="Arial" w:cs="Arial"/>
                <w:sz w:val="16"/>
                <w:szCs w:val="16"/>
              </w:rPr>
              <w:br/>
              <w:t>Екселла ГмбХ енд Ко. КГ, Німеччина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Італiя/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UA/16997/01/01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АЛЕРГОСТОП®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 мг; по 10 таблеток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UA/10337/01/01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Сполучене Королівство</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аналітичному методі за показником «Розчинення» ГЛЗ (USP &lt;711&gt;, Євр. Фарм. 2.9.3.), а саме додавання використання альтернативного фільтру (0,45 мкм Millex-LCR Hydrophilic PTFE). Також внесена редакційна правка в підрозділ 3.2.Р.5.3. Валідація аналітичних методик, що носить адміністративний характер.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UA/18553/01/01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Сполучене Королівство</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аналітичному методі за показником «Розчинення» ГЛЗ (USP &lt;711&gt;, Євр. Фарм. 2.9.3.), а саме додавання використання альтернативного фільтру (0,45 мкм Millex-LCR Hydrophilic PTFE). Також внесена редакційна правка в підрозділ 3.2.Р.5.3. Валідація аналітичних методик, що носить адміністративний характер.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UA/18553/01/02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Сполучене Королівство</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аналітичному методі за показником «Розчинення» ГЛЗ (USP &lt;711&gt;, Євр. Фарм. 2.9.3.), а саме додавання використання альтернативного фільтру (0,45 мкм Millex-LCR Hydrophilic PTFE), крім того, для дозування 180 мг додається фільтр 70 мкм Full-Flow. Також внесена редакційна правка в підрозділ 3.2.Р.5.3. Валідація аналітичних методик, що носить адміністративний характер.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UA/18553/01/03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АЛЬГОЗАН®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гель по 35 г у тубі; по 1 тубі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23F26">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UA/14102/01/01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АМКЕСОЛ®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по 10 таблеток у блістері; по 2 блістери у пачці з картону; по 20 таблеток у блістері; по 1 блістеру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"Хімфармзавод "Червона зірка"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23F26">
              <w:rPr>
                <w:rFonts w:ascii="Arial" w:hAnsi="Arial" w:cs="Arial"/>
                <w:sz w:val="16"/>
                <w:szCs w:val="16"/>
              </w:rPr>
              <w:br/>
              <w:t>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UA/13574/01/01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по 10 мг; по 10 таблеток у блістері; по 3 або по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Фармацевтичний завод Тева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№90: по 10 таблеток у блістері; по 9 блістерів у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 90. Введення змін протягом 6-ти місяців після затвердженя.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UA/16717/01/02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по 5 мг; по 10 таблеток у блістері; по 3 або по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Фармацевтичний завод Тева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№90: по 10 таблеток у блістері; по 9 блістерів у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 90. Введення змін протягом 6-ти місяців після затвердженя.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UA/16717/01/01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АМЛОСАРТАН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5 мг/80 мг; по 10 таблеток у блістері; по 3 або 5, або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уточнення реєстраційної процедури в наказі МОЗ України № 231 від 04.02.2022 -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01 (затверджено: R1-CEP 2010-072-Rev 00) для діючої речовини Valsartan від вже затвердженого виробника ZHEJIANG HUAHAI PHARMACEUTICAL CO., LTD. Зміни І типу - Зміни з якості. АФІ. Контроль АФІ (інші зміни) - внесення змін до Специфікації/Методів контролю АФІ за показником "Важкі метали"- показник вилучено.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внесення змін до Специфікації/ Методів випробування АФІ Валсартан від затвердженого виробника Zhejiang Huahai Pharmaceutical Co.,Ltd., China, зокрема введення нових показників з відповідним методом випробування "Нітрозаміни" ( N-нітрозодиметиламін –не більше 0,300 та N-нітрозодиетиламін- не більше 0,082) (ДФУ*,2,2,29, 2,2,46). Зміни І типу - Зміни з якості. АФІ. Контроль АФІ (інші зміни) - зміна у методиці випробування для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за показником "Розчинність"- показник вилучено (показник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внесення змін до Специфікації/ Методів випробування АФІ Валсартан виробника Zhejiang Huahai Pharmaceutical Co.,Ltd., China, зокрема введення нового показника з відповідним методом випробування "Залишкові азиди" (не більше 4,7 ppm) ( ДФУ*,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UA/16392/01/01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АМЛОСАРТАН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10 мг/160 мг; по 10 таблеток у блістері; по 3 або 5, або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уточнення реєстраційної процедури в наказі МОЗ України № 231 від 04.02.2022 -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01 (затверджено: R1-CEP 2010-072-Rev 00) для діючої речовини Valsartan від вже затвердженого виробника ZHEJIANG HUAHAI PHARMACEUTICAL CO., LTD. Зміни І типу - Зміни з якості. АФІ. Контроль АФІ (інші зміни) - внесення змін до Специфікації/Методів контролю АФІ за показником "Важкі метали"- показник вилучено.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внесення змін до Специфікації/ Методів випробування АФІ Валсартан від затвердженого виробника Zhejiang Huahai Pharmaceutical Co.,Ltd., China, зокрема введення нових показників з відповідним методом випробування "Нітрозаміни" ( N-нітрозодиметиламін –не більше 0,300 та N-нітрозодиетиламін- не більше 0,082) (ДФУ*,2,2,29, 2,2,46). Зміни І типу - Зміни з якості. АФІ. Контроль АФІ (інші зміни) - зміна у методиці випробування для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за показником "Розчинність"- показник вилучено (показник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внесення змін до Специфікації/ Методів випробування АФІ Валсартан виробника Zhejiang Huahai Pharmaceutical Co.,Ltd., China, зокрема введення нового показника з відповідним методом випробування "Залишкові азиди" (не більше 4,7 ppm) ( ДФУ*,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UA/16392/01/02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500 мг/мл по 1 мл або по 2 мл в ампулі; по 10 ампул у коробці з картону;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 ,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 xml:space="preserve">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UA/8802/01/01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АНГІО-ІН'ЄЛЬ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w:t>
            </w:r>
            <w:r w:rsidRPr="00623F26">
              <w:rPr>
                <w:rFonts w:ascii="Arial" w:hAnsi="Arial" w:cs="Arial"/>
                <w:sz w:val="16"/>
                <w:szCs w:val="16"/>
              </w:rPr>
              <w:br/>
              <w:t xml:space="preserve">по 1,1 мл в ампулі; по 5 ампул у контурній чарунковій упаковці; по 1 контурній чарунковій упаковці в коробці з картону; </w:t>
            </w:r>
            <w:r w:rsidRPr="00623F26">
              <w:rPr>
                <w:rFonts w:ascii="Arial" w:hAnsi="Arial" w:cs="Arial"/>
                <w:sz w:val="16"/>
                <w:szCs w:val="16"/>
              </w:rPr>
              <w:br/>
              <w:t xml:space="preserve">по 1,1 мл в ампулі; по 5 ампул у контурній чарунковій упаковці; по 2 контурні чарункові упаковки в коробці з картону; </w:t>
            </w:r>
            <w:r w:rsidRPr="00623F26">
              <w:rPr>
                <w:rFonts w:ascii="Arial" w:hAnsi="Arial" w:cs="Arial"/>
                <w:sz w:val="16"/>
                <w:szCs w:val="16"/>
              </w:rPr>
              <w:br/>
              <w:t xml:space="preserve">по 1,1 мл в ампулі; по 5 ампул у контурній чарунковій упаковці; по 20 контурних чарункових упаковок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та методів випробування АФІ Nitroglycerinum D4 DIL за показником “Кількісне визначення”, зокрема: додавання альтернативного випробування методом UV- Vis-spectroscopy Ph. Eur.2.2.25 (монографія "Glyceryl trinitrate solution").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UA/6658/01/01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АНДИФЕН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10 таблеток у блістері; по 1 блістеру в пачці;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 процесі виробництва готового лікарського засобу, а саме оптимізація порядку внесення компонентів на стадіях виробничого процесу (ТП4.1 Гомогенізація завантаження й ТП 4.5 Гомогенізація та опудрювання серії)і як наслідок, заміна проміжного продукту «Гранулят неопудрений» на проміжний продукт «Суміш для таблетування».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стандартної серії, затверджено: розмір серії становить 175 кг; запропоновано: розмір серії становить 250 кг, що складає 67567 паков №10 без урахування втрат.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стандартної серії та додавання альтернативних серій ГЛЗ, затверджено: розмір стандартної серії становить 175 кг; запропоновано: розмір стандартної серії становить 175 кг, що складає 20270 паков №10 без урахування втрат. розмір альтернативних серій становлять: - 15 кг, що складає 4054 паков №10 без урахування втрат - 45 кг, що складає 12162 паков №10 без урахування втрат.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UA/15886/01/01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АРАЛІЇ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настойка по 50 мл у флаконі; по 1 флакону в пачці; по 50 мл у флаконах; по 50 мл у флаконах, укупорених пробками-крапельницями; по 50 мл у флаконі, укупореному пробкою-крапельницею; по 1 флакону в пачці; по 50 мл у флаконах полімерних, укупорених пробками-крапельницями і кришками; по 50 мл у флаконі полімерному, укупореному пробкою-крапельницею і кришкою, по 1 флакону в пачці</w:t>
            </w:r>
            <w:r w:rsidRPr="00623F26">
              <w:rPr>
                <w:rFonts w:ascii="Arial" w:hAnsi="Arial" w:cs="Arial"/>
                <w:sz w:val="16"/>
                <w:szCs w:val="16"/>
              </w:rPr>
              <w:br/>
              <w:t xml:space="preserve">по 25 мл у флаконах, укупорених пробками-крапельницями; по 25 мл у флаконі, укупореному пробкою-крапельницею; по 1 флакону в пачці; по 25 мл у флаконах полімерних, укупорених пробками-крапельницями і кришками; по 25 мл у флаконі полімерному, укупореному пробкою-крапельницею і кришкою,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25 мл та по 50 мл у флаконах полімерних (ФВП-30-18 та ФВП-55-18 з поліетилентерефталату), укупорених пробками-крапельницями з ПЕВТ (2.2.а-13) та кришками (КФ1) у пачці та без пачки, з відповідними змінами до р.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UA/7333/01/01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200 мг, по 10 таблеток у блістері; по 2,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23F26">
              <w:rPr>
                <w:rFonts w:ascii="Arial" w:hAnsi="Arial" w:cs="Arial"/>
                <w:sz w:val="16"/>
                <w:szCs w:val="16"/>
              </w:rPr>
              <w:br/>
              <w:t xml:space="preserve">оновлення тексту маркування у зв’язку з вилученням інформації яка наноситься російською мовою. Уточнення викладення розділів Додаткова інформація (ДІ) «ДІ-1. Упаковка» та «ДІ-2. Маркування» МКЯ ЛЗ та р. 3.2.Р.7. Система контейнер/ закупорювальний засіб. Відповідно до затвердженого Тексту маркування.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 3.2.Р.7. Система контейнер/ закупорювальний засіб, а саме вилучення найменування постачальників пакувальних матеріалів (плівка ПВХ та фольга алюмінієва) з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UA/1438/02/01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АСК-ТЕВА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кишковорозчинні по 75 мг; </w:t>
            </w:r>
            <w:r w:rsidRPr="00623F26">
              <w:rPr>
                <w:rFonts w:ascii="Arial" w:hAnsi="Arial" w:cs="Arial"/>
                <w:sz w:val="16"/>
                <w:szCs w:val="16"/>
              </w:rPr>
              <w:br/>
              <w:t xml:space="preserve">по 10 таблеток у блістері; по 3 або 10 блістерів в картонній коробці; </w:t>
            </w:r>
            <w:r w:rsidRPr="00623F26">
              <w:rPr>
                <w:rFonts w:ascii="Arial" w:hAnsi="Arial" w:cs="Arial"/>
                <w:sz w:val="16"/>
                <w:szCs w:val="16"/>
              </w:rPr>
              <w:br/>
              <w:t>по 100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Балканфарма-Дупниця АТ</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10 таблеток у блістері; по 10 блістерів в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(додавання нового розміру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 xml:space="preserve">№ 30 – без рецепта; № 100 – 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UA/14167/01/01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АТРОГРЕЛ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75 мг по 10 таблеток у блістері; по 1,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23F26">
              <w:rPr>
                <w:rFonts w:ascii="Arial" w:hAnsi="Arial" w:cs="Arial"/>
                <w:sz w:val="16"/>
                <w:szCs w:val="16"/>
              </w:rPr>
              <w:br/>
              <w:t>Зміна вноситься у зв'язку уточнення викладення розділів "Додаткова інформація. ДІ-1. Упаковка та ДІ-2. Маркування" МКЯ та розділу РД 3.2.Р.7. Діюча редакція: МЕТОДИ КОНТРОЛЮ ЯКОСТІ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w:t>
            </w:r>
            <w:r w:rsidRPr="00623F26">
              <w:rPr>
                <w:rFonts w:ascii="Arial" w:hAnsi="Arial" w:cs="Arial"/>
                <w:sz w:val="16"/>
                <w:szCs w:val="16"/>
              </w:rPr>
              <w:br/>
              <w:t>По 1, 3 або 6 блістерів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ДІ-2. Маркування. Відповідно до затвердженого Тексту маркування. Примітка. Маркування лікарського засобу, його дизайн подаються українською та російською мовами, а при реалізації препарату на експорт – мовою, обумовленою в контракті, у відповідності з реєстраційним досьє, яке сформоване за вимогами країни-імпортера і заявлено під час реєстрації в реєстраційні органи країни-імпортера. Пропонована редакція: МЕТОДИ КОНТРОЛЮ ЯКОСТІ Додаткова інформація (ДІ). ДІ-1. Упаковка. По 10 таблеток у блістері з плівки полівінілхлоридної і фольги алюмінієвої з одностороннім покриттям термолаком і друком з другої сторони. По 1, 3 або 6 блістерів разом з інструкцією для медичного застосування поміщають у пачку з картону. ДІ-2. Маркування. Відповідно до затвердженого Тексту маркування.</w:t>
            </w:r>
            <w:r w:rsidRPr="00623F26">
              <w:rPr>
                <w:rFonts w:ascii="Arial" w:hAnsi="Arial" w:cs="Arial"/>
                <w:sz w:val="16"/>
                <w:szCs w:val="16"/>
              </w:rPr>
              <w:br/>
              <w:t>Оновлення тексту маркування упаковки лікарського засобу у зв'язку з вилученням інформації російською мовою.</w:t>
            </w:r>
            <w:r w:rsidRPr="00623F26">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UA/6567/01/01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краплі оральні по 20 мл, або по 50 мл, або по 100 мл у флаконах-крапельницях;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діючої речовини Aconitum D6 у відповідність до вимог Німецької Гомеопатичної Фармакопеї (GHP). Зміни І типу - Зміни з якості. АФІ. Виробництво. Зміни в процесі виробництва АФІ (інші зміни). </w:t>
            </w:r>
            <w:r w:rsidRPr="00623F26">
              <w:rPr>
                <w:rFonts w:ascii="Arial" w:hAnsi="Arial" w:cs="Arial"/>
                <w:sz w:val="16"/>
                <w:szCs w:val="16"/>
              </w:rPr>
              <w:br/>
              <w:t xml:space="preserve">Внесення змін до р.3.2.S.2.3 Контроль матеріалів, а саме –додавання додаткового місця для вирощування рослинного матеріалу Aconitum napellus (Обермархтал,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UA/1952/02/01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діючої речовини Aconitum D6 у відповідність до вимог Німецької Гомеопатичної Фармакопеї (GHP). Зміни І типу - Зміни з якості. АФІ. Виробництво. Зміни в процесі виробництва АФІ (інші зміни). Внесення змін до р.3.2.S.2.3 Контроль матеріалів, а саме –додавання додаткового місця для вирощування рослинного матеріалу Aconitum napellus (Обермархтал,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UA/10018/01/01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АФФИДА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оральна з абрикосовим смаком, 100 мг/5 мл;</w:t>
            </w:r>
            <w:r w:rsidRPr="00623F26">
              <w:rPr>
                <w:rFonts w:ascii="Arial" w:hAnsi="Arial" w:cs="Arial"/>
                <w:sz w:val="16"/>
                <w:szCs w:val="16"/>
              </w:rPr>
              <w:br/>
              <w:t xml:space="preserve">по 100 мл у флаконі, по 1 флакону в комплекті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«Об’єм, що витягається» із затвердженої специфікації на момент випуску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UA/17927/01/01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БЕЛОДЕРМ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спрей 0,05 % по 20 мл або 50 мл у флаконі;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Хорватiя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2003-232-Rev 01) для АФІ бетаметазону дипропіонату від нового виробника (доповнення) Farmabios SPA, Italy.</w:t>
            </w:r>
            <w:r w:rsidRPr="00623F26">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5 років для АФІ бетаметазону дипропіонат виробництва нового виробника Farmabios SPA, Italy.</w:t>
            </w:r>
            <w:r w:rsidRPr="00623F26">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2003-232-Rev 02) від уже затвердженого виробника Farmabios SPA, Italy для АФІ бетаметазону дипропіонату. Затверджено: CEP - R1-CEP 2003-232-Rev 01 Запропоновано: СЕР - R1-CEP 2003-232-Rev 02.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UA/9695/03/01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БЕЛОСАЛІК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мазь, по 30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Хорватiя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2002-031-Rev 03) у зв'язку із зміною назви затвердженого виробника для АФІ бетаметазону дипропіонату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UA/10370/01/01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супозиторії вагінальні по 200 мг, по 7 супозиторіїв у блістері; по 1 або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ГЛЗ за показниками «Опис», «Ідентифікація», «Механічні включення», відповідно до оригінальних матеріалів виробника. Як наслідок, зміни вносяться і до специфікації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ГЛЗ за показниками «Розміри», «Середня маса», «Однорідність маси», «Розпадання», відповідно до оригінальних матеріалів виробника. Як наслідок, зміни вносяться і до специфікації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показників «Визначення часу розм’якшення ліпофільних супозиторій», «Гомогенність» зі специфікації та методів контролю ГЛЗ,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методи випробувань за показниками «Однорідність дозованих одиниць», «Мікробіологічна чистота», відповідно до оригінальних матеріалів виробника. Як наслідок, зміни вносяться і до специфікації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нерегулярне випробування – проводиться для першої серії раз на рік, потім лише для кожної 10-ї серії;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додаткового методу випробування ГЛЗ за показником «Кількісне визначення» (потенціометричне титрування, Ph.Eur. 2.2.20.); затверджений метод (візуальне титрування) приведено у відповідність до оригінальних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UA/6807/02/01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зовнішнього та місцевого застосування 10%; по 1000 мл у флаконах з крапельницею; по 30 мл або 120 мл у флаконі з крапельницею;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методи випробувань ГЛЗ за показниками «Опис», «Мікробіологічна чистота», відповідно до оригінальних матеріалів виробника, без зміни встановлених критеріїв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методи випробувань ГЛЗ за показниками «Ідентифікація 1.» та «Ідентифікація 2.», відповідно до оригінальних матеріалів виробника, без зміни встановлених критеріїв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випробування ГЛЗ за показником «Кількісний вміст» (потенціометричне титрування). Незначні зміни у затвердженому методі контролю за показником «Кількісний вміст» (титриметрія), відповідно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методи випробувань ГЛЗ за показниками «рН», «Відносна густина», «Об’єм, що наповняється» відповідно до оригінальних матеріалів виробника, без зміни встановлених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UA/6807/03/01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розчин для зовнішнього застосування, спиртовий 3 % по 25 мл у флаконі; по 1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(інші зміни) внесення змін до специфікації АФІ Борна кислота, зокрема: вилучення показника "Розчинність". Даний показник не є обов'язковим та має рекомендаціний характер. Зміни І типу - Зміни з якості. АФІ. Контроль АФІ (інші зміни) внесення змін до специфікації АФІ Борна кислота, зокрема: вилучення показника "Важкі метали". Доповнено специфікацію для контролю АФІ показником "Арсен", для контролю використовується методика, що представлена в сертифікаті відповідності ЕР R1-CEP 2014-171-Rev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Борна кислота, зокрема: введення додаткового тесту (Раманівська спектрометрія) для показника "Ідентифікація".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Новий сертифікат ЕР R1-CEP 2014-171-Rev 00 від нового виробника Mеrck KGаA,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UA/6275/01/01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БОРНОЇ КИСЛОТИ РОЗЧИН СПИРТОВИЙ 3 %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зовнішнього застосування, спиртовий 3 % по 20 мл або по 25 мл у флаконі; по 1 флакону у пачці; по 20 мл або по 25 мл у флаконах; по 20 мл або по 25 мл у флаконі, укупореному пробкою-крапельницею; по 1 флакону у пачці; по 20 мл або по 25 мл у флаконах, укупорених пробками-крапельницями; по 20 мл або по 25 мл у флаконі полімерному, укупореному пробкою-крапельницею та кришкою; по 1 флакону у пачці; по 20 мл або по 25 мл у флаконах полімерних, укупорених пробками-крапельницями та кришками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мл та по 25 мл у флаконах полімерних (ФВП-30-18 з поліетилентерефталату), укупорених пробками-крапельницями з ПЕВТ (2.2.а-13) та кришками (КФ1)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UA/6661/01/01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БРИЗОТОН®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очні по 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08 (затверджено: R1-CEP 1998-147-Rev 07)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09 для діючої речовини Timolol maleate від вже затвердженого виробника TEVA PHARMACEUTICAL INDUSTRIES LTD., Ізраїль. Як наслідок, додано альтернативну виробничу дільницю - Pliva Croatia Ltd., Хорватія;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10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11 для діючої речовини Timolol maleate від вже затвердженого виробника TEVA PHARMACEUTICAL INDUSTRIES LTD., Ізраїль. Як наслідок, зміни у р. Склад, зокрема приведено назву виробничої дільниці у відповідність до СЕР (запропоновано: Sicor -Societa Italiana Corticosteroidi SLR.,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Специфікації/Методів випробування АФІ Timolol maleate, зокрема: вилучення контролю за показником "Розчинність" (не є обов'язковим показником,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Специфікації/Методів випробування АФІ Timolol maleate, зокрема: вилучення контролю за показником «Залишкові кількості органічних розчинників» - приведено у відповідність до вимог СЕР (на останніх стадіях синтезу виробник використовує ацетон, який відноситься до розчинників 3 класу, встановлено нормування на рівні не більше 0,5% і запропоновано проводити визначення за допомогою тесту «Втрата в масі при висушуванні»;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Методів контролю АФІ Timolol maleate, а саме видалено посилання на якість стандартних зразків за показниками «Ідентифікація» (ЕР CRS або USP RS), «Енантіомерна чистота» (ЕР CRS або USP RS або кат. «LGC» або РСЗ), «Супровідні домішки» (ЕР CRS). Інформація щодо якості стандартних зразків, що використовуються при аналізі субстанції наведена в розділі 3.2.S.5 реєстраційного досьє;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методах випробування для діючої речовини Timolol maleate за показником «Кількісне визначення» (вилучено формулу розрахунку), методику приведено у відповідність до вимог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UA/17723/01/01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Гармонізація та редакційне оновлення розділів 3.2.S Active Substance та 3.2.P Finished Product реєстраційного досьє з виробничою практикою для компонента DTcc intermediate bulk. Зміни І типу - Зміни з якості. АФІ. Контроль АФІ (інші зміни) Вилучення вхідного контролю на виробничому майданчику GSK Wavr (Belgium) для проміжного продукту адсорбований і концентрований дифтерійний та правцевий анатоксин (adsorbed and concentrate Diphtheria and Tetanus (DTcc)), що виготовлений на виробничій дільниці GSK Marburg (Gemany).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UA/14955/01/01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Гармонізація та редакційне оновлення розділів 3.2.S Active Substance та 3.2.P Finished Product реєстраційного досьє з виробничою практикою для компонента DTcc intermediate bulk. Зміни І типу - Зміни з якості. АФІ. Контроль АФІ (інші зміни). Вилучення вхідного контролю на виробничому майданчику GSK Wavr (Belgium) для проміжного продукту адсорбований і концентрований дифтерійний та правцевий анатоксин (adsorbed and concentrate Diphtheria and Tetanus (DTcc)), що виготовлений на виробничій дільниці GSK Marburg (Gemany).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UA/15071/01/01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АФІ. Виробництво. Зміни в процесі виробництва АФІ (незначна зміна у процесі виробництва АФІ) - Введення альтернативного поживного середовища (М01), яке використовується для культивування культури клітин Vero у процесі виробництва діючої речовини інактивованого поліовірусу (IPV)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UA/15071/01/01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320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 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UA/8900/01/01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40 мг; по 10 таблеток у блістері; по 3 або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 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UA/5463/01/01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80 мг; по 10 таблеток у блістері; по 3 або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 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UA/5463/01/02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160 мг; по 10 таблеток у блістері; по 3 або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 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UA/5463/01/03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320 мг; по 10 таблеток у блістері; по 3 або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Мальта/ 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UA/5463/01/04</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ліофілізат для розчину для ін'єкцій;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Оновлення розділу 3.2.S.4 для забезпечення відповідності документів підприємства актуальним документам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UA/2988/01/01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супозиторії ректальні;</w:t>
            </w:r>
            <w:r w:rsidRPr="00623F26">
              <w:rPr>
                <w:rFonts w:ascii="Arial" w:hAnsi="Arial" w:cs="Arial"/>
                <w:sz w:val="16"/>
                <w:szCs w:val="16"/>
              </w:rPr>
              <w:br/>
              <w:t>по 5 супозиторіїв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623F26">
              <w:rPr>
                <w:rFonts w:ascii="Arial" w:hAnsi="Arial" w:cs="Arial"/>
                <w:sz w:val="16"/>
                <w:szCs w:val="16"/>
              </w:rPr>
              <w:br/>
              <w:t>Оновлення розділу 3.2.S.4 для забезпечення відповідності документів підприємства актуальним документам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UA/14209/01/01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ВОДЯНОГО ПЕРЦЮ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екстракт рідкий;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UA/1093/01/01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ГАВІСКОН® М'ЯТНІ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жувальні; по 8 таблеток у блістері; по 2 або по 3 блістери в картонній коробці; по 16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Реккітт Бенкізер Хелскер (ЮКей)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623F26">
              <w:rPr>
                <w:rFonts w:ascii="Arial" w:hAnsi="Arial" w:cs="Arial"/>
                <w:sz w:val="16"/>
                <w:szCs w:val="16"/>
              </w:rPr>
              <w:br/>
              <w:t>Подання нового сертифіката відповідності Європейській фармакопеї № R1-CEP 2004-091 - Rev 02 для кальцію карбонату АФІ від нового альтернативного виробника J.M. HUBER MICROPOWDERS,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2004-252 - Rev 01 для АФІ натрію гідрокарбонату від нового альтернативного виробника SOLVAY OPERATIONS FRANCE,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UA/6865/02/01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ГАВІСКОН® ПОДВІЙНОЇ ДІЇ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оральна; по 150 мл у флаконі з нанесеною рожевою плівкою (безпосередньо на флакон) або у флаконі з рожевим покриттям; по 10 мл у саше, по 10, 12, 20 або 24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2004-091 - Rev 02 для кальцію карбонату АФІ від нового альтернативного виробника J.M. HUBER MICROPOWDERS,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2004-252 - Rev 01 для АФІ натрію гідрокарбонату від нового альтернативного виробника SOLVAY OPERATIONS FRANCE,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UA/13393/01/01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ГАВІСКОН®ПОДВІЙНОЇ ДІЇ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жувальні; по 8 таблеток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2020-379 - Rev 00 для кальцію карбонату АФІ від нового альтернативного виробника SUDEEP PHARMA PRIVATE LIMITED, Індія, заявник подає відповідні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2004-091 - Rev 02 для кальцію карбонату АФІ від нового альтернативного виробника J.M. HUBER MICROPOWDERS,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2004-252 - Rev 01 для АФІ натрію гідрокарбонату від нового альтернативного виробника SOLVAY OPERATIONS FRANCE,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UA/13353/01/01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ГАСТРОТЕК®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0,2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методу випробування ГЛЗ за показником «Розчинення», а саме усунення розбіжностей по тексту методики: час розчинення виправлено з 30 хв на 15 хв, що відповідає затвердженій специфікації та методу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методу випробування ГЛЗ за показником «Супровідні домішки», у зв’язку з виправленням неточностей, що були помилково допущені при оформленні методики даного розділу, а саме типові хроматограми приведено у відповідність до затверджених розділів п.3.2.P.5.3.Валідація аналітичних методик та п.3.2.P.5.6.Обгрунтування специфікації;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623F26">
              <w:rPr>
                <w:rFonts w:ascii="Arial" w:hAnsi="Arial" w:cs="Arial"/>
                <w:sz w:val="16"/>
                <w:szCs w:val="16"/>
              </w:rPr>
              <w:br/>
              <w:t>Супутня зміна</w:t>
            </w:r>
            <w:r w:rsidRPr="00623F26">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актуалізація методики контролю якості АФІ виробника ГЛЗ за показником «Вода», у зв’язку з уточненням проведення методу контролю відповідно до матеріалів виробника та з урахуванням результатів валідації аналітичної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UA/18812/01/01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ГЕВКАМЕН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мазь, по 20 г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UA/8241/01/01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ГЕПАДИФ®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для розчину для ін'єкцій, по 942,05 мг порошку у флаконі; по 1, 5 або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 «ВАЛАРТІН ФАРМА»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пакування, контроль якості:</w:t>
            </w:r>
            <w:r w:rsidRPr="00623F26">
              <w:rPr>
                <w:rFonts w:ascii="Arial" w:hAnsi="Arial" w:cs="Arial"/>
                <w:sz w:val="16"/>
                <w:szCs w:val="16"/>
              </w:rPr>
              <w:br/>
              <w:t>ТОВ "ФАРМЕКС ГРУП", Україна</w:t>
            </w:r>
          </w:p>
          <w:p w:rsidR="00B97AB7" w:rsidRPr="00623F26" w:rsidRDefault="00B97AB7" w:rsidP="004C5DDE">
            <w:pPr>
              <w:pStyle w:val="11"/>
              <w:tabs>
                <w:tab w:val="left" w:pos="12600"/>
              </w:tabs>
              <w:jc w:val="center"/>
              <w:rPr>
                <w:sz w:val="16"/>
                <w:szCs w:val="16"/>
              </w:rPr>
            </w:pPr>
            <w:r w:rsidRPr="00623F26">
              <w:rPr>
                <w:rFonts w:ascii="Arial" w:hAnsi="Arial" w:cs="Arial"/>
                <w:sz w:val="16"/>
                <w:szCs w:val="16"/>
              </w:rPr>
              <w:t>виробництво, пакування, контроль якості:</w:t>
            </w:r>
            <w:r w:rsidRPr="00623F26">
              <w:rPr>
                <w:rFonts w:ascii="Arial" w:hAnsi="Arial" w:cs="Arial"/>
                <w:sz w:val="16"/>
                <w:szCs w:val="16"/>
              </w:rPr>
              <w:br/>
              <w:t>ТОВ "Науково-виробнича компанія "Інтерфармбіотек", Україна</w:t>
            </w:r>
            <w:r w:rsidRPr="00623F26">
              <w:rPr>
                <w:rFonts w:ascii="Arial" w:hAnsi="Arial" w:cs="Arial"/>
                <w:sz w:val="16"/>
                <w:szCs w:val="16"/>
              </w:rPr>
              <w:br/>
              <w:t>випуск серії:</w:t>
            </w:r>
            <w:r w:rsidRPr="00623F26">
              <w:rPr>
                <w:rFonts w:ascii="Arial" w:hAnsi="Arial" w:cs="Arial"/>
                <w:sz w:val="16"/>
                <w:szCs w:val="16"/>
              </w:rPr>
              <w:br/>
              <w:t>ТОВ «ВАЛАРТІН ФАРМА», Україна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виробництво та пакування ЛЗ: ТОВ «Науково-виробнича компанія «Інтерфармбіотек», Україна. Введення додаткової дільниці виробництва для всього виробничого процесу готового лікарського засобу та як наслідок - затвердження тексту маркування упаковки для нової виробничої дільниці.</w:t>
            </w:r>
            <w:r w:rsidRPr="00623F26">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на якій здійснюється контроль якості ГЛЗ: ТОВ «Науково-виробнича компанія «Інтерфармбіотек», Україна.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623F26">
              <w:rPr>
                <w:rFonts w:ascii="Arial" w:hAnsi="Arial" w:cs="Arial"/>
                <w:sz w:val="16"/>
                <w:szCs w:val="16"/>
              </w:rPr>
              <w:br/>
              <w:t>запропоновано внесення уточнення щодо еталонного розчину, який застосовується при випробуванні за показником «Кольоровість» (ЕР*, 2.2.2), а саме зазначено: Забарвлення розчину має бути не інтенсивнішим за забарвлення еталонного розчину R5.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UA/5324/01/01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Випробування контролю якості:</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UA/14303/01/01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ГЛІКЛАЗИД-ТЕВА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з модифікованим вивільненням, по 60 мг; по 10 таблеток у блістері; по 3 або по 9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 - Дупниця АТ</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10 таблеток у блістері; по 9 блістерів в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(додавання нового розміру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UA/16821/01/02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UA/5390/01/02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UA/5390/01/01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спрей назальний, розчин 0,1%;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СТАДА Арцнайміттель АГ, Німеччина (випуск серій); Урсафарм Арцнайміттель ГмбХ, Німеччина (виробництво нерозфасованого продукту, первинне та вторинне пакування, контроль серій); ФАМАР ХЕЛС КЕАР СЕРВІСІЗ МАДРИД, С.А.У., Іспанiя (виробництво нерозфасованого продукту, первинне та вторинне пакування, контроль серій); Хемомонт д.о.о., Чорногорія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Чорногорія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Внесення змін у процес виробництва ГЛЗ, а саме- затвердження альтернативного постачальника фільтрів- Domnick Hunter. Розмір фільтруючого елементу не змінюється. Відсутні зміни пористості фільтра. Розмір пор залишається однаковим для всіх 3 фаз фільтрації:- 0.1 мкм для фільтрації морської води, 0.2 мкм для подвійної фільтрації від підготовки до приймального резервуару, 0.1 мкм для остаточної стерильної фільтрації перед наповненням. Відсутні зміни у конструкції фільтра. На всіх трьох ступенях фільтрації будуть використовуватися двошарові мембранні фільтри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UA/16231/01/02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ГРИППОСТАД® С БЛІЦ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гранули для орального розчину; по 2,02 г у стік-пакетику; по 12 стік-пакетиків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Лозан Фарма ГмбХ , Німеччина (виробництво нерозфасованого продукту, первинне та вторинне пакування, контроль серій); Лозан Фарма ГмбХ , Німеччина (первинне та вторинне пакування, контроль/випробування серій); СТАДА Арцнайміттель АГ,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23F26">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623F26">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UA/17148/01/01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ДАЙВОБЕТ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мазь; по 15 г або 30 г мазі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2005-145 - Rev 01 (затверджено: R1-CEP 2005-145 - Rev 00) для діючої речовини Calcipotriol monohydrate від вже затвердженого виробника LEO PHARMA A/S, Denmark. Як наслідок, зміна назви виробника (затверджено: LEO Pharmaceutical Products Ltd. A/S (LEO PHARMA A/S); запропоновано: LEO PHARMA 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2002-031 - Rev 02 (затверджено: R1-CEP 2002-031 - Rev 01) для діючої речовини Betamethasone dipropionate від вже затвердженого виробника CRYSTAL PHARMA S.A.U.,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2000-223 - Rev 03 (затверджено: R1-CEP 2000-223 - Rev 02) для діючої речовини Betamethasone dipropionate від вже затвердженого виробника SICOR S.R.L., Italiy;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2000-223 - Rev 04 для діючої речовини Betamethasone dipropionate від вже затвердженого виробника, як наслідок, зміна назви власника СЕР (затверджено: SICOR S.R.L., Italiy; запропоновано: Teva Pharmaceutical Industries Ltd., Israel);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2000-223 - Rev 05 для діючої речовини Betamethasone dipropionate від вже затвердженого виробника Teva Pharmaceutical Industries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UA/7276/01/01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крем вагінальний 2 %; по 20 г у тубі; по 1 тубі разом з 3 аплікаторами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Пфайзер Інк.</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Фармація і Апджон Компані ЛЛС </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редакційні зміни у адресі виробника ГЛЗ на англійській мові.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UA/1903/03/01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ДЕКСАМЕТАЗОН-БІОФАРМА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очні 0,1% по 10 мл у пластиковому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до р.3.2.Р.4 Контроль допоміжних речовин, а саме - приведення методу контролю якості «Кількісне визначення» Сп. 5.14-01-57 «Натрію тетраборат декагідрат» до вимог EP, «Borax» 0013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UA/8384/01/01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рідина нашкірна, по 50 мл у флаконах; по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UA/0443/01/01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Берінгер Інгельхайм Інтернешнл ГмбХ</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Нiмеччина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пакування, маркування, контроль якості, випуск серії:</w:t>
            </w:r>
            <w:r w:rsidRPr="00623F26">
              <w:rPr>
                <w:rFonts w:ascii="Arial" w:hAnsi="Arial" w:cs="Arial"/>
                <w:sz w:val="16"/>
                <w:szCs w:val="16"/>
              </w:rPr>
              <w:br/>
              <w:t>Берінгер Інгельхайм Фарма ГмбХ і Ко. КГ, Німеччина</w:t>
            </w:r>
            <w:r w:rsidRPr="00623F26">
              <w:rPr>
                <w:rFonts w:ascii="Arial" w:hAnsi="Arial" w:cs="Arial"/>
                <w:sz w:val="16"/>
                <w:szCs w:val="16"/>
              </w:rPr>
              <w:br/>
              <w:t>Альтернативна дільниця для вторинного пакування:</w:t>
            </w:r>
            <w:r w:rsidRPr="00623F26">
              <w:rPr>
                <w:rFonts w:ascii="Arial" w:hAnsi="Arial" w:cs="Arial"/>
                <w:sz w:val="16"/>
                <w:szCs w:val="16"/>
              </w:rPr>
              <w:br/>
              <w:t xml:space="preserve">ФармЛог Фарма Лоджістік ГмбХ, Німеччина </w:t>
            </w:r>
            <w:r w:rsidRPr="00623F26">
              <w:rPr>
                <w:rFonts w:ascii="Arial" w:hAnsi="Arial" w:cs="Arial"/>
                <w:sz w:val="16"/>
                <w:szCs w:val="16"/>
              </w:rPr>
              <w:br/>
              <w:t>або</w:t>
            </w:r>
            <w:r w:rsidRPr="00623F26">
              <w:rPr>
                <w:rFonts w:ascii="Arial" w:hAnsi="Arial" w:cs="Arial"/>
                <w:sz w:val="16"/>
                <w:szCs w:val="16"/>
              </w:rPr>
              <w:br/>
              <w:t xml:space="preserve">Штегеманн Льонферпакунген унд Логістішер Сервіс е. К., Німеччина </w:t>
            </w:r>
            <w:r w:rsidRPr="00623F26">
              <w:rPr>
                <w:rFonts w:ascii="Arial" w:hAnsi="Arial" w:cs="Arial"/>
                <w:sz w:val="16"/>
                <w:szCs w:val="16"/>
              </w:rPr>
              <w:br/>
              <w:t>Первинне та вторинне пакування, маркування:</w:t>
            </w:r>
            <w:r w:rsidRPr="00623F26">
              <w:rPr>
                <w:rFonts w:ascii="Arial" w:hAnsi="Arial" w:cs="Arial"/>
                <w:sz w:val="16"/>
                <w:szCs w:val="16"/>
              </w:rPr>
              <w:br/>
              <w:t xml:space="preserve">Роттендорф Фарма ГмбХ, Німеччина </w:t>
            </w:r>
            <w:r w:rsidRPr="00623F26">
              <w:rPr>
                <w:rFonts w:ascii="Arial" w:hAnsi="Arial" w:cs="Arial"/>
                <w:sz w:val="16"/>
                <w:szCs w:val="16"/>
              </w:rPr>
              <w:br/>
              <w:t>Виробництво таблеток "in-bulk", контроль якості (за винятком тесту "Мікробіологічна чистота"), випуск серії):</w:t>
            </w:r>
            <w:r w:rsidRPr="00623F26">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Роттендорф Фарма ГмбХ, Ам Флейгендал 3, 59320 Еннігерлох, Німеччина, відповідальної за вторинне пакування, маркування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Роттендорф Фарма ГмбХ, Ам Флейгендал 3, 59320 Еннігерлох, Німеччина, відповідальної за первинне пакування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Роттендорф Фарма ГмбХ, Остенфельдер Штрассе 51-61, 59320 Еннігерлох, Німеччина, відповідальної за виробництво таблеток «in-bulk».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Роттендорф Фарма ГмбХ, Остенфельдер Штрассе 51-61, 59320 Еннігерлох, Німеччина, відповідального за контроль якості (за винятком тесту «Мікробіологічна чистота»), випуск серії ЛЗ. Зміни внесені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(у 4 рази) до 904 та 906 кг для готового лікарського засобу, виготовлених на Роттендорф Фарма ГмбХ, Німеччина, порівняно з розміром серії 226 кг для готового лікарського засобу, виробленого на Берінгер Інгельхайм Фарма ГмбХ і Ко. КГ, Німеччина.</w:t>
            </w:r>
            <w:r w:rsidRPr="00623F26">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в процесі виробництва ЛЗ вироблених на виробничих потужностях Роттендорф Фарма ГмбХ, Німеччина, а саме: - розмір отворів сита для попереднього просіювання допоміжних речовин адаптовано в залежності від калібрування обладнання. - Адаптація робочого колеса для грануляційного процесу. -Встановлення на виробничій дільниці Роттендорф Фарма ГмбХ, Німеччина прямої передачі (через трубопроводи) вологого грануляту від змішувача з високим зсувом до сушарки. - Адаптація параметрів змішування та часу для процесу змішування (попереднє змішування грануляту і мікрокристалічної целюлози), подальше додавання стеарату магнію та фінальне змішування.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під час виробництва готового лікарського засобу - зміни до технологічного контролю "Вага" на таблетках, вкритих плівковою оболонкою, заміна опису частоти "Визначати принаймні на 100 таблетках через регулярні проміжки часу" на "Визначити принаймні на 100 таблетках після повного завершення процесу покриття плівкою". </w:t>
            </w:r>
            <w:r w:rsidRPr="00623F26">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під час виробництва готового лікарського засобу - відповідно до розділу 3.2.Р.3.3 та до розділу 3.2.Р.3.4 має бути включено виноску щодо контрольної ваги ядер таблеток у процесі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UA/14980/01/01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Берінгер Інгельхайм Інтернешнл ГмбХ</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пакування, маркування, контроль якості, випуск серії:</w:t>
            </w:r>
            <w:r w:rsidRPr="00623F26">
              <w:rPr>
                <w:rFonts w:ascii="Arial" w:hAnsi="Arial" w:cs="Arial"/>
                <w:sz w:val="16"/>
                <w:szCs w:val="16"/>
              </w:rPr>
              <w:br/>
              <w:t>Берінгер Інгельхайм Фарма ГмбХ і Ко. КГ, Німеччина</w:t>
            </w:r>
            <w:r w:rsidRPr="00623F26">
              <w:rPr>
                <w:rFonts w:ascii="Arial" w:hAnsi="Arial" w:cs="Arial"/>
                <w:sz w:val="16"/>
                <w:szCs w:val="16"/>
              </w:rPr>
              <w:br/>
              <w:t>Альтернативна дільниця для вторинного пакування:</w:t>
            </w:r>
            <w:r w:rsidRPr="00623F26">
              <w:rPr>
                <w:rFonts w:ascii="Arial" w:hAnsi="Arial" w:cs="Arial"/>
                <w:sz w:val="16"/>
                <w:szCs w:val="16"/>
              </w:rPr>
              <w:br/>
              <w:t xml:space="preserve">ФармЛог Фарма Лоджістік ГмбХ, Німеччина </w:t>
            </w:r>
            <w:r w:rsidRPr="00623F26">
              <w:rPr>
                <w:rFonts w:ascii="Arial" w:hAnsi="Arial" w:cs="Arial"/>
                <w:sz w:val="16"/>
                <w:szCs w:val="16"/>
              </w:rPr>
              <w:br/>
              <w:t>або</w:t>
            </w:r>
            <w:r w:rsidRPr="00623F26">
              <w:rPr>
                <w:rFonts w:ascii="Arial" w:hAnsi="Arial" w:cs="Arial"/>
                <w:sz w:val="16"/>
                <w:szCs w:val="16"/>
              </w:rPr>
              <w:br/>
              <w:t xml:space="preserve">Штегеманн Льонферпакунген унд Логістішер Сервіс е. К., Німеччина </w:t>
            </w:r>
            <w:r w:rsidRPr="00623F26">
              <w:rPr>
                <w:rFonts w:ascii="Arial" w:hAnsi="Arial" w:cs="Arial"/>
                <w:sz w:val="16"/>
                <w:szCs w:val="16"/>
              </w:rPr>
              <w:br/>
              <w:t>Первинне та вторинне пакування, маркування:</w:t>
            </w:r>
            <w:r w:rsidRPr="00623F26">
              <w:rPr>
                <w:rFonts w:ascii="Arial" w:hAnsi="Arial" w:cs="Arial"/>
                <w:sz w:val="16"/>
                <w:szCs w:val="16"/>
              </w:rPr>
              <w:br/>
              <w:t xml:space="preserve">Роттендорф Фарма ГмбХ, Німеччина </w:t>
            </w:r>
            <w:r w:rsidRPr="00623F26">
              <w:rPr>
                <w:rFonts w:ascii="Arial" w:hAnsi="Arial" w:cs="Arial"/>
                <w:sz w:val="16"/>
                <w:szCs w:val="16"/>
              </w:rPr>
              <w:br/>
              <w:t>Виробництво таблеток "in-bulk", контроль якості (за винятком тесту "Мікробіологічна чистота"), випуск серії):</w:t>
            </w:r>
            <w:r w:rsidRPr="00623F26">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Роттендорф Фарма ГмбХ, Ам Флейгендал 3, 59320 Еннігерлох, Німеччина, відповідальної за вторинне пакування, маркування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Роттендорф Фарма ГмбХ, Ам Флейгендал 3, 59320 Еннігерлох, Німеччина, відповідальної за первинне пакування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Роттендорф Фарма ГмбХ, Остенфельдер Штрассе 51-61, 59320 Еннігерлох, Німеччина, відповідальної за виробництво таблеток «in-bulk».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Роттендорф Фарма ГмбХ, Остенфельдер Штрассе 51-61, 59320 Еннігерлох, Німеччина, відповідального за контроль якості (за винятком тесту «Мікробіологічна чистота»), випуск серії ЛЗ. Зміни внесені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(у 4 рази) до 904 та 906 кг для готового лікарського засобу, виготовлених на Роттендорф Фарма ГмбХ, Німеччина, порівняно з розміром серії 226 кг для готового лікарського засобу, виробленого на Берінгер Інгельхайм Фарма ГмбХ і Ко. КГ,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в процесі виробництва ЛЗ вироблених на виробничих потужностях Роттендорф Фарма ГмбХ, Німеччина, а саме: - розмір отворів сита для попереднього просіювання допоміжних речовин адаптовано в залежності від калібрування обладнання. - Адаптація робочого колеса для грануляційного процесу. -Встановлення на виробничій дільниці Роттендорф Фарма ГмбХ, Німеччина прямої передачі (через трубопроводи) вологого грануляту від змішувача з високим зсувом до сушарки. - Адаптація параметрів змішування та часу для процесу змішування (попереднє змішування грануляту і мікрокристалічної целюлози), подальше додавання стеарату магнію та фінальне змішування.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під час виробництва готового лікарського засобу - зміни до технологічного контролю "Вага" на таблетках, вкритих плівковою оболонкою, заміна опису частоти "Визначати принаймні на 100 таблетках через регулярні проміжки часу" на "Визначити принаймні на 100 таблетках після повного завершення процесу покриття плівкою". </w:t>
            </w:r>
            <w:r w:rsidRPr="00623F26">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під час виробництва готового лікарського засобу - відповідно до розділу 3.2.Р.3.3 та до розділу 3.2.Р.3.4 має бути включено виноску щодо контрольної ваги ядер таблеток у процесі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UA/14980/01/02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ДИКЛАК®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гель 5 %; по 50 г, 100 г або 150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Сандоз Фармасьютікалз д.д.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Салютас Фарма ГмбХ</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додаткового розміру упаковки: додаткова упаковка 150 г гелю у тубі, з відповідними змінами в р. «Упаковка» МКЯ ЛЗ, та, як наслідок, зміни в Специфікацію ГЛЗ (на випуск) за показником «Однорідність маси наповнення».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UA/8908/01/01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ДИП ХІТ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крем по 15 г або 67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Ментолатум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«Кількісне визначення» (зміна температури інжектора з 150° С до 250°) та «Ідентифікація. Метилсаліцилат» (незначна зміна концентрації розчинів та більш детальний опис пробопідготоки)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UA/1453/01/01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ДОРЗОПТИК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допустимих меж специфікації ГЛЗ за показником «Осмоляльність».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UA/14472/01/01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ДУТАФОРС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0,5 мг/0,4 мг; по 6 капсул твердих у блістері, по 5 блістерів у пачці; по 9 капсул твердих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МАРІФАРМ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первинне та вторинне пакування, контроль та випуск серії:</w:t>
            </w:r>
            <w:r w:rsidRPr="00623F26">
              <w:rPr>
                <w:rFonts w:ascii="Arial" w:hAnsi="Arial" w:cs="Arial"/>
                <w:sz w:val="16"/>
                <w:szCs w:val="16"/>
              </w:rPr>
              <w:br/>
              <w:t>САГ МАНУФАКТУРІНГ, С.Л.У., Іспанія</w:t>
            </w:r>
            <w:r w:rsidRPr="00623F26">
              <w:rPr>
                <w:rFonts w:ascii="Arial" w:hAnsi="Arial" w:cs="Arial"/>
                <w:sz w:val="16"/>
                <w:szCs w:val="16"/>
              </w:rPr>
              <w:br/>
              <w:t>контроль серії (фізико-хімічний):</w:t>
            </w:r>
            <w:r w:rsidRPr="00623F26">
              <w:rPr>
                <w:rFonts w:ascii="Arial" w:hAnsi="Arial" w:cs="Arial"/>
                <w:sz w:val="16"/>
                <w:szCs w:val="16"/>
              </w:rPr>
              <w:br/>
              <w:t>Галенікум Хелс, С.Л., Іспанія</w:t>
            </w:r>
            <w:r w:rsidRPr="00623F26">
              <w:rPr>
                <w:rFonts w:ascii="Arial" w:hAnsi="Arial" w:cs="Arial"/>
                <w:sz w:val="16"/>
                <w:szCs w:val="16"/>
              </w:rPr>
              <w:br/>
              <w:t>контроль серії (мікробіологічний):</w:t>
            </w:r>
            <w:r w:rsidRPr="00623F26">
              <w:rPr>
                <w:rFonts w:ascii="Arial" w:hAnsi="Arial" w:cs="Arial"/>
                <w:sz w:val="16"/>
                <w:szCs w:val="16"/>
              </w:rPr>
              <w:br/>
              <w:t>Лабораторіо Ечеварне,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«Microbial analysis» із специфікації АФІ Дутастерид від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UA/19124/01/01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spacing w:line="276" w:lineRule="auto"/>
              <w:jc w:val="center"/>
              <w:rPr>
                <w:rFonts w:ascii="Arial" w:hAnsi="Arial" w:cs="Arial"/>
                <w:b/>
                <w:i/>
                <w:sz w:val="16"/>
                <w:szCs w:val="16"/>
              </w:rPr>
            </w:pPr>
            <w:r w:rsidRPr="00623F26">
              <w:rPr>
                <w:rFonts w:ascii="Arial" w:hAnsi="Arial" w:cs="Arial"/>
                <w:b/>
                <w:sz w:val="16"/>
                <w:szCs w:val="16"/>
              </w:rPr>
              <w:t>ЕДЕМ®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таблетки, вкриті оболонкою, по 5 мг;</w:t>
            </w:r>
            <w:r w:rsidRPr="00623F26">
              <w:rPr>
                <w:rFonts w:ascii="Arial" w:hAnsi="Arial" w:cs="Arial"/>
                <w:sz w:val="16"/>
                <w:szCs w:val="16"/>
              </w:rPr>
              <w:br/>
              <w:t>по 10 або по 30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субстанції дезлоратадину, без зміни місця виробництва</w:t>
            </w:r>
            <w:r w:rsidRPr="00623F26">
              <w:rPr>
                <w:rFonts w:ascii="Arial" w:hAnsi="Arial" w:cs="Arial"/>
                <w:sz w:val="16"/>
                <w:szCs w:val="16"/>
              </w:rPr>
              <w:br/>
              <w:t>Затверджено: ПАТ «Фармак», УкраїнаЗапропоновано: АТ «Фармак», Україна. Також відбувається зміна юридичної назви вулиці за місцезнаходженням Товариства з Фрунзе на Кирилівська.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у зв’язку із отриманням оновленої версії ДМФ на субстанцію дезлоратадин виробництва Cadila Healthcare Limited, Індія (затверджено: AP-DLK9-С-Ver-000, запропоновано: AP-DLK9-С-Ver-004), як наслідок, оновлюється специфікація за показником «Опис». Даною зміною пропонується внести відповідні зміни у специфікацію на субстанцію дезлоратадин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UA/8360/01/01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ЕКЗЕМЕВІСТА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Роттендорф Фарма ГмбХ, Німеччина (вторинне пакування); Сінтон Хіспанія, С.Л., Іспанiя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 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23F26">
              <w:rPr>
                <w:rFonts w:ascii="Arial" w:hAnsi="Arial" w:cs="Arial"/>
                <w:sz w:val="16"/>
                <w:szCs w:val="16"/>
              </w:rPr>
              <w:br/>
              <w:t>оновлено поточний метод розподілу частинок за розміром PSD (методом лазерної дифракції, Eur. Ph. 2.9.31, USP), для включення до нього нового mastersizer Malvern 3000 (раніше Malvern 2000) та оновлення підготовки проб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UA/16623/01/01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Органон Сентрал Іст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623F26">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623F26">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Нідерланди</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10.0.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CIII «Експозиція пацієнтів, залучених до клінічних випробувань», CIV «Популяції, які не вивчались під час клінічних випробувань», CVII «Ідентифіковані та потенційні ризики»; CVIII «Резюме проблем безпеки»), VI «Резюме плану управління ризиками», у зв’язку з додаванням даних та оновленням показань в країні заявника на підставі завершеного дослідження Р043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UA/13125/01/01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Органон Сентрал Іст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623F26">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623F26">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Нідерланди</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10.0.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CIII «Експозиція пацієнтів, залучених до клінічних випробувань», CIV «Популяції, які не вивчались під час клінічних випробувань», CVII «Ідентифіковані та потенційні ризики»; CVIII «Резюме проблем безпеки»), VI «Резюме плану управління ризиками», у зв’язку з додаванням даних та оновленням показань в країні заявника на підставі завершеного дослідження Р043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UA/13125/01/02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ЗАВІЦЕФТА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для концентрату для розчину для інфузій, по 2000 мг/500 мг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ПФАЙЗЕР ЕЙЧ. СІ. ПІ. КОРПОРЕЙШН</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w:t>
            </w:r>
            <w:r w:rsidRPr="00623F26">
              <w:rPr>
                <w:rFonts w:ascii="Arial" w:hAnsi="Arial" w:cs="Arial"/>
                <w:sz w:val="16"/>
                <w:szCs w:val="16"/>
              </w:rPr>
              <w:br/>
              <w:t xml:space="preserve">Антибіотікос до Бразіл Лтда, Бразилiя </w:t>
            </w:r>
            <w:r w:rsidRPr="00623F26">
              <w:rPr>
                <w:rFonts w:ascii="Arial" w:hAnsi="Arial" w:cs="Arial"/>
                <w:sz w:val="16"/>
                <w:szCs w:val="16"/>
              </w:rPr>
              <w:br/>
              <w:t>виробництво, пакування, контроль якості та випуск серії:</w:t>
            </w:r>
            <w:r w:rsidRPr="00623F26">
              <w:rPr>
                <w:rFonts w:ascii="Arial" w:hAnsi="Arial" w:cs="Arial"/>
                <w:sz w:val="16"/>
                <w:szCs w:val="16"/>
              </w:rPr>
              <w:br/>
              <w:t>ЕйСіЕс Добфар С.п.А., Італія</w:t>
            </w:r>
            <w:r w:rsidRPr="00623F26">
              <w:rPr>
                <w:rFonts w:ascii="Arial" w:hAnsi="Arial" w:cs="Arial"/>
                <w:sz w:val="16"/>
                <w:szCs w:val="16"/>
              </w:rPr>
              <w:br/>
              <w:t>випробування стабільності готового лікарського засобу</w:t>
            </w:r>
            <w:r w:rsidRPr="00623F26">
              <w:rPr>
                <w:rFonts w:ascii="Arial" w:hAnsi="Arial" w:cs="Arial"/>
                <w:sz w:val="16"/>
                <w:szCs w:val="16"/>
              </w:rPr>
              <w:br/>
              <w:t xml:space="preserve">ЕйСіЕс Добфар С.п.А., Італiя </w:t>
            </w:r>
            <w:r w:rsidRPr="00623F26">
              <w:rPr>
                <w:rFonts w:ascii="Arial" w:hAnsi="Arial" w:cs="Arial"/>
                <w:sz w:val="16"/>
                <w:szCs w:val="16"/>
              </w:rPr>
              <w:br/>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Бразилiя/Італiя </w:t>
            </w:r>
            <w:r w:rsidRPr="00623F26">
              <w:rPr>
                <w:rFonts w:ascii="Arial" w:hAnsi="Arial" w:cs="Arial"/>
                <w:sz w:val="16"/>
                <w:szCs w:val="16"/>
              </w:rPr>
              <w:br/>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623F26">
              <w:rPr>
                <w:rFonts w:ascii="Arial" w:hAnsi="Arial" w:cs="Arial"/>
                <w:sz w:val="16"/>
                <w:szCs w:val="16"/>
              </w:rPr>
              <w:br/>
              <w:t>Запропоновано вилучити виробничу дільницю АФІ Glaxo Operation UK Ltd (Glaxo Wellcome Operations) North Lonsdale Road, Ulverston, Cumbria, LA12 9DR, United Kingdom.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незначних параметрів «Продукти розпаду у воді», «N,N-диметилформамід» і «Важкі метали» зі специфікацій активної речовини стерильного цефтазидиму пентагідрату.</w:t>
            </w:r>
            <w:r w:rsidRPr="00623F26">
              <w:rPr>
                <w:rFonts w:ascii="Arial" w:hAnsi="Arial" w:cs="Arial"/>
                <w:sz w:val="16"/>
                <w:szCs w:val="16"/>
              </w:rPr>
              <w:br/>
              <w:t>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процедури тестування USP за показником «Free Pyridine (Impurity F) (затверджено Ph. Eur test method) для активної речовини стерильного цефтазидиму пентагідрату, який використовується в процесі виробництва активної речовини стерильного цефтазидиму пентагідрату.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Пропонується замінити виробника Glaxo Operation UK Ltd (Glaxo Wellcome Operations) North Lonsdale Road, Ulverston, Cumbria, LA12 9DR, United Kingdom, на виробника Antibioticos do Brasil Ltda Бразилія, як дільниці, що відповідає за виробництво та випробування напівпродукту стерильної суміші цефтазидиму карбонату.</w:t>
            </w:r>
            <w:r w:rsidRPr="00623F26">
              <w:rPr>
                <w:rFonts w:ascii="Arial" w:hAnsi="Arial" w:cs="Arial"/>
                <w:sz w:val="16"/>
                <w:szCs w:val="16"/>
              </w:rPr>
              <w:br/>
              <w:t>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Даною зміною пропонується ввести виробника ACS Dobfar S.p.A., Via Marzabotto 1, 7/9, 20871 Vimercate (MB), Італія, як альтернативного виробника відповідального за випробування стабільності готового лікарського засобу.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Запропоновано зміну розміру серії. Зменшення розміру серії проміжного продукту, суміші цефтазидиму карбонату, з 360 кг (наразі затверджений постачальник Glaxo Operation UK Ltd) до 279 кг (для запропоновано виробника Antibioticos do Brasil Ltda Бразилія). Введення змін протягом 6-ти місяців після затвердження;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Запропоновано зміну параметрів специфікації для допоміжної речовини, зокрема додавання етилового спирту до специфікації допоміжної речовини натрію карбонату. Ліміт встановлено на рівні не більше 0,3%.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додавання внутрішнього методу (МЕ00049) як альтернативного методу для визначення вмісту цефтазидиму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заміну внутрішнього методу (GSK In house method) на метод Ph. Eur. як основного для визначення вмісту цефтазидиму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додати власний метод ABL (Antibioticos Do Brasil Ltda) ідентифікації ME00049, як альтернативний метод випробування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заміну внутрішнього тесту для ідентифікації цефтазидиму на тест Ph. Eur, як основний метод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додавання методу USP як альтернативного для визначення вмісту піридину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додавання методу USP як альтернативного для визначення вмісту карбонату натрію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заміну внутрішнього методу на Ph. Eur метод як основного методу для визначення вмісту карбонату натрію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 Запропоновано додання методу USP як альтернативного для визначення стерильності для суміші цефтазидиму карбонату, проміжний готовий продукт.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Запропоновано додавання тесту на бактеріальні ендотоксини до специфікації безпосередньої упаковки (внутрішній пакет) проміжного продукту суміші цефтазидиму карбонату.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Запропоновано додавання тесту ідентифікація до специфікації безпосередньої упаковки (середній пакет) проміжного продукту суміші цефтазидиму карбонату.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Запропоновано додавання тесту ідентифікація до специфікації безпосередньої упаковки (внутрішній пакет) проміжного продукту суміші цефтазидиму карбонату.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Запропоновано додавання тесту на стерильність до специфікації безпосередньої упаковки (середній пакет) проміжного продукту суміші цефтазидиму карбонату.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Запропоновано додавання тесту на стерильність до специфікації безпосередньої упаковки (зовнішній пакет) проміжного продукту суміші цефтазидиму карбонату.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Запропоновано додавання тесту на стерильність до специфікації безпосередньої упаковки (внутрішній пакет) проміжного продукту суміші цефтазидиму карбонату.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Запропоновано додавання тесту на товщину до специфікацій безпосередньої упаковки (середній пакет) проміжного продукту суміші цефтазидиму карбонату. Межа встановлюється на номінальне значення 100 мкм.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Запропоновано додавання тесту на товщину до специфікацій безпосередньої упаковки (внутрішній пакет) проміжного продукту суміші цефтазидиму карбонату. Межа встановлюється на номінальне значення 150 мкм.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Запропоновано додавання тесту на загальну товщину до специфікацій безпосередньої упаковки (зовнішній пакет) проміжного продукту суміші цефтазидиму карбонату. Межа встановлюється на номінальне значення 176 мкм.</w:t>
            </w:r>
            <w:r w:rsidRPr="00623F26">
              <w:rPr>
                <w:rFonts w:ascii="Arial" w:hAnsi="Arial" w:cs="Arial"/>
                <w:sz w:val="16"/>
                <w:szCs w:val="16"/>
              </w:rPr>
              <w:br/>
              <w:t>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w:t>
            </w:r>
            <w:r w:rsidRPr="00623F26">
              <w:rPr>
                <w:rFonts w:ascii="Arial" w:hAnsi="Arial" w:cs="Arial"/>
                <w:sz w:val="16"/>
                <w:szCs w:val="16"/>
              </w:rPr>
              <w:br/>
              <w:t>Запропоновано зміни в специфікаціях на стерильну допоміжну речовину Sodium Carbonate Specification, щоб повністю відповідати монографії ЄФ.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зміни, що пов’язані з необхідністю приведення у відповідність до монографії ЄФ. Назви тестів та критерії прийнятності оновлено відповідно до ЄФ Ceftazidime Pentahydrate Specification.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зміни, що пов’язані з необхідністю приведення у відповідність до монографії ЄФ. Методика випробувань та ліміти приведені у відповідність до Ph. Eur. у специфікації на Ceftazidime Carbonate Blend, Drug Product Intermediate за показниками «Appearance», «Identity of Carbonates», «Aqueous solution», «pH of Aqueous», «Sodium carbonate content». Введення змін протягом 6-ти місяців після затвердження;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Даною зміною пропонується замінити виробника Glaxo Operation UK Ltd (Glaxo Wellcome Operations) North Lonsdale Road, Ulverston, Cumbria, LA12 9DR, United Kingdom, на виробника Antibioticos do Brasil Ltda Бразилія, як дільниці, що відповідає за виробництво та випробування активної речовини цефтазидим.</w:t>
            </w:r>
            <w:r w:rsidRPr="00623F26">
              <w:rPr>
                <w:rFonts w:ascii="Arial" w:hAnsi="Arial" w:cs="Arial"/>
                <w:sz w:val="16"/>
                <w:szCs w:val="16"/>
              </w:rPr>
              <w:br/>
              <w:t>Введення змін протягом 6-ти місяців після затвердження; зміни II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Запропоновано зміни у процесі виробництва ЛЗ. Зміни процесу виробництва готового продукту щодо постійного змішування стерильної активної речовини цефтазидиму пентагідрату зі стерильним карбонатом натрію. Введення змін протягом 6-ти місяців після затвердження; зміни II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Запропоновано зміни у специфікації ГЛЗ щодо часу відновлення з ? 120 секунд на ? 220 секунд.</w:t>
            </w:r>
            <w:r w:rsidRPr="00623F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UA/17440/01/01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ЗАЦЕФ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для розчину для ін'єкцій по 1 г, 1 флакон з порошком; 5 флаконів з порошком у касеті; по 1 касеті в пеналі з картону; 1 флакон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Внесення уточнення до розділу "Додаткова інформація (ДІ) ДІ-1. Упаковка" в МКЯ на ГЛЗ. Діюча редакція:Методи контролю якості ЛЗ</w:t>
            </w:r>
            <w:r w:rsidRPr="00623F26">
              <w:rPr>
                <w:rFonts w:ascii="Arial" w:hAnsi="Arial" w:cs="Arial"/>
                <w:sz w:val="16"/>
                <w:szCs w:val="16"/>
              </w:rPr>
              <w:br/>
              <w:t xml:space="preserve">Додаткова інформація (ДІ) ДІ-1. Упаковка ДІ-1. Упаковка Препарат розфасовують по 1 г у флакони місткістю 10 мл або 20 мл герметично укупорені гумовими пробками й обтиснуті ковпачками алюмінієвими. На флакони наклеюють етикетки, виготовлені поліграфічним способом друку, або етикетки з паперу етикеткового, або паперу писального. Упаковка № 1 Флакони № 1 разом з необхідною кількістю інструкцій для медичного застосування поміщають у коробку з картону з обрешіткою. Упаковка № 1 в пачці По 1 флакону разом з інструкцією для медичного застосування поміщають у пачку з картону. Упаковка № 5х1 По 5 флаконів поміщають у касету для пакування флаконів. Одну касету разом з інструкцією для медичного застосування поміщають у пенал з картону. при необхідності по 1, 2, 3, або 4 пенали упаковують у плівку термоусадочну. Пенали вкладають у коробку з картону. Примітка. Маркування лікарського засобу, його дизайн подаються українською та російською мовами, а при реалізації препарату на експорт-мовою, обумовленою в контракті, у відповідності з реєстраційним досьє, яке сформоване за вимогами країни-імпортера і заявлене під час реєстрації в реєстраційній органи країни-імпортера. Пропонована редакція: Методи контролю якості ЛЗ Додаткова інформація (ДІ) ДІ-1. Упаковка ДІ-1. Упаковка Препарат розфасовують по 1 г у флакони місткістю 10 мл або 20 мл герметично укупорені гумовими пробками й обтиснуті ковпачками алюмінієвими. На флакони наклеюють етикетки, виготовлені поліграфічним способом друку, або етикетки з паперу етикеткового, або паперу писального. Упаковка № 1 Флакони № 1 разом з необхідною кількістю інструкцій для медичного застосування поміщають у коробку з картону з обрешіткою. Упаковка № 1 в пачці По 1 флакону разом з інструкцією для медичного застосування поміщають у пачку з картону. Упаковка № 5х1 По 5 флаконів поміщають у касету для пакування флаконів. Одну касету разом з інструкцією для медичного застосування поміщають у пенал з картону. при необхідності по 1, 2, 3, або 4 пенали упаковують у плівку термоусадочну. Пенали вкладають у коробку з картону. Введення змін протягом 6-ти місяців після затвердження. Оновлення тексту маркування упаковки лікарського засобу у зв'язку з вилученням інформації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UA/8417/01/01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ЗЕЛБОРАФ®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w:t>
            </w:r>
            <w:r w:rsidRPr="00623F26">
              <w:rPr>
                <w:rFonts w:ascii="Arial" w:hAnsi="Arial" w:cs="Arial"/>
                <w:sz w:val="16"/>
                <w:szCs w:val="16"/>
              </w:rPr>
              <w:br/>
              <w:t>Дельфарм Мілано, С.Р.Л., Італія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Випуск серії: </w:t>
            </w:r>
            <w:r w:rsidRPr="00623F26">
              <w:rPr>
                <w:rFonts w:ascii="Arial" w:hAnsi="Arial" w:cs="Arial"/>
                <w:sz w:val="16"/>
                <w:szCs w:val="16"/>
              </w:rPr>
              <w:br/>
              <w:t>Ф. 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623F26">
              <w:rPr>
                <w:rFonts w:ascii="Arial" w:hAnsi="Arial" w:cs="Arial"/>
                <w:sz w:val="16"/>
                <w:szCs w:val="16"/>
              </w:rPr>
              <w:br/>
              <w:t>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w:t>
            </w:r>
            <w:r w:rsidRPr="00623F26">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UA/12699/01/01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ІБУПРОФЕН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перорального застосування, 100 мг/5 мл; по 100 мл у флаконі,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«Об’єм, що витягається» із затвердженої специфікації на момент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UA/18564/01/01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ІНДАПАМІД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2,5 мг, по 10 таблеток у блістері; по 3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Сербiя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Friderike Klein, MD. Пропонована редакція: Dr. Andreas Iwanowitsch / Доктор Андреас Іванович. </w:t>
            </w:r>
            <w:r w:rsidRPr="00623F26">
              <w:rPr>
                <w:rFonts w:ascii="Arial" w:hAnsi="Arial" w:cs="Arial"/>
                <w:sz w:val="16"/>
                <w:szCs w:val="16"/>
              </w:rPr>
              <w:br/>
              <w:t xml:space="preserve">Зміна контактних даних уповноваженої особи заявника, відповідальної за фармаконагляд. </w:t>
            </w:r>
            <w:r w:rsidRPr="00623F26">
              <w:rPr>
                <w:rFonts w:ascii="Arial" w:hAnsi="Arial" w:cs="Arial"/>
                <w:sz w:val="16"/>
                <w:szCs w:val="16"/>
              </w:rPr>
              <w:br/>
              <w:t>Зміна контактної особи заявника, відповідальної за фармаконагляд в Україні. Діюча редакція: Пруський Станіслав.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UA/6082/01/01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(DTPa-HBV-IPV) для ін’єкцій по 0,5 мл (1 доза) та ліофілізат (Hib); </w:t>
            </w:r>
            <w:r w:rsidRPr="00623F26">
              <w:rPr>
                <w:rFonts w:ascii="Arial" w:hAnsi="Arial" w:cs="Arial"/>
                <w:sz w:val="16"/>
                <w:szCs w:val="16"/>
              </w:rPr>
              <w:b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Гармонізація та редакційне оновлення розділів 3.2.S Active Substance та 3.2.P Finished Product реєстраційного досьє з виробничою практикою для компонента DTcc intermediate bulk. Зміни І типу - Зміни з якості. АФІ. Контроль АФІ (інші зміни). Вилучення вхідного контролю на виробничому майданчику GSK Wavr (Belgium) для проміжного продукту адсорбований і концентрований дифтерійний та правцевий анатоксин (adsorbed and concentrate Diphtheria and Tetanus (DTcc)), що виготовлений на виробничій дільниці GSK Marburg (Gemany).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UA/16235/01/01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АФІ. Виробництво. Зміни в процесі виробництва АФІ (незначна зміна у процесі виробництва АФІ) - Введення альтернативного поживного середовища (М01), яке використовується для культивування культури клітин Vero у процесі виробництва діючої речовини інактивованого поліовірусу (IPV)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UA/16235/01/01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Гармонізація та редакційне оновлення розділів 3.2.S Active Substance та 3.2.P Finished Product реєстраційного досьє з виробничою практикою для компонента DTcc intermediate bulk. Зміни І типу - Зміни з якості. АФІ. Контроль АФІ (інші зміни) Вилучення вхідного контролю на виробничому майданчику GSK Wavr (Belgium) для проміжного продукту адсорбований і концентрований дифтерійний та правцевий анатоксин (adsorbed and concentrate Diphtheria and Tetanus (DTcc)), що виготовлений на виробничій дільниці GSK Marburg (Gemany).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UA/13939/01/01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АФІ. Виробництво. Зміни в процесі виробництва АФІ (незначна зміна у процесі виробництва АФІ) - Введення альтернативного поживного середовища (М01), яке використовується для культивування культури клітин Vero у процесі виробництва діючої речовини інактивованого поліовірусу (IPV)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UA/13939/01/01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Гармонізація та редакційне оновлення розділів 3.2.S Active Substance та 3.2.P Finished Product реєстраційного досьє з виробничою практикою для компонента DTcc intermediate bulk. Зміни І типу - Зміни з якості. АФІ. Контроль АФІ (інші зміни). Вилучення вхідного контролю на виробничому майданчику GSK Wavr (Belgium) для проміжного продукту адсорбований і концентрований дифтерійний та правцевий анатоксин (adsorbed and concentrate Diphtheria and Tetanus (DTcc)), що виготовлений на виробничій дільниці GSK Marburg (Gemany).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UA/15832/01/01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Гармонізація та редакційне оновлення розділів 3.2.S Active Substance та 3.2.P Finished Product реєстраційного досьє з виробничою практикою для компонента DTcc intermediate bulk. Зміни І типу - Зміни з якості. АФІ. Контроль АФІ (інші зміни). Вилучення вхідного контролю на виробничому майданчику GSK Wavr (Belgium) для проміжного продукту адсорбований і концентрований дифтерійний та правцевий анатоксин (adsorbed and concentrate Diphtheria and Tetanus (DTcc)), що виготовлений на виробничій дільниці GSK Marburg (Gemany).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UA/15120/01/01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ІХТАММОЛ (ІХТІОЛ)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субстанція (рідина) у пластикових барабанах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"Естерайхіше Іхьтюоль Гезельшафт Ме Бе Ха Нунмер Ка Ге"</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UA/18289/01/01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первинне пакування: </w:t>
            </w:r>
            <w:r w:rsidRPr="00623F26">
              <w:rPr>
                <w:rFonts w:ascii="Arial" w:hAnsi="Arial" w:cs="Arial"/>
                <w:sz w:val="16"/>
                <w:szCs w:val="16"/>
              </w:rPr>
              <w:br/>
              <w:t>Патеон Мануфектуринг Сервісиз, ЛЛСі, США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Вторинне пакування: </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Випробування контролю якості: </w:t>
            </w:r>
            <w:r w:rsidRPr="00623F26">
              <w:rPr>
                <w:rFonts w:ascii="Arial" w:hAnsi="Arial" w:cs="Arial"/>
                <w:sz w:val="16"/>
                <w:szCs w:val="16"/>
              </w:rPr>
              <w:br/>
              <w:t>Рош Фарма АГ,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Рош Діагностикс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Випуск серії: </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UA/13770/01/02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первинне пакування: </w:t>
            </w:r>
            <w:r w:rsidRPr="00623F26">
              <w:rPr>
                <w:rFonts w:ascii="Arial" w:hAnsi="Arial" w:cs="Arial"/>
                <w:sz w:val="16"/>
                <w:szCs w:val="16"/>
              </w:rPr>
              <w:br/>
              <w:t>Патеон Мануфектуринг Сервісиз, ЛЛСі, США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Вторинне пакування: </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Випробування контролю якості: </w:t>
            </w:r>
            <w:r w:rsidRPr="00623F26">
              <w:rPr>
                <w:rFonts w:ascii="Arial" w:hAnsi="Arial" w:cs="Arial"/>
                <w:sz w:val="16"/>
                <w:szCs w:val="16"/>
              </w:rPr>
              <w:br/>
              <w:t>Рош Фарма АГ,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Рош Діагностикс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Ф.Хоффманн-Ля Рош Лтд, Швейцарія </w:t>
            </w:r>
            <w:r w:rsidRPr="00623F26">
              <w:rPr>
                <w:rFonts w:ascii="Arial" w:hAnsi="Arial" w:cs="Arial"/>
                <w:sz w:val="16"/>
                <w:szCs w:val="16"/>
              </w:rPr>
              <w:br/>
              <w:t xml:space="preserve">Випуск серії: </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UA/13770/01/01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КАЛЕНДУЛИ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настойка по 20 мл або по 25 мл, або по 40 мл, або по 50 мл у флаконах укупорених пробками та кришками або пробками-крапельницями та кришками; по 20 мл або по 25 мл у флаконі, укупореному пробкою-крапельницею та кришками, по 1 флакону в пачці з картону; по 40 мл або по 50 мл у флаконі, укупореному пробкою-крапельницею та кришкою або пробкою і кришкою, по 1 флакону в пачці з картону; по 20 мл у флаконах полімерних, укупорених пробками-крапельницями та кришками; по 20 мл у флаконі полімерному, укупореному пробкою-крапельницею та кришкою, по 1 флакону в пачці; по 25 мл у флаконах полімерних, укупорених пробками-крапельницями та кришками; по 25 мл у флаконі полімерному, укупореному пробкою-крапельницею та кришкою, по 1 флакону в пачці; по 40 мл у флаконах полімерних, укупорених пробками-крапельницями та кришками; по 40 мл у флаконі полімерному, укупореному пробкою-крапельницею та кришкою, по 1 флакону в пачці; по 50 мл у флаконах полімерних, укупорених пробками-крапельницями та кришками; по 50 мл у флаконі полімерному, укупореному пробкою-крапельницею та кришкою,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мл, 25 мл, 40 мл та по 50 мл у флаконах полімерних (ФВП-30-18 та ФВП-55-18 з поліетилентерефталату), укупорених пробками-крапельницями з ПЕВТ (2.2.а-13) та кришками (КФ1) у пачці та без пачки, з відповідними змінами до р.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UA/7242/01/01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розчин для ін'єкцій по 1 г/5 мл; по 5 мл в ампулі; по 5 ампул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UA/15595/01/01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КАСОДЕКС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150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 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623F26">
              <w:rPr>
                <w:rFonts w:ascii="Arial" w:hAnsi="Arial" w:cs="Arial"/>
                <w:sz w:val="16"/>
                <w:szCs w:val="16"/>
              </w:rPr>
              <w:br/>
              <w:t>Діюча редакція: Прудієв Денис Дмитрович. Пропонована редакція: Лебединець Єлизавета Романівна.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UA/0185/01/02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КАСОДЕКС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 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623F26">
              <w:rPr>
                <w:rFonts w:ascii="Arial" w:hAnsi="Arial" w:cs="Arial"/>
                <w:sz w:val="16"/>
                <w:szCs w:val="16"/>
              </w:rPr>
              <w:br/>
              <w:t>Діюча редакція: Прудієв Денис Дмитрович. Пропонована редакція: Лебединець Єлизавета Романівна.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UA/0185/01/01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КВЕТІАПІН-ДАРНИЦЯ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нового розміру серії ГЛЗ - 252,0 кг для дозування по 25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UA/19202/01/02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КВЕТІАПІН-ДАРНИЦЯ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200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нового розміру серії ГЛЗ - 252,0 кг для дозування по 25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UA/19202/01/03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КВЕТІАПІН-ДАРНИЦЯ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нового розміру серії ГЛЗ - 252,0 кг для дозування по 25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UA/19202/01/01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вагінальні м’які по 10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серії: Капсужель Плоермель, Франція; Первинна та вторинна упаковка, дозвіл на випуск серії: Лафаль Ендюстрі, Франція; Контроль серії (тільки мікробіологічне тестування): 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який відповідав за виробництво нерозфасованої продукції, контроль серіїї. Всі виробничі операції та адреса виробника залишаються незмінними. </w:t>
            </w:r>
            <w:r w:rsidRPr="00623F26">
              <w:rPr>
                <w:rFonts w:ascii="Arial" w:hAnsi="Arial" w:cs="Arial"/>
                <w:sz w:val="16"/>
                <w:szCs w:val="16"/>
              </w:rPr>
              <w:br/>
              <w:t>Затверджено: Капсужель Плоермель, Франція Capsugel Ploermel, France. Запропоновано: Некстфарма Плоермель, Франція Nextpharma Ploermel,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UA/3481/03/01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КОР СУІС КОМПОЗИТУМ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w:t>
            </w:r>
            <w:r w:rsidRPr="00623F26">
              <w:rPr>
                <w:rFonts w:ascii="Arial" w:hAnsi="Arial" w:cs="Arial"/>
                <w:sz w:val="16"/>
                <w:szCs w:val="16"/>
              </w:rPr>
              <w:br/>
              <w:t xml:space="preserve">по 2,2 мл в ампулі; по 5 ампул у контурній чарунковій упаковці; по 1 або по 2, або по 20 контурних чарункових упаковок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та методів випробування АФІ Nitroglycerinum D4 DIL за показником “Кількісне визначення”, зокрема: додавання альтернативного випробування методом UV- Vis-spectroscopy Ph. Eur.2.2.25 (монографія "Glyceryl trinitrate solution").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UA/4277/01/01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80 мг/12,5 мг in-bulk: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щодо безпеки/ефективності та фармаконагляду (інші зміни) Внесення змін до тексту маркування форми іn bulk ЛЗ Корсар® Н (80 мг/12,5 мг та 160 мг/25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UA/14291/01/02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160 мг/25 мг in-bulk: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щодо безпеки/ефективності та фармаконагляду (інші зміни) Внесення змін до тексту маркування форми іn bulk ЛЗ Корсар® Н (80 мг/12,5 мг та 160 мг/25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UA/14291/01/01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320 мг/25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щодо безпеки/ефективності та фармаконагляду (інші зміни) Внесення змін до тексту маркування форми іn bulk ЛЗ Корсар® Н (160 мг/12,5 мг та 320 мг/25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UA/14290/01/02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160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щодо безпеки/ефективності та фармаконагляду (інші зміни) Внесення змін до тексту маркування форми іn bulk ЛЗ Корсар® Н (160 мг/12,5 мг та 320 мг/25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UA/14290/01/01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320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щодо безпеки/ефективності та фармаконагляду (інші зміни) Внесення змін до тексту маркування форми іn bulk ЛЗ Корсар® Н (320 мг/12,5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UA/14292/01/01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КРИНОН®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нерозфасованої продукції та контроль якості: Дендрон Брендс Лімітед, Великобританія; Контроль якості: Херд Манді Річардсон Лімітед, Великобританія; Первинна упаковка: маропак аг, Швейцарія; Вторинна упаковка та випуск серії: Централ Фарма (Контракт Пекінг)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Великобританія/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специфікації та методах контролю АФІ прогестерону виробництва Aspen Oss B.V,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UA/3490/01/01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150 мг, по 10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Ф.Хоффманн-Ля Рош Лтд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623F26">
              <w:rPr>
                <w:rFonts w:ascii="Arial" w:hAnsi="Arial" w:cs="Arial"/>
                <w:sz w:val="16"/>
                <w:szCs w:val="16"/>
              </w:rPr>
              <w:br/>
              <w:t>Екселла ГмбХ енд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та вторинне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Випуск серії: </w:t>
            </w:r>
            <w:r w:rsidRPr="00623F26">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UA/5142/01/01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500 мг; по 10 таблеток у блістері; по 12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Ф.Хоффманн-Ля Рош Лтд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623F26">
              <w:rPr>
                <w:rFonts w:ascii="Arial" w:hAnsi="Arial" w:cs="Arial"/>
                <w:sz w:val="16"/>
                <w:szCs w:val="16"/>
              </w:rPr>
              <w:br/>
              <w:t>Екселла ГмбХ енд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та вторинне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Випуск серії: </w:t>
            </w:r>
            <w:r w:rsidRPr="00623F26">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UA/5142/01/02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150 мг in bulk: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Ф.Хоффманн-Ля Рош Лтд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первинне пакування, випробування контролю якості, випуск серії:</w:t>
            </w:r>
            <w:r w:rsidRPr="00623F26">
              <w:rPr>
                <w:rFonts w:ascii="Arial" w:hAnsi="Arial" w:cs="Arial"/>
                <w:sz w:val="16"/>
                <w:szCs w:val="16"/>
              </w:rPr>
              <w:br/>
              <w:t>Екселла ГмбХ енд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Випуск серії: </w:t>
            </w:r>
            <w:r w:rsidRPr="00623F26">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UA/5143/01/01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500 мг; in bulk: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Ф.Хоффманн-Ля Рош Лтд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первинне пакування, випробування контролю якості, випуск серії:</w:t>
            </w:r>
            <w:r w:rsidRPr="00623F26">
              <w:rPr>
                <w:rFonts w:ascii="Arial" w:hAnsi="Arial" w:cs="Arial"/>
                <w:sz w:val="16"/>
                <w:szCs w:val="16"/>
              </w:rPr>
              <w:br/>
              <w:t>Екселла ГмбХ енд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Випуск серії: </w:t>
            </w:r>
            <w:r w:rsidRPr="00623F26">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Еміль-Барель-Штрассе 1, Гренцах-Вюлен, Баден-Вюртемберг, 79639, Німеччина відповідальної за випробування контролю якості.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UA/5143/01/02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КУТЕРН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5 мг/10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"in bulk", первинне пакування, контроль якості: АстраЗенека Фармасьютикалс ЛП, США; первинне та вторинне пакування, контроль якості, випуск серії: АстраЗенека АБ, Швеція; первинне та вторинне пакування, випуск серії: АстраЗенека ЮК Лімітед, Велика Британія; первинне та вторинне пакування, випуск серії: 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Sigma-Aldrich, USA, як постачальника вихідного матеріалу BMS-587243-01, що використовується для виробництва АФІ дапагліфлозин;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Реєстрація виробника IT-Chem Co.,Ltd., Republic of Korea, як постачальника вихідного матеріалу BMS-587243-01, що використовується для виробництва АФІ дапагліфлозин;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Реєстрація виробника Jiangxi Synergy Pharmaceutical Co. Ltd., China, як постачальника вихідного матеріалу BMS-587243-01, що використовується для виробництва АФІ дапагліфлозин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UA/17484/01/01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гель 1 %; по 15 г або по 30 г у тубі; по 1 тубі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UA/6136/02/01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250 мг, по 7 таблеток у блістері, по 1 або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UA/6136/01/01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ГЛЗ за показником «Кількісне визначення. Токоферолу ацетат», а саме виправлення помилкового об’єму розчину, що використовується для приготування випробовуваного розчину (вказано 50,0 мл замість 20,0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UA/13779/01/02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ГЛЗ за показником «Кількісне визначення. Токоферолу ацетат», а саме виправлення помилкового об’єму розчину, що використовується для приготування випробовуваного розчину (вказано 50,0 мл замість 20,0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UA/13779/01/01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ГЛЗ за показником «Кількісне визначення. Токоферолу ацетат», а саме виправлення помилкового об’єму розчину, що використовується для приготування випробовуваного розчину (вказано 50,0 мл замість 20,0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UA/13779/01/03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ГЛЗ за показником «Кількісне визначення. Токоферолу ацетат», а саме виправлення помилкового об’єму розчину, що використовується для приготування випробовуваного розчину (вказано 50,0 мл замість 20,0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UA/13779/01/04</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100 мг, по 10 капсул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(ЦЕЛЕБРЕКС,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UA/18644/01/01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тверді по по 200 мг, по 10 капсул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(ЦЕЛЕБРЕКС,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UA/18644/01/02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ЛЕТРОЗОЛ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2,5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лікарського засобу, первинне та вторинне пакування, контроль якості серії:</w:t>
            </w:r>
            <w:r w:rsidRPr="00623F26">
              <w:rPr>
                <w:rFonts w:ascii="Arial" w:hAnsi="Arial" w:cs="Arial"/>
                <w:sz w:val="16"/>
                <w:szCs w:val="16"/>
              </w:rPr>
              <w:br/>
              <w:t xml:space="preserve">ІНТАС ФАРМАСЬЮТІКАЛЗ ЛІМІТЕД, Індія </w:t>
            </w:r>
            <w:r w:rsidRPr="00623F26">
              <w:rPr>
                <w:rFonts w:ascii="Arial" w:hAnsi="Arial" w:cs="Arial"/>
                <w:sz w:val="16"/>
                <w:szCs w:val="16"/>
              </w:rPr>
              <w:br/>
              <w:t>відповідальний за випуск серії:</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дільниця з контролю якості:</w:t>
            </w:r>
            <w:r w:rsidRPr="00623F26">
              <w:rPr>
                <w:rFonts w:ascii="Arial" w:hAnsi="Arial" w:cs="Arial"/>
                <w:sz w:val="16"/>
                <w:szCs w:val="16"/>
              </w:rPr>
              <w:br/>
              <w:t>АЛС ЛАБОРАТОРІС (ЮКЕЙ) ЛІМІТЕД, Велика Британія</w:t>
            </w:r>
            <w:r w:rsidRPr="00623F26">
              <w:rPr>
                <w:rFonts w:ascii="Arial" w:hAnsi="Arial" w:cs="Arial"/>
                <w:sz w:val="16"/>
                <w:szCs w:val="16"/>
              </w:rPr>
              <w:br/>
              <w:t>дільниця з контролю якості:</w:t>
            </w:r>
            <w:r w:rsidRPr="00623F26">
              <w:rPr>
                <w:rFonts w:ascii="Arial" w:hAnsi="Arial" w:cs="Arial"/>
                <w:sz w:val="16"/>
                <w:szCs w:val="16"/>
              </w:rPr>
              <w:br/>
              <w:t xml:space="preserve">АСТРОН РЕСЬОРЧ ЛІМІТЕД, Велика Британiя </w:t>
            </w:r>
            <w:r w:rsidRPr="00623F26">
              <w:rPr>
                <w:rFonts w:ascii="Arial" w:hAnsi="Arial" w:cs="Arial"/>
                <w:sz w:val="16"/>
                <w:szCs w:val="16"/>
              </w:rPr>
              <w:br/>
              <w:t>дільниця з контролю якості:</w:t>
            </w:r>
            <w:r w:rsidRPr="00623F26">
              <w:rPr>
                <w:rFonts w:ascii="Arial" w:hAnsi="Arial" w:cs="Arial"/>
                <w:sz w:val="16"/>
                <w:szCs w:val="16"/>
              </w:rPr>
              <w:br/>
              <w:t>ЛАБОРАТОРІ ФУНДАСІО ДАУ, Іспанія</w:t>
            </w:r>
            <w:r w:rsidRPr="00623F26">
              <w:rPr>
                <w:rFonts w:ascii="Arial" w:hAnsi="Arial" w:cs="Arial"/>
                <w:sz w:val="16"/>
                <w:szCs w:val="16"/>
              </w:rPr>
              <w:br/>
              <w:t>дільниця з контролю якості:</w:t>
            </w:r>
            <w:r w:rsidRPr="00623F26">
              <w:rPr>
                <w:rFonts w:ascii="Arial" w:hAnsi="Arial" w:cs="Arial"/>
                <w:sz w:val="16"/>
                <w:szCs w:val="16"/>
              </w:rPr>
              <w:br/>
              <w:t>ТОВ АЛС Чеська Республіка, Чехія</w:t>
            </w:r>
            <w:r w:rsidRPr="00623F26">
              <w:rPr>
                <w:rFonts w:ascii="Arial" w:hAnsi="Arial" w:cs="Arial"/>
                <w:sz w:val="16"/>
                <w:szCs w:val="16"/>
              </w:rPr>
              <w:br/>
              <w:t>дільниця з контролю якості:</w:t>
            </w:r>
            <w:r w:rsidRPr="00623F26">
              <w:rPr>
                <w:rFonts w:ascii="Arial" w:hAnsi="Arial" w:cs="Arial"/>
                <w:sz w:val="16"/>
                <w:szCs w:val="16"/>
              </w:rPr>
              <w:br/>
              <w:t>ТОВ АЛС Чеська Республіка , Чехія</w:t>
            </w:r>
            <w:r w:rsidRPr="00623F26">
              <w:rPr>
                <w:rFonts w:ascii="Arial" w:hAnsi="Arial" w:cs="Arial"/>
                <w:sz w:val="16"/>
                <w:szCs w:val="16"/>
              </w:rPr>
              <w:br/>
              <w:t>дільниця з контролю якості:</w:t>
            </w:r>
            <w:r w:rsidRPr="00623F26">
              <w:rPr>
                <w:rFonts w:ascii="Arial" w:hAnsi="Arial" w:cs="Arial"/>
                <w:sz w:val="16"/>
                <w:szCs w:val="16"/>
              </w:rPr>
              <w:br/>
              <w:t>ФАРМАВАЛІД Лтд. Мікробіологічна лабораторія, Угорщина</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АККОРД ХЕЛСКЕА ЛІМІТЕД, Велика Британія</w:t>
            </w:r>
            <w:r w:rsidRPr="00623F26">
              <w:rPr>
                <w:rFonts w:ascii="Arial" w:hAnsi="Arial" w:cs="Arial"/>
                <w:sz w:val="16"/>
                <w:szCs w:val="16"/>
              </w:rPr>
              <w:br/>
              <w:t>додаткова дільниця з вторинного пакування:</w:t>
            </w:r>
            <w:r w:rsidRPr="00623F26">
              <w:rPr>
                <w:rFonts w:ascii="Arial" w:hAnsi="Arial" w:cs="Arial"/>
                <w:sz w:val="16"/>
                <w:szCs w:val="16"/>
              </w:rPr>
              <w:br/>
              <w:t>Фарма Пак Угорщина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Чехія/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Угорщина</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623F26">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UA/19128/01/01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ЛЕФЛОЦИН®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інфузій, 5 мг/мл, по 100 мл, або по 150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"Юрія-Фарм"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повний виробничий цикл та випуск серії для 100 мл та 150 мл:</w:t>
            </w:r>
            <w:r w:rsidRPr="00623F26">
              <w:rPr>
                <w:rFonts w:ascii="Arial" w:hAnsi="Arial" w:cs="Arial"/>
                <w:sz w:val="16"/>
                <w:szCs w:val="16"/>
              </w:rPr>
              <w:br/>
              <w:t>ТОВ "Юрія-Фарм", 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повний виробничий цикл та випуск серії для 100 мл:</w:t>
            </w:r>
            <w:r w:rsidRPr="00623F26">
              <w:rPr>
                <w:rFonts w:ascii="Arial" w:hAnsi="Arial" w:cs="Arial"/>
                <w:sz w:val="16"/>
                <w:szCs w:val="16"/>
              </w:rPr>
              <w:br/>
              <w:t>Діако Біофармачеутічі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Діако Біофармачеутічі С.р.л., Італія (для упаковки об'ємом 100 мл у пляшках).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Діако Біофармачеутічі С.р.л., Італія (для упаковки об'ємом 100 мл у пляшках).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та у коротку характеристику лікарського засобу у розділи "7. Власник реєстраційного посвідчення. Виробник лікарського засобу"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по 50 мл та 200 мл у пляшках скляних, по 100 мл, 150 мл, 200 мл в контейнерах полімерних, з відповідними змінами до р. «Упаковка», внесені в інструкцію для медичного застосування лікарського засобу у розділ «Упаковка» та у коротку характеристику лікарського засобу у розділ "6.5. Тип та вміст первинної упаковки" з відповідними змінами в тексті маркування упаковок. внесені в інструкцію для медичного застосування лікарського засобу у розділ «Упаковка» та у коротку характеристику лікарського засобу у розділ "6.5. Тип та вміст первинної упаковки"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назви АФІ або допоміжної речовини - назва діючої речовини левофлоксацину напівгідрат приводиться у відповідність до монографії Ph. Eur. "LEVOFLOXACIN HEMIHYDRATE"(07/2019:2598). Запропоновано: левофлоксацину гемігідрат. внесені в інструкцію для медичного застосування лікарського засобу у розділ "Склад" та коротку характеристику лікарського засобу у розділ "2. Якісний і кількісний склад"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внесення редакційних та стилістичних правок до розділу «Опис» в методах контролю якості та специфікації відповідно до Ph. Eur. </w:t>
            </w:r>
            <w:r w:rsidRPr="00623F26">
              <w:rPr>
                <w:rFonts w:ascii="Arial" w:hAnsi="Arial" w:cs="Arial"/>
                <w:sz w:val="16"/>
                <w:szCs w:val="16"/>
              </w:rPr>
              <w:br/>
              <w:t xml:space="preserve">внесені в інструкцію для медичного застосування лікарського засобу у розділ "Лікарська форма" (основні фізико-хімічні властивості) та у коротку характеристику лікарського засобу у розділ 3. "Лікарська форма" (основні фізико-хімічні властивості). </w:t>
            </w:r>
            <w:r w:rsidRPr="00623F26">
              <w:rPr>
                <w:rFonts w:ascii="Arial" w:hAnsi="Arial" w:cs="Arial"/>
                <w:sz w:val="16"/>
                <w:szCs w:val="16"/>
              </w:rPr>
              <w:br/>
              <w:t xml:space="preserve">Введення змін протягом 6-ти місяців після затвердження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внесення додаткового об'єму серії 1500 л у зв'язку з введенням нової дільниці виробництва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методика за п. Стерильність актуалізована і доповнена відповідно до рекомендацій Ph. Eur. 2.6.1. - додано метод для проведення випробування методом мембранної фільтрації на системі закритого типу.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виробництві у зв'язку з введенням альтернативної дільниці виробництва ЛЗ на стадіях приготування розчину, фільтрації розчину та обжимки пляшок кришками.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внесення змін до розділу «Ідентифікація» в методах контролю якості та специфікації відповідно до Ph. Eur.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до методів контролю якості ЛЗ та специфікації р. "Прозорість" вносяться редакційні правки та зазначено посилання на Ph. Eur. замість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до методів контролю якості ЛЗ та специфікації р. "Ступінь забарвлення" вносяться редакційні правки та зазначено посилання на Ph. Eur. замість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623F2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до методів контролю якості ЛЗ та специфікації р. "рН" вносяться редакційні правки та зазначено посилання на Ph. Eur. замість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623F26">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до методів контролю якості ЛЗ та специфікації р. "Осмоляльність" вносяться редакційні правки та зазначено посилання на Ph. Eur. замість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623F26">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до методів контролю якості ЛЗ та специфікації р. "Об'єм, що витягається" вносяться редакційні правки та зазначено посилання на Ph. Eur. замість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до методів контролю та специфікації р. Механічні включення. Умови проведення випробування не змінилися. Опис методик приведений відповідно до Ph. Eur., 2.9.20 та Ph. Eur. 2.9.19, метод 1. Внесені редакційні та стилістичні правки відповідно до фармакопейних вимог.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до методів контролю та специфікації р. Кількісне визначення - оптимізація проведення випробування в умовах рутинного контролю змінені вимоги до збіжності. Додана можливість вибору кількості інжекцій із урахуванням значення RSDmax. Внесені редакційні та стилістичні правки із урахуванням вимог щодо оформлення монографій Ph. Eur.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специфікації та методах контролю р. Бактеріальні ендотоксини - додавання додаткового виробника ЛАЛ-реактиву. Підготовка розчину лізату для кожного з виробників відрізняється (з використанням води для БЕТ та з використанням буферу) у зв’язку з цим, у тексті методики були внесені відповідні зміни до формулювання, що описує використання розчинників для реконструкції ЛАЛ-реактиву.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623F26">
              <w:rPr>
                <w:rFonts w:ascii="Arial" w:hAnsi="Arial" w:cs="Arial"/>
                <w:sz w:val="16"/>
                <w:szCs w:val="16"/>
              </w:rPr>
              <w:br/>
              <w:t>зміни у специфікації та методах контролю р. Супровідні домішки (Критерій прийнятності у специфікації «сума домішок, крім домішки D-Isomer – не більше 0.6 %» узгоджений та приведений відповідно до МКЯ. Доданий розчин порівняння (b) для перевірки придатності хроматографічної системи за характеристикою «відношення сигнал/шум». З метою оптимізації проведення випробування в умовах рутинного контролю змінені вимоги до збіжності. Додана можливість вибору кількості інжекцій із урахуванням значення RSDmax. Внесені редакційні та стилістичні правки із урахуванням вимог щодо оформлення монографій).</w:t>
            </w:r>
            <w:r w:rsidRPr="00623F26">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зміни до розділу "Упаковка" - незначні зміни основних геометричних розмірів пляшок скляних (упаковка 100 мл) для погодження пакування альтернативної дільниці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UA/8639/01/01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ЛІЗОЦИМУ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(субстанція) в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Боухьойс Ентховен Бі.Ві.</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Нiдерланди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r w:rsidRPr="00623F26">
              <w:rPr>
                <w:rFonts w:ascii="Arial" w:hAnsi="Arial" w:cs="Arial"/>
                <w:sz w:val="16"/>
                <w:szCs w:val="16"/>
              </w:rPr>
              <w:br/>
              <w:t xml:space="preserve">У зв'язку з виконанням вимог законодавства України та за рішенням Загальних Зборів акціонерів ПАТ "Фармак" прийнято рішення про зміну типу акціонерного товариства, найменування та назви вулиці за місцезнаходженням Товариства.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UA/16707/01/01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ЛІПРАЗИД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10 таблеток у блістері; по 3 блістери у пачці з картону; по 60 або по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w:t>
            </w:r>
            <w:r w:rsidRPr="00623F26">
              <w:rPr>
                <w:rFonts w:ascii="Arial" w:hAnsi="Arial" w:cs="Arial"/>
                <w:sz w:val="16"/>
                <w:szCs w:val="16"/>
              </w:rPr>
              <w:br/>
              <w:t>Публічне акціонерне товариство "Науково-виробничий центр "Борщагівський хіміко-фармацевтичний завод", Україна</w:t>
            </w:r>
            <w:r w:rsidRPr="00623F26">
              <w:rPr>
                <w:rFonts w:ascii="Arial" w:hAnsi="Arial" w:cs="Arial"/>
                <w:sz w:val="16"/>
                <w:szCs w:val="16"/>
              </w:rPr>
              <w:br/>
              <w:t>виробництво, пакування, випуск серій:</w:t>
            </w:r>
            <w:r w:rsidRPr="00623F26">
              <w:rPr>
                <w:rFonts w:ascii="Arial" w:hAnsi="Arial" w:cs="Arial"/>
                <w:sz w:val="16"/>
                <w:szCs w:val="16"/>
              </w:rPr>
              <w:br/>
              <w:t>Товариство з обмеженою відповідальністю "АГРОФАРМ", Україна</w:t>
            </w:r>
            <w:r w:rsidRPr="00623F26">
              <w:rPr>
                <w:rFonts w:ascii="Arial" w:hAnsi="Arial" w:cs="Arial"/>
                <w:sz w:val="16"/>
                <w:szCs w:val="16"/>
              </w:rPr>
              <w:br/>
              <w:t>контроль серій:</w:t>
            </w:r>
            <w:r w:rsidRPr="00623F26">
              <w:rPr>
                <w:rFonts w:ascii="Arial" w:hAnsi="Arial" w:cs="Arial"/>
                <w:sz w:val="16"/>
                <w:szCs w:val="16"/>
              </w:rPr>
              <w:br/>
              <w:t>Товариство з обмеженою відповідальністю "Натур+", Україна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23F26">
              <w:rPr>
                <w:rFonts w:ascii="Arial" w:hAnsi="Arial" w:cs="Arial"/>
                <w:sz w:val="16"/>
                <w:szCs w:val="16"/>
              </w:rPr>
              <w:br/>
              <w:t>Зміна у зв'язку уточнення розділу "Додаткова інформація. ДІ-1. Упаковка" МКЯ та розділу 3.2.Р.7. Діюча редакція:</w:t>
            </w:r>
            <w:r w:rsidRPr="00623F26">
              <w:rPr>
                <w:rFonts w:ascii="Arial" w:hAnsi="Arial" w:cs="Arial"/>
                <w:sz w:val="16"/>
                <w:szCs w:val="16"/>
              </w:rPr>
              <w:br/>
              <w:t>МЕТОДИ КОНТРОЛЮ ЯКОСТІ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3 блістери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По 60 або 90 таблеток у контейнері пластиковому з кришкою з контролем першого розкриття; по 1 контейнеру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Пропонована редакція:</w:t>
            </w:r>
            <w:r w:rsidRPr="00623F26">
              <w:rPr>
                <w:rFonts w:ascii="Arial" w:hAnsi="Arial" w:cs="Arial"/>
                <w:sz w:val="16"/>
                <w:szCs w:val="16"/>
              </w:rPr>
              <w:br/>
              <w:t>МЕТОДИ КОНТРОЛЮ ЯКОСТІ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3 блістери разом з інструкцією для медичного застосування поміщають у пачку з картону. По 60 або 90 таблеток у контейнері пластиковому з кришкою з контролем першого розкриття; по 1 контейнеру разом з інструкцією для медичного застосування поміщають у пачку з картону.</w:t>
            </w:r>
            <w:r w:rsidRPr="00623F26">
              <w:rPr>
                <w:rFonts w:ascii="Arial" w:hAnsi="Arial" w:cs="Arial"/>
                <w:sz w:val="16"/>
                <w:szCs w:val="16"/>
              </w:rPr>
              <w:br/>
              <w:t xml:space="preserve">Оновлення тексту маркування упаковки лікарського засобу у зв'язку з вилученням інформації російською мовою. </w:t>
            </w:r>
            <w:r w:rsidRPr="00623F26">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UA/6916/01/01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ЛІПРАЗИД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10 таблеток у блістері; по 3 блістери у пачці з картону; по 60 або по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w:t>
            </w:r>
            <w:r w:rsidRPr="00623F26">
              <w:rPr>
                <w:rFonts w:ascii="Arial" w:hAnsi="Arial" w:cs="Arial"/>
                <w:sz w:val="16"/>
                <w:szCs w:val="16"/>
              </w:rPr>
              <w:br/>
              <w:t>Публічне акціонерне товариство "Науково-виробничий центр "Борщагівський хіміко-фармацевтичний завод", 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пакування, випуск серій:</w:t>
            </w:r>
            <w:r w:rsidRPr="00623F26">
              <w:rPr>
                <w:rFonts w:ascii="Arial" w:hAnsi="Arial" w:cs="Arial"/>
                <w:sz w:val="16"/>
                <w:szCs w:val="16"/>
              </w:rPr>
              <w:br/>
              <w:t>Товариство з обмеженою відповідальністю "АГРОФАРМ", 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контроль серій:</w:t>
            </w:r>
            <w:r w:rsidRPr="00623F26">
              <w:rPr>
                <w:rFonts w:ascii="Arial" w:hAnsi="Arial" w:cs="Arial"/>
                <w:sz w:val="16"/>
                <w:szCs w:val="16"/>
              </w:rPr>
              <w:br/>
              <w:t>Товариство з обмеженою відповідальністю "Натур+", Україна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23F26">
              <w:rPr>
                <w:rFonts w:ascii="Arial" w:hAnsi="Arial" w:cs="Arial"/>
                <w:sz w:val="16"/>
                <w:szCs w:val="16"/>
              </w:rPr>
              <w:br/>
              <w:t>Зміна у зв'язку уточнення розділу "Додаткова інформація. ДІ-1. Упаковка" МКЯ та розділу 3.2.Р.7. Діюча редакція:</w:t>
            </w:r>
            <w:r w:rsidRPr="00623F26">
              <w:rPr>
                <w:rFonts w:ascii="Arial" w:hAnsi="Arial" w:cs="Arial"/>
                <w:sz w:val="16"/>
                <w:szCs w:val="16"/>
              </w:rPr>
              <w:br/>
              <w:t>МЕТОДИ КОНТРОЛЮ ЯКОСТІ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3 блістери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По 60 або 90 таблеток у контейнері пластиковому з кришкою з контролем першого розкриття; по 1 контейнеру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Пропонована редакція:</w:t>
            </w:r>
            <w:r w:rsidRPr="00623F26">
              <w:rPr>
                <w:rFonts w:ascii="Arial" w:hAnsi="Arial" w:cs="Arial"/>
                <w:sz w:val="16"/>
                <w:szCs w:val="16"/>
              </w:rPr>
              <w:br/>
              <w:t>МЕТОДИ КОНТРОЛЮ ЯКОСТІ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3 блістери разом з інструкцією для медичного застосування поміщають у пачку з картону. По 60 або 90 таблеток у контейнері пластиковому з кришкою з контролем першого розкриття; по 1 контейнеру разом з інструкцією для медичного застосування поміщають у пачку з картону.</w:t>
            </w:r>
            <w:r w:rsidRPr="00623F26">
              <w:rPr>
                <w:rFonts w:ascii="Arial" w:hAnsi="Arial" w:cs="Arial"/>
                <w:sz w:val="16"/>
                <w:szCs w:val="16"/>
              </w:rPr>
              <w:br/>
              <w:t xml:space="preserve">Оновлення тексту маркування упаковки лікарського засобу у зв'язку з вилученням інформації російською мовою. </w:t>
            </w:r>
            <w:r w:rsidRPr="00623F26">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UA/6917/01/01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крем 5 % по 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2012-090 - Rev 01 для діючої речовини Aciclovir від нового виробника HETERO DRUGS LIMITED, Індія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доповнено специфікацію АФІ ацикловіру для запропонованого виробника Hetero Drugs Limited, Індія додатковим випробуванням для показника «Ідентифікація» - методом Романівської спектрометрії (2.2.48) ДФУ*ЕР*, з приміткою **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введення допустимих меж, визначених у специфікації АФІ за показником «Розмір часток» (Значення D (0.90) має бути не більше 20 мкм) для запропонованого виробника Hetero Drugs Limited, Індія </w:t>
            </w:r>
            <w:r w:rsidRPr="00623F26">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методи контролю АФІ для запропонованого виробника Hetero Drugs Limited, Індія доповнено двома альтернативними аналітичними методиками визначення показника «Залишкові кількості органічних розчинників» (Метод 1 ДФУ*, ЕР*, 2.2.28; Метод 2 ДФУ*, ЕР*, 2.2.28, 2.2.46).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доповнено специфікацію АФІ ацикловіру для запропонованого виробника Hetero Drugs Limited, Інді за показником «Ідентифікація» приміткою *** «визначення ідентифікації проводиться на середній пробі» до затвердженого методу, що зазначений в монографії ЕР (за п. 2.2 ДФУ*, ЄФ*, 2.2.24) «Інфрачервоний спектр поглинання субстанції має відповідати спектру стандартного зразка ацикловіру».</w:t>
            </w:r>
            <w:r w:rsidRPr="00623F26">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специфікації та методиці випробування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UA/1325/01/01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500 мг/4 мл, по 4 мл в ампулі; по 5 або 10 ампул у пачці з картону; по 4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додавання альтернативного виробника первинного пакування ГЛЗ (ампули скляні ємністю 5 мл) Cangzhou Four Stars Glass Co., Ltd, Китай. Матеріал скляних ампул затвердженого та запропонованого виробників є ідентичним (ампули зі скла І гідролітичного класу виготовлені із нейтрального скла, що являє собою боросилікатне скло).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623F26">
              <w:rPr>
                <w:rFonts w:ascii="Arial" w:hAnsi="Arial" w:cs="Arial"/>
                <w:sz w:val="16"/>
                <w:szCs w:val="16"/>
              </w:rPr>
              <w:br/>
              <w:t>– зміни до реєстраційного досьє на препарат Ліра®, розчин для ін’єкцій, 500 мг/4 мл, 1000 мг/4 мл розробленого АТ «Фармак», у зв’язку з внесенням змін до р. 3.2.Р.7. Система контейнер/закупорювальний засіб, а саме у специфікації на ампули скляні затвердженого виробника «Полтавський завод медичного скла»: - зі специфікації пропонується вилучити показники: «Матеріал», «Маркування», «Упаковка», «Зберігання»; - внесені зміни за показником «Розміри» (додано більше розмірів для контролю у відповідності до документації виробників, оновлене креслення ампули, яка представлена в оновленому р. 3.2.Р.7.); - вимоги до показника «Стійкість ампул на горизонтальній поверхні» перенесено до р. «Зовнішній вигляд»; - показник «Гідролітична стійкість» приведено до вимог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UA/13370/01/01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1000 мг/4 мл; по 4 мл в ампулі; по 5 або 10 ампул у пачці з картону; по 4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додавання альтернативного виробника первинного пакування ГЛЗ (ампули скляні ємністю 5 мл) Cangzhou Four Stars Glass Co., Ltd, Китай. Матеріал скляних ампул затвердженого та запропонованого виробників є ідентичним (ампули зі скла І гідролітичного класу виготовлені із нейтрального скла, що являє собою боросилікатне скло).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623F26">
              <w:rPr>
                <w:rFonts w:ascii="Arial" w:hAnsi="Arial" w:cs="Arial"/>
                <w:sz w:val="16"/>
                <w:szCs w:val="16"/>
              </w:rPr>
              <w:br/>
              <w:t>– зміни до реєстраційного досьє на препарат Ліра®, розчин для ін’єкцій, 500 мг/4 мл, 1000 мг/4 мл розробленого АТ «Фармак», у зв’язку з внесенням змін до р. 3.2.Р.7. Система контейнер/закупорювальний засіб, а саме у специфікації на ампули скляні затвердженого виробника «Полтавський завод медичного скла»: - зі специфікації пропонується вилучити показники: «Матеріал», «Маркування», «Упаковка», «Зберігання»; - внесені зміни за показником «Розміри» (додано більше розмірів для контролю у відповідності до документації виробників, оновлене креслення ампули, яка представлена в оновленому р. 3.2.Р.7.); - вимоги до показника «Стійкість ампул на горизонтальній поверхні» перенесено до р. «Зовнішній вигляд»; - показник «Гідролітична стійкість» приведено до вимог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UA/13370/01/02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оболонкою, по 100 мг;</w:t>
            </w:r>
            <w:r w:rsidRPr="00623F26">
              <w:rPr>
                <w:rFonts w:ascii="Arial" w:hAnsi="Arial" w:cs="Arial"/>
                <w:sz w:val="16"/>
                <w:szCs w:val="16"/>
              </w:rPr>
              <w:br/>
              <w:t>№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Словацька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Республiка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альтернативного розміру серії ГЛЗ, що становить 1 350, 000 таблеток вкритих оболонкою, що відповідає масі таблеток 558, 900 грам </w:t>
            </w:r>
            <w:r w:rsidRPr="00623F26">
              <w:rPr>
                <w:rFonts w:ascii="Arial" w:hAnsi="Arial" w:cs="Arial"/>
                <w:sz w:val="16"/>
                <w:szCs w:val="16"/>
              </w:rPr>
              <w:br/>
              <w:t xml:space="preserve">Затверджено: 100, 000 таблеток вкритих оболонкою, що відповідає масі таблеток 41, 400 грам; </w:t>
            </w:r>
            <w:r w:rsidRPr="00623F26">
              <w:rPr>
                <w:rFonts w:ascii="Arial" w:hAnsi="Arial" w:cs="Arial"/>
                <w:sz w:val="16"/>
                <w:szCs w:val="16"/>
              </w:rPr>
              <w:br/>
              <w:t xml:space="preserve">250, 000 таблеток вкритих оболонкою, що відповідає масі таблеток 103, 500 грам; </w:t>
            </w:r>
            <w:r w:rsidRPr="00623F26">
              <w:rPr>
                <w:rFonts w:ascii="Arial" w:hAnsi="Arial" w:cs="Arial"/>
                <w:sz w:val="16"/>
                <w:szCs w:val="16"/>
              </w:rPr>
              <w:br/>
              <w:t xml:space="preserve">500, 000 таблеток вкритих оболонкою, що відповідає масі таблеток 207, 000 грам. </w:t>
            </w:r>
            <w:r w:rsidRPr="00623F26">
              <w:rPr>
                <w:rFonts w:ascii="Arial" w:hAnsi="Arial" w:cs="Arial"/>
                <w:sz w:val="16"/>
                <w:szCs w:val="16"/>
              </w:rPr>
              <w:br/>
              <w:t xml:space="preserve">Запропоновано: 100, 000 таблеток вкритих оболонкою, що відповідає масі таблеток 41, 400 грам; </w:t>
            </w:r>
            <w:r w:rsidRPr="00623F26">
              <w:rPr>
                <w:rFonts w:ascii="Arial" w:hAnsi="Arial" w:cs="Arial"/>
                <w:sz w:val="16"/>
                <w:szCs w:val="16"/>
              </w:rPr>
              <w:br/>
              <w:t xml:space="preserve">250, 000 таблеток вкритих оболонкою, що відповідає масі таблеток 103, 500 грам; </w:t>
            </w:r>
            <w:r w:rsidRPr="00623F26">
              <w:rPr>
                <w:rFonts w:ascii="Arial" w:hAnsi="Arial" w:cs="Arial"/>
                <w:sz w:val="16"/>
                <w:szCs w:val="16"/>
              </w:rPr>
              <w:br/>
              <w:t xml:space="preserve">500, 000 таблеток вкритих оболонкою, що відповідає масі таблеток 207, 000 грам; </w:t>
            </w:r>
            <w:r w:rsidRPr="00623F26">
              <w:rPr>
                <w:rFonts w:ascii="Arial" w:hAnsi="Arial" w:cs="Arial"/>
                <w:sz w:val="16"/>
                <w:szCs w:val="16"/>
              </w:rPr>
              <w:br/>
              <w:t>1 350, 000 таблеток вкритих оболонкою, що відповідає масі таблеток 558, 900 грам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UA/3906/01/04</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ЛОПЕРАМІД-ЗДОРОВ'Я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таблетки по 2 мг; по 10 таблеток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23F26">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по 2 мг; по 10 капсул у блістері; по 1 або по 2 блістери в коробці з картону; по 10 капсул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UA/6599/01/01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ЛОПЕРАМІДУ ГІДРОХЛОРИД "ОЗ"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2 мг; по 10 таблеток у блістерах; по 10 таблеток у блістері, по 1 або 2,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всі стадії виробництва, контроль якості, випуск серії:</w:t>
            </w:r>
            <w:r w:rsidRPr="00623F26">
              <w:rPr>
                <w:rFonts w:ascii="Arial" w:hAnsi="Arial" w:cs="Arial"/>
                <w:sz w:val="16"/>
                <w:szCs w:val="16"/>
              </w:rPr>
              <w:br/>
              <w:t>Товариство з обмеженою відповідальністю "Дослідний завод "ГНЦЛС", 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всі стадії виробництва, контроль якості, випуск серії:</w:t>
            </w:r>
            <w:r w:rsidRPr="00623F26">
              <w:rPr>
                <w:rFonts w:ascii="Arial" w:hAnsi="Arial" w:cs="Arial"/>
                <w:sz w:val="16"/>
                <w:szCs w:val="16"/>
              </w:rPr>
              <w:br/>
              <w:t>Товариство з обмеженою відповідальністю "ФАРМЕКС ГРУП", 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всі стадії виробництва, контроль якості, випуск серії:</w:t>
            </w:r>
            <w:r w:rsidRPr="00623F26">
              <w:rPr>
                <w:rFonts w:ascii="Arial" w:hAnsi="Arial" w:cs="Arial"/>
                <w:sz w:val="16"/>
                <w:szCs w:val="16"/>
              </w:rPr>
              <w:br/>
              <w:t>Товариство з обмеженою відповідальністю "Фармацевтична компанія "Здоров'я", Україна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UA/8232/01/01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ЛЮГОЛЯ РОЗЧИН З ГЛІЦЕРИНОМ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ротової порожнини, по 25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UA/8255/01/01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оральна № 1: по 250 мл у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Ей. Наттерманн енд Сайі. ГмбХ, Німеччина; Санофі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 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Ходаківська Тетяна Вячеславівна. Пропонована редакція: Михайлов Олександр Володимирович.</w:t>
            </w:r>
            <w:r w:rsidRPr="00623F26">
              <w:rPr>
                <w:rFonts w:ascii="Arial" w:hAnsi="Arial" w:cs="Arial"/>
                <w:sz w:val="16"/>
                <w:szCs w:val="16"/>
              </w:rPr>
              <w:b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UA/9220/01/01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концентрат для розчину для інфузій по 100 мг/10 мл; по 10 мл у флаконі; по 2 флакони в картонній коробці; по 50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 «Рош Україна»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623F26">
              <w:rPr>
                <w:rFonts w:ascii="Arial" w:hAnsi="Arial" w:cs="Arial"/>
                <w:sz w:val="16"/>
                <w:szCs w:val="16"/>
              </w:rPr>
              <w:br/>
              <w:t>Рош Діагностикс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Вторинне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первинне пакування: </w:t>
            </w:r>
            <w:r w:rsidRPr="00623F26">
              <w:rPr>
                <w:rFonts w:ascii="Arial" w:hAnsi="Arial" w:cs="Arial"/>
                <w:sz w:val="16"/>
                <w:szCs w:val="16"/>
              </w:rPr>
              <w:br/>
              <w:t>Дженентек Інк., США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Випробування контролю якості при випуску за показниками Бактеріальні ендотоксини, Стерильність: </w:t>
            </w:r>
            <w:r w:rsidRPr="00623F26">
              <w:rPr>
                <w:rFonts w:ascii="Arial" w:hAnsi="Arial" w:cs="Arial"/>
                <w:sz w:val="16"/>
                <w:szCs w:val="16"/>
              </w:rPr>
              <w:br/>
              <w:t>Лабор ЛС СЕ енд Ко. КГ, Німеччина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UA/14231/02/01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МАДОПАР®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200 мг/50 мг; по 100 таблеток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первинне пакування, вторинне пакування, випробовування контролю якості: </w:t>
            </w:r>
            <w:r w:rsidRPr="00623F26">
              <w:rPr>
                <w:rFonts w:ascii="Arial" w:hAnsi="Arial" w:cs="Arial"/>
                <w:sz w:val="16"/>
                <w:szCs w:val="16"/>
              </w:rPr>
              <w:br/>
              <w:t>Дельфарм Мілано, С.Р.Л., Італія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пакування, вторинне пакування, випробування контролю якості, випуск серії:</w:t>
            </w:r>
            <w:r w:rsidRPr="00623F26">
              <w:rPr>
                <w:rFonts w:ascii="Arial" w:hAnsi="Arial" w:cs="Arial"/>
                <w:sz w:val="16"/>
                <w:szCs w:val="16"/>
              </w:rPr>
              <w:br/>
              <w:t xml:space="preserve">Ф.Хоффманн-Ля Рош Лтд, Швейцарія </w:t>
            </w:r>
            <w:r w:rsidRPr="00623F26">
              <w:rPr>
                <w:rFonts w:ascii="Arial" w:hAnsi="Arial" w:cs="Arial"/>
                <w:sz w:val="16"/>
                <w:szCs w:val="16"/>
              </w:rPr>
              <w:br/>
              <w:t>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w:t>
            </w:r>
            <w:r w:rsidRPr="00623F26">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UA/11355/01/01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зовнішнього застосування, спиртовий, по 40 мл у флаконах або у флаконах з механічними розпилювачами; по 40 мл у флаконі або у флаконі з механічним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 (включаючи первинне та вторинне пакування); відповідальний за контроль та випуск серії: ТОВ "Тернофарм", Україна; виробництво за повним циклом (включаючи первинне та вторинне пакування); відповідальний за контроль та випуск серії: ТОВ "Мікрофарм",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(допускається проводити контроль першої та кожної десятої наступної серії ГЛЗ,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UA/8480/01/01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зовнішнього застосування, спиртовий по 40 мл або по 100 мл у флаконах; по 50 мл у кулькових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Прокаїну гідрохлорид Чунцін Саусвест Nо.2 Фармасьютікал Фекторі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UA/8824/01/01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МЕТИЛЕРГОБРЕВІН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0,2 мг/мл по 1 мл в ампулі; по 5 ампул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«Хемофарм» АД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Республіка Сербія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Friderike Klein, MD. Пропонована редакція: Dr. Andreas Iwanowitsch / Доктор Андреас Іванович. </w:t>
            </w:r>
            <w:r w:rsidRPr="00623F26">
              <w:rPr>
                <w:rFonts w:ascii="Arial" w:hAnsi="Arial" w:cs="Arial"/>
                <w:sz w:val="16"/>
                <w:szCs w:val="16"/>
              </w:rPr>
              <w:br/>
              <w:t xml:space="preserve">Зміна контактних даних уповноваженої особи заявника, відповідальної за фармаконагляд. </w:t>
            </w:r>
            <w:r w:rsidRPr="00623F26">
              <w:rPr>
                <w:rFonts w:ascii="Arial" w:hAnsi="Arial" w:cs="Arial"/>
                <w:sz w:val="16"/>
                <w:szCs w:val="16"/>
              </w:rPr>
              <w:br/>
              <w:t>Зміна контактної особи заявника, відповідальної за фармаконагляд в Україні. Діюча редакція: Пруський Станіслав.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UA/9077/01/01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Шоугуанг Фуканг Фармасьютікал Ко., Лтд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АФІ. Виробництво (інші зміни) - внесення змін до розділів «Призначення», а саме зміну сфери застосування АФІ (затверджено: для виробництва нестерильних лікарських засобів; запропоновано: для фармацевтичного застосування); за розділом Упаковка» - вносяться зміни в описі пакування АФІ, (затверджено: У мішки подвійні поліетиленові, забезпечені етикетками; запропоновано: У мішках подвійних поліетиленових поміщених у картон або картонні барабани, забезпечені етикетками); зміни І типу - Зміни з якості. АФІ. Контроль АФІ (інші зміни) - внесення змін до Специфікації/Методів випробування АФІ, зокрема: вилучення контролю за показником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Специфікації/Методів випробування АФІ за показником "Розчинність"- показник вилучено (Показник має інформативний характер);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внесення змін до методики випробування АФІ за показником «Домішка F», що обумовлено приведенням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00 (затверджено: R0-CEP 2008-043 - Rev 01)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01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02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03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04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АФІ метформіну гідрохлориду від вже затвердженого виробника Shouguang Fukang Pharmaceutical Co., Ltd., Китай. Як наслідок, додавання додаткової виробничої дільниці за адресою Yangkou Chemical Industry Park China-262 700 Shouguang City, Shandong Province до вже затвердженої North-East of Dongwaihuan Road, Dongcheng Industrial Area, Dongcheng Industrial Area, China-262 700 Shounuang City, Shandong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АФІ метформіну гідрохлориду від вже затвердженого виробника Shouguang Fukang Pharmaceutical Co., Ltd., Китай. Як наслідок, видалено виробничу дільницю за адресою: Yangkou Chemical Industry Park, China-262 700 Shouguang City, Shandong Province, залишено виробничу дільницю за адресою North-East of Dongwaihuan Road, Dongcheng Industrial Area, Dongcheng Industrial Area, China-262 700 Shounuang City, Shandong Province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UA/13459/01/01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МОКСАНАЦИН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інфузій, 400 мг/250 мл; по 250 мл (400 мг) у флаконі; 1 флакон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Технічна помилка (згідно наказу МОЗ від 23.07.2015 № 460) Технічну помилку виправлено в тексті маркування на вторинній упаковці лікарського засобу.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UA/19478/01/01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МОМЕТАЗОН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мазь, 1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Товариство з обмеженою відповідальністю "Фармацевтична компанія "Здоров'я"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всі стадії виробництва, контроль якості, випуск серії:</w:t>
            </w:r>
            <w:r w:rsidRPr="00623F26">
              <w:rPr>
                <w:rFonts w:ascii="Arial" w:hAnsi="Arial" w:cs="Arial"/>
                <w:sz w:val="16"/>
                <w:szCs w:val="16"/>
              </w:rPr>
              <w:br/>
              <w:t>Товариство з обмеженою відповідальністю "Фармацевтична компанія "Здоров'я", Україна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всі стадії виробництва, випуск серії:</w:t>
            </w:r>
            <w:r w:rsidRPr="00623F26">
              <w:rPr>
                <w:rFonts w:ascii="Arial" w:hAnsi="Arial" w:cs="Arial"/>
                <w:sz w:val="16"/>
                <w:szCs w:val="16"/>
              </w:rPr>
              <w:br/>
              <w:t>Товариство з обмеженою відповідальністю "Фармацевтична компанія "Здоров'я", Україна</w:t>
            </w:r>
            <w:r w:rsidRPr="00623F26">
              <w:rPr>
                <w:rFonts w:ascii="Arial" w:hAnsi="Arial" w:cs="Arial"/>
                <w:sz w:val="16"/>
                <w:szCs w:val="16"/>
              </w:rPr>
              <w:br/>
              <w:t>контроль якості:</w:t>
            </w:r>
            <w:r w:rsidRPr="00623F26">
              <w:rPr>
                <w:rFonts w:ascii="Arial" w:hAnsi="Arial" w:cs="Arial"/>
                <w:sz w:val="16"/>
                <w:szCs w:val="16"/>
              </w:rPr>
              <w:br/>
              <w:t>Товариство з обмеженою відповідальністю "ФАРМЕКС ГРУП", Україна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засобу:затверджено: ЕЛОДЕРМ; запропоновано: МОМЕТАЗОН.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UA/16145/01/01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МОНУРАЛ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гранули для орального розчину по 3 г; по 8 г препарату (3 г діючої речовини) в пакеті; по 1 або 2 пакети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Замбон Світцерланд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постачальника допоміжної речовини Мандаринового ароматизатору. Процес виробництва та специфікації залишаються незмінними. З досьє видаляється тільки дані щодо назви та адреси виробника. Також номер коду оновлено (було: Commercial code: 15228-71; стало: Commercial code: PHP 139220). Запропонована зміна не чинить несприятливого впливу на якість, безпечність та ефективність ГЛЗ;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постачальника допоміжної речовини Апельсинового ароматизатору. Процес виробництва та специфікації залишаються незмінними. З досьє видаляється тільки дані щодо назви та адреси виробника. Запропонована зміна не чинить несприятливого впливу на якість, безпечність та ефективність ГЛЗ; Зміни І типу - Зміни з якості. (інші зміни) - Редакційна зміна (виправлення) модулів 3.2.Р.4.1 та 3.2.Р.4.2 для допоміжної речовини Мандариновий ароматизатор. Запропонована зміна не чинить несприятливого впливу на якість, безпечність та ефективність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UA/9833/01/01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М'ЯТИ ПЕРЦЕВОЇ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настойка по 25 мл у флаконах, укупорених пробками або пробками-крапельницями і кришками, або по 50 мл у флаконах, укупорених пробками-крапельницями і кришками, в пачці або без пачки; по 25 мл у флаконах полімерних, укупорених пробками-крапельницями і кришками, по 25 мл у флаконі полімерному, укупореному пробками-крапельницями і кришками, по 1 флакону у пачці; по 50 мл у флаконах полімерних, укупорених пробками-крапельницями і кришками, по 50 мл у флаконі полімерному, укупореному пробками-крапельницями і кришками,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25 мл та по 50 мл у флаконах полімерних (ФВП-30-18 та ФВП-55-18 з поліетилентерефталату), укупорених пробками-крапельницями з ПЕВТ (2.2.а-13) та кришками (КФ1)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UA/2261/02/01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НАЗО КРАПЛІ МАЛЮК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назальні, розчин, 0,1 мг/мл, по 8 мл у флаконі, укупореному кришкою-крапельницею зі скляною піпеткою;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R1-CEP 2008-324-Rev 03 для АФІ Оксиметазоліну гідрохлорид від нового виробника CTX LIFE SCIENCES PVT. LIMITED, India додатково до затвердженого виробника SIEGFRIED PHARMACHEMIKALIEN MINDEN GMBH, Germany. Приведення специфікації та методів вхідного контролю якості на АФІ за показником «Залишкова кількість органічних розчинників» до матеріалів виробника субстанції CTX LIFE SCIENCES PVT. LIMITED, India (згідно представленого нового СЕР). Внесення зміни до розділу «Склад» МКЯ ГЛЗ. Діюча редакція: </w:t>
            </w:r>
            <w:r w:rsidRPr="00623F26">
              <w:rPr>
                <w:rFonts w:ascii="Arial" w:hAnsi="Arial" w:cs="Arial"/>
                <w:sz w:val="16"/>
                <w:szCs w:val="16"/>
              </w:rPr>
              <w:br/>
              <w:t>SIEGFRIED PHARMACHEMIKALIEN MINDEN GMBH, Germany Пропонована редакція: SIEGFRIED PHARMACHEMIKALIEN MINDEN GMBH, Germany СTX LIFE SCIENCES PVT.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 5 років, для АФІ Оксиметазоліну гідрохлорид нового виробника CTX LIFE SCIENCES PVT. LIMITED, India, оскільки період повторних випробувань не включений до сертифікату відповідності ЄФ R1-CEP 2008-324-Rev 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UA/15808/01/01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НАЗО-СПРЕЙ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з картону; по 20 мл у флаконі полімерному з клапаном-насосом, назальною насадкою-розпилювачем та захисним ковпачком;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R1-CEP 2008-324-Rev 03 для АФІ Оксиметазоліну гідрохлорид від нового виробника CTX LIFE SCIENCES PVT. LIMITED, India додатково до затвердженого виробника SIEGFRIED PHARMACHEMIKALIEN MINDEN GMBH, Germany. Приведення специфікації та методів вхідного контролю якості на АФІ за показником «Залишкова кількість органічних розчинників» до матеріалів виробника субстанції CTX LIFE SCIENCES PVT. LIMITED, India (згідно представленого нового СЕР). Внесення зміни до розділу «Склад» МКЯ ГЛЗ. Діюча редакція: SIEGFRIED PHARMACHEMIKALIEN MINDEN GMBH, Germany Пропонована редакція: SIEGFRIED PHARMACHEMIKALIEN MINDEN GMBH, Germany CTX LIFE SCIENCES PVT.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 5 років, для АФІ Оксиметазоліну гідрохлорид нового виробника CTX LIFE SCIENCES PVT. LIMITED, India, оскільки період повторних випробувань не включений до сертифікату відповідності ЄФ R1-CEP 2008-324-Rev 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UA/13145/01/01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назальні 0,05 %,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р. 3.2.Р.7. Система контейнер/закупорювальний засіб, а саме вноситься пробка бромбутилова гумова 20 мм, від альтернативного виробника Shandong Pharmactutical Glass Co., Ltd, Китай (затверджена пробка гумова (суміш) для лікарського засобу Нафтизин®, краплі назальні 0,1 % та 0,05 % у флаконах скляних по 10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UA/3332/01/01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назальні 0,1 %,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р. 3.2.Р.7. Система контейнер/закупорювальний засіб, а саме вноситься пробка бромбутилова гумова 20 мм, від альтернативного виробника Shandong Pharmactutical Glass Co., Ltd, Китай (затверджена пробка гумова (суміш) для лікарського засобу Нафтизин®, краплі назальні 0,1 % та 0,05 % у флаконах скляних по 10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UA/3332/01/02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назальні 0,05 %,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методику випробування ГЛЗ за показником «Супровідні домішки», зокрема додано альтернативну колонку, уточнено відносні часи утримування піку нафазоліну для кожної довжини колонки, уточнено назву виробника стандартного робочого зразка, вилучено хроматограми, додано примітки;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рутинного контролю за показником «Кількісне визначення. Нафазоліну нітрат» під час виробництва ГЛЗ (краплі назальні, 0,1%) на етапі приготованого розчину. Кожна серія ГЛЗ підлягає контролю даному показнику перед випуском готової продукції на ринок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UA/0704/01/01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назальні 0,1 %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методику випробування ГЛЗ за показником «Супровідні домішки», зокрема додано альтернативну колонку, уточнено відносні часи утримування піку нафазоліну для кожної довжини колонки, уточнено назву виробника стандартного робочого зразка, вилучено хроматограми, додано примітки;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рутинного контролю за показником «Кількісне визначення. Нафазоліну нітрат» під час виробництва ГЛЗ (краплі назальні, 0,1%) на етапі приготованого розчину. Кожна серія ГЛЗ підлягає контролю даному показнику перед випуском готової продукції на ринок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UA/0704/01/02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назальні 0,1 %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р.3.2.Р.3.4 Контроль критичних стадій і проміжної продукції, а саме - вилучення рутинного контролю показників «Кількісне визначення. Нафазоліну нітрат» та «Кількісне визначення. Борна кислота» під час виробництва препарату Нафтизин®, краплі назальні 0,1% на етапі приготованого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UA/3332/01/02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НЕОМІЦИН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аерозоль для застосування на шкіру, cуспензія, 11,72 мг/г; по 16 г або по 32 г суспензії в аерозольному балоні з клапаном та розпилювальною головкою з поліпропіленовим ковпачком;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Тархомінський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введення нового постачальника допоміжної речовини лецитин. Затверджено: Cargill Texturizing Solutions, USA Запропоновано: Lipoid GmbH,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допоміжної речовин лецитин, за показником «Зовнішній вигляд» з “коричнева, липка маса з характерним запахом” на “крупні агломерати жовтувато-жовтого кольору”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UA/15600/01/01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10 мг/мл по 2 мл в ампулі, по 5 або 10 ампул у паці;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альтернативної дільниці виробництва АФІ Нефопаму гідрохлориду АТ «Фармак», Україна (Київ)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UA/18031/01/01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10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ПРО.МЕД.ЦС Прага а.с.</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 ПРО.МЕД.ЦС Прага а.с., Чеська Республіка; первинне та вторинне пакування:</w:t>
            </w:r>
            <w:r w:rsidRPr="00623F26">
              <w:rPr>
                <w:rFonts w:ascii="Arial" w:hAnsi="Arial" w:cs="Arial"/>
                <w:sz w:val="16"/>
                <w:szCs w:val="16"/>
              </w:rPr>
              <w:br/>
              <w:t>Санека Фармасьютикалз а.с., Словацька Республіка; 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Словацька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здійснення контролю якості готового лікарського засобу АЛС Чеська Республіка, с.р.о., Подєбрадська 540/26, Прага 9, 190 00, Чеська Республіка (хімічний/фізичний контроль якості тестування) ALS Czech Republic, s.r.o., Prodebradska 540/26, Prague 9, 190 00 Czech Republic (chemical/physical guality)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UA/13146/01/01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20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ПРО.МЕД.ЦС Прага а.с.</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w:t>
            </w:r>
            <w:r w:rsidRPr="00623F26">
              <w:rPr>
                <w:rFonts w:ascii="Arial" w:hAnsi="Arial" w:cs="Arial"/>
                <w:sz w:val="16"/>
                <w:szCs w:val="16"/>
              </w:rPr>
              <w:br/>
              <w:t>ПРО.МЕД.ЦС Прага а.с., 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та вторинне пакування:</w:t>
            </w:r>
            <w:r w:rsidRPr="00623F26">
              <w:rPr>
                <w:rFonts w:ascii="Arial" w:hAnsi="Arial" w:cs="Arial"/>
                <w:sz w:val="16"/>
                <w:szCs w:val="16"/>
              </w:rPr>
              <w:br/>
              <w:t>Санека Фармасьютикалз а.с., Словацька Республіка</w:t>
            </w:r>
            <w:r w:rsidRPr="00623F26">
              <w:rPr>
                <w:rFonts w:ascii="Arial" w:hAnsi="Arial" w:cs="Arial"/>
                <w:sz w:val="16"/>
                <w:szCs w:val="16"/>
              </w:rPr>
              <w:br/>
              <w:t>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Словацька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здійснення контролю якості готового лікарського засобу АЛС Чеська Республіка, с.р.о., Подєбрадська 540/26, Прага 9, 190 00, Чеська Республіка (хімічний/фізичний контроль якості тестування) ALS Czech Republic, s.r.o., Prodebradska 540/26, Prague 9, 190 00 Czech Republic (chemical/physical guality)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UA/13146/01/02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10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ПРО.МЕД.ЦС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w:t>
            </w:r>
            <w:r w:rsidRPr="00623F26">
              <w:rPr>
                <w:rFonts w:ascii="Arial" w:hAnsi="Arial" w:cs="Arial"/>
                <w:sz w:val="16"/>
                <w:szCs w:val="16"/>
              </w:rPr>
              <w:br/>
              <w:t>ПРО.МЕД.ЦС Прага а.с., 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та вторинне пакування:</w:t>
            </w:r>
            <w:r w:rsidRPr="00623F26">
              <w:rPr>
                <w:rFonts w:ascii="Arial" w:hAnsi="Arial" w:cs="Arial"/>
                <w:sz w:val="16"/>
                <w:szCs w:val="16"/>
              </w:rPr>
              <w:br/>
              <w:t>Санека Фармасьютикалз а.с., Словацька Республіка</w:t>
            </w:r>
            <w:r w:rsidRPr="00623F26">
              <w:rPr>
                <w:rFonts w:ascii="Arial" w:hAnsi="Arial" w:cs="Arial"/>
                <w:sz w:val="16"/>
                <w:szCs w:val="16"/>
              </w:rPr>
              <w:br/>
              <w:t>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Словацька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здійснення контролю якості готового лікарського засобу АЛС Чеська Республіка, с.р.о., На Гарфє 336/9, Прага 9 – Височани, 19000, Чеська Республіка (мікробіологічний контроль якості тестування (не стерильний)); ALS Czech Republic, s.r.o., Na Harfe 336/9, Prague 9 – Vysocany 190 00 Czech Republic (microbiological guality control testing (non-sterile))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UA/13146/01/01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20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ПРО.МЕД.ЦС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w:t>
            </w:r>
            <w:r w:rsidRPr="00623F26">
              <w:rPr>
                <w:rFonts w:ascii="Arial" w:hAnsi="Arial" w:cs="Arial"/>
                <w:sz w:val="16"/>
                <w:szCs w:val="16"/>
              </w:rPr>
              <w:br/>
              <w:t>ПРО.МЕД.ЦС Прага а.с., 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та вторинне пакування:</w:t>
            </w:r>
            <w:r w:rsidRPr="00623F26">
              <w:rPr>
                <w:rFonts w:ascii="Arial" w:hAnsi="Arial" w:cs="Arial"/>
                <w:sz w:val="16"/>
                <w:szCs w:val="16"/>
              </w:rPr>
              <w:br/>
              <w:t>Санека Фармасьютикалз а.с., Словацька Республіка</w:t>
            </w:r>
            <w:r w:rsidRPr="00623F26">
              <w:rPr>
                <w:rFonts w:ascii="Arial" w:hAnsi="Arial" w:cs="Arial"/>
                <w:sz w:val="16"/>
                <w:szCs w:val="16"/>
              </w:rPr>
              <w:br/>
              <w:t>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Словацька Республіка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здійснення контролю якості готового лікарського засобу АЛС Чеська Республіка, с.р.о., На Гарфє 336/9, Прага 9 – Височани, 19000, Чеська Республіка (мікробіологічний контроль якості тестування (не стерильний)); ALS Czech Republic, s.r.o., Na Harfe 336/9, Prague 9 – Vysocany 190 00 Czech Republic (microbiological guality control testing (non-sterile))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UA/13146/01/02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оральна, 220 мг/5 мл; по 100 мл у флаконі; по 1 флакону з ложкою мірною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із Специфікації допоміжних речовин Метилпарагідроксибензоат; Сахароза; Симетикон; Карбомер; Ароматизатор банановий; Кислота лимонна, моногідрат; Натрію гідроксид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UA/17744/01/01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НОЛІПРЕЛ® АРГІНІН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Лабораторії Серв'є Індастрі, Франція або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згідно з рекомендацією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та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UA/5650/01/02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НОЛІПРЕЛ® БІ-ФОРТЕ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 xml:space="preserve">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згідно з рекомендацією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623F26">
              <w:rPr>
                <w:rFonts w:ascii="Arial" w:hAnsi="Arial" w:cs="Arial"/>
                <w:sz w:val="16"/>
                <w:szCs w:val="16"/>
              </w:rPr>
              <w:br/>
              <w:t xml:space="preserve">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та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623F26">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UA/10248/01/01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НУКЛЕКС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по 250 мг; по 10 капсул у блістері;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Дочірнє підприємство "БіоСел" корпорації «Баіесел Лебореторіз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Ткачук Зеновій Юрійович. Пропонована редакція: Ткачук Анастасія Ігорівна.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UA/5066/01/02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ОКОМІКС®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очні, суспензія по 7,5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МКЯ ЛЗ за розділом «Супровідні домішки. Домішки за дексаметазоном» (метод рідинної хроматографії (ДФУ, 2.2.29, 2.2.46)). Критерій прийнятності залишається без змін. До методики внесені наступні зміни: - для ідентифікації домішки А ципрофлоксацину, в розчин порівняння вводиться стандартний зразок ципрофлоксацину домішки А; - враховуючи появу на хроматограмі розчину порівняння (b) додаткового піка ципрофлоксацину домішки А, змінено вимоги до коефіцієнта розділення піків для оцінки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UA/18648/01/01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ОКСИКОРТ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аерозоль для застосування на шкіру, суспензія по (9,30 мг+3,10 мг)/г по 32,25 г у аерозольному балоні;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Тархомінський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введення нового постачальника допоміжної речовини лецитин. Затверджено: Cargill Texturizing Solutions, USA Запропоновано: Lipoid GmbH,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допоміжної речовин лецитин, за показником «Зовнішній вигляд» з “коричнева, липка маса з характерним запахом” на “крупні агломерати жовтувато-жовтого кольору”.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UA/6469/01/01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ОКСИПРОГЕСТЕРОНУ КАПРОНАТ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розчин для ін'єкцій олійний, 12,5 % по 1 мл в ампулі; по 5 ампул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 3.2.Р.7 Система контейнер/закупорювальний засіб, а саме - запропонована редакція специфікації Сп. 5.14-01-335 «Ампули скляні» приведена у відповідність до вимог ДФУ/Eur.Ph. 3.2.1 «Скляні контейнери для фармацевтичного застосування», ТУ У 00480945-005-96, ISO 9187-1 та ISO 9187-2. У запропонованій редакції Сп. 5.14-01-335 «Ампули скляні» приведено необхідну кількість випробовуваних зразків (ампули по 1 мл в кількості не менше 20 шт) для контролю показника «Поверхнева гідролітична стійкість внутрішньої поверхні»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UA/3616/01/01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ОТРИВІН ЕКСТРА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1998-083 - Rev 07 (затверджено: R1-CEP 1998-083 - Rev 06) для АФІ іпратропію броміду від вже затвердженого виробника OLON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1998-083 - Rev 08 для АФІ іпратропію броміду від вже затвердженого виробника OLON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UA/13560/01/01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ПЕНЦИКЛОВІР-ФІТОФАРМ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крем 1% по 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UA/14731/01/01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ПЕПСАН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Лабораторії Роза-Фітофарма</w:t>
            </w:r>
          </w:p>
          <w:p w:rsidR="00B97AB7" w:rsidRPr="00623F26" w:rsidRDefault="00B97AB7" w:rsidP="004C5DDE">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w:t>
            </w:r>
            <w:r w:rsidRPr="00623F26">
              <w:rPr>
                <w:rFonts w:ascii="Arial" w:hAnsi="Arial" w:cs="Arial"/>
                <w:sz w:val="16"/>
                <w:szCs w:val="16"/>
              </w:rPr>
              <w:br/>
              <w:t>Лабораторії Галенік Вернін, Франція</w:t>
            </w:r>
            <w:r w:rsidRPr="00623F26">
              <w:rPr>
                <w:rFonts w:ascii="Arial" w:hAnsi="Arial" w:cs="Arial"/>
                <w:sz w:val="16"/>
                <w:szCs w:val="16"/>
              </w:rPr>
              <w:br/>
              <w:t>первинна та вторинна упаковка, контроль якості, відповідальний за випуск серії:</w:t>
            </w:r>
            <w:r w:rsidRPr="00623F26">
              <w:rPr>
                <w:rFonts w:ascii="Arial" w:hAnsi="Arial" w:cs="Arial"/>
                <w:sz w:val="16"/>
                <w:szCs w:val="16"/>
              </w:rPr>
              <w:br/>
              <w:t>Лабораторії Майолі Спіндлер, Франція</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на Лабораторії Майолі Спіндлер, Франція (затверджено: Лабораторії Роза-Фітофарма, Франція). Термін введення змін -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1995-047 - Rev 02 (затверджено: R2-CEP 1995-047 - Rev 01) для АФІ диметикону від вже затвердженого виробника DOW CORNING CORPORATION, USA, який змінив назву на DDP SPECIALTY ELECTRONIC MATERIALS US9 LLC, USA;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гвайазулену MERCK Limited, India; Зміни І типу - Зміни щодо безпеки/ефективності та фармаконагляду (інші зміни) - Зміни внесені в текст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UA/3558/02/01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Зменшення розміру серії діючої речовини Пневмококовий полісахарид серотипу 19А, виготовлений на виробничій дільниці Wyeth BioPharma Division of Wyeth Pharmaceuticals LLC, 1 Burtt Road Andover, MA 01810 США з 600-1800 до 780-1650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1, виготовлений на виробничій дільниці Wyeth BioPharma Division of Wyeth Pharmaceuticals LLC, 1 Burtt Road Andover, MA 01810 США з 200-390 до 125-570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3, виготовлений на виробничій дільниці Wyeth BioPharma Division of Wyeth Pharmaceuticals LLC, 1 Burtt Road Andover, MA 01810 США з 300-700 до 300-940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4, виготовлений на виробничій дільниці Wyeth BioPharma Division of Wyeth Pharmaceuticals LLC, 1 Burtt Road Andover, MA 01810 США з 330-540 до 250-690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5, виготовлений на виробничій дільниці Wyeth BioPharma Division of Wyeth Pharmaceuticals LLC, 1 Burtt Road Andover, MA 01810 США з 125-260 до 160-490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6А, виготовлений на виробничій дільниці Wyeth BioPharma Division of Wyeth Pharmaceuticals LLC, 1 Burtt Road Andover, MA 01810 США з 500-1000 до 420-1140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6В, виготовлений на виробничій дільниці Wyeth BioPharma Division of Wyeth Pharmaceuticals LLC, 1 Burtt Road Andover, MA 01810 США з 310-780 до 460-910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7F, виготовлений на виробничій дільниці Wyeth BioPharma Division of Wyeth Pharmaceuticals LLC, 1 Burtt Road Andover, MA 01810 США з 580-910 до 260-1580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9V, виготовлений на виробничій дільниці Wyeth BioPharma Division of Wyeth Pharmaceuticals LLC, 1 Burtt Road Andover, MA 01810 США з 270-1060 до 170-1090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14, виготовлений на виробничій дільниці Wyeth BioPharma Division of Wyeth Pharmaceuticals LLC, 1 Burtt Road Andover, MA 01810 США з 260-710 до 150-1060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18С, виготовлений на виробничій дільниці Wyeth BioPharma Division of Wyeth Pharmaceuticals LLC, 1 Burtt Road Andover, MA 01810 США з 250-590 до 330-760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19F, виготовлений на виробничій дільниці Wyeth BioPharma Division of Wyeth Pharmaceuticals LLC, 1 Burtt Road Andover, MA 01810 США з 500-890 до 160-1420 грамів;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діючої речовини Пневмококовий полісахарид серотипу 23F, виготовлений на виробничій дільниці Wyeth BioPharma Division of Wyeth Pharmaceuticals LLC, 1 Burtt Road Andover, MA 01810 США з 150-840 до 310-1110 грамів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UA/15864/01/01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по 75 мг, по 7 капсул у контурній чарунковій упаковці; по 2 або по 3, або по 4, або по 8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UA/16414/01/01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по 150 мг, по 7 капсул у контурній чарунковій упаковці; по 2 або по 3, або по 4, або по 8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UA/16414/01/02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по 300 мг по 7 капсул у контурній чарунковій упаковці, по 2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23F26">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UA/16414/01/03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ПРОСТАЗАН УРОПЛЮС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з модифікованим вивільненням, 6 мг/0,4 мг; 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готової лікарської форми, первинна та вторинна упаковка, контроль серії, випуск серії:</w:t>
            </w:r>
            <w:r w:rsidRPr="00623F26">
              <w:rPr>
                <w:rFonts w:ascii="Arial" w:hAnsi="Arial" w:cs="Arial"/>
                <w:sz w:val="16"/>
                <w:szCs w:val="16"/>
              </w:rPr>
              <w:br/>
              <w:t xml:space="preserve">Сінтон Хіспанія, С.Л., Іспанія </w:t>
            </w:r>
            <w:r w:rsidRPr="00623F26">
              <w:rPr>
                <w:rFonts w:ascii="Arial" w:hAnsi="Arial" w:cs="Arial"/>
                <w:sz w:val="16"/>
                <w:szCs w:val="16"/>
              </w:rPr>
              <w:br/>
              <w:t>контроль серії:</w:t>
            </w:r>
            <w:r w:rsidRPr="00623F26">
              <w:rPr>
                <w:rFonts w:ascii="Arial" w:hAnsi="Arial" w:cs="Arial"/>
                <w:sz w:val="16"/>
                <w:szCs w:val="16"/>
              </w:rPr>
              <w:br/>
              <w:t>Квінта-Аналітика с.р.о., Чеська Республіка</w:t>
            </w:r>
            <w:r w:rsidRPr="00623F26">
              <w:rPr>
                <w:rFonts w:ascii="Arial" w:hAnsi="Arial" w:cs="Arial"/>
                <w:sz w:val="16"/>
                <w:szCs w:val="16"/>
              </w:rPr>
              <w:br/>
              <w:t>первинна та вторинна упаковка:</w:t>
            </w:r>
            <w:r w:rsidRPr="00623F26">
              <w:rPr>
                <w:rFonts w:ascii="Arial" w:hAnsi="Arial" w:cs="Arial"/>
                <w:sz w:val="16"/>
                <w:szCs w:val="16"/>
              </w:rPr>
              <w:br/>
              <w:t xml:space="preserve">Джі І Фармасьютікалс, Лтд,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 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лікарського засобу.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UA/19606/01/01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по 10 мл або по 30 мл або по 50 мл у скляному флаконі з пробкою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"НВК "Екофарм"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 випуск серії:</w:t>
            </w:r>
            <w:r w:rsidRPr="00623F26">
              <w:rPr>
                <w:rFonts w:ascii="Arial" w:hAnsi="Arial" w:cs="Arial"/>
                <w:sz w:val="16"/>
                <w:szCs w:val="16"/>
              </w:rPr>
              <w:br/>
              <w:t>ТОВ "НВК "Екофарм"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w:t>
            </w:r>
            <w:r w:rsidRPr="00623F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UA/4220/01/01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Нідерланди</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контрактної лабораторії, що проводить контроль якості АФІ за показником «Impurities.Content of DNA», у зв’язку із юридичним об’єднанням компанії, затверджено: Inveresk Research International Laboratories, запропоновано: Charles River Laboratories;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Корективи до методики АФІ за показником «рІ distribution», а саме – вилучити пепсиноген (рІ 2.80) з набору рІ маркерів з діапазоном рІ 2.5-6.5, оскільки даний маркер є невидимим у гелі по закінченню аналізу і тому не має практичного значення для методики; відкоригувати відповідним чином діапазон для набору рІ маркерів на рІ 3-7 у зв’язку з вилученням маркеру із найменшим значенням рІ; -додати визначення та формулу для розрахунку середнього геометричного значення специфічної активності;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за показником Protein content (збільшити нижню межу для діапазону УФ – випромінювання та збільшити швидкість сканування);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АФІ за показником «Вміст Org 32489» (кількісне визначення діючої речовини), а саме видалити зазначення періоду дня для проведення ін'єкцій тваринам. Пропонується зазначити кількість ін'єкцій, що мають бути проведенні в певний день досліду.;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а саме до методики «Розподіл рІ», а саме – вилучити пепсиноген (рІ 2.80)з набору рІ маркерів з діапазоном рІ 2.5-6.5, оскільки даний маркер є невидимим у гелі по закінченню аналізу і тому не має практичного значення для методики; відкоригувати відповідним чином діапазон для набору рІ маркерів на рІ 3-7 у зв’язку з вилученням маркеру із найменшим значенням рІ; -уніфікувати опис рІ маркерів у тексті методики між собою та привести у відповідність до Модулю3; - видалити підпункт «Сканування та фотографування гелю» в описі методики з метою приведення у відповідність до матеріалів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Вилучити опис методика контролю якості ГЛЗ за показником «Об’єм, що витягається», оскільки дана методики повністю відповідає методиці, наведеній в ЕР 2.917;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Незначні зміни за показниками «Bioactivity» (уточнено інтервал проведення ін’єкцій), «Subunit Contamination», «Oxidation», «Content of RRTO.86», «Deamination», «Carbonydrate profiling»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UA/5023/01/01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ПУСТИРНИКА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настойка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(А.1. IAнп)зміна адреси заявниказміна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UA/8058/01/01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РАПТЕН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гель 1 % по 40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готового лікарського засобу, первинне, вторинне пакування, контроль серії: "Хемофарм" АД, Вршац, відділ виробнича дільниця Шабац, Сербія; Виробник, відповідальний за випуск серії:</w:t>
            </w:r>
            <w:r w:rsidRPr="00623F26">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Сербія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Friderike Klein, MD. Пропонована редакція: Dr. Andreas Iwanowitsch / Доктор Андреас Іванович. </w:t>
            </w:r>
            <w:r w:rsidRPr="00623F26">
              <w:rPr>
                <w:rFonts w:ascii="Arial" w:hAnsi="Arial" w:cs="Arial"/>
                <w:sz w:val="16"/>
                <w:szCs w:val="16"/>
              </w:rPr>
              <w:br/>
              <w:t xml:space="preserve">Зміна контактних даних уповноваженої особи заявника, відповідальної за фармаконагляд. </w:t>
            </w:r>
            <w:r w:rsidRPr="00623F26">
              <w:rPr>
                <w:rFonts w:ascii="Arial" w:hAnsi="Arial" w:cs="Arial"/>
                <w:sz w:val="16"/>
                <w:szCs w:val="16"/>
              </w:rPr>
              <w:br/>
              <w:t>Зміна контактної особи заявника, відповідальної за фармаконагляд в Україні. Діюча редакція: Пруський Станіслав.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UA/1785/03/01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РЕМОТІВ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500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Амакса ЛТД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за повним циклом:</w:t>
            </w:r>
            <w:r w:rsidRPr="00623F26">
              <w:rPr>
                <w:rFonts w:ascii="Arial" w:hAnsi="Arial" w:cs="Arial"/>
                <w:sz w:val="16"/>
                <w:szCs w:val="16"/>
              </w:rPr>
              <w:br/>
              <w:t>Макс Целлєр Зьоне АГ, 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первинне пакування (фасування), вторинне пакування, маркування:</w:t>
            </w:r>
            <w:r w:rsidRPr="00623F26">
              <w:rPr>
                <w:rFonts w:ascii="Arial" w:hAnsi="Arial" w:cs="Arial"/>
                <w:sz w:val="16"/>
                <w:szCs w:val="16"/>
              </w:rPr>
              <w:br/>
              <w:t xml:space="preserve">Сого Флордіс Інтернешнл Світзерленд СА, Швейцарія </w:t>
            </w:r>
            <w:r w:rsidRPr="00623F26">
              <w:rPr>
                <w:rFonts w:ascii="Arial" w:hAnsi="Arial" w:cs="Arial"/>
                <w:sz w:val="16"/>
                <w:szCs w:val="16"/>
              </w:rPr>
              <w:br/>
              <w:t>контроль якості:</w:t>
            </w:r>
            <w:r w:rsidRPr="00623F26">
              <w:rPr>
                <w:rFonts w:ascii="Arial" w:hAnsi="Arial" w:cs="Arial"/>
                <w:sz w:val="16"/>
                <w:szCs w:val="16"/>
              </w:rPr>
              <w:br/>
              <w:t>Лабор Цоллінгер АГ, Швейцарія</w:t>
            </w:r>
            <w:r w:rsidRPr="00623F26">
              <w:rPr>
                <w:rFonts w:ascii="Arial" w:hAnsi="Arial" w:cs="Arial"/>
                <w:sz w:val="16"/>
                <w:szCs w:val="16"/>
              </w:rPr>
              <w:br/>
              <w:t>контроль якості:</w:t>
            </w:r>
            <w:r w:rsidRPr="00623F26">
              <w:rPr>
                <w:rFonts w:ascii="Arial" w:hAnsi="Arial" w:cs="Arial"/>
                <w:sz w:val="16"/>
                <w:szCs w:val="16"/>
              </w:rPr>
              <w:br/>
              <w:t>Інтерлабор Белп АГ,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623F26">
              <w:rPr>
                <w:rFonts w:ascii="Arial" w:hAnsi="Arial" w:cs="Arial"/>
                <w:sz w:val="16"/>
                <w:szCs w:val="16"/>
              </w:rPr>
              <w:br/>
              <w:t xml:space="preserve">введення альтернативного стандартного зразка рутину тригідрату (первинний стандартний зразок) для показника якості ГЛЗ «Кількісне визначення. Вміст діючої речовини (сухого екстракту); додавання опції центрифугування зразків при пробопідготовці, доповнення розділу критеріями придатності хроматографічної системи (SST). Окрім того, в оновленому звіті з валідації методики підтверджено стабільність досліджуваного розчину, додано третю UPLC систему (ArcLC, Waters).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«Кількісне визначення. Загальний вміст гіперецину», а саме адаптація критеріїв перевірки придатності хроматографічної системи відповідно до програмного забезпечення Empower. Окрім того, розділ «робастність» у валідаційному звіті розширено (використання різних ламп/часу експозиції під час опромінення).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623F26">
              <w:rPr>
                <w:rFonts w:ascii="Arial" w:hAnsi="Arial" w:cs="Arial"/>
                <w:sz w:val="16"/>
                <w:szCs w:val="16"/>
              </w:rPr>
              <w:br/>
              <w:t>незначні зміни в методі контролю ГЛЗ за показником «Визначення гіперфорину», а саме додано критерії перевірки придатності хроматографічної системи (SST).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специфікації на випуск за показником «Визначення гіперфорину» з «максимум 1,0%» до «максимум 0,2%» у специфікації АФІ сухий екстракт звіробою звичайного.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на випуск за показником «Визначення гіперфорину» з «максимум 1,0%» до «максимум 0,2%» у специфікації ГЛЗ. Зміни внесено в інструкцію для медичного застосування лікарського засобу у розділ «Склад» щодо кількісного складу діючої речовини з відповідними змінами у тексті маркування упаковки лікарського засобу. Зміни І типу - Адміністративні зміни. Зміна назви АФІ або допоміжної речовини. Зміна назви діючої речовини екстракту трави звіробою звичайного, а саме вилучення інформації щодо збору в період цвітіння та вираження вмісту гіперецину в «%» замість «мг». Зміни внесено в інструкцію для медичного застосування лікарського засобу у розділ «Склад» щодо зміни назви діючої речовини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UA/16299/01/01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РИЦИНОВА ОЛІЯ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олія по 30 г або по 50 г, або по 100 г у флаконах; по 30 г у флаконі; по 1 флакону у пачці; по 30 г у флаконах полімерних в комплекті з кришкою; по 30 г у флаконі полімерному в комплекті з кришкою в пачці; по 50 г у флаконах полімерних в комплекті з кришкою; по 50 г у флаконі полімерному в комплекті з кришкою в пачці; по 100 г у флаконах полімерних в комплекті з кришкою; по 100 г у флаконі полімерному в комплекті з кришкою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30 г, 50 г та 100 г у флаконах полімерних (ФВП-30-18, ФВП-55-18, ФВП-100-20 з поліетилентерефталату) в комплекті кришками з ПЕВТ (КФ2-1, КФ2-2) у пачці та без пачки, з відповідними змінами до р.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UA/7354/01/01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РИЦИНОВА ОЛІЯ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олія оральна по 30 г або по 100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UA/9198/01/01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РОЗТОРОПШІ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плоди по 50 г або по 100 г, або 200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UA/3912/01/01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певних видів первинних упаковок. Зміни внесені в інструкцію для медичного застосування лікарського засобу у розділ "Упаковка" (вилучення первинної упаковки по 30, 60 або 90 таблеток у флаконі).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UA/16734/01/01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певних видів первинних упаковок. Зміни внесені в інструкцію для медичного застосування лікарського засобу у розділ "Упаковка" (вилучення первинної упаковки по 30, 60 або 90 таблеток у флаконі).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UA/16734/01/02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20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певних видів первинних упаковок. Зміни внесені в інструкцію для медичного застосування лікарського засобу у розділ "Упаковка" (вилучення первинної упаковки по 30, 60 або 90 таблеток у флаконі).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UA/16734/01/03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Маклеодс Фармасьютикалс Лімітед</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певних видів первинних упаковок. Зміни внесені в інструкцію для медичного застосування лікарського засобу у розділ "Упаковка" (вилучення первинної упаковки по 30, 60 або 90 таблеток у флаконі).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UA/16734/01/04</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по 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UA/3165/01/01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по 25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UA/3165/01/02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по 50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UA/3165/01/03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по 100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UA/3165/01/04</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in bulk: 25 мг; по 5 капсул у блістері; по 10 блістерів у картонній коробці; по 60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UA/10102/01/01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in bulk: 50 мг; по 5 капсул у блістері; по 10 блістерів у картонній коробці; по 60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UA/10102/01/02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капсули м'які in bulk: 100 мг по 5 капсул у блістері; по 10 блістерів у картонній коробці; по 50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контроль якості:</w:t>
            </w:r>
            <w:r w:rsidRPr="00623F26">
              <w:rPr>
                <w:rFonts w:ascii="Arial" w:hAnsi="Arial" w:cs="Arial"/>
                <w:sz w:val="16"/>
                <w:szCs w:val="16"/>
              </w:rPr>
              <w:br/>
              <w:t>Каталент Німеччина Ебербах ГмбХ, Німеччина</w:t>
            </w:r>
            <w:r w:rsidRPr="00623F26">
              <w:rPr>
                <w:rFonts w:ascii="Arial" w:hAnsi="Arial" w:cs="Arial"/>
                <w:sz w:val="16"/>
                <w:szCs w:val="16"/>
              </w:rPr>
              <w:br/>
              <w:t>Первинне та вторинне пакування, контроль якості, випуск серії:</w:t>
            </w:r>
            <w:r w:rsidRPr="00623F26">
              <w:rPr>
                <w:rFonts w:ascii="Arial" w:hAnsi="Arial" w:cs="Arial"/>
                <w:sz w:val="16"/>
                <w:szCs w:val="16"/>
              </w:rPr>
              <w:br/>
              <w:t>Новартіс Фарма Штейн АГ, Швейцарія</w:t>
            </w:r>
            <w:r w:rsidRPr="00623F26">
              <w:rPr>
                <w:rFonts w:ascii="Arial" w:hAnsi="Arial" w:cs="Arial"/>
                <w:sz w:val="16"/>
                <w:szCs w:val="16"/>
              </w:rPr>
              <w:br/>
              <w:t>Первинне та вторинне пакування, випуск серії:</w:t>
            </w:r>
            <w:r w:rsidRPr="00623F26">
              <w:rPr>
                <w:rFonts w:ascii="Arial" w:hAnsi="Arial" w:cs="Arial"/>
                <w:sz w:val="16"/>
                <w:szCs w:val="16"/>
              </w:rPr>
              <w:br/>
              <w:t>Лек Фармасьютикалc д.д., виробнича дільниця Лендава, Словенія</w:t>
            </w:r>
            <w:r w:rsidRPr="00623F26">
              <w:rPr>
                <w:rFonts w:ascii="Arial" w:hAnsi="Arial" w:cs="Arial"/>
                <w:sz w:val="16"/>
                <w:szCs w:val="16"/>
              </w:rPr>
              <w:br/>
              <w:t xml:space="preserve">Випуск серії: </w:t>
            </w:r>
            <w:r w:rsidRPr="00623F26">
              <w:rPr>
                <w:rFonts w:ascii="Arial" w:hAnsi="Arial" w:cs="Arial"/>
                <w:sz w:val="16"/>
                <w:szCs w:val="16"/>
              </w:rPr>
              <w:br/>
              <w:t xml:space="preserve">Новартіс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Словенія</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23F26">
              <w:rPr>
                <w:rFonts w:ascii="Arial" w:hAnsi="Arial" w:cs="Arial"/>
                <w:sz w:val="16"/>
                <w:szCs w:val="16"/>
              </w:rPr>
              <w:br/>
              <w:t>Зміна у параметрах специфікації на вихідний продукт, що використовується у процесі виробництва АФІ, а саме метод ідентифікації амонію в специфікації на вихідний продукт сульфат амонію був змінений з методу «Ідентифікація амонію за виділенням запаху» на метод «Ідентифікація амонію за рН парів».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на вихідний продукт, що використовується у процесі виробництва АФІ, а саме зміна параметра специфікації «Ідентифікація амонію за виділенням запаху» на «Ідентифікація амонію за рН парів» для вихідного матеріалу амонію дигідрофосфату.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UA/10102/01/03</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нашкірний 0,1 % по 15 мл, 30 мл, 50 мл, 100 мл у флаконах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2003-022-Rev 02 (затверджено: R1-CEP 2003-022-Rev 01) від вже затвердженого виробника Crystal Pharma S.A.U., Іспанія, який змінив назву на Curia Spain S.A.U.,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UA/10254/01/01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крем 0,1 % 25 г, 50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after="240"/>
              <w:jc w:val="center"/>
              <w:rPr>
                <w:rFonts w:ascii="Arial" w:hAnsi="Arial" w:cs="Arial"/>
                <w:sz w:val="16"/>
                <w:szCs w:val="16"/>
              </w:rPr>
            </w:pPr>
            <w:r w:rsidRPr="00623F26">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2003-022-Rev 02 (затверджено: R1-CEP 2003-022-Rev 01) від вже затвердженого виробника Crystal Pharma S.A.U., Іспанія, який змінив назву на Curia Spain S.A.U.,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UA/10254/03/01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емульсія нашкірна 0,1 % по 20 мл, 50 мл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after="240"/>
              <w:jc w:val="center"/>
              <w:rPr>
                <w:rFonts w:ascii="Arial" w:hAnsi="Arial" w:cs="Arial"/>
                <w:sz w:val="16"/>
                <w:szCs w:val="16"/>
              </w:rPr>
            </w:pPr>
            <w:r w:rsidRPr="00623F26">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2003-022-Rev 02 (затверджено: R1-CEP 2003-022-Rev 01) від вже затвердженого виробника Crystal Pharma S.A.U., Іспанія, який змінив назву на Curia Spain S.A.U.,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UA/10254/04/01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СТОПТУСИН-ТЕВА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сироп по 100 мл у флаконі; по 1 флакону разом з мірною піпеткою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Тева Чех Індастріз с.р.о.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II типу - Зміни з якості. АФІ. (інші зміни) подання оновленої версії мастер-файлу на АФІ Бутамірату цитрат ASMF /AP version 2021-02-04 від затвердженого виробника АФІ Farmak, a. s. (Czech Republic) (затверджена версія: ASMF, V6, AM1, 26.03.2018).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UA/10779/01/01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СТОПТУСИН-ТЕВА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оральні, розчин по 10 мл або 25 мл у флаконі з кришкою-крапельницею;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бутамірату цитрату – Laboratorio Chimico Internazionale S.p.A. (Italy). Зміни II типу - Зміни з якості. АФІ. (інші зміни) </w:t>
            </w:r>
            <w:r w:rsidRPr="00623F26">
              <w:rPr>
                <w:rFonts w:ascii="Arial" w:hAnsi="Arial" w:cs="Arial"/>
                <w:sz w:val="16"/>
                <w:szCs w:val="16"/>
              </w:rPr>
              <w:br/>
              <w:t>подання оновленої версії мастер-файлу на АФІ Бутамірату цитрат ASMF /AP version 2021-02-04 від затвердженого виробника АФІ Farmak, a. s. (Czech Republic) (затверджена версія: ASMF, V6, AM1, 26.03.2018)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UA/2447/01/01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ТАВЕГІЛ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 мг; по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623F26">
              <w:rPr>
                <w:rFonts w:ascii="Arial" w:hAnsi="Arial" w:cs="Arial"/>
                <w:sz w:val="16"/>
                <w:szCs w:val="16"/>
              </w:rPr>
              <w:br/>
              <w:t xml:space="preserve">Діюча редакція: Пруський Станіслав Володимирович / Stanislav Prusskiy. Пропонована редакція: Гоц Тетяна Юріївна / Tetiana Gots. </w:t>
            </w:r>
            <w:r w:rsidRPr="00623F26">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UA/1238/02/01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«Рош Україна»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первинне пакування, випробування контролю якості:</w:t>
            </w:r>
            <w:r w:rsidRPr="00623F26">
              <w:rPr>
                <w:rFonts w:ascii="Arial" w:hAnsi="Arial" w:cs="Arial"/>
                <w:sz w:val="16"/>
                <w:szCs w:val="16"/>
              </w:rPr>
              <w:br/>
              <w:t>Рош Діагностикс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623F26">
              <w:rPr>
                <w:rFonts w:ascii="Arial" w:hAnsi="Arial" w:cs="Arial"/>
                <w:sz w:val="16"/>
                <w:szCs w:val="16"/>
              </w:rPr>
              <w:br/>
              <w:t>Ф.Хоффманн-Ля Рош Лтд, Швейцарія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Швейцарія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623F26">
              <w:rPr>
                <w:rFonts w:ascii="Arial" w:hAnsi="Arial" w:cs="Arial"/>
                <w:sz w:val="16"/>
                <w:szCs w:val="16"/>
              </w:rPr>
              <w:br/>
              <w:t>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UA/15872/01/01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 xml:space="preserve">ТІКОВАК ВАКЦИНА ДЛЯ ПРОФІЛАКТИКИ КЛІЩОВОГО ЕНЦЕФАЛІТУ КУЛЬТУРАЛЬНА ІНАКТИВОВАНА ОЧИЩЕНА СОРБОВАНА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суспензія для ін'єкцій по 2,4 мкг/0,5 мл (1 доза для дорослих), по 0,5 мл суспензії у попередньо заповненому одноразовому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продукту у формі in bulk; наповнення шприців: Бакстер АГ, Австрія; контроль якості:</w:t>
            </w:r>
            <w:r w:rsidRPr="00623F26">
              <w:rPr>
                <w:rFonts w:ascii="Arial" w:hAnsi="Arial" w:cs="Arial"/>
                <w:sz w:val="16"/>
                <w:szCs w:val="16"/>
              </w:rPr>
              <w:br/>
              <w:t>Бакстер АГ, Австрія; контроль якості: Бакстер АГ, Австрія; контроль якості: Пфайзер Менюфекчуринг Австрія ГмбХ, Австрія; пакування; маркування; випуск серії: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Бельгія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23F26">
              <w:rPr>
                <w:rFonts w:ascii="Arial" w:hAnsi="Arial" w:cs="Arial"/>
                <w:sz w:val="16"/>
                <w:szCs w:val="16"/>
              </w:rPr>
              <w:br/>
              <w:t>Включення оновленого звіту після проведення ревалідації методики випробування Free Formaldehyde Content для inactivated virus harvest та plain pool. Редакційні оновлення розділів 3.2.S.2.4, 3.2.S.4.3, 3.2.P.5.3.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Включення оновленого звіту після проведення ревалідації методики випробування Determination of Total Protein Content для purified virus harvest.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Включення оновленого звіту після проведення валідації методики випробування Antigen Content для purified virus harvest.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Включення оновленого звіту після проведення ревалідації методики випробування Protein Content для inactivated virus harvest.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Включення оновленого звіту після проведення ревалідації методики випробування Sucrose Content для plain pool.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нової партії стандартного зразка вакцини (lot X84212), що використовується під час випробування final bulk vaccine за показником In-vivo Potency.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UA/16695/01/01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суспензія для ін'єкцій по 1,2 мкг/0,25 мл (1 доза для дітей), по 0,25 мл суспензії у попередньо заповненому одноразовому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продукту у формі in bulk; наповнення шприців: Бакстер АГ, Австрія; контроль якості:</w:t>
            </w:r>
            <w:r w:rsidRPr="00623F26">
              <w:rPr>
                <w:rFonts w:ascii="Arial" w:hAnsi="Arial" w:cs="Arial"/>
                <w:sz w:val="16"/>
                <w:szCs w:val="16"/>
              </w:rPr>
              <w:br/>
              <w:t>Бакстер АГ, Австрія; контроль якості: Бакстер АГ, Австрія; контроль якості: Пфайзер Менюфекчуринг Австрія ГмбХ, Австрія; пакування; маркування; випуск серії: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Австрія/Бельгія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23F26">
              <w:rPr>
                <w:rFonts w:ascii="Arial" w:hAnsi="Arial" w:cs="Arial"/>
                <w:sz w:val="16"/>
                <w:szCs w:val="16"/>
              </w:rPr>
              <w:br/>
              <w:t>Включення оновленого звіту після проведення ревалідації методики випробування Free Formaldehyde Content для inactivated virus harvest та plain pool. Редакційні оновлення розділів 3.2.S.2.4, 3.2.S.4.3, 3.2.P.5.3.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Включення оновленого звіту після проведення ревалідації методики випробування Determination of Total Protein Content для purified virus harvest.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Включення оновленого звіту після проведення валідації методики випробування Antigen Content для purified virus harvest.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Включення оновленого звіту після проведення ревалідації методики випробування Protein Content для inactivated virus harvest.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Включення оновленого звіту після проведення ревалідації методики випробування Sucrose Content для plain pool.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нової партії стандартного зразка вакцини (lot X84212), що використовується під час випробування final bulk vaccine за показником In-vivo Potency.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UA/16694/01/01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ТОККАТА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розчин для ін`єкцій; по 1 мл в ампулі; по 5 ампул у блістері; по 1 або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АТ «Фармак»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АТ «Фармак»</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виробника,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Відповідає затвердженому тексту маркування, що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щодо наявної технічної інформації та вилучення дублювання інформації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UA/16510/01/01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гель 2 %;</w:t>
            </w:r>
            <w:r w:rsidRPr="00623F26">
              <w:rPr>
                <w:rFonts w:ascii="Arial" w:hAnsi="Arial" w:cs="Arial"/>
                <w:sz w:val="16"/>
                <w:szCs w:val="16"/>
              </w:rPr>
              <w:br/>
              <w:t>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2005-263-Rev 07 (затверджено: R1-CEP 2005-263-Rev 06) для АФІ Троксерутину від затвердженого виробника Expansia PCAS, Франція, який змінив назву на PCAS,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UA/3368/01/01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500 мг; по 25 таблеток у блістері; по 1,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Др. Фальк Фарма ГмбХ</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Відповідальний за випуск серій кінцевого продукту:</w:t>
            </w:r>
            <w:r w:rsidRPr="00623F26">
              <w:rPr>
                <w:rFonts w:ascii="Arial" w:hAnsi="Arial" w:cs="Arial"/>
                <w:sz w:val="16"/>
                <w:szCs w:val="16"/>
              </w:rPr>
              <w:br/>
              <w:t>Др. Фальк Фарма ГмбХ, Німеччина</w:t>
            </w:r>
            <w:r w:rsidRPr="00623F26">
              <w:rPr>
                <w:rFonts w:ascii="Arial" w:hAnsi="Arial" w:cs="Arial"/>
                <w:sz w:val="16"/>
                <w:szCs w:val="16"/>
              </w:rPr>
              <w:br/>
              <w:t>Виробник дозованої форми, первинне, вторинне пакування та контроль якості:</w:t>
            </w:r>
            <w:r w:rsidRPr="00623F26">
              <w:rPr>
                <w:rFonts w:ascii="Arial" w:hAnsi="Arial" w:cs="Arial"/>
                <w:sz w:val="16"/>
                <w:szCs w:val="16"/>
              </w:rPr>
              <w:br/>
              <w:t>Лозан Фарма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відповідальний за первинне, вторинне пакування та контроль якості:</w:t>
            </w:r>
            <w:r w:rsidRPr="00623F26">
              <w:rPr>
                <w:rFonts w:ascii="Arial" w:hAnsi="Arial" w:cs="Arial"/>
                <w:sz w:val="16"/>
                <w:szCs w:val="16"/>
              </w:rPr>
              <w:br/>
              <w:t>Лозан Фарма ГмбХ,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Виробник, відповідальний за контроль якості:</w:t>
            </w:r>
            <w:r w:rsidRPr="00623F26">
              <w:rPr>
                <w:rFonts w:ascii="Arial" w:hAnsi="Arial" w:cs="Arial"/>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альтернативного вториного пакування для виробника Dr. Falk Pharma GmbH,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1999-047 - Rev 07 (затверджено: R1-CEP 1999-047 - Rev 06) для діючої речовини Ursodeoxycholic acid від вже затвердженого виробника, як наслідок зміна назви виробника (затверджено: Prodotti Chimici E Alimentari S.P.A., Італія; запропоновано; ICE S.P.A., Італія);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у відповідність до діючої монографії ЕР (розділи ASMF виробника АФІ ICE S.P.A., Італія, які наразі є частиною 3.2.S досьє замінюються на досьє СЕР.); зміни І типу - Зміни з якості. АФІ. (інші зміни) - зміна у розділах ASMF 3.2.S.1.1- 3.2.S.1.3 виробника Др. Фальк Фарма ГмбХ,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 R1-CEP 2004-108 Rev 06 (затверджено: R1-CEP 2004-108 Rev 05) для діючої речовини Ursodeoxycholic acid від вже затвердженого виробника DIPHARMA FRANCIS S.R.L., Italy;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місця провадження діяльності виробника відповідального за виробництво дозованої форми, первинне та вторинне пакування та контроль якості – (затверджено: Лозан Фарма ГмбХ , Німеччина (Ноенбург сайт) Отто-Хан Штрассе 13, 15 79395 Ноенбург, Німеччина; запропоновано: Лозан Фарма ГмбХ, Німеччина Отто-Хан Штрассе 13, 79395 Ноенбург, Німеччина). Приведення назви виробничої дільниці відповідальної за первинне, вторинне пакування та контроль якості Лозан Фарма ГмбХ Німеччина (Ешбах сайт) до оригінальних документів виробника (запропоновано: 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UA/3746/03/01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ФАЗЛОДЕКС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АстраЗенека ЮК Лімітед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первинне пакування, візуальний контроль, випробування серій; опис, ідентифікація методом інфрачервоної (ІЧ) спектроскопії, кількісне визначення фулвестранту методом високоефективної рідинної хроматографії (ВЕРХ), продукти деградації методом ВЕРХ, об'єм розчину для ін'єкцій у контейнерах, функціональне випробування PFS, бактеріальні ендотоксини, механічні включення (невидимі частки), стерильність, вміст етанолу методом газової хроматографії (ГХ), вміст бензилового спирту методом ГХ, вміст бензилбензоату методом ГХ):</w:t>
            </w:r>
            <w:r w:rsidRPr="00623F26">
              <w:rPr>
                <w:rFonts w:ascii="Arial" w:hAnsi="Arial" w:cs="Arial"/>
                <w:sz w:val="16"/>
                <w:szCs w:val="16"/>
              </w:rPr>
              <w:br/>
              <w:t>Веттер Фарма-Фертигун ГмбХ та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Вторинна упаковка, випуск серій, випробування стабільності:</w:t>
            </w:r>
            <w:r w:rsidRPr="00623F26">
              <w:rPr>
                <w:rFonts w:ascii="Arial" w:hAnsi="Arial" w:cs="Arial"/>
                <w:sz w:val="16"/>
                <w:szCs w:val="16"/>
              </w:rPr>
              <w:br/>
              <w:t>АстраЗенека ЮК Лімітед, Велика Британія</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Візуальний контроль:</w:t>
            </w:r>
            <w:r w:rsidRPr="00623F26">
              <w:rPr>
                <w:rFonts w:ascii="Arial" w:hAnsi="Arial" w:cs="Arial"/>
                <w:sz w:val="16"/>
                <w:szCs w:val="16"/>
              </w:rPr>
              <w:br/>
              <w:t>Веттер Фарма-Фертигун ГмбХ та Ко. КГ, 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Візуальний контроль, випробування серій (випробування стерильності):</w:t>
            </w:r>
            <w:r w:rsidRPr="00623F26">
              <w:rPr>
                <w:rFonts w:ascii="Arial" w:hAnsi="Arial" w:cs="Arial"/>
                <w:sz w:val="16"/>
                <w:szCs w:val="16"/>
              </w:rPr>
              <w:br/>
              <w:t>Веттер Фарма-Фертигун ГмбХ та Ко. КГ, Німеччина</w:t>
            </w:r>
            <w:r w:rsidRPr="00623F26">
              <w:rPr>
                <w:rFonts w:ascii="Arial" w:hAnsi="Arial" w:cs="Arial"/>
                <w:sz w:val="16"/>
                <w:szCs w:val="16"/>
              </w:rPr>
              <w:br/>
              <w:t>Виробництво, первинне пакування, візуальний контроль, випробування серій; опис, ідентифікація методом інфрачервоної (ІЧ) спектроскопії, кількісне визначення фулвестранту методом високоефективної рідинної хроматографії (ВЕРХ), продукти деградації методом ВЕРХ, об'єм розчину для ін'єкцій у контейнерах, функціональне випробування PFS, бактеріальні ендотоксини, механічні включення (невидимі частки), стерильність, вміст етанолу методом газової хроматографії (ГХ), вміст бензилового спирту методом ГХ, вміст бензилбензоату методом ГХ):</w:t>
            </w:r>
            <w:r w:rsidRPr="00623F26">
              <w:rPr>
                <w:rFonts w:ascii="Arial" w:hAnsi="Arial" w:cs="Arial"/>
                <w:sz w:val="16"/>
                <w:szCs w:val="16"/>
              </w:rPr>
              <w:br/>
              <w:t>Веттер Фарма-Фертигун ГмбХ та Ко. КГ, Німеччина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Велика Британія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Незначні редакційні зміни, запропоновані для дільниці АстраЗенека ЮК Лтд за місцезнаходженням Макклсфілд, зміни передбачають вилучення назви графства «Чешир», із п. 3.2.Р.3.1. Виробник(-и), з метою погодження із сертифікатом GMP.;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юридичної на фактичну адресу виробництва для дільниці Веттер Фарма-Фертигун ГмБХ та Ко. КГ (Шутценштрассе),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Адміністративні правки для виробничої дільниці Веттер Фарма-Фертигун ГмбХ та Ко. КГ, Німеччина (Моосвісен), а саме незначна редакційна зміна для погодження поштового індексу відповідно до сертифіката відповідності умов виробництва ЛЗ вимогам GMP;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Адміністративні правки для виробничої дільниці Веттер Фарма-Фертигун ГмбХ та Ко. КГ, Німеччина (Лангенарген), а саме незначна редакційна зміна для погодження поштового індексу відповідно до сертифіката відповідності умов виробництва ЛЗ вимогам GMP;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ЛЗ (360 л) для альтернативної виробничої дільниці Веттер Фарма-Фертигун ГмбХ та Ко. КГ, Лангенарген, Німеччина (затверджено 120 л для виробничої дільниці Веттер Фарма-Фертигун ГмбХ та Ко. КГ, Равенсбург, Шутценштрассе,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умов зберігання проміжного продукту, протягом часу витримки (від першого фільтрованого розчину до початку остаточної in-line фільтрації та наповнення) з 2-8°С до 15-25°С для альтернативного виробника Веттер Фарма-Фертигун ГмбХ та Ко. КГ, Лангенарген,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Збільшення розміру фільтра, який використовується при фільтрації в процесі виробництва ЛЗ, для зменшення біологічного навантаження (з 10-дюймового до 20 дюймового), для альтернативного виробника Веттер Фарма-Фертигун ГмбХ та Ко. КГ, Лангенарген, Німеччина.</w:t>
            </w:r>
            <w:r w:rsidRPr="00623F26">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Веттер Фарма-Фертигун ГмбХ та Ко. КГ, Лангенарген, Німеччина, як додаткової дільниці з виробництва ЛЗ (приготування суміші та заповнення шприців).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методу випробування ГЛЗ за показником «Стерильність», зокрема збільшення відбору зразків для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п. 3.2.Р.5.3. Валідація аналітичних методик за показником «Бактеріальні ендотоксини», а саме зміна розведення розчину для випробування (затверджено: 1:300, запропоновано 1:20), щоб отримати розведення максимально наближене до розчину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Веттер Фарма-Фертигун ГмбХ та Ко. КГ, Лангенарген, Німеччина, як додаткову дільницю для аналітичних випробувань ЛЗ за показниками: опис, ідентифікація методом інфрачервоної спектроскопії, кількісне визначення фулвестранту методом ВЕРХ, продукти деграації, обєм розчину для інєкцій у контейнерах, функціональне випробування PFS, вміст етанолу методом ГХ, вміст бензилового спирту методом ГХ, вміст бензилбензоату методом ГХ, з уточненням щодо випробування «механічні включення», а саме додавання «невидимі частки»;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Веттер Фарма-Фертигун ГмбХ та Ко. КГ, Лангенарген, Німеччина і дільниці Веттер Фарма-Фертигун ГмбХ та Ко. КГ, Моосвісен, Равенсбург, Німеччина на яких здійснюється візуальний контроль лікарського засобу; уточнення перекладу діяльності для дільниці Веттер Фарма-Фертигун ГмбХ та Ко. КГ за місцезнаходженням Моосвісен, Равенсбург та з уточненням перекладу діяльності для дільниці Веттер Фарма-Фертигун ГмбХ та Ко. Г за місцезнаходженням Хельмут-Веттер-Штрассе;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 Внесення правки у виробничі функції виробника АстраЗенека ЮК Лімітед, зокрема, вилучення виду діяльності «контроль якості», із послідовним уточненням «випробування стабільності», згідно оригінальних документів виробника. Введення змін протягом 6-ти місяців після затвердження; зміни І типу: Зміни з якості. Готовий лікарський засіб. Зміни у виробництві (інші зміни) - Уточнення перекладу опису виконуваних функцій виробника Веттер Фарма-Фертигун ГмБХ та Ко. КГ (Шутценштрассе, Равенсбург, Німеччина), згідно матеріалів реєстраційного досьє; зміни ІІ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Трансфер та розширення виробничого процесу на дільниці Лангенарген, Німеччина призвело до змін в технологічному процесі, пов'язаних з обладнанням (оновлення у п. 3.2.Р.3.3. Опис виробничого процесу та його контролю).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UA/5440/01/01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ФЕНІБУТ-АСТРАФАРМ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250 мг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"АСТРАФАРМ"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"АСТРАФАРМ"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(затверджено: N06B X; запропоновано: N06B X22),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"Категорія відпуску" згідно з інформацією щодо медичного застосування референтного лікарського засобу (НООФЕН, таблетки)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UA/17285/01/01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ФІТОСЕПТ®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ротової порожнини, по 100 мл у флаконі скляному або полімерному, по 1 флакону в пачці з картону; по 100 мл у флаконах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UA/11306/01/01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сироп по 30 мл, або по 50 мл, або по 60 мл у флаконах з скла або пластику; по 1 флакону разом з дозуючою ємністю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"НВК "Екофарм"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"НВК "Екофарм"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інструкцію для медичного застосування лікарського засобу у розділ "Місцезнаходження заявника" з відповідними змінами в тексті маркування упаковок. </w:t>
            </w:r>
            <w:r w:rsidRPr="00623F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UA/5510/01/01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ФЛОКСИМЕД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 xml:space="preserve">краплі очні та вушні, розчин, 3 мг/мл; по 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ТОВ "УОРЛД МЕДИЦИН"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УОРЛД МЕДИЦИН ІЛАЧ САН. ВЕ ТІДЖ. А.Ш.</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623F26">
              <w:rPr>
                <w:rFonts w:ascii="Arial" w:hAnsi="Arial" w:cs="Arial"/>
                <w:sz w:val="16"/>
                <w:szCs w:val="16"/>
              </w:rPr>
              <w:br/>
              <w:t xml:space="preserve">Зміна уповноваженої особи заявника, відповідальної за фармаконагляд. Діюча редакція: Савіщєва Лариса / Savishcheva Larisa. </w:t>
            </w:r>
            <w:r w:rsidRPr="00623F26">
              <w:rPr>
                <w:rFonts w:ascii="Arial" w:hAnsi="Arial" w:cs="Arial"/>
                <w:sz w:val="16"/>
                <w:szCs w:val="16"/>
              </w:rPr>
              <w:br/>
              <w:t>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UA/18192/01/01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ФЛУТІКАЗОН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мазь, 0,05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всі стадії виробництва, контроль якості, випуск серії:</w:t>
            </w:r>
            <w:r w:rsidRPr="00623F26">
              <w:rPr>
                <w:rFonts w:ascii="Arial" w:hAnsi="Arial" w:cs="Arial"/>
                <w:sz w:val="16"/>
                <w:szCs w:val="16"/>
              </w:rPr>
              <w:br/>
              <w:t>Товариство з обмеженою відповідальністю "Фармацевтична компанія "Здоров'я", Україна</w:t>
            </w:r>
            <w:r w:rsidRPr="00623F26">
              <w:rPr>
                <w:rFonts w:ascii="Arial" w:hAnsi="Arial" w:cs="Arial"/>
                <w:sz w:val="16"/>
                <w:szCs w:val="16"/>
              </w:rPr>
              <w:br/>
              <w:t>всі стадії виробництва, випуск серії:</w:t>
            </w:r>
          </w:p>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Товариство з обмеженою відповідальністю "Фармацевтична компанія "Здоров'я", Україна</w:t>
            </w:r>
            <w:r w:rsidRPr="00623F26">
              <w:rPr>
                <w:rFonts w:ascii="Arial" w:hAnsi="Arial" w:cs="Arial"/>
                <w:sz w:val="16"/>
                <w:szCs w:val="16"/>
              </w:rPr>
              <w:br/>
              <w:t>контроль якості:</w:t>
            </w:r>
            <w:r w:rsidRPr="00623F26">
              <w:rPr>
                <w:rFonts w:ascii="Arial" w:hAnsi="Arial" w:cs="Arial"/>
                <w:sz w:val="16"/>
                <w:szCs w:val="16"/>
              </w:rPr>
              <w:br/>
              <w:t>Товариство з обмеженою відповідальністю "ФАРМЕКС ГРУП", Україна</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ЛЗ, у зв'язку з маркетинговою політикою підприємства. Затверджено: FluDerm ФлуДерм Запропоновано: Fluticasone Флутіказон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UA/15997/02/01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ФУКОРЦИН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нашкірний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UA/0182/01/01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вушні, розчин 0,066 %; по 20 мл у флаконах; по 20 мл у флаконі; по 1 флакону у пачці ; по 20 мл у флаконах, укупорених пробкою та кришкою або пробкою-крапельницею та кришкою; по 20 мл у флаконі укупореному пробкою- крапельницею; по 1 флакону у пачці; по 20 мл у флаконах полімерних, укупорених пробкою-крапельницею та кришкою; по 20 мл у флаконі полімерному, укупореному пробкою- крапельницею та кришкою;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фабрика "Віола"</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мл у флаконах полімерних (ФВП-30-18 з поліетилентерефталату), укупорених пробками-крапельницями з ПЕВТ (2.2.а-13) та кришками (КФ1)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UA/8351/01/01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для приготування розчину для зовнішнього застосування по 20 мг; по 10 таблеток у блістерах;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ПАТ "Галичфарм", Україна; ПАТ "Київмедпрепарат",Україна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контролю для п.«Однорідність дозованих одиниць», а саме: при проведенні аналізу зазначається використання Стандартного Зразка (СЗ) нітрофуралу, що передбачає використання як первинних стандартних зразків (ЕР CRS або СЗ ДФУ) так і вторинних стандартних зразків (РСЗ)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UA/5187/01/01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ХІЛО-КОМОД®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УРСАФАРМ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УРСАФАРМ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623F26">
              <w:rPr>
                <w:rFonts w:ascii="Arial" w:hAnsi="Arial" w:cs="Arial"/>
                <w:sz w:val="16"/>
                <w:szCs w:val="16"/>
              </w:rPr>
              <w:br/>
              <w:t xml:space="preserve">Діюча редакція: Купновицький Остап. Пропонована редакція: Шкляревич Ігор Олександрович.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UA/7443/01/02</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ХОНДРОІТИН®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200 мг/2 мл; по 2 мл в ампулах; по 10 ампул в пачці; по 2 мл в ампулах; по 5 ампул в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"Лекхім-Харків"</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UA/15621/01/01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ХОНДРОСАТ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для ін'єкцій, 100 мг/мл; по 2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 3.2.Р.7 Система контейнер/закупорювальний засіб, а саме - в запропонованій редакції Специфікації/Методах контролю якості в показнику «Поверхнева гідролітична стійкість внутрішньої поверхні» зазначення кількості випробовуваних зразків для ампул, об’єм яких становить 2 мл та 5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UA/14288/01/01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розчин оральний, по 120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Лабораторії Роза-Фітофарма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первинна та вторинна упаковка, контроль якості, відповідальний за випуск серії: </w:t>
            </w:r>
            <w:r w:rsidRPr="00623F26">
              <w:rPr>
                <w:rFonts w:ascii="Arial" w:hAnsi="Arial" w:cs="Arial"/>
                <w:sz w:val="16"/>
                <w:szCs w:val="16"/>
              </w:rPr>
              <w:br/>
              <w:t>Лабораторії Майолі Спіндлер, Франція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ГЛЗ із Лабораторії Роза-Фітофарма, Франція на Лабораторії Майолі Спіндлер, Францiя, відповідального за випуск серії, не включаючи контроль/випробування серії.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(п.6) та вторинної упаковки (п. 17) лікарського засобу щодо нанесення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UA/8704/02/01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оболонкою, по 200 мг, по 30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Лабораторії Роза-Фітофарма</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виробництво нерозфасованої продукції, первинна та вторинна упаковка, контроль якості, відповідальний за випуск серії: </w:t>
            </w:r>
            <w:r w:rsidRPr="00623F26">
              <w:rPr>
                <w:rFonts w:ascii="Arial" w:hAnsi="Arial" w:cs="Arial"/>
                <w:sz w:val="16"/>
                <w:szCs w:val="16"/>
              </w:rPr>
              <w:br/>
              <w:t>Лабораторії Галенік Вернін, Франція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ГЛЗ із Лабораторії Роза-Фітофарма, Франція на Лабораторії Галенік Вернін, Франція, відповідального за випуск серії, не включаючи контроль/випробування серії.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(п.6) та вторинної упаковки (п. 17) лікарського засобу щодо нанесення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UA/8704/01/01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ЦЕФАЛЕКСИН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гранули для оральної суспензії, 100 мл (250 мг/5мл) по 40 г у флаконі; по 1 флакону разом 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"Хемофарм" АД, Сербія (виробник контроль та випуск серії); Хемомонт д.о.о., Чорногорія (виробник готового лікарського засобу,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Сербія/ Чорногорія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23F26">
              <w:rPr>
                <w:rFonts w:ascii="Arial" w:hAnsi="Arial" w:cs="Arial"/>
                <w:sz w:val="16"/>
                <w:szCs w:val="16"/>
              </w:rPr>
              <w:br/>
              <w:t xml:space="preserve">Діюча редакція: Dr. Friderike Klein, MD. Пропонована редакція: Dr. Andreas Iwanowitsch / Доктор Андреас Іванович. </w:t>
            </w:r>
            <w:r w:rsidRPr="00623F26">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Пруський Станіслав. Пропонована редакція: Гоц Тетяна Юріївна. </w:t>
            </w:r>
            <w:r w:rsidRPr="00623F26">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UA/7888/01/01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ЦИБОРАТ-ОФТАН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краплі очні; по 10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"ФІТОФАРМ"</w:t>
            </w:r>
            <w:r w:rsidRPr="00623F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UA/0760/01/01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spacing w:line="276" w:lineRule="auto"/>
              <w:jc w:val="center"/>
              <w:rPr>
                <w:rFonts w:ascii="Arial" w:hAnsi="Arial" w:cs="Arial"/>
                <w:b/>
                <w:i/>
                <w:sz w:val="16"/>
                <w:szCs w:val="16"/>
              </w:rPr>
            </w:pPr>
            <w:r w:rsidRPr="00623F26">
              <w:rPr>
                <w:rFonts w:ascii="Arial" w:hAnsi="Arial" w:cs="Arial"/>
                <w:b/>
                <w:sz w:val="16"/>
                <w:szCs w:val="16"/>
              </w:rPr>
              <w:t>ЦИНКУ СУЛЬФАТ ГЕПТАГІДРАТ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 xml:space="preserve">Приватне акціонерне товариство “Лекхім – Харків” </w:t>
            </w:r>
            <w:r w:rsidRPr="00623F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Макко Органікес,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Чеська Республіка</w:t>
            </w:r>
            <w:r w:rsidRPr="00623F26">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2015-375-Rev 00 (затверджено № R0-CEP 2015-375-Rev 00) для АФІ від вже затвердженого виробника Macco Organiques s.r.o., Чеська Республiка, та як наслідок зміна розділу «ТЕРМІН ПРИДАТНОСТІ» на «ТЕРМІН ПЕРЕКОНТРОЛЮ» в МКЯ ЛЗ</w:t>
            </w:r>
          </w:p>
          <w:p w:rsidR="00B97AB7" w:rsidRPr="00623F26" w:rsidRDefault="00B97AB7" w:rsidP="004C5DDE">
            <w:pPr>
              <w:pStyle w:val="11"/>
              <w:tabs>
                <w:tab w:val="left" w:pos="12600"/>
              </w:tabs>
              <w:spacing w:line="276" w:lineRule="auto"/>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spacing w:line="276" w:lineRule="auto"/>
              <w:jc w:val="center"/>
              <w:rPr>
                <w:rFonts w:ascii="Arial" w:hAnsi="Arial" w:cs="Arial"/>
                <w:b/>
                <w:i/>
                <w:sz w:val="16"/>
                <w:szCs w:val="16"/>
              </w:rPr>
            </w:pPr>
            <w:r w:rsidRPr="00623F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UA/12258/01/01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ЦИПРАЛЕКС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Данія</w:t>
            </w:r>
          </w:p>
          <w:p w:rsidR="00B97AB7" w:rsidRPr="00623F26" w:rsidRDefault="00B97AB7" w:rsidP="004C5DDE">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(застосування лікарського засобу може призводити до підвищення внутрішньоочного тиску та до закритокутової глаукоми) відповідно до оновленої інформації з безпеки застосування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(щодо підвищення ризику виникнення післяродових кровотеч)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умов зберігання, затверджено: зберігати при температурі не вище +25ºС, запропоновано: спеціальних умов зберігання не потребує. Внесено уточнення до р. Опис, а саме "Таблетка може бути поділена на дві рівні частини".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"Спосіб застосування та дози", "Діти" (редакційні уточнення), "Передозування", "Побічні реакції" відповідно до матеріалів реєстраційного досьє, а також до тексту розділів "Основні фізико-хімічні властивості" та "Умови зберігання"</w:t>
            </w:r>
          </w:p>
          <w:p w:rsidR="00B97AB7" w:rsidRPr="00623F26" w:rsidRDefault="00B97AB7" w:rsidP="004C5DD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UA/8760/01/01</w:t>
            </w:r>
          </w:p>
        </w:tc>
      </w:tr>
      <w:tr w:rsidR="008C7991" w:rsidRPr="00623F26" w:rsidTr="008C799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97AB7" w:rsidRPr="00623F26" w:rsidRDefault="00B97AB7" w:rsidP="00B97AB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97AB7" w:rsidRPr="00623F26" w:rsidRDefault="00B97AB7" w:rsidP="004C5DDE">
            <w:pPr>
              <w:pStyle w:val="11"/>
              <w:tabs>
                <w:tab w:val="left" w:pos="12600"/>
              </w:tabs>
              <w:rPr>
                <w:rFonts w:ascii="Arial" w:hAnsi="Arial" w:cs="Arial"/>
                <w:b/>
                <w:i/>
                <w:sz w:val="16"/>
                <w:szCs w:val="16"/>
              </w:rPr>
            </w:pPr>
            <w:r w:rsidRPr="00623F26">
              <w:rPr>
                <w:rFonts w:ascii="Arial" w:hAnsi="Arial" w:cs="Arial"/>
                <w:b/>
                <w:sz w:val="16"/>
                <w:szCs w:val="16"/>
              </w:rPr>
              <w:t>ЦИТРАМОН МАКСІ®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rPr>
                <w:rFonts w:ascii="Arial" w:hAnsi="Arial" w:cs="Arial"/>
                <w:sz w:val="16"/>
                <w:szCs w:val="16"/>
              </w:rPr>
            </w:pPr>
            <w:r w:rsidRPr="00623F26">
              <w:rPr>
                <w:rFonts w:ascii="Arial" w:hAnsi="Arial" w:cs="Arial"/>
                <w:sz w:val="16"/>
                <w:szCs w:val="16"/>
              </w:rPr>
              <w:t>таблетки по 10 таблеток у контурній чарунковій упаковці; по 1, по 2 або по 5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b/>
                <w:i/>
                <w:sz w:val="16"/>
                <w:szCs w:val="16"/>
              </w:rPr>
            </w:pPr>
            <w:r w:rsidRPr="00623F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7AB7" w:rsidRPr="00623F26" w:rsidRDefault="00B97AB7" w:rsidP="004C5DDE">
            <w:pPr>
              <w:pStyle w:val="11"/>
              <w:tabs>
                <w:tab w:val="left" w:pos="12600"/>
              </w:tabs>
              <w:jc w:val="center"/>
              <w:rPr>
                <w:rFonts w:ascii="Arial" w:hAnsi="Arial" w:cs="Arial"/>
                <w:sz w:val="16"/>
                <w:szCs w:val="16"/>
              </w:rPr>
            </w:pPr>
            <w:r w:rsidRPr="00623F26">
              <w:rPr>
                <w:rFonts w:ascii="Arial" w:hAnsi="Arial" w:cs="Arial"/>
                <w:sz w:val="16"/>
                <w:szCs w:val="16"/>
              </w:rPr>
              <w:t>UA/17370/01/01</w:t>
            </w:r>
          </w:p>
        </w:tc>
      </w:tr>
    </w:tbl>
    <w:p w:rsidR="00B97AB7" w:rsidRPr="00623F26" w:rsidRDefault="00B97AB7" w:rsidP="00B97AB7"/>
    <w:p w:rsidR="00B97AB7" w:rsidRPr="00623F26" w:rsidRDefault="00B97AB7" w:rsidP="00B97AB7">
      <w:pPr>
        <w:ind w:right="20"/>
        <w:rPr>
          <w:rFonts w:ascii="Arial" w:hAnsi="Arial" w:cs="Arial"/>
          <w:b/>
          <w:bCs/>
          <w:sz w:val="26"/>
          <w:szCs w:val="26"/>
        </w:rPr>
      </w:pPr>
    </w:p>
    <w:p w:rsidR="00B97AB7" w:rsidRPr="00623F26" w:rsidRDefault="00B97AB7" w:rsidP="00B97AB7">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B97AB7" w:rsidRPr="00623F26" w:rsidTr="004C5DDE">
        <w:tc>
          <w:tcPr>
            <w:tcW w:w="7421" w:type="dxa"/>
          </w:tcPr>
          <w:p w:rsidR="00B97AB7" w:rsidRPr="00623F26" w:rsidRDefault="00B97AB7" w:rsidP="004C5DDE">
            <w:pPr>
              <w:ind w:right="20"/>
              <w:rPr>
                <w:rStyle w:val="cs95e872d01"/>
                <w:sz w:val="28"/>
                <w:szCs w:val="28"/>
              </w:rPr>
            </w:pPr>
            <w:r w:rsidRPr="00623F26">
              <w:rPr>
                <w:rStyle w:val="cs7864ebcf1"/>
                <w:color w:val="auto"/>
                <w:sz w:val="28"/>
                <w:szCs w:val="28"/>
              </w:rPr>
              <w:t xml:space="preserve">В.о. Генерального директора </w:t>
            </w:r>
          </w:p>
          <w:p w:rsidR="00B97AB7" w:rsidRPr="00623F26" w:rsidRDefault="00B97AB7" w:rsidP="004C5DDE">
            <w:pPr>
              <w:ind w:right="20"/>
              <w:rPr>
                <w:rFonts w:ascii="Arial" w:hAnsi="Arial" w:cs="Arial"/>
                <w:b/>
                <w:bCs/>
                <w:sz w:val="28"/>
                <w:szCs w:val="28"/>
              </w:rPr>
            </w:pPr>
            <w:r w:rsidRPr="00623F26">
              <w:rPr>
                <w:rStyle w:val="cs7864ebcf1"/>
                <w:color w:val="auto"/>
                <w:sz w:val="28"/>
                <w:szCs w:val="28"/>
              </w:rPr>
              <w:t>Фармацевтичного директорату</w:t>
            </w:r>
            <w:r w:rsidRPr="00623F26">
              <w:rPr>
                <w:rFonts w:ascii="Arial" w:hAnsi="Arial" w:cs="Arial"/>
                <w:sz w:val="28"/>
                <w:szCs w:val="28"/>
              </w:rPr>
              <w:t>                                    </w:t>
            </w:r>
          </w:p>
        </w:tc>
        <w:tc>
          <w:tcPr>
            <w:tcW w:w="7422" w:type="dxa"/>
          </w:tcPr>
          <w:p w:rsidR="00B97AB7" w:rsidRPr="00623F26" w:rsidRDefault="00B97AB7" w:rsidP="004C5DDE">
            <w:pPr>
              <w:rPr>
                <w:rFonts w:ascii="Arial" w:hAnsi="Arial" w:cs="Arial"/>
                <w:b/>
                <w:bCs/>
                <w:sz w:val="28"/>
                <w:szCs w:val="28"/>
              </w:rPr>
            </w:pPr>
          </w:p>
          <w:p w:rsidR="00B97AB7" w:rsidRPr="00623F26" w:rsidRDefault="00B97AB7" w:rsidP="004C5DDE">
            <w:pPr>
              <w:jc w:val="right"/>
              <w:rPr>
                <w:rFonts w:ascii="Arial" w:hAnsi="Arial" w:cs="Arial"/>
                <w:b/>
                <w:bCs/>
                <w:sz w:val="28"/>
                <w:szCs w:val="28"/>
              </w:rPr>
            </w:pPr>
            <w:r w:rsidRPr="00623F26">
              <w:rPr>
                <w:rFonts w:ascii="Arial" w:hAnsi="Arial" w:cs="Arial"/>
                <w:b/>
                <w:bCs/>
                <w:sz w:val="28"/>
                <w:szCs w:val="28"/>
              </w:rPr>
              <w:t>Іван ЗАДВОРНИХ</w:t>
            </w:r>
          </w:p>
        </w:tc>
      </w:tr>
    </w:tbl>
    <w:p w:rsidR="00B97AB7" w:rsidRPr="00623F26" w:rsidRDefault="00B97AB7" w:rsidP="00B97AB7"/>
    <w:p w:rsidR="00B97AB7" w:rsidRPr="00623F26" w:rsidRDefault="00B97AB7" w:rsidP="00FC73F7">
      <w:pPr>
        <w:pStyle w:val="31"/>
        <w:spacing w:after="0"/>
        <w:ind w:left="0"/>
        <w:rPr>
          <w:b/>
          <w:sz w:val="28"/>
          <w:szCs w:val="28"/>
          <w:lang w:val="uk-UA"/>
        </w:rPr>
        <w:sectPr w:rsidR="00B97AB7" w:rsidRPr="00623F26" w:rsidSect="008C7991">
          <w:pgSz w:w="16838" w:h="11906" w:orient="landscape"/>
          <w:pgMar w:top="1134" w:right="902" w:bottom="567" w:left="1134" w:header="709" w:footer="709" w:gutter="0"/>
          <w:cols w:space="708"/>
          <w:titlePg/>
          <w:docGrid w:linePitch="360"/>
        </w:sectPr>
      </w:pPr>
    </w:p>
    <w:p w:rsidR="00E6459B" w:rsidRPr="00623F26" w:rsidRDefault="00E6459B" w:rsidP="00E6459B"/>
    <w:tbl>
      <w:tblPr>
        <w:tblW w:w="3825" w:type="dxa"/>
        <w:tblInd w:w="11448" w:type="dxa"/>
        <w:tblLayout w:type="fixed"/>
        <w:tblLook w:val="04A0" w:firstRow="1" w:lastRow="0" w:firstColumn="1" w:lastColumn="0" w:noHBand="0" w:noVBand="1"/>
      </w:tblPr>
      <w:tblGrid>
        <w:gridCol w:w="3825"/>
      </w:tblGrid>
      <w:tr w:rsidR="00E6459B" w:rsidRPr="00623F26" w:rsidTr="004C5DDE">
        <w:tc>
          <w:tcPr>
            <w:tcW w:w="3825" w:type="dxa"/>
            <w:hideMark/>
          </w:tcPr>
          <w:p w:rsidR="00E6459B" w:rsidRPr="00623F26" w:rsidRDefault="00E6459B" w:rsidP="00D97188">
            <w:pPr>
              <w:pStyle w:val="4"/>
              <w:tabs>
                <w:tab w:val="left" w:pos="12600"/>
              </w:tabs>
              <w:spacing w:before="0" w:after="0"/>
              <w:jc w:val="both"/>
              <w:rPr>
                <w:sz w:val="18"/>
                <w:szCs w:val="18"/>
              </w:rPr>
            </w:pPr>
            <w:r w:rsidRPr="00623F26">
              <w:rPr>
                <w:sz w:val="18"/>
                <w:szCs w:val="18"/>
              </w:rPr>
              <w:t>Додаток 4</w:t>
            </w:r>
          </w:p>
          <w:p w:rsidR="00E6459B" w:rsidRPr="00623F26" w:rsidRDefault="00E6459B" w:rsidP="00D97188">
            <w:pPr>
              <w:pStyle w:val="4"/>
              <w:tabs>
                <w:tab w:val="left" w:pos="12600"/>
              </w:tabs>
              <w:spacing w:before="0" w:after="0"/>
              <w:jc w:val="both"/>
              <w:rPr>
                <w:sz w:val="18"/>
                <w:szCs w:val="18"/>
              </w:rPr>
            </w:pPr>
            <w:r w:rsidRPr="00623F26">
              <w:rPr>
                <w:sz w:val="18"/>
                <w:szCs w:val="18"/>
              </w:rPr>
              <w:t>до наказу Міністерства охорони</w:t>
            </w:r>
          </w:p>
          <w:p w:rsidR="00E6459B" w:rsidRPr="00623F26" w:rsidRDefault="00E6459B" w:rsidP="00D97188">
            <w:pPr>
              <w:pStyle w:val="4"/>
              <w:tabs>
                <w:tab w:val="left" w:pos="12600"/>
              </w:tabs>
              <w:spacing w:before="0" w:after="0"/>
              <w:jc w:val="both"/>
              <w:rPr>
                <w:sz w:val="18"/>
                <w:szCs w:val="18"/>
              </w:rPr>
            </w:pPr>
            <w:r w:rsidRPr="00623F26">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6459B" w:rsidRPr="00623F26" w:rsidRDefault="00E6459B" w:rsidP="00D97188">
            <w:pPr>
              <w:tabs>
                <w:tab w:val="left" w:pos="12600"/>
              </w:tabs>
              <w:jc w:val="both"/>
              <w:rPr>
                <w:rFonts w:ascii="Arial" w:hAnsi="Arial" w:cs="Arial"/>
                <w:b/>
                <w:sz w:val="18"/>
                <w:szCs w:val="18"/>
              </w:rPr>
            </w:pPr>
            <w:r w:rsidRPr="00623F26">
              <w:rPr>
                <w:b/>
                <w:bCs/>
                <w:iCs/>
                <w:sz w:val="18"/>
                <w:szCs w:val="18"/>
                <w:u w:val="single"/>
              </w:rPr>
              <w:t>від 25 листопада 2022 року № 2131</w:t>
            </w:r>
            <w:r w:rsidRPr="00623F26">
              <w:rPr>
                <w:rFonts w:cs="Arial"/>
                <w:bCs/>
                <w:iCs/>
                <w:sz w:val="18"/>
                <w:szCs w:val="18"/>
                <w:u w:val="single"/>
              </w:rPr>
              <w:t xml:space="preserve">   </w:t>
            </w:r>
          </w:p>
        </w:tc>
      </w:tr>
    </w:tbl>
    <w:p w:rsidR="00E6459B" w:rsidRPr="00623F26" w:rsidRDefault="00E6459B" w:rsidP="00E6459B">
      <w:pPr>
        <w:tabs>
          <w:tab w:val="left" w:pos="12600"/>
        </w:tabs>
        <w:rPr>
          <w:rFonts w:ascii="Arial" w:hAnsi="Arial" w:cs="Arial"/>
          <w:sz w:val="18"/>
          <w:szCs w:val="18"/>
        </w:rPr>
      </w:pPr>
    </w:p>
    <w:p w:rsidR="00E6459B" w:rsidRPr="00623F26" w:rsidRDefault="00E6459B" w:rsidP="00E6459B">
      <w:pPr>
        <w:jc w:val="center"/>
        <w:rPr>
          <w:b/>
          <w:sz w:val="28"/>
          <w:szCs w:val="28"/>
        </w:rPr>
      </w:pPr>
      <w:r w:rsidRPr="00623F26">
        <w:rPr>
          <w:b/>
          <w:sz w:val="28"/>
          <w:szCs w:val="28"/>
        </w:rPr>
        <w:t>ПЕРЕЛІК</w:t>
      </w:r>
    </w:p>
    <w:p w:rsidR="00E6459B" w:rsidRPr="00623F26" w:rsidRDefault="00E6459B" w:rsidP="00E6459B">
      <w:pPr>
        <w:jc w:val="center"/>
        <w:rPr>
          <w:b/>
          <w:sz w:val="28"/>
          <w:szCs w:val="28"/>
        </w:rPr>
      </w:pPr>
      <w:r w:rsidRPr="00623F26">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E6459B" w:rsidRPr="00623F26" w:rsidRDefault="00E6459B" w:rsidP="00E6459B">
      <w:pPr>
        <w:jc w:val="center"/>
        <w:rPr>
          <w:rFonts w:ascii="Arial" w:hAnsi="Arial" w:cs="Arial"/>
        </w:rPr>
      </w:pPr>
    </w:p>
    <w:tbl>
      <w:tblPr>
        <w:tblW w:w="1570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686"/>
        <w:gridCol w:w="1982"/>
        <w:gridCol w:w="1560"/>
        <w:gridCol w:w="1417"/>
        <w:gridCol w:w="1418"/>
        <w:gridCol w:w="1275"/>
        <w:gridCol w:w="1705"/>
        <w:gridCol w:w="4114"/>
      </w:tblGrid>
      <w:tr w:rsidR="00E6459B" w:rsidRPr="00623F26" w:rsidTr="004C5DDE">
        <w:tc>
          <w:tcPr>
            <w:tcW w:w="548" w:type="dxa"/>
            <w:tcBorders>
              <w:top w:val="single" w:sz="4" w:space="0" w:color="auto"/>
              <w:left w:val="single" w:sz="4" w:space="0" w:color="auto"/>
              <w:bottom w:val="single" w:sz="4" w:space="0" w:color="auto"/>
              <w:right w:val="single" w:sz="4"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 п/п</w:t>
            </w:r>
          </w:p>
        </w:tc>
        <w:tc>
          <w:tcPr>
            <w:tcW w:w="1686" w:type="dxa"/>
            <w:tcBorders>
              <w:top w:val="single" w:sz="4" w:space="0" w:color="auto"/>
              <w:left w:val="single" w:sz="4"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Назва лікарського засобу</w:t>
            </w:r>
          </w:p>
        </w:tc>
        <w:tc>
          <w:tcPr>
            <w:tcW w:w="1982"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Форма випуску</w:t>
            </w:r>
          </w:p>
        </w:tc>
        <w:tc>
          <w:tcPr>
            <w:tcW w:w="1560"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Заявник</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Країна</w:t>
            </w:r>
          </w:p>
        </w:tc>
        <w:tc>
          <w:tcPr>
            <w:tcW w:w="1705"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Підстава</w:t>
            </w:r>
          </w:p>
        </w:tc>
        <w:tc>
          <w:tcPr>
            <w:tcW w:w="4114" w:type="dxa"/>
            <w:tcBorders>
              <w:top w:val="single" w:sz="4" w:space="0" w:color="auto"/>
              <w:left w:val="single" w:sz="6" w:space="0" w:color="auto"/>
              <w:bottom w:val="single" w:sz="4" w:space="0" w:color="auto"/>
              <w:right w:val="single" w:sz="6" w:space="0" w:color="auto"/>
            </w:tcBorders>
            <w:shd w:val="pct10" w:color="auto" w:fill="auto"/>
            <w:hideMark/>
          </w:tcPr>
          <w:p w:rsidR="00E6459B" w:rsidRPr="00623F26" w:rsidRDefault="00E6459B" w:rsidP="004C5DDE">
            <w:pPr>
              <w:jc w:val="center"/>
              <w:rPr>
                <w:rFonts w:ascii="Arial" w:hAnsi="Arial" w:cs="Arial"/>
                <w:b/>
                <w:i/>
                <w:sz w:val="16"/>
                <w:szCs w:val="16"/>
              </w:rPr>
            </w:pPr>
            <w:r w:rsidRPr="00623F26">
              <w:rPr>
                <w:rFonts w:ascii="Arial" w:hAnsi="Arial" w:cs="Arial"/>
                <w:b/>
                <w:i/>
                <w:sz w:val="16"/>
                <w:szCs w:val="16"/>
              </w:rPr>
              <w:t>Процедура</w:t>
            </w:r>
          </w:p>
        </w:tc>
      </w:tr>
      <w:tr w:rsidR="00623F26" w:rsidRPr="00623F26" w:rsidTr="004C5DDE">
        <w:trPr>
          <w:trHeight w:val="557"/>
        </w:trPr>
        <w:tc>
          <w:tcPr>
            <w:tcW w:w="548" w:type="dxa"/>
            <w:tcBorders>
              <w:top w:val="single" w:sz="4" w:space="0" w:color="auto"/>
              <w:left w:val="single" w:sz="4" w:space="0" w:color="auto"/>
              <w:bottom w:val="single" w:sz="4" w:space="0" w:color="auto"/>
              <w:right w:val="single" w:sz="4" w:space="0" w:color="auto"/>
            </w:tcBorders>
          </w:tcPr>
          <w:p w:rsidR="00E6459B" w:rsidRPr="00623F26" w:rsidRDefault="00E6459B" w:rsidP="00E6459B">
            <w:pPr>
              <w:numPr>
                <w:ilvl w:val="0"/>
                <w:numId w:val="7"/>
              </w:numPr>
              <w:rPr>
                <w:rFonts w:ascii="Arial" w:hAnsi="Arial" w:cs="Arial"/>
                <w:b/>
                <w:sz w:val="16"/>
                <w:szCs w:val="16"/>
              </w:rPr>
            </w:pPr>
          </w:p>
        </w:tc>
        <w:tc>
          <w:tcPr>
            <w:tcW w:w="1686"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rPr>
                <w:rFonts w:ascii="Arial" w:hAnsi="Arial" w:cs="Arial"/>
                <w:b/>
                <w:i/>
                <w:sz w:val="16"/>
                <w:szCs w:val="16"/>
              </w:rPr>
            </w:pPr>
            <w:r w:rsidRPr="00623F26">
              <w:rPr>
                <w:rFonts w:ascii="Arial" w:hAnsi="Arial" w:cs="Arial"/>
                <w:b/>
                <w:sz w:val="16"/>
                <w:szCs w:val="16"/>
              </w:rPr>
              <w:t>АБІРТРОН</w:t>
            </w:r>
          </w:p>
        </w:tc>
        <w:tc>
          <w:tcPr>
            <w:tcW w:w="1982"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rPr>
                <w:rFonts w:ascii="Arial" w:hAnsi="Arial" w:cs="Arial"/>
                <w:sz w:val="16"/>
                <w:szCs w:val="16"/>
              </w:rPr>
            </w:pPr>
            <w:r w:rsidRPr="00623F26">
              <w:rPr>
                <w:rFonts w:ascii="Arial" w:hAnsi="Arial" w:cs="Arial"/>
                <w:sz w:val="16"/>
                <w:szCs w:val="16"/>
              </w:rPr>
              <w:t xml:space="preserve">таблетки, вкриті плівковою оболонкою по 250 мг по 10 таблеток у блістері по 12 блістерів в картонній коробці; по 500 мг по 10 таблеток у блістері по 6 блістерів в картонній коробці </w:t>
            </w:r>
          </w:p>
        </w:tc>
        <w:tc>
          <w:tcPr>
            <w:tcW w:w="1560"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Містрал Кепітал Менеджмент Лімітед</w:t>
            </w:r>
          </w:p>
        </w:tc>
        <w:tc>
          <w:tcPr>
            <w:tcW w:w="1417"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Англія</w:t>
            </w:r>
          </w:p>
        </w:tc>
        <w:tc>
          <w:tcPr>
            <w:tcW w:w="1418"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Ремедіка Лтд.</w:t>
            </w:r>
          </w:p>
        </w:tc>
        <w:tc>
          <w:tcPr>
            <w:tcW w:w="1275"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Кіпр</w:t>
            </w:r>
          </w:p>
        </w:tc>
        <w:tc>
          <w:tcPr>
            <w:tcW w:w="1705"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both"/>
              <w:rPr>
                <w:rFonts w:ascii="Arial" w:hAnsi="Arial" w:cs="Arial"/>
                <w:sz w:val="16"/>
                <w:szCs w:val="16"/>
              </w:rPr>
            </w:pPr>
            <w:r w:rsidRPr="00623F26">
              <w:rPr>
                <w:rFonts w:ascii="Arial" w:hAnsi="Arial" w:cs="Arial"/>
                <w:sz w:val="16"/>
                <w:szCs w:val="16"/>
              </w:rPr>
              <w:t>засідання НТР № 33 від 20.10.2022</w:t>
            </w:r>
          </w:p>
        </w:tc>
        <w:tc>
          <w:tcPr>
            <w:tcW w:w="4114"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both"/>
              <w:rPr>
                <w:rFonts w:ascii="Arial" w:hAnsi="Arial" w:cs="Arial"/>
                <w:sz w:val="16"/>
                <w:szCs w:val="16"/>
              </w:rPr>
            </w:pPr>
            <w:r w:rsidRPr="00623F26">
              <w:rPr>
                <w:rFonts w:ascii="Arial" w:hAnsi="Arial" w:cs="Arial"/>
                <w:b/>
                <w:sz w:val="16"/>
                <w:szCs w:val="16"/>
                <w:lang w:eastAsia="en-US"/>
              </w:rPr>
              <w:t>Відмовити у затвердженні</w:t>
            </w:r>
            <w:r w:rsidRPr="00623F26">
              <w:rPr>
                <w:rFonts w:ascii="Arial" w:hAnsi="Arial" w:cs="Arial"/>
                <w:sz w:val="16"/>
                <w:szCs w:val="16"/>
              </w:rPr>
              <w:t xml:space="preserve">  - виправління технічної помилки не може бути рекомендоване до затвердження, оскільки не відповідає матеріалам реєстраційного досьє, а саме: висновку щодо підтвердження відповідності виробництва лікарських засобів вимогам належної виробничої практики (GMP), виданого Держлікслужбою України, та потребує внесення змін у встановленому порядку згідно п.4 розділу VI наказу МОЗ України від 26.08.2005р. № 426 (у редакції наказу МОЗ України від 23.07.2015 р № 460). технічна помилка (згідно наказу МОЗ від 23.07.2015 № 460), виправлення технічної помилки в затверджених МКЯ та інструкції для медиичного застосування. Виправлення технічних помилок, згідно пп.4 п.2.4. розділу VI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(наказ №987 від 09.06.2022р.). У назві виробника ГЛЗ, було допущено помилку. Затверджено: Виробник, країна: Ремедіка Лтд, Кіпр Remedica Ltd, Cyprus</w:t>
            </w:r>
            <w:r w:rsidRPr="00623F26">
              <w:rPr>
                <w:rFonts w:ascii="Arial" w:hAnsi="Arial" w:cs="Arial"/>
                <w:sz w:val="16"/>
                <w:szCs w:val="16"/>
              </w:rPr>
              <w:br/>
              <w:t>Запропоновано: Виробник, країна: Ремедіка Лтд., Кіпр Remedica Ltd., Cyprus</w:t>
            </w:r>
          </w:p>
        </w:tc>
      </w:tr>
      <w:tr w:rsidR="00E6459B" w:rsidRPr="00623F26" w:rsidTr="004C5DDE">
        <w:trPr>
          <w:trHeight w:val="557"/>
        </w:trPr>
        <w:tc>
          <w:tcPr>
            <w:tcW w:w="548" w:type="dxa"/>
            <w:tcBorders>
              <w:top w:val="single" w:sz="4" w:space="0" w:color="auto"/>
              <w:left w:val="single" w:sz="4" w:space="0" w:color="auto"/>
              <w:bottom w:val="single" w:sz="4" w:space="0" w:color="auto"/>
              <w:right w:val="single" w:sz="4" w:space="0" w:color="auto"/>
            </w:tcBorders>
          </w:tcPr>
          <w:p w:rsidR="00E6459B" w:rsidRPr="00623F26" w:rsidRDefault="00E6459B" w:rsidP="00E6459B">
            <w:pPr>
              <w:numPr>
                <w:ilvl w:val="0"/>
                <w:numId w:val="7"/>
              </w:numPr>
              <w:rPr>
                <w:rFonts w:ascii="Arial" w:hAnsi="Arial" w:cs="Arial"/>
                <w:b/>
                <w:sz w:val="16"/>
                <w:szCs w:val="16"/>
                <w:lang w:val="uk-UA"/>
              </w:rPr>
            </w:pPr>
          </w:p>
        </w:tc>
        <w:tc>
          <w:tcPr>
            <w:tcW w:w="1686" w:type="dxa"/>
            <w:tcBorders>
              <w:top w:val="single" w:sz="4" w:space="0" w:color="auto"/>
              <w:left w:val="single" w:sz="4" w:space="0" w:color="auto"/>
              <w:bottom w:val="single" w:sz="4" w:space="0" w:color="auto"/>
              <w:right w:val="single" w:sz="4" w:space="0" w:color="auto"/>
            </w:tcBorders>
            <w:hideMark/>
          </w:tcPr>
          <w:p w:rsidR="00E6459B" w:rsidRPr="00623F26" w:rsidRDefault="00E6459B" w:rsidP="004C5DDE">
            <w:pPr>
              <w:rPr>
                <w:rFonts w:ascii="Arial" w:hAnsi="Arial" w:cs="Arial"/>
                <w:b/>
                <w:sz w:val="16"/>
                <w:szCs w:val="16"/>
              </w:rPr>
            </w:pPr>
            <w:r w:rsidRPr="00623F26">
              <w:rPr>
                <w:rFonts w:ascii="Arial" w:hAnsi="Arial" w:cs="Arial"/>
                <w:b/>
                <w:sz w:val="16"/>
                <w:szCs w:val="16"/>
              </w:rPr>
              <w:t xml:space="preserve">ЕДЕМ® </w:t>
            </w:r>
          </w:p>
        </w:tc>
        <w:tc>
          <w:tcPr>
            <w:tcW w:w="1982"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rPr>
                <w:rFonts w:ascii="Arial" w:hAnsi="Arial" w:cs="Arial"/>
                <w:sz w:val="16"/>
                <w:szCs w:val="16"/>
              </w:rPr>
            </w:pPr>
            <w:r w:rsidRPr="00623F26">
              <w:rPr>
                <w:rFonts w:ascii="Arial" w:hAnsi="Arial" w:cs="Arial"/>
                <w:sz w:val="16"/>
                <w:szCs w:val="16"/>
              </w:rPr>
              <w:t>таблетки, вкриті оболонкою, по 5 мг; по 10 або по 30 таблеток у блістері; по 1 блістеру в пачці</w:t>
            </w:r>
          </w:p>
          <w:p w:rsidR="00E6459B" w:rsidRPr="00623F26" w:rsidRDefault="00E6459B" w:rsidP="004C5DDE">
            <w:pP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hideMark/>
          </w:tcPr>
          <w:p w:rsidR="00E6459B" w:rsidRPr="00623F26" w:rsidRDefault="00E6459B" w:rsidP="004C5DDE">
            <w:pPr>
              <w:jc w:val="center"/>
              <w:rPr>
                <w:rFonts w:ascii="Arial" w:hAnsi="Arial" w:cs="Arial"/>
                <w:sz w:val="16"/>
                <w:szCs w:val="16"/>
              </w:rPr>
            </w:pPr>
            <w:r w:rsidRPr="00623F26">
              <w:rPr>
                <w:rFonts w:ascii="Arial" w:hAnsi="Arial" w:cs="Arial"/>
                <w:sz w:val="16"/>
                <w:szCs w:val="16"/>
              </w:rPr>
              <w:t>АТ "Фармак"</w:t>
            </w:r>
          </w:p>
        </w:tc>
        <w:tc>
          <w:tcPr>
            <w:tcW w:w="1417"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jc w:val="center"/>
              <w:rPr>
                <w:rFonts w:ascii="Arial" w:hAnsi="Arial" w:cs="Arial"/>
                <w:sz w:val="16"/>
                <w:szCs w:val="16"/>
              </w:rPr>
            </w:pPr>
            <w:r w:rsidRPr="00623F26">
              <w:rPr>
                <w:rFonts w:ascii="Arial" w:hAnsi="Arial" w:cs="Arial"/>
                <w:sz w:val="16"/>
                <w:szCs w:val="16"/>
              </w:rPr>
              <w:t>Україна</w:t>
            </w:r>
          </w:p>
          <w:p w:rsidR="00E6459B" w:rsidRPr="00623F26" w:rsidRDefault="00E6459B" w:rsidP="004C5DDE">
            <w:pPr>
              <w:jc w:val="center"/>
              <w:rPr>
                <w:rFonts w:ascii="Arial" w:hAnsi="Arial" w:cs="Arial"/>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rsidR="00E6459B" w:rsidRPr="00623F26" w:rsidRDefault="00E6459B" w:rsidP="004C5DDE">
            <w:pPr>
              <w:pStyle w:val="135"/>
              <w:ind w:firstLine="0"/>
              <w:jc w:val="center"/>
              <w:rPr>
                <w:rFonts w:cs="Arial"/>
                <w:b w:val="0"/>
                <w:iCs/>
                <w:sz w:val="16"/>
                <w:szCs w:val="16"/>
                <w:lang w:val="en-US" w:eastAsia="en-US"/>
              </w:rPr>
            </w:pPr>
            <w:r w:rsidRPr="00623F26">
              <w:rPr>
                <w:rFonts w:cs="Arial"/>
                <w:b w:val="0"/>
                <w:sz w:val="16"/>
                <w:szCs w:val="16"/>
                <w:lang w:eastAsia="en-US"/>
              </w:rPr>
              <w:t>АТ "Фармак"</w:t>
            </w:r>
          </w:p>
        </w:tc>
        <w:tc>
          <w:tcPr>
            <w:tcW w:w="1275"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jc w:val="center"/>
              <w:rPr>
                <w:rFonts w:ascii="Arial" w:hAnsi="Arial" w:cs="Arial"/>
                <w:sz w:val="16"/>
                <w:szCs w:val="16"/>
              </w:rPr>
            </w:pPr>
            <w:r w:rsidRPr="00623F26">
              <w:rPr>
                <w:rFonts w:ascii="Arial" w:hAnsi="Arial" w:cs="Arial"/>
                <w:sz w:val="16"/>
                <w:szCs w:val="16"/>
              </w:rPr>
              <w:t>Україна</w:t>
            </w:r>
          </w:p>
          <w:p w:rsidR="00E6459B" w:rsidRPr="00623F26" w:rsidRDefault="00E6459B" w:rsidP="004C5DDE">
            <w:pPr>
              <w:pStyle w:val="ab"/>
              <w:spacing w:after="0"/>
              <w:ind w:left="0"/>
              <w:jc w:val="center"/>
              <w:rPr>
                <w:rFonts w:ascii="Arial" w:hAnsi="Arial" w:cs="Arial"/>
                <w:b/>
                <w:sz w:val="16"/>
                <w:szCs w:val="16"/>
                <w:lang w:eastAsia="en-US"/>
              </w:rPr>
            </w:pPr>
          </w:p>
        </w:tc>
        <w:tc>
          <w:tcPr>
            <w:tcW w:w="1705" w:type="dxa"/>
            <w:tcBorders>
              <w:top w:val="single" w:sz="4" w:space="0" w:color="auto"/>
              <w:left w:val="single" w:sz="4" w:space="0" w:color="auto"/>
              <w:bottom w:val="single" w:sz="4" w:space="0" w:color="auto"/>
              <w:right w:val="single" w:sz="4" w:space="0" w:color="auto"/>
            </w:tcBorders>
            <w:hideMark/>
          </w:tcPr>
          <w:p w:rsidR="00E6459B" w:rsidRPr="00623F26" w:rsidRDefault="00E6459B" w:rsidP="004C5DDE">
            <w:pPr>
              <w:pStyle w:val="135"/>
              <w:ind w:firstLine="0"/>
              <w:jc w:val="left"/>
              <w:rPr>
                <w:rFonts w:cs="Arial"/>
                <w:b w:val="0"/>
                <w:iCs/>
                <w:sz w:val="16"/>
                <w:szCs w:val="16"/>
                <w:lang w:val="en-US" w:eastAsia="en-US"/>
              </w:rPr>
            </w:pPr>
            <w:r w:rsidRPr="00623F26">
              <w:rPr>
                <w:rFonts w:cs="Arial"/>
                <w:b w:val="0"/>
                <w:iCs/>
                <w:sz w:val="16"/>
                <w:szCs w:val="16"/>
                <w:lang w:eastAsia="en-US"/>
              </w:rPr>
              <w:t xml:space="preserve">засідання </w:t>
            </w:r>
            <w:r w:rsidRPr="00623F26">
              <w:rPr>
                <w:rFonts w:cs="Arial"/>
                <w:b w:val="0"/>
                <w:iCs/>
                <w:sz w:val="16"/>
                <w:szCs w:val="16"/>
                <w:lang w:val="en-US" w:eastAsia="en-US"/>
              </w:rPr>
              <w:t>НТР № 32 від 06.10.2022</w:t>
            </w:r>
          </w:p>
        </w:tc>
        <w:tc>
          <w:tcPr>
            <w:tcW w:w="4114" w:type="dxa"/>
            <w:tcBorders>
              <w:top w:val="single" w:sz="4" w:space="0" w:color="auto"/>
              <w:left w:val="single" w:sz="4" w:space="0" w:color="auto"/>
              <w:bottom w:val="single" w:sz="4" w:space="0" w:color="auto"/>
              <w:right w:val="single" w:sz="4" w:space="0" w:color="auto"/>
            </w:tcBorders>
            <w:hideMark/>
          </w:tcPr>
          <w:p w:rsidR="00E6459B" w:rsidRPr="00623F26" w:rsidRDefault="00E6459B" w:rsidP="004C5DDE">
            <w:pPr>
              <w:pStyle w:val="ab"/>
              <w:spacing w:after="0"/>
              <w:ind w:left="0"/>
              <w:jc w:val="both"/>
              <w:rPr>
                <w:rFonts w:ascii="Arial" w:hAnsi="Arial" w:cs="Arial"/>
                <w:b/>
                <w:sz w:val="16"/>
                <w:szCs w:val="16"/>
                <w:lang w:eastAsia="en-US"/>
              </w:rPr>
            </w:pPr>
            <w:r w:rsidRPr="00623F26">
              <w:rPr>
                <w:rFonts w:ascii="Arial" w:hAnsi="Arial" w:cs="Arial"/>
                <w:b/>
                <w:sz w:val="16"/>
                <w:szCs w:val="16"/>
                <w:lang w:eastAsia="en-US"/>
              </w:rPr>
              <w:t>Відмовити</w:t>
            </w:r>
            <w:r w:rsidRPr="00623F26">
              <w:rPr>
                <w:rFonts w:ascii="Arial" w:hAnsi="Arial" w:cs="Arial"/>
                <w:b/>
                <w:sz w:val="16"/>
                <w:szCs w:val="16"/>
                <w:lang w:val="en-US" w:eastAsia="en-US"/>
              </w:rPr>
              <w:t xml:space="preserve"> </w:t>
            </w:r>
            <w:r w:rsidRPr="00623F26">
              <w:rPr>
                <w:rFonts w:ascii="Arial" w:hAnsi="Arial" w:cs="Arial"/>
                <w:b/>
                <w:sz w:val="16"/>
                <w:szCs w:val="16"/>
                <w:lang w:eastAsia="en-US"/>
              </w:rPr>
              <w:t>у</w:t>
            </w:r>
            <w:r w:rsidRPr="00623F26">
              <w:rPr>
                <w:rFonts w:ascii="Arial" w:hAnsi="Arial" w:cs="Arial"/>
                <w:b/>
                <w:sz w:val="16"/>
                <w:szCs w:val="16"/>
                <w:lang w:val="en-US" w:eastAsia="en-US"/>
              </w:rPr>
              <w:t xml:space="preserve"> </w:t>
            </w:r>
            <w:r w:rsidRPr="00623F26">
              <w:rPr>
                <w:rFonts w:ascii="Arial" w:hAnsi="Arial" w:cs="Arial"/>
                <w:b/>
                <w:sz w:val="16"/>
                <w:szCs w:val="16"/>
                <w:lang w:eastAsia="en-US"/>
              </w:rPr>
              <w:t>затвердженні</w:t>
            </w:r>
            <w:r w:rsidRPr="00623F26">
              <w:rPr>
                <w:rFonts w:ascii="Arial" w:hAnsi="Arial" w:cs="Arial"/>
                <w:sz w:val="16"/>
                <w:szCs w:val="16"/>
                <w:lang w:val="en-US"/>
              </w:rPr>
              <w:t xml:space="preserve">  </w:t>
            </w:r>
            <w:r w:rsidRPr="00623F26">
              <w:rPr>
                <w:rFonts w:ascii="Arial" w:hAnsi="Arial" w:cs="Arial"/>
                <w:b/>
                <w:sz w:val="16"/>
                <w:szCs w:val="16"/>
                <w:lang w:val="en-US" w:eastAsia="en-US"/>
              </w:rPr>
              <w:t xml:space="preserve">- </w:t>
            </w:r>
            <w:r w:rsidRPr="00623F26">
              <w:rPr>
                <w:rFonts w:ascii="Arial" w:hAnsi="Arial" w:cs="Arial"/>
                <w:sz w:val="16"/>
                <w:szCs w:val="16"/>
                <w:lang w:eastAsia="en-US"/>
              </w:rPr>
              <w:t>зміни</w:t>
            </w:r>
            <w:r w:rsidRPr="00623F26">
              <w:rPr>
                <w:rFonts w:ascii="Arial" w:hAnsi="Arial" w:cs="Arial"/>
                <w:sz w:val="16"/>
                <w:szCs w:val="16"/>
                <w:lang w:val="en-US" w:eastAsia="en-US"/>
              </w:rPr>
              <w:t xml:space="preserve"> </w:t>
            </w:r>
            <w:r w:rsidRPr="00623F26">
              <w:rPr>
                <w:rFonts w:ascii="Arial" w:hAnsi="Arial" w:cs="Arial"/>
                <w:sz w:val="16"/>
                <w:szCs w:val="16"/>
                <w:lang w:eastAsia="en-US"/>
              </w:rPr>
              <w:t>І</w:t>
            </w:r>
            <w:r w:rsidRPr="00623F26">
              <w:rPr>
                <w:rFonts w:ascii="Arial" w:hAnsi="Arial" w:cs="Arial"/>
                <w:sz w:val="16"/>
                <w:szCs w:val="16"/>
                <w:lang w:val="en-US" w:eastAsia="en-US"/>
              </w:rPr>
              <w:t xml:space="preserve"> </w:t>
            </w:r>
            <w:r w:rsidRPr="00623F26">
              <w:rPr>
                <w:rFonts w:ascii="Arial" w:hAnsi="Arial" w:cs="Arial"/>
                <w:sz w:val="16"/>
                <w:szCs w:val="16"/>
                <w:lang w:eastAsia="en-US"/>
              </w:rPr>
              <w:t>типу</w:t>
            </w:r>
            <w:r w:rsidRPr="00623F26">
              <w:rPr>
                <w:rFonts w:ascii="Arial" w:hAnsi="Arial" w:cs="Arial"/>
                <w:sz w:val="16"/>
                <w:szCs w:val="16"/>
                <w:lang w:val="en-US" w:eastAsia="en-US"/>
              </w:rPr>
              <w:t xml:space="preserve"> - </w:t>
            </w:r>
            <w:r w:rsidRPr="00623F26">
              <w:rPr>
                <w:rFonts w:ascii="Arial" w:hAnsi="Arial" w:cs="Arial"/>
                <w:sz w:val="16"/>
                <w:szCs w:val="16"/>
                <w:lang w:eastAsia="en-US"/>
              </w:rPr>
              <w:t>зміни</w:t>
            </w:r>
            <w:r w:rsidRPr="00623F26">
              <w:rPr>
                <w:rFonts w:ascii="Arial" w:hAnsi="Arial" w:cs="Arial"/>
                <w:sz w:val="16"/>
                <w:szCs w:val="16"/>
                <w:lang w:val="en-US" w:eastAsia="en-US"/>
              </w:rPr>
              <w:t xml:space="preserve"> </w:t>
            </w:r>
            <w:r w:rsidRPr="00623F26">
              <w:rPr>
                <w:rFonts w:ascii="Arial" w:hAnsi="Arial" w:cs="Arial"/>
                <w:sz w:val="16"/>
                <w:szCs w:val="16"/>
                <w:lang w:eastAsia="en-US"/>
              </w:rPr>
              <w:t>з</w:t>
            </w:r>
            <w:r w:rsidRPr="00623F26">
              <w:rPr>
                <w:rFonts w:ascii="Arial" w:hAnsi="Arial" w:cs="Arial"/>
                <w:sz w:val="16"/>
                <w:szCs w:val="16"/>
                <w:lang w:val="en-US" w:eastAsia="en-US"/>
              </w:rPr>
              <w:t xml:space="preserve"> </w:t>
            </w:r>
            <w:r w:rsidRPr="00623F26">
              <w:rPr>
                <w:rFonts w:ascii="Arial" w:hAnsi="Arial" w:cs="Arial"/>
                <w:sz w:val="16"/>
                <w:szCs w:val="16"/>
                <w:lang w:eastAsia="en-US"/>
              </w:rPr>
              <w:t>якості</w:t>
            </w:r>
            <w:r w:rsidRPr="00623F26">
              <w:rPr>
                <w:rFonts w:ascii="Arial" w:hAnsi="Arial" w:cs="Arial"/>
                <w:sz w:val="16"/>
                <w:szCs w:val="16"/>
                <w:lang w:val="en-US" w:eastAsia="en-US"/>
              </w:rPr>
              <w:t xml:space="preserve">. </w:t>
            </w:r>
            <w:r w:rsidRPr="00623F26">
              <w:rPr>
                <w:rFonts w:ascii="Arial" w:hAnsi="Arial" w:cs="Arial"/>
                <w:sz w:val="16"/>
                <w:szCs w:val="16"/>
                <w:lang w:eastAsia="en-US"/>
              </w:rPr>
              <w:t>АФІ</w:t>
            </w:r>
            <w:r w:rsidRPr="00623F26">
              <w:rPr>
                <w:rFonts w:ascii="Arial" w:hAnsi="Arial" w:cs="Arial"/>
                <w:sz w:val="16"/>
                <w:szCs w:val="16"/>
                <w:lang w:val="en-US" w:eastAsia="en-US"/>
              </w:rPr>
              <w:t xml:space="preserve">. </w:t>
            </w:r>
            <w:r w:rsidRPr="00623F26">
              <w:rPr>
                <w:rFonts w:ascii="Arial" w:hAnsi="Arial" w:cs="Arial"/>
                <w:sz w:val="16"/>
                <w:szCs w:val="16"/>
                <w:lang w:eastAsia="en-US"/>
              </w:rPr>
              <w:t>Контроль</w:t>
            </w:r>
            <w:r w:rsidRPr="00623F26">
              <w:rPr>
                <w:rFonts w:ascii="Arial" w:hAnsi="Arial" w:cs="Arial"/>
                <w:sz w:val="16"/>
                <w:szCs w:val="16"/>
                <w:lang w:val="en-US" w:eastAsia="en-US"/>
              </w:rPr>
              <w:t xml:space="preserve"> </w:t>
            </w:r>
            <w:r w:rsidRPr="00623F26">
              <w:rPr>
                <w:rFonts w:ascii="Arial" w:hAnsi="Arial" w:cs="Arial"/>
                <w:sz w:val="16"/>
                <w:szCs w:val="16"/>
                <w:lang w:eastAsia="en-US"/>
              </w:rPr>
              <w:t>АФІ</w:t>
            </w:r>
            <w:r w:rsidRPr="00623F26">
              <w:rPr>
                <w:rFonts w:ascii="Arial" w:hAnsi="Arial" w:cs="Arial"/>
                <w:sz w:val="16"/>
                <w:szCs w:val="16"/>
                <w:lang w:val="en-US" w:eastAsia="en-US"/>
              </w:rPr>
              <w:t xml:space="preserve">. </w:t>
            </w:r>
            <w:r w:rsidRPr="00623F26">
              <w:rPr>
                <w:rFonts w:ascii="Arial" w:hAnsi="Arial" w:cs="Arial"/>
                <w:sz w:val="16"/>
                <w:szCs w:val="16"/>
                <w:lang w:eastAsia="en-US"/>
              </w:rPr>
              <w:t>Зміна</w:t>
            </w:r>
            <w:r w:rsidRPr="00623F26">
              <w:rPr>
                <w:rFonts w:ascii="Arial" w:hAnsi="Arial" w:cs="Arial"/>
                <w:sz w:val="16"/>
                <w:szCs w:val="16"/>
                <w:lang w:val="en-US" w:eastAsia="en-US"/>
              </w:rPr>
              <w:t xml:space="preserve"> </w:t>
            </w:r>
            <w:r w:rsidRPr="00623F26">
              <w:rPr>
                <w:rFonts w:ascii="Arial" w:hAnsi="Arial" w:cs="Arial"/>
                <w:sz w:val="16"/>
                <w:szCs w:val="16"/>
                <w:lang w:eastAsia="en-US"/>
              </w:rPr>
              <w:t>у</w:t>
            </w:r>
            <w:r w:rsidRPr="00623F26">
              <w:rPr>
                <w:rFonts w:ascii="Arial" w:hAnsi="Arial" w:cs="Arial"/>
                <w:sz w:val="16"/>
                <w:szCs w:val="16"/>
                <w:lang w:val="en-US" w:eastAsia="en-US"/>
              </w:rPr>
              <w:t xml:space="preserve"> </w:t>
            </w:r>
            <w:r w:rsidRPr="00623F26">
              <w:rPr>
                <w:rFonts w:ascii="Arial" w:hAnsi="Arial" w:cs="Arial"/>
                <w:sz w:val="16"/>
                <w:szCs w:val="16"/>
                <w:lang w:eastAsia="en-US"/>
              </w:rPr>
              <w:t>параметрах</w:t>
            </w:r>
            <w:r w:rsidRPr="00623F26">
              <w:rPr>
                <w:rFonts w:ascii="Arial" w:hAnsi="Arial" w:cs="Arial"/>
                <w:sz w:val="16"/>
                <w:szCs w:val="16"/>
                <w:lang w:val="en-US" w:eastAsia="en-US"/>
              </w:rPr>
              <w:t xml:space="preserve"> </w:t>
            </w:r>
            <w:r w:rsidRPr="00623F26">
              <w:rPr>
                <w:rFonts w:ascii="Arial" w:hAnsi="Arial" w:cs="Arial"/>
                <w:sz w:val="16"/>
                <w:szCs w:val="16"/>
                <w:lang w:eastAsia="en-US"/>
              </w:rPr>
              <w:t>специфікацій</w:t>
            </w:r>
            <w:r w:rsidRPr="00623F26">
              <w:rPr>
                <w:rFonts w:ascii="Arial" w:hAnsi="Arial" w:cs="Arial"/>
                <w:sz w:val="16"/>
                <w:szCs w:val="16"/>
                <w:lang w:val="en-US" w:eastAsia="en-US"/>
              </w:rPr>
              <w:t xml:space="preserve"> </w:t>
            </w:r>
            <w:r w:rsidRPr="00623F26">
              <w:rPr>
                <w:rFonts w:ascii="Arial" w:hAnsi="Arial" w:cs="Arial"/>
                <w:sz w:val="16"/>
                <w:szCs w:val="16"/>
                <w:lang w:eastAsia="en-US"/>
              </w:rPr>
              <w:t>та</w:t>
            </w:r>
            <w:r w:rsidRPr="00623F26">
              <w:rPr>
                <w:rFonts w:ascii="Arial" w:hAnsi="Arial" w:cs="Arial"/>
                <w:sz w:val="16"/>
                <w:szCs w:val="16"/>
                <w:lang w:val="en-US" w:eastAsia="en-US"/>
              </w:rPr>
              <w:t>/</w:t>
            </w:r>
            <w:r w:rsidRPr="00623F26">
              <w:rPr>
                <w:rFonts w:ascii="Arial" w:hAnsi="Arial" w:cs="Arial"/>
                <w:sz w:val="16"/>
                <w:szCs w:val="16"/>
                <w:lang w:eastAsia="en-US"/>
              </w:rPr>
              <w:t>або</w:t>
            </w:r>
            <w:r w:rsidRPr="00623F26">
              <w:rPr>
                <w:rFonts w:ascii="Arial" w:hAnsi="Arial" w:cs="Arial"/>
                <w:sz w:val="16"/>
                <w:szCs w:val="16"/>
                <w:lang w:val="en-US" w:eastAsia="en-US"/>
              </w:rPr>
              <w:t xml:space="preserve"> </w:t>
            </w:r>
            <w:r w:rsidRPr="00623F26">
              <w:rPr>
                <w:rFonts w:ascii="Arial" w:hAnsi="Arial" w:cs="Arial"/>
                <w:sz w:val="16"/>
                <w:szCs w:val="16"/>
                <w:lang w:eastAsia="en-US"/>
              </w:rPr>
              <w:t>допустимих</w:t>
            </w:r>
            <w:r w:rsidRPr="00623F26">
              <w:rPr>
                <w:rFonts w:ascii="Arial" w:hAnsi="Arial" w:cs="Arial"/>
                <w:sz w:val="16"/>
                <w:szCs w:val="16"/>
                <w:lang w:val="en-US" w:eastAsia="en-US"/>
              </w:rPr>
              <w:t xml:space="preserve"> </w:t>
            </w:r>
            <w:r w:rsidRPr="00623F26">
              <w:rPr>
                <w:rFonts w:ascii="Arial" w:hAnsi="Arial" w:cs="Arial"/>
                <w:sz w:val="16"/>
                <w:szCs w:val="16"/>
                <w:lang w:eastAsia="en-US"/>
              </w:rPr>
              <w:t>меж</w:t>
            </w:r>
            <w:r w:rsidRPr="00623F26">
              <w:rPr>
                <w:rFonts w:ascii="Arial" w:hAnsi="Arial" w:cs="Arial"/>
                <w:sz w:val="16"/>
                <w:szCs w:val="16"/>
                <w:lang w:val="en-US" w:eastAsia="en-US"/>
              </w:rPr>
              <w:t xml:space="preserve">, </w:t>
            </w:r>
            <w:r w:rsidRPr="00623F26">
              <w:rPr>
                <w:rFonts w:ascii="Arial" w:hAnsi="Arial" w:cs="Arial"/>
                <w:sz w:val="16"/>
                <w:szCs w:val="16"/>
                <w:lang w:eastAsia="en-US"/>
              </w:rPr>
              <w:t>визначених</w:t>
            </w:r>
            <w:r w:rsidRPr="00623F26">
              <w:rPr>
                <w:rFonts w:ascii="Arial" w:hAnsi="Arial" w:cs="Arial"/>
                <w:sz w:val="16"/>
                <w:szCs w:val="16"/>
                <w:lang w:val="en-US" w:eastAsia="en-US"/>
              </w:rPr>
              <w:t xml:space="preserve"> </w:t>
            </w:r>
            <w:r w:rsidRPr="00623F26">
              <w:rPr>
                <w:rFonts w:ascii="Arial" w:hAnsi="Arial" w:cs="Arial"/>
                <w:sz w:val="16"/>
                <w:szCs w:val="16"/>
                <w:lang w:eastAsia="en-US"/>
              </w:rPr>
              <w:t>у</w:t>
            </w:r>
            <w:r w:rsidRPr="00623F26">
              <w:rPr>
                <w:rFonts w:ascii="Arial" w:hAnsi="Arial" w:cs="Arial"/>
                <w:sz w:val="16"/>
                <w:szCs w:val="16"/>
                <w:lang w:val="en-US" w:eastAsia="en-US"/>
              </w:rPr>
              <w:t xml:space="preserve"> </w:t>
            </w:r>
            <w:r w:rsidRPr="00623F26">
              <w:rPr>
                <w:rFonts w:ascii="Arial" w:hAnsi="Arial" w:cs="Arial"/>
                <w:sz w:val="16"/>
                <w:szCs w:val="16"/>
                <w:lang w:eastAsia="en-US"/>
              </w:rPr>
              <w:t>специфікаціях</w:t>
            </w:r>
            <w:r w:rsidRPr="00623F26">
              <w:rPr>
                <w:rFonts w:ascii="Arial" w:hAnsi="Arial" w:cs="Arial"/>
                <w:sz w:val="16"/>
                <w:szCs w:val="16"/>
                <w:lang w:val="en-US" w:eastAsia="en-US"/>
              </w:rPr>
              <w:t xml:space="preserve"> </w:t>
            </w:r>
            <w:r w:rsidRPr="00623F26">
              <w:rPr>
                <w:rFonts w:ascii="Arial" w:hAnsi="Arial" w:cs="Arial"/>
                <w:sz w:val="16"/>
                <w:szCs w:val="16"/>
                <w:lang w:eastAsia="en-US"/>
              </w:rPr>
              <w:t>на</w:t>
            </w:r>
            <w:r w:rsidRPr="00623F26">
              <w:rPr>
                <w:rFonts w:ascii="Arial" w:hAnsi="Arial" w:cs="Arial"/>
                <w:sz w:val="16"/>
                <w:szCs w:val="16"/>
                <w:lang w:val="en-US" w:eastAsia="en-US"/>
              </w:rPr>
              <w:t xml:space="preserve"> </w:t>
            </w:r>
            <w:r w:rsidRPr="00623F26">
              <w:rPr>
                <w:rFonts w:ascii="Arial" w:hAnsi="Arial" w:cs="Arial"/>
                <w:sz w:val="16"/>
                <w:szCs w:val="16"/>
                <w:lang w:eastAsia="en-US"/>
              </w:rPr>
              <w:t>АФІ</w:t>
            </w:r>
            <w:r w:rsidRPr="00623F26">
              <w:rPr>
                <w:rFonts w:ascii="Arial" w:hAnsi="Arial" w:cs="Arial"/>
                <w:sz w:val="16"/>
                <w:szCs w:val="16"/>
                <w:lang w:val="en-US" w:eastAsia="en-US"/>
              </w:rPr>
              <w:t xml:space="preserve">, </w:t>
            </w:r>
            <w:r w:rsidRPr="00623F26">
              <w:rPr>
                <w:rFonts w:ascii="Arial" w:hAnsi="Arial" w:cs="Arial"/>
                <w:sz w:val="16"/>
                <w:szCs w:val="16"/>
                <w:lang w:eastAsia="en-US"/>
              </w:rPr>
              <w:t>або</w:t>
            </w:r>
            <w:r w:rsidRPr="00623F26">
              <w:rPr>
                <w:rFonts w:ascii="Arial" w:hAnsi="Arial" w:cs="Arial"/>
                <w:sz w:val="16"/>
                <w:szCs w:val="16"/>
                <w:lang w:val="en-US" w:eastAsia="en-US"/>
              </w:rPr>
              <w:t xml:space="preserve"> </w:t>
            </w:r>
            <w:r w:rsidRPr="00623F26">
              <w:rPr>
                <w:rFonts w:ascii="Arial" w:hAnsi="Arial" w:cs="Arial"/>
                <w:sz w:val="16"/>
                <w:szCs w:val="16"/>
                <w:lang w:eastAsia="en-US"/>
              </w:rPr>
              <w:t>вихідний</w:t>
            </w:r>
            <w:r w:rsidRPr="00623F26">
              <w:rPr>
                <w:rFonts w:ascii="Arial" w:hAnsi="Arial" w:cs="Arial"/>
                <w:sz w:val="16"/>
                <w:szCs w:val="16"/>
                <w:lang w:val="en-US" w:eastAsia="en-US"/>
              </w:rPr>
              <w:t>/</w:t>
            </w:r>
            <w:r w:rsidRPr="00623F26">
              <w:rPr>
                <w:rFonts w:ascii="Arial" w:hAnsi="Arial" w:cs="Arial"/>
                <w:sz w:val="16"/>
                <w:szCs w:val="16"/>
                <w:lang w:eastAsia="en-US"/>
              </w:rPr>
              <w:t>проміжний</w:t>
            </w:r>
            <w:r w:rsidRPr="00623F26">
              <w:rPr>
                <w:rFonts w:ascii="Arial" w:hAnsi="Arial" w:cs="Arial"/>
                <w:sz w:val="16"/>
                <w:szCs w:val="16"/>
                <w:lang w:val="en-US" w:eastAsia="en-US"/>
              </w:rPr>
              <w:t xml:space="preserve"> </w:t>
            </w:r>
            <w:r w:rsidRPr="00623F26">
              <w:rPr>
                <w:rFonts w:ascii="Arial" w:hAnsi="Arial" w:cs="Arial"/>
                <w:sz w:val="16"/>
                <w:szCs w:val="16"/>
                <w:lang w:eastAsia="en-US"/>
              </w:rPr>
              <w:t>продукт</w:t>
            </w:r>
            <w:r w:rsidRPr="00623F26">
              <w:rPr>
                <w:rFonts w:ascii="Arial" w:hAnsi="Arial" w:cs="Arial"/>
                <w:sz w:val="16"/>
                <w:szCs w:val="16"/>
                <w:lang w:val="en-US" w:eastAsia="en-US"/>
              </w:rPr>
              <w:t>/</w:t>
            </w:r>
            <w:r w:rsidRPr="00623F26">
              <w:rPr>
                <w:rFonts w:ascii="Arial" w:hAnsi="Arial" w:cs="Arial"/>
                <w:sz w:val="16"/>
                <w:szCs w:val="16"/>
                <w:lang w:eastAsia="en-US"/>
              </w:rPr>
              <w:t>реагент</w:t>
            </w:r>
            <w:r w:rsidRPr="00623F26">
              <w:rPr>
                <w:rFonts w:ascii="Arial" w:hAnsi="Arial" w:cs="Arial"/>
                <w:sz w:val="16"/>
                <w:szCs w:val="16"/>
                <w:lang w:val="en-US" w:eastAsia="en-US"/>
              </w:rPr>
              <w:t xml:space="preserve">, </w:t>
            </w:r>
            <w:r w:rsidRPr="00623F26">
              <w:rPr>
                <w:rFonts w:ascii="Arial" w:hAnsi="Arial" w:cs="Arial"/>
                <w:sz w:val="16"/>
                <w:szCs w:val="16"/>
                <w:lang w:eastAsia="en-US"/>
              </w:rPr>
              <w:t>що</w:t>
            </w:r>
            <w:r w:rsidRPr="00623F26">
              <w:rPr>
                <w:rFonts w:ascii="Arial" w:hAnsi="Arial" w:cs="Arial"/>
                <w:sz w:val="16"/>
                <w:szCs w:val="16"/>
                <w:lang w:val="en-US" w:eastAsia="en-US"/>
              </w:rPr>
              <w:t xml:space="preserve"> </w:t>
            </w:r>
            <w:r w:rsidRPr="00623F26">
              <w:rPr>
                <w:rFonts w:ascii="Arial" w:hAnsi="Arial" w:cs="Arial"/>
                <w:sz w:val="16"/>
                <w:szCs w:val="16"/>
                <w:lang w:eastAsia="en-US"/>
              </w:rPr>
              <w:t>використовуються</w:t>
            </w:r>
            <w:r w:rsidRPr="00623F26">
              <w:rPr>
                <w:rFonts w:ascii="Arial" w:hAnsi="Arial" w:cs="Arial"/>
                <w:sz w:val="16"/>
                <w:szCs w:val="16"/>
                <w:lang w:val="en-US" w:eastAsia="en-US"/>
              </w:rPr>
              <w:t xml:space="preserve"> </w:t>
            </w:r>
            <w:r w:rsidRPr="00623F26">
              <w:rPr>
                <w:rFonts w:ascii="Arial" w:hAnsi="Arial" w:cs="Arial"/>
                <w:sz w:val="16"/>
                <w:szCs w:val="16"/>
                <w:lang w:eastAsia="en-US"/>
              </w:rPr>
              <w:t>у</w:t>
            </w:r>
            <w:r w:rsidRPr="00623F26">
              <w:rPr>
                <w:rFonts w:ascii="Arial" w:hAnsi="Arial" w:cs="Arial"/>
                <w:sz w:val="16"/>
                <w:szCs w:val="16"/>
                <w:lang w:val="en-US" w:eastAsia="en-US"/>
              </w:rPr>
              <w:t xml:space="preserve"> </w:t>
            </w:r>
            <w:r w:rsidRPr="00623F26">
              <w:rPr>
                <w:rFonts w:ascii="Arial" w:hAnsi="Arial" w:cs="Arial"/>
                <w:sz w:val="16"/>
                <w:szCs w:val="16"/>
                <w:lang w:eastAsia="en-US"/>
              </w:rPr>
              <w:t>процесі</w:t>
            </w:r>
            <w:r w:rsidRPr="00623F26">
              <w:rPr>
                <w:rFonts w:ascii="Arial" w:hAnsi="Arial" w:cs="Arial"/>
                <w:sz w:val="16"/>
                <w:szCs w:val="16"/>
                <w:lang w:val="en-US" w:eastAsia="en-US"/>
              </w:rPr>
              <w:t xml:space="preserve"> </w:t>
            </w:r>
            <w:r w:rsidRPr="00623F26">
              <w:rPr>
                <w:rFonts w:ascii="Arial" w:hAnsi="Arial" w:cs="Arial"/>
                <w:sz w:val="16"/>
                <w:szCs w:val="16"/>
                <w:lang w:eastAsia="en-US"/>
              </w:rPr>
              <w:t>виробництва</w:t>
            </w:r>
            <w:r w:rsidRPr="00623F26">
              <w:rPr>
                <w:rFonts w:ascii="Arial" w:hAnsi="Arial" w:cs="Arial"/>
                <w:sz w:val="16"/>
                <w:szCs w:val="16"/>
                <w:lang w:val="en-US" w:eastAsia="en-US"/>
              </w:rPr>
              <w:t xml:space="preserve"> </w:t>
            </w:r>
            <w:r w:rsidRPr="00623F26">
              <w:rPr>
                <w:rFonts w:ascii="Arial" w:hAnsi="Arial" w:cs="Arial"/>
                <w:sz w:val="16"/>
                <w:szCs w:val="16"/>
                <w:lang w:eastAsia="en-US"/>
              </w:rPr>
              <w:t>АФІ</w:t>
            </w:r>
            <w:r w:rsidRPr="00623F26">
              <w:rPr>
                <w:rFonts w:ascii="Arial" w:hAnsi="Arial" w:cs="Arial"/>
                <w:sz w:val="16"/>
                <w:szCs w:val="16"/>
                <w:lang w:val="en-US" w:eastAsia="en-US"/>
              </w:rPr>
              <w:t xml:space="preserve"> (</w:t>
            </w:r>
            <w:r w:rsidRPr="00623F26">
              <w:rPr>
                <w:rFonts w:ascii="Arial" w:hAnsi="Arial" w:cs="Arial"/>
                <w:sz w:val="16"/>
                <w:szCs w:val="16"/>
                <w:lang w:eastAsia="en-US"/>
              </w:rPr>
              <w:t>інші</w:t>
            </w:r>
            <w:r w:rsidRPr="00623F26">
              <w:rPr>
                <w:rFonts w:ascii="Arial" w:hAnsi="Arial" w:cs="Arial"/>
                <w:sz w:val="16"/>
                <w:szCs w:val="16"/>
                <w:lang w:val="en-US" w:eastAsia="en-US"/>
              </w:rPr>
              <w:t xml:space="preserve"> </w:t>
            </w:r>
            <w:r w:rsidRPr="00623F26">
              <w:rPr>
                <w:rFonts w:ascii="Arial" w:hAnsi="Arial" w:cs="Arial"/>
                <w:sz w:val="16"/>
                <w:szCs w:val="16"/>
                <w:lang w:eastAsia="en-US"/>
              </w:rPr>
              <w:t>зміни</w:t>
            </w:r>
            <w:r w:rsidRPr="00623F26">
              <w:rPr>
                <w:rFonts w:ascii="Arial" w:hAnsi="Arial" w:cs="Arial"/>
                <w:sz w:val="16"/>
                <w:szCs w:val="16"/>
                <w:lang w:val="en-US" w:eastAsia="en-US"/>
              </w:rPr>
              <w:t>) (</w:t>
            </w:r>
            <w:r w:rsidRPr="00623F26">
              <w:rPr>
                <w:rFonts w:ascii="Arial" w:hAnsi="Arial" w:cs="Arial"/>
                <w:sz w:val="16"/>
                <w:szCs w:val="16"/>
                <w:lang w:eastAsia="en-US"/>
              </w:rPr>
              <w:t>Б</w:t>
            </w:r>
            <w:r w:rsidRPr="00623F26">
              <w:rPr>
                <w:rFonts w:ascii="Arial" w:hAnsi="Arial" w:cs="Arial"/>
                <w:sz w:val="16"/>
                <w:szCs w:val="16"/>
                <w:lang w:val="en-US" w:eastAsia="en-US"/>
              </w:rPr>
              <w:t>.I.</w:t>
            </w:r>
            <w:r w:rsidRPr="00623F26">
              <w:rPr>
                <w:rFonts w:ascii="Arial" w:hAnsi="Arial" w:cs="Arial"/>
                <w:sz w:val="16"/>
                <w:szCs w:val="16"/>
                <w:lang w:eastAsia="en-US"/>
              </w:rPr>
              <w:t>б</w:t>
            </w:r>
            <w:r w:rsidRPr="00623F26">
              <w:rPr>
                <w:rFonts w:ascii="Arial" w:hAnsi="Arial" w:cs="Arial"/>
                <w:sz w:val="16"/>
                <w:szCs w:val="16"/>
                <w:lang w:val="en-US" w:eastAsia="en-US"/>
              </w:rPr>
              <w:t xml:space="preserve">.1. </w:t>
            </w:r>
            <w:r w:rsidRPr="00623F26">
              <w:rPr>
                <w:rFonts w:ascii="Arial" w:hAnsi="Arial" w:cs="Arial"/>
                <w:sz w:val="16"/>
                <w:szCs w:val="16"/>
                <w:lang w:eastAsia="en-US"/>
              </w:rPr>
              <w:t>(х) ІА), оскільки заявлена зміна Б.</w:t>
            </w:r>
            <w:r w:rsidRPr="00623F26">
              <w:rPr>
                <w:rFonts w:ascii="Arial" w:hAnsi="Arial" w:cs="Arial"/>
                <w:sz w:val="16"/>
                <w:szCs w:val="16"/>
                <w:lang w:val="en-US" w:eastAsia="en-US"/>
              </w:rPr>
              <w:t>I</w:t>
            </w:r>
            <w:r w:rsidRPr="00623F26">
              <w:rPr>
                <w:rFonts w:ascii="Arial" w:hAnsi="Arial" w:cs="Arial"/>
                <w:sz w:val="16"/>
                <w:szCs w:val="16"/>
                <w:lang w:eastAsia="en-US"/>
              </w:rPr>
              <w:t>.б.1. (х),</w:t>
            </w:r>
            <w:r w:rsidRPr="00623F26">
              <w:rPr>
                <w:rFonts w:ascii="Arial" w:hAnsi="Arial" w:cs="Arial"/>
                <w:sz w:val="16"/>
                <w:szCs w:val="16"/>
                <w:lang w:val="en-US" w:eastAsia="en-US"/>
              </w:rPr>
              <w:t>II</w:t>
            </w:r>
            <w:r w:rsidRPr="00623F26">
              <w:rPr>
                <w:rFonts w:ascii="Arial" w:hAnsi="Arial" w:cs="Arial"/>
                <w:sz w:val="16"/>
                <w:szCs w:val="16"/>
                <w:lang w:eastAsia="en-US"/>
              </w:rPr>
              <w:t xml:space="preserve"> з урахуванням розширення критерію прийнятності за показником «Опис» у специфікації АФІ.</w:t>
            </w:r>
          </w:p>
        </w:tc>
      </w:tr>
      <w:tr w:rsidR="00E6459B" w:rsidRPr="00623F26" w:rsidTr="004C5DDE">
        <w:trPr>
          <w:trHeight w:val="557"/>
        </w:trPr>
        <w:tc>
          <w:tcPr>
            <w:tcW w:w="548" w:type="dxa"/>
            <w:tcBorders>
              <w:top w:val="single" w:sz="4" w:space="0" w:color="auto"/>
              <w:left w:val="single" w:sz="4" w:space="0" w:color="auto"/>
              <w:bottom w:val="single" w:sz="4" w:space="0" w:color="auto"/>
              <w:right w:val="single" w:sz="4" w:space="0" w:color="auto"/>
            </w:tcBorders>
          </w:tcPr>
          <w:p w:rsidR="00E6459B" w:rsidRPr="00623F26" w:rsidRDefault="00E6459B" w:rsidP="00E6459B">
            <w:pPr>
              <w:numPr>
                <w:ilvl w:val="0"/>
                <w:numId w:val="7"/>
              </w:numPr>
              <w:rPr>
                <w:rFonts w:ascii="Arial" w:hAnsi="Arial" w:cs="Arial"/>
                <w:b/>
                <w:sz w:val="16"/>
                <w:szCs w:val="16"/>
              </w:rPr>
            </w:pPr>
          </w:p>
        </w:tc>
        <w:tc>
          <w:tcPr>
            <w:tcW w:w="1686"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rPr>
                <w:rFonts w:ascii="Arial" w:hAnsi="Arial" w:cs="Arial"/>
                <w:b/>
                <w:i/>
                <w:sz w:val="16"/>
                <w:szCs w:val="16"/>
              </w:rPr>
            </w:pPr>
            <w:r w:rsidRPr="00623F26">
              <w:rPr>
                <w:rFonts w:ascii="Arial" w:hAnsi="Arial" w:cs="Arial"/>
                <w:b/>
                <w:sz w:val="16"/>
                <w:szCs w:val="16"/>
              </w:rPr>
              <w:t>ЕЛЕВІТ® ПРОНАТАЛЬ</w:t>
            </w:r>
          </w:p>
        </w:tc>
        <w:tc>
          <w:tcPr>
            <w:tcW w:w="1982"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rPr>
                <w:rFonts w:ascii="Arial" w:hAnsi="Arial" w:cs="Arial"/>
                <w:sz w:val="16"/>
                <w:szCs w:val="16"/>
              </w:rPr>
            </w:pPr>
            <w:r w:rsidRPr="00623F26">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560"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Байєр Консьюмер Кер АГ</w:t>
            </w:r>
          </w:p>
        </w:tc>
        <w:tc>
          <w:tcPr>
            <w:tcW w:w="1417"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Швейцарія</w:t>
            </w:r>
          </w:p>
        </w:tc>
        <w:tc>
          <w:tcPr>
            <w:tcW w:w="1418"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Роттендорф Фарма ГмбХ</w:t>
            </w:r>
          </w:p>
        </w:tc>
        <w:tc>
          <w:tcPr>
            <w:tcW w:w="1275"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center"/>
              <w:rPr>
                <w:rFonts w:ascii="Arial" w:hAnsi="Arial" w:cs="Arial"/>
                <w:sz w:val="16"/>
                <w:szCs w:val="16"/>
              </w:rPr>
            </w:pPr>
            <w:r w:rsidRPr="00623F26">
              <w:rPr>
                <w:rFonts w:ascii="Arial" w:hAnsi="Arial" w:cs="Arial"/>
                <w:sz w:val="16"/>
                <w:szCs w:val="16"/>
              </w:rPr>
              <w:t>Німеччина</w:t>
            </w:r>
          </w:p>
        </w:tc>
        <w:tc>
          <w:tcPr>
            <w:tcW w:w="1705"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both"/>
              <w:rPr>
                <w:rFonts w:ascii="Arial" w:hAnsi="Arial" w:cs="Arial"/>
                <w:sz w:val="16"/>
                <w:szCs w:val="16"/>
              </w:rPr>
            </w:pPr>
            <w:r w:rsidRPr="00623F26">
              <w:rPr>
                <w:rFonts w:ascii="Arial" w:hAnsi="Arial" w:cs="Arial"/>
                <w:sz w:val="16"/>
                <w:szCs w:val="16"/>
              </w:rPr>
              <w:t>засідання НТР № 30 від 15.09.2022</w:t>
            </w:r>
          </w:p>
        </w:tc>
        <w:tc>
          <w:tcPr>
            <w:tcW w:w="4114" w:type="dxa"/>
            <w:tcBorders>
              <w:top w:val="single" w:sz="4" w:space="0" w:color="auto"/>
              <w:left w:val="single" w:sz="4" w:space="0" w:color="auto"/>
              <w:bottom w:val="single" w:sz="4" w:space="0" w:color="auto"/>
              <w:right w:val="single" w:sz="4" w:space="0" w:color="auto"/>
            </w:tcBorders>
          </w:tcPr>
          <w:p w:rsidR="00E6459B" w:rsidRPr="00623F26" w:rsidRDefault="00E6459B" w:rsidP="004C5DDE">
            <w:pPr>
              <w:pStyle w:val="12"/>
              <w:tabs>
                <w:tab w:val="left" w:pos="12600"/>
              </w:tabs>
              <w:jc w:val="both"/>
              <w:rPr>
                <w:rFonts w:ascii="Arial" w:hAnsi="Arial" w:cs="Arial"/>
                <w:sz w:val="16"/>
                <w:szCs w:val="16"/>
              </w:rPr>
            </w:pPr>
            <w:r w:rsidRPr="00623F26">
              <w:rPr>
                <w:rFonts w:ascii="Arial" w:hAnsi="Arial" w:cs="Arial"/>
                <w:b/>
                <w:sz w:val="16"/>
                <w:szCs w:val="16"/>
                <w:lang w:eastAsia="en-US"/>
              </w:rPr>
              <w:t>Відмовити у затвердженні</w:t>
            </w:r>
            <w:r w:rsidRPr="00623F26">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(А.4. ІА), оскільки коректно заявлено зміну Б.III.1. (а)-2,ІА.</w:t>
            </w:r>
          </w:p>
        </w:tc>
      </w:tr>
    </w:tbl>
    <w:p w:rsidR="00E6459B" w:rsidRPr="00623F26" w:rsidRDefault="00E6459B" w:rsidP="00E6459B">
      <w:pPr>
        <w:ind w:right="20"/>
        <w:rPr>
          <w:rFonts w:ascii="Arial" w:hAnsi="Arial" w:cs="Arial"/>
          <w:b/>
          <w:bCs/>
          <w:sz w:val="26"/>
          <w:szCs w:val="26"/>
        </w:rPr>
      </w:pPr>
    </w:p>
    <w:p w:rsidR="00E6459B" w:rsidRPr="00623F26" w:rsidRDefault="00E6459B" w:rsidP="00E6459B">
      <w:pPr>
        <w:ind w:right="20"/>
        <w:rPr>
          <w:rFonts w:ascii="Arial" w:hAnsi="Arial" w:cs="Arial"/>
          <w:b/>
          <w:bCs/>
          <w:sz w:val="26"/>
          <w:szCs w:val="26"/>
        </w:rPr>
      </w:pPr>
    </w:p>
    <w:p w:rsidR="00E6459B" w:rsidRPr="00623F26" w:rsidRDefault="00E6459B" w:rsidP="00E6459B">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E6459B" w:rsidRPr="00623F26" w:rsidTr="004C5DDE">
        <w:tc>
          <w:tcPr>
            <w:tcW w:w="7421" w:type="dxa"/>
            <w:hideMark/>
          </w:tcPr>
          <w:p w:rsidR="00E6459B" w:rsidRPr="00623F26" w:rsidRDefault="00E6459B" w:rsidP="004C5DDE">
            <w:pPr>
              <w:ind w:right="20"/>
              <w:rPr>
                <w:rStyle w:val="cs95e872d01"/>
                <w:sz w:val="28"/>
                <w:szCs w:val="28"/>
              </w:rPr>
            </w:pPr>
            <w:r w:rsidRPr="00623F26">
              <w:rPr>
                <w:rStyle w:val="cs7864ebcf1"/>
                <w:color w:val="auto"/>
                <w:sz w:val="28"/>
                <w:szCs w:val="28"/>
              </w:rPr>
              <w:t xml:space="preserve">В.о. Генерального директора </w:t>
            </w:r>
          </w:p>
          <w:p w:rsidR="00E6459B" w:rsidRPr="00623F26" w:rsidRDefault="00E6459B" w:rsidP="004C5DDE">
            <w:pPr>
              <w:ind w:right="20"/>
              <w:rPr>
                <w:rFonts w:ascii="Arial" w:hAnsi="Arial" w:cs="Arial"/>
                <w:b/>
                <w:bCs/>
              </w:rPr>
            </w:pPr>
            <w:r w:rsidRPr="00623F26">
              <w:rPr>
                <w:rStyle w:val="cs7864ebcf1"/>
                <w:color w:val="auto"/>
                <w:sz w:val="28"/>
                <w:szCs w:val="28"/>
              </w:rPr>
              <w:t>Фармацевтичного директорату</w:t>
            </w:r>
            <w:r w:rsidRPr="00623F26">
              <w:rPr>
                <w:rFonts w:ascii="Arial" w:hAnsi="Arial" w:cs="Arial"/>
                <w:sz w:val="28"/>
                <w:szCs w:val="28"/>
              </w:rPr>
              <w:t>                                    </w:t>
            </w:r>
          </w:p>
        </w:tc>
        <w:tc>
          <w:tcPr>
            <w:tcW w:w="7422" w:type="dxa"/>
          </w:tcPr>
          <w:p w:rsidR="00E6459B" w:rsidRPr="00623F26" w:rsidRDefault="00E6459B" w:rsidP="004C5DDE">
            <w:pPr>
              <w:rPr>
                <w:rFonts w:ascii="Arial" w:hAnsi="Arial" w:cs="Arial"/>
                <w:b/>
                <w:bCs/>
                <w:sz w:val="28"/>
                <w:szCs w:val="28"/>
              </w:rPr>
            </w:pPr>
          </w:p>
          <w:p w:rsidR="00E6459B" w:rsidRPr="00623F26" w:rsidRDefault="00E6459B" w:rsidP="004C5DDE">
            <w:pPr>
              <w:jc w:val="right"/>
              <w:rPr>
                <w:rFonts w:ascii="Arial" w:hAnsi="Arial" w:cs="Arial"/>
                <w:b/>
                <w:bCs/>
                <w:sz w:val="28"/>
                <w:szCs w:val="28"/>
              </w:rPr>
            </w:pPr>
            <w:r w:rsidRPr="00623F26">
              <w:rPr>
                <w:rFonts w:ascii="Arial" w:hAnsi="Arial" w:cs="Arial"/>
                <w:b/>
                <w:bCs/>
                <w:sz w:val="28"/>
                <w:szCs w:val="28"/>
              </w:rPr>
              <w:t>Іван ЗАДВОРНИХ</w:t>
            </w:r>
          </w:p>
        </w:tc>
      </w:tr>
    </w:tbl>
    <w:p w:rsidR="00E6459B" w:rsidRPr="00623F26" w:rsidRDefault="00E6459B" w:rsidP="00E6459B"/>
    <w:p w:rsidR="007F3466" w:rsidRPr="00623F26" w:rsidRDefault="00E36438" w:rsidP="00FC73F7">
      <w:pPr>
        <w:pStyle w:val="31"/>
        <w:spacing w:after="0"/>
        <w:ind w:left="0"/>
        <w:rPr>
          <w:b/>
          <w:sz w:val="28"/>
          <w:szCs w:val="28"/>
          <w:lang w:val="uk-UA"/>
        </w:rPr>
      </w:pPr>
      <w:r w:rsidRPr="00623F26">
        <w:rPr>
          <w:b/>
          <w:sz w:val="28"/>
          <w:szCs w:val="28"/>
          <w:lang w:val="uk-UA"/>
        </w:rPr>
        <w:t xml:space="preserve">   </w:t>
      </w:r>
    </w:p>
    <w:sectPr w:rsidR="007F3466" w:rsidRPr="00623F26" w:rsidSect="00D97188">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DE" w:rsidRDefault="004C5DDE" w:rsidP="00B217C6">
      <w:r>
        <w:separator/>
      </w:r>
    </w:p>
  </w:endnote>
  <w:endnote w:type="continuationSeparator" w:id="0">
    <w:p w:rsidR="004C5DDE" w:rsidRDefault="004C5DD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DE" w:rsidRDefault="004C5DDE" w:rsidP="00B217C6">
      <w:r>
        <w:separator/>
      </w:r>
    </w:p>
  </w:footnote>
  <w:footnote w:type="continuationSeparator" w:id="0">
    <w:p w:rsidR="004C5DDE" w:rsidRDefault="004C5DD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27D9D">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6C1D"/>
    <w:multiLevelType w:val="multilevel"/>
    <w:tmpl w:val="DF36D81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DFA5AC0"/>
    <w:multiLevelType w:val="multilevel"/>
    <w:tmpl w:val="9EBAF77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D9D"/>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5DDE"/>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3F26"/>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021A"/>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C7991"/>
    <w:rsid w:val="008D0BD3"/>
    <w:rsid w:val="008D0CC8"/>
    <w:rsid w:val="008D2621"/>
    <w:rsid w:val="008D304A"/>
    <w:rsid w:val="008D47EA"/>
    <w:rsid w:val="008D55F9"/>
    <w:rsid w:val="008D5C36"/>
    <w:rsid w:val="008D65FF"/>
    <w:rsid w:val="008E2545"/>
    <w:rsid w:val="008F11D2"/>
    <w:rsid w:val="008F3C9B"/>
    <w:rsid w:val="008F450E"/>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190"/>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86F5E"/>
    <w:rsid w:val="00A93A17"/>
    <w:rsid w:val="00A93A6A"/>
    <w:rsid w:val="00A93B1A"/>
    <w:rsid w:val="00A93E77"/>
    <w:rsid w:val="00A96282"/>
    <w:rsid w:val="00A96E06"/>
    <w:rsid w:val="00AA04B1"/>
    <w:rsid w:val="00AA2D8F"/>
    <w:rsid w:val="00AA4554"/>
    <w:rsid w:val="00AA645C"/>
    <w:rsid w:val="00AB197B"/>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7AB7"/>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3DB"/>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0CE"/>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97188"/>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669"/>
    <w:rsid w:val="00E56F95"/>
    <w:rsid w:val="00E572CA"/>
    <w:rsid w:val="00E57A78"/>
    <w:rsid w:val="00E616D1"/>
    <w:rsid w:val="00E61998"/>
    <w:rsid w:val="00E6234D"/>
    <w:rsid w:val="00E63548"/>
    <w:rsid w:val="00E63BCE"/>
    <w:rsid w:val="00E6459B"/>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30D3"/>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70ABCA8-1779-4CB3-B863-C27A7562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D370C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B97AB7"/>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D370CE"/>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D370CE"/>
    <w:rPr>
      <w:rFonts w:eastAsia="Times New Roman"/>
      <w:sz w:val="24"/>
      <w:szCs w:val="24"/>
    </w:rPr>
  </w:style>
  <w:style w:type="paragraph" w:customStyle="1" w:styleId="11">
    <w:name w:val="Обычный11"/>
    <w:aliases w:val="Звичайний,Normal"/>
    <w:basedOn w:val="a"/>
    <w:qFormat/>
    <w:rsid w:val="00D370CE"/>
    <w:rPr>
      <w:rFonts w:eastAsia="Times New Roman"/>
      <w:sz w:val="24"/>
      <w:szCs w:val="24"/>
      <w:lang w:val="uk-UA" w:eastAsia="uk-UA"/>
    </w:rPr>
  </w:style>
  <w:style w:type="character" w:customStyle="1" w:styleId="cs7864ebcf1">
    <w:name w:val="cs7864ebcf1"/>
    <w:rsid w:val="00D370CE"/>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B97AB7"/>
    <w:rPr>
      <w:rFonts w:ascii="Times New Roman" w:hAnsi="Times New Roman"/>
      <w:b/>
      <w:bCs/>
      <w:sz w:val="22"/>
      <w:szCs w:val="22"/>
    </w:rPr>
  </w:style>
  <w:style w:type="character" w:customStyle="1" w:styleId="40">
    <w:name w:val="Заголовок 4 Знак"/>
    <w:link w:val="4"/>
    <w:uiPriority w:val="9"/>
    <w:rsid w:val="00B97AB7"/>
    <w:rPr>
      <w:rFonts w:ascii="Times New Roman" w:hAnsi="Times New Roman"/>
      <w:b/>
      <w:bCs/>
      <w:sz w:val="28"/>
      <w:szCs w:val="28"/>
      <w:lang w:val="ru-RU" w:eastAsia="ru-RU"/>
    </w:rPr>
  </w:style>
  <w:style w:type="paragraph" w:customStyle="1" w:styleId="12">
    <w:name w:val="Обычный1"/>
    <w:basedOn w:val="a"/>
    <w:qFormat/>
    <w:rsid w:val="00B97AB7"/>
    <w:rPr>
      <w:rFonts w:eastAsia="Times New Roman"/>
      <w:sz w:val="24"/>
      <w:szCs w:val="24"/>
      <w:lang w:val="uk-UA" w:eastAsia="uk-UA"/>
    </w:rPr>
  </w:style>
  <w:style w:type="paragraph" w:customStyle="1" w:styleId="msolistparagraph0">
    <w:name w:val="msolistparagraph"/>
    <w:basedOn w:val="a"/>
    <w:uiPriority w:val="34"/>
    <w:qFormat/>
    <w:rsid w:val="00B97AB7"/>
    <w:pPr>
      <w:ind w:left="720"/>
      <w:contextualSpacing/>
    </w:pPr>
    <w:rPr>
      <w:rFonts w:eastAsia="Times New Roman"/>
      <w:sz w:val="24"/>
      <w:szCs w:val="24"/>
      <w:lang w:val="uk-UA" w:eastAsia="uk-UA"/>
    </w:rPr>
  </w:style>
  <w:style w:type="paragraph" w:customStyle="1" w:styleId="Encryption">
    <w:name w:val="Encryption"/>
    <w:basedOn w:val="a"/>
    <w:qFormat/>
    <w:rsid w:val="00B97AB7"/>
    <w:pPr>
      <w:jc w:val="both"/>
    </w:pPr>
    <w:rPr>
      <w:rFonts w:eastAsia="Times New Roman"/>
      <w:b/>
      <w:bCs/>
      <w:i/>
      <w:iCs/>
      <w:sz w:val="24"/>
      <w:szCs w:val="24"/>
      <w:lang w:val="uk-UA" w:eastAsia="uk-UA"/>
    </w:rPr>
  </w:style>
  <w:style w:type="character" w:customStyle="1" w:styleId="Heading2Char">
    <w:name w:val="Heading 2 Char"/>
    <w:link w:val="21"/>
    <w:locked/>
    <w:rsid w:val="00B97AB7"/>
    <w:rPr>
      <w:rFonts w:ascii="Arial" w:eastAsia="Times New Roman" w:hAnsi="Arial"/>
      <w:b/>
      <w:caps/>
      <w:sz w:val="16"/>
      <w:lang w:val="ru-RU" w:eastAsia="ru-RU"/>
    </w:rPr>
  </w:style>
  <w:style w:type="paragraph" w:customStyle="1" w:styleId="21">
    <w:name w:val="Заголовок 21"/>
    <w:basedOn w:val="a"/>
    <w:link w:val="Heading2Char"/>
    <w:rsid w:val="00B97AB7"/>
    <w:rPr>
      <w:rFonts w:ascii="Arial" w:eastAsia="Times New Roman" w:hAnsi="Arial"/>
      <w:b/>
      <w:caps/>
      <w:sz w:val="16"/>
    </w:rPr>
  </w:style>
  <w:style w:type="character" w:customStyle="1" w:styleId="Heading4Char">
    <w:name w:val="Heading 4 Char"/>
    <w:link w:val="41"/>
    <w:locked/>
    <w:rsid w:val="00B97AB7"/>
    <w:rPr>
      <w:rFonts w:ascii="Arial" w:eastAsia="Times New Roman" w:hAnsi="Arial"/>
      <w:b/>
      <w:lang w:val="ru-RU" w:eastAsia="ru-RU"/>
    </w:rPr>
  </w:style>
  <w:style w:type="paragraph" w:customStyle="1" w:styleId="41">
    <w:name w:val="Заголовок 41"/>
    <w:basedOn w:val="a"/>
    <w:link w:val="Heading4Char"/>
    <w:rsid w:val="00B97AB7"/>
    <w:rPr>
      <w:rFonts w:ascii="Arial" w:eastAsia="Times New Roman" w:hAnsi="Arial"/>
      <w:b/>
    </w:rPr>
  </w:style>
  <w:style w:type="table" w:styleId="a8">
    <w:name w:val="Table Grid"/>
    <w:basedOn w:val="a1"/>
    <w:rsid w:val="00B97A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B97AB7"/>
    <w:rPr>
      <w:lang w:val="uk-UA"/>
    </w:rPr>
    <w:tblPr>
      <w:tblCellMar>
        <w:top w:w="0" w:type="dxa"/>
        <w:left w:w="108" w:type="dxa"/>
        <w:bottom w:w="0" w:type="dxa"/>
        <w:right w:w="108" w:type="dxa"/>
      </w:tblCellMar>
    </w:tblPr>
  </w:style>
  <w:style w:type="character" w:customStyle="1" w:styleId="csb3e8c9cf24">
    <w:name w:val="csb3e8c9cf24"/>
    <w:rsid w:val="00B97AB7"/>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B97AB7"/>
    <w:rPr>
      <w:rFonts w:ascii="Tahoma" w:eastAsia="Times New Roman" w:hAnsi="Tahoma" w:cs="Tahoma"/>
      <w:sz w:val="16"/>
      <w:szCs w:val="16"/>
    </w:rPr>
  </w:style>
  <w:style w:type="character" w:customStyle="1" w:styleId="aa">
    <w:name w:val="Текст выноски Знак"/>
    <w:link w:val="a9"/>
    <w:uiPriority w:val="99"/>
    <w:semiHidden/>
    <w:rsid w:val="00B97AB7"/>
    <w:rPr>
      <w:rFonts w:ascii="Tahoma" w:eastAsia="Times New Roman" w:hAnsi="Tahoma" w:cs="Tahoma"/>
      <w:sz w:val="16"/>
      <w:szCs w:val="16"/>
      <w:lang w:val="ru-RU" w:eastAsia="ru-RU"/>
    </w:rPr>
  </w:style>
  <w:style w:type="paragraph" w:customStyle="1" w:styleId="BodyTextIndent2">
    <w:name w:val="Body Text Indent2"/>
    <w:basedOn w:val="a"/>
    <w:rsid w:val="00B97AB7"/>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B97AB7"/>
    <w:pPr>
      <w:spacing w:before="120" w:after="120"/>
    </w:pPr>
    <w:rPr>
      <w:rFonts w:ascii="Arial" w:eastAsia="Times New Roman" w:hAnsi="Arial"/>
      <w:sz w:val="18"/>
    </w:rPr>
  </w:style>
  <w:style w:type="character" w:customStyle="1" w:styleId="BodyTextIndentChar">
    <w:name w:val="Body Text Indent Char"/>
    <w:link w:val="13"/>
    <w:locked/>
    <w:rsid w:val="00B97AB7"/>
    <w:rPr>
      <w:rFonts w:ascii="Arial" w:eastAsia="Times New Roman" w:hAnsi="Arial"/>
      <w:sz w:val="18"/>
      <w:lang w:val="ru-RU" w:eastAsia="ru-RU"/>
    </w:rPr>
  </w:style>
  <w:style w:type="character" w:customStyle="1" w:styleId="csab6e076947">
    <w:name w:val="csab6e076947"/>
    <w:rsid w:val="00B97AB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B97AB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B97AB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B97AB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B97AB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B97AB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B97AB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B97AB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B97AB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B97AB7"/>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B97AB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B97AB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B97AB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B97AB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B97AB7"/>
    <w:rPr>
      <w:rFonts w:ascii="Arial" w:hAnsi="Arial" w:cs="Arial" w:hint="default"/>
      <w:b/>
      <w:bCs/>
      <w:i w:val="0"/>
      <w:iCs w:val="0"/>
      <w:color w:val="000000"/>
      <w:sz w:val="18"/>
      <w:szCs w:val="18"/>
      <w:shd w:val="clear" w:color="auto" w:fill="auto"/>
    </w:rPr>
  </w:style>
  <w:style w:type="character" w:customStyle="1" w:styleId="csab6e076980">
    <w:name w:val="csab6e076980"/>
    <w:rsid w:val="00B97AB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B97AB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B97AB7"/>
    <w:rPr>
      <w:rFonts w:ascii="Arial" w:hAnsi="Arial" w:cs="Arial" w:hint="default"/>
      <w:b/>
      <w:bCs/>
      <w:i w:val="0"/>
      <w:iCs w:val="0"/>
      <w:color w:val="000000"/>
      <w:sz w:val="18"/>
      <w:szCs w:val="18"/>
      <w:shd w:val="clear" w:color="auto" w:fill="auto"/>
    </w:rPr>
  </w:style>
  <w:style w:type="character" w:customStyle="1" w:styleId="csab6e076961">
    <w:name w:val="csab6e076961"/>
    <w:rsid w:val="00B97AB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B97AB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B97AB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B97AB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B97AB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B97AB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B97AB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B97AB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B97AB7"/>
    <w:rPr>
      <w:rFonts w:ascii="Arial" w:hAnsi="Arial" w:cs="Arial" w:hint="default"/>
      <w:b/>
      <w:bCs/>
      <w:i w:val="0"/>
      <w:iCs w:val="0"/>
      <w:color w:val="000000"/>
      <w:sz w:val="18"/>
      <w:szCs w:val="18"/>
      <w:shd w:val="clear" w:color="auto" w:fill="auto"/>
    </w:rPr>
  </w:style>
  <w:style w:type="character" w:customStyle="1" w:styleId="csab6e0769276">
    <w:name w:val="csab6e0769276"/>
    <w:rsid w:val="00B97AB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B97AB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B97AB7"/>
    <w:rPr>
      <w:rFonts w:ascii="Arial" w:hAnsi="Arial" w:cs="Arial" w:hint="default"/>
      <w:b/>
      <w:bCs/>
      <w:i w:val="0"/>
      <w:iCs w:val="0"/>
      <w:color w:val="000000"/>
      <w:sz w:val="18"/>
      <w:szCs w:val="18"/>
      <w:shd w:val="clear" w:color="auto" w:fill="auto"/>
    </w:rPr>
  </w:style>
  <w:style w:type="character" w:customStyle="1" w:styleId="csf229d0ff13">
    <w:name w:val="csf229d0ff13"/>
    <w:rsid w:val="00B97AB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B97AB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B97AB7"/>
    <w:rPr>
      <w:rFonts w:ascii="Arial" w:hAnsi="Arial" w:cs="Arial" w:hint="default"/>
      <w:b/>
      <w:bCs/>
      <w:i w:val="0"/>
      <w:iCs w:val="0"/>
      <w:color w:val="000000"/>
      <w:sz w:val="18"/>
      <w:szCs w:val="18"/>
      <w:shd w:val="clear" w:color="auto" w:fill="auto"/>
    </w:rPr>
  </w:style>
  <w:style w:type="character" w:customStyle="1" w:styleId="csafaf5741100">
    <w:name w:val="csafaf5741100"/>
    <w:rsid w:val="00B97AB7"/>
    <w:rPr>
      <w:rFonts w:ascii="Arial" w:hAnsi="Arial" w:cs="Arial" w:hint="default"/>
      <w:b/>
      <w:bCs/>
      <w:i w:val="0"/>
      <w:iCs w:val="0"/>
      <w:color w:val="000000"/>
      <w:sz w:val="18"/>
      <w:szCs w:val="18"/>
      <w:shd w:val="clear" w:color="auto" w:fill="auto"/>
    </w:rPr>
  </w:style>
  <w:style w:type="paragraph" w:styleId="ab">
    <w:name w:val="Body Text Indent"/>
    <w:basedOn w:val="a"/>
    <w:link w:val="ac"/>
    <w:rsid w:val="00B97AB7"/>
    <w:pPr>
      <w:spacing w:after="120"/>
      <w:ind w:left="283"/>
    </w:pPr>
    <w:rPr>
      <w:rFonts w:eastAsia="Times New Roman"/>
      <w:sz w:val="24"/>
      <w:szCs w:val="24"/>
    </w:rPr>
  </w:style>
  <w:style w:type="character" w:customStyle="1" w:styleId="ac">
    <w:name w:val="Основной текст с отступом Знак"/>
    <w:link w:val="ab"/>
    <w:rsid w:val="00B97AB7"/>
    <w:rPr>
      <w:rFonts w:ascii="Times New Roman" w:eastAsia="Times New Roman" w:hAnsi="Times New Roman"/>
      <w:sz w:val="24"/>
      <w:szCs w:val="24"/>
      <w:lang w:val="ru-RU" w:eastAsia="ru-RU"/>
    </w:rPr>
  </w:style>
  <w:style w:type="character" w:customStyle="1" w:styleId="csf229d0ff16">
    <w:name w:val="csf229d0ff16"/>
    <w:rsid w:val="00B97AB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B97AB7"/>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B97AB7"/>
    <w:pPr>
      <w:spacing w:after="120"/>
    </w:pPr>
    <w:rPr>
      <w:rFonts w:eastAsia="Times New Roman"/>
      <w:sz w:val="16"/>
      <w:szCs w:val="16"/>
      <w:lang w:val="uk-UA" w:eastAsia="uk-UA"/>
    </w:rPr>
  </w:style>
  <w:style w:type="character" w:customStyle="1" w:styleId="34">
    <w:name w:val="Основной текст 3 Знак"/>
    <w:link w:val="33"/>
    <w:rsid w:val="00B97AB7"/>
    <w:rPr>
      <w:rFonts w:ascii="Times New Roman" w:eastAsia="Times New Roman" w:hAnsi="Times New Roman"/>
      <w:sz w:val="16"/>
      <w:szCs w:val="16"/>
      <w:lang w:val="uk-UA" w:eastAsia="uk-UA"/>
    </w:rPr>
  </w:style>
  <w:style w:type="character" w:customStyle="1" w:styleId="csab6e076931">
    <w:name w:val="csab6e076931"/>
    <w:rsid w:val="00B97AB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97AB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B97AB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B97AB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B97AB7"/>
    <w:pPr>
      <w:ind w:firstLine="708"/>
      <w:jc w:val="both"/>
    </w:pPr>
    <w:rPr>
      <w:rFonts w:ascii="Arial" w:eastAsia="Times New Roman" w:hAnsi="Arial"/>
      <w:b/>
      <w:sz w:val="18"/>
      <w:lang w:val="uk-UA"/>
    </w:rPr>
  </w:style>
  <w:style w:type="character" w:customStyle="1" w:styleId="csf229d0ff25">
    <w:name w:val="csf229d0ff25"/>
    <w:rsid w:val="00B97AB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B97AB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B97AB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B97AB7"/>
    <w:pPr>
      <w:ind w:firstLine="708"/>
      <w:jc w:val="both"/>
    </w:pPr>
    <w:rPr>
      <w:rFonts w:ascii="Arial" w:eastAsia="Times New Roman" w:hAnsi="Arial"/>
      <w:b/>
      <w:sz w:val="18"/>
      <w:lang w:val="uk-UA" w:eastAsia="uk-UA"/>
    </w:rPr>
  </w:style>
  <w:style w:type="character" w:customStyle="1" w:styleId="cs95e872d01">
    <w:name w:val="cs95e872d01"/>
    <w:rsid w:val="00B97AB7"/>
  </w:style>
  <w:style w:type="paragraph" w:customStyle="1" w:styleId="cse71256d6">
    <w:name w:val="cse71256d6"/>
    <w:basedOn w:val="a"/>
    <w:rsid w:val="00B97AB7"/>
    <w:pPr>
      <w:ind w:left="1440"/>
    </w:pPr>
    <w:rPr>
      <w:rFonts w:eastAsia="Times New Roman"/>
      <w:sz w:val="24"/>
      <w:szCs w:val="24"/>
      <w:lang w:val="uk-UA" w:eastAsia="uk-UA"/>
    </w:rPr>
  </w:style>
  <w:style w:type="character" w:customStyle="1" w:styleId="csb3e8c9cf10">
    <w:name w:val="csb3e8c9cf10"/>
    <w:rsid w:val="00B97AB7"/>
    <w:rPr>
      <w:rFonts w:ascii="Arial" w:hAnsi="Arial" w:cs="Arial" w:hint="default"/>
      <w:b/>
      <w:bCs/>
      <w:i w:val="0"/>
      <w:iCs w:val="0"/>
      <w:color w:val="000000"/>
      <w:sz w:val="18"/>
      <w:szCs w:val="18"/>
      <w:shd w:val="clear" w:color="auto" w:fill="auto"/>
    </w:rPr>
  </w:style>
  <w:style w:type="character" w:customStyle="1" w:styleId="csafaf574127">
    <w:name w:val="csafaf574127"/>
    <w:rsid w:val="00B97AB7"/>
    <w:rPr>
      <w:rFonts w:ascii="Arial" w:hAnsi="Arial" w:cs="Arial" w:hint="default"/>
      <w:b/>
      <w:bCs/>
      <w:i w:val="0"/>
      <w:iCs w:val="0"/>
      <w:color w:val="000000"/>
      <w:sz w:val="18"/>
      <w:szCs w:val="18"/>
      <w:shd w:val="clear" w:color="auto" w:fill="auto"/>
    </w:rPr>
  </w:style>
  <w:style w:type="character" w:customStyle="1" w:styleId="csf229d0ff10">
    <w:name w:val="csf229d0ff10"/>
    <w:rsid w:val="00B97AB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B97AB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B97AB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B97AB7"/>
    <w:rPr>
      <w:rFonts w:ascii="Arial" w:hAnsi="Arial" w:cs="Arial" w:hint="default"/>
      <w:b/>
      <w:bCs/>
      <w:i w:val="0"/>
      <w:iCs w:val="0"/>
      <w:color w:val="000000"/>
      <w:sz w:val="18"/>
      <w:szCs w:val="18"/>
      <w:shd w:val="clear" w:color="auto" w:fill="auto"/>
    </w:rPr>
  </w:style>
  <w:style w:type="character" w:customStyle="1" w:styleId="csafaf5741106">
    <w:name w:val="csafaf5741106"/>
    <w:rsid w:val="00B97AB7"/>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B97AB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B97AB7"/>
    <w:pPr>
      <w:ind w:firstLine="708"/>
      <w:jc w:val="both"/>
    </w:pPr>
    <w:rPr>
      <w:rFonts w:ascii="Arial" w:eastAsia="Times New Roman" w:hAnsi="Arial"/>
      <w:b/>
      <w:sz w:val="18"/>
      <w:lang w:val="uk-UA" w:eastAsia="uk-UA"/>
    </w:rPr>
  </w:style>
  <w:style w:type="character" w:customStyle="1" w:styleId="csafaf5741216">
    <w:name w:val="csafaf5741216"/>
    <w:rsid w:val="00B97AB7"/>
    <w:rPr>
      <w:rFonts w:ascii="Arial" w:hAnsi="Arial" w:cs="Arial" w:hint="default"/>
      <w:b/>
      <w:bCs/>
      <w:i w:val="0"/>
      <w:iCs w:val="0"/>
      <w:color w:val="000000"/>
      <w:sz w:val="18"/>
      <w:szCs w:val="18"/>
      <w:shd w:val="clear" w:color="auto" w:fill="auto"/>
    </w:rPr>
  </w:style>
  <w:style w:type="character" w:customStyle="1" w:styleId="csf229d0ff19">
    <w:name w:val="csf229d0ff19"/>
    <w:rsid w:val="00B97AB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B97AB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B97AB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B97AB7"/>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B97AB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B97AB7"/>
    <w:pPr>
      <w:ind w:firstLine="708"/>
      <w:jc w:val="both"/>
    </w:pPr>
    <w:rPr>
      <w:rFonts w:ascii="Arial" w:eastAsia="Times New Roman" w:hAnsi="Arial"/>
      <w:b/>
      <w:sz w:val="18"/>
      <w:lang w:val="uk-UA" w:eastAsia="uk-UA"/>
    </w:rPr>
  </w:style>
  <w:style w:type="character" w:customStyle="1" w:styleId="csf229d0ff14">
    <w:name w:val="csf229d0ff14"/>
    <w:rsid w:val="00B97AB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B97AB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B97AB7"/>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B97AB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B97AB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B97AB7"/>
    <w:pPr>
      <w:ind w:firstLine="708"/>
      <w:jc w:val="both"/>
    </w:pPr>
    <w:rPr>
      <w:rFonts w:ascii="Arial" w:eastAsia="Times New Roman" w:hAnsi="Arial"/>
      <w:b/>
      <w:sz w:val="18"/>
      <w:lang w:val="uk-UA" w:eastAsia="uk-UA"/>
    </w:rPr>
  </w:style>
  <w:style w:type="character" w:customStyle="1" w:styleId="csab6e0769225">
    <w:name w:val="csab6e0769225"/>
    <w:rsid w:val="00B97AB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B97AB7"/>
    <w:pPr>
      <w:ind w:firstLine="708"/>
      <w:jc w:val="both"/>
    </w:pPr>
    <w:rPr>
      <w:rFonts w:ascii="Arial" w:eastAsia="Times New Roman" w:hAnsi="Arial"/>
      <w:b/>
      <w:sz w:val="18"/>
      <w:lang w:val="uk-UA" w:eastAsia="uk-UA"/>
    </w:rPr>
  </w:style>
  <w:style w:type="character" w:customStyle="1" w:styleId="csb3e8c9cf3">
    <w:name w:val="csb3e8c9cf3"/>
    <w:rsid w:val="00B97AB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B97AB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B97AB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B97AB7"/>
    <w:pPr>
      <w:ind w:firstLine="708"/>
      <w:jc w:val="both"/>
    </w:pPr>
    <w:rPr>
      <w:rFonts w:ascii="Arial" w:eastAsia="Times New Roman" w:hAnsi="Arial"/>
      <w:b/>
      <w:sz w:val="18"/>
      <w:lang w:val="uk-UA" w:eastAsia="uk-UA"/>
    </w:rPr>
  </w:style>
  <w:style w:type="character" w:customStyle="1" w:styleId="csb86c8cfe1">
    <w:name w:val="csb86c8cfe1"/>
    <w:rsid w:val="00B97AB7"/>
    <w:rPr>
      <w:rFonts w:ascii="Times New Roman" w:hAnsi="Times New Roman" w:cs="Times New Roman" w:hint="default"/>
      <w:b/>
      <w:bCs/>
      <w:i w:val="0"/>
      <w:iCs w:val="0"/>
      <w:color w:val="000000"/>
      <w:sz w:val="24"/>
      <w:szCs w:val="24"/>
    </w:rPr>
  </w:style>
  <w:style w:type="character" w:customStyle="1" w:styleId="csf229d0ff21">
    <w:name w:val="csf229d0ff21"/>
    <w:rsid w:val="00B97AB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B97AB7"/>
    <w:pPr>
      <w:ind w:firstLine="708"/>
      <w:jc w:val="both"/>
    </w:pPr>
    <w:rPr>
      <w:rFonts w:ascii="Arial" w:eastAsia="Times New Roman" w:hAnsi="Arial"/>
      <w:b/>
      <w:sz w:val="18"/>
      <w:lang w:val="uk-UA" w:eastAsia="uk-UA"/>
    </w:rPr>
  </w:style>
  <w:style w:type="character" w:customStyle="1" w:styleId="csf229d0ff26">
    <w:name w:val="csf229d0ff26"/>
    <w:rsid w:val="00B97AB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B97AB7"/>
    <w:pPr>
      <w:jc w:val="both"/>
    </w:pPr>
    <w:rPr>
      <w:rFonts w:ascii="Arial" w:eastAsia="Times New Roman" w:hAnsi="Arial"/>
      <w:sz w:val="24"/>
      <w:szCs w:val="24"/>
      <w:lang w:val="uk-UA" w:eastAsia="uk-UA"/>
    </w:rPr>
  </w:style>
  <w:style w:type="character" w:customStyle="1" w:styleId="cs8c2cf3831">
    <w:name w:val="cs8c2cf3831"/>
    <w:rsid w:val="00B97AB7"/>
    <w:rPr>
      <w:rFonts w:ascii="Arial" w:hAnsi="Arial" w:cs="Arial" w:hint="default"/>
      <w:b/>
      <w:bCs/>
      <w:i/>
      <w:iCs/>
      <w:color w:val="102B56"/>
      <w:sz w:val="18"/>
      <w:szCs w:val="18"/>
      <w:shd w:val="clear" w:color="auto" w:fill="auto"/>
    </w:rPr>
  </w:style>
  <w:style w:type="character" w:customStyle="1" w:styleId="csd71f5e5a1">
    <w:name w:val="csd71f5e5a1"/>
    <w:rsid w:val="00B97AB7"/>
    <w:rPr>
      <w:rFonts w:ascii="Arial" w:hAnsi="Arial" w:cs="Arial" w:hint="default"/>
      <w:b w:val="0"/>
      <w:bCs w:val="0"/>
      <w:i/>
      <w:iCs/>
      <w:color w:val="102B56"/>
      <w:sz w:val="18"/>
      <w:szCs w:val="18"/>
      <w:shd w:val="clear" w:color="auto" w:fill="auto"/>
    </w:rPr>
  </w:style>
  <w:style w:type="character" w:customStyle="1" w:styleId="cs8f6c24af1">
    <w:name w:val="cs8f6c24af1"/>
    <w:rsid w:val="00B97AB7"/>
    <w:rPr>
      <w:rFonts w:ascii="Arial" w:hAnsi="Arial" w:cs="Arial" w:hint="default"/>
      <w:b/>
      <w:bCs/>
      <w:i w:val="0"/>
      <w:iCs w:val="0"/>
      <w:color w:val="102B56"/>
      <w:sz w:val="18"/>
      <w:szCs w:val="18"/>
      <w:shd w:val="clear" w:color="auto" w:fill="auto"/>
    </w:rPr>
  </w:style>
  <w:style w:type="character" w:customStyle="1" w:styleId="csa5a0f5421">
    <w:name w:val="csa5a0f5421"/>
    <w:rsid w:val="00B97AB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B97AB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B97AB7"/>
    <w:pPr>
      <w:ind w:firstLine="708"/>
      <w:jc w:val="both"/>
    </w:pPr>
    <w:rPr>
      <w:rFonts w:ascii="Arial" w:eastAsia="Times New Roman" w:hAnsi="Arial"/>
      <w:b/>
      <w:sz w:val="18"/>
      <w:lang w:val="uk-UA" w:eastAsia="uk-UA"/>
    </w:rPr>
  </w:style>
  <w:style w:type="character" w:styleId="ad">
    <w:name w:val="line number"/>
    <w:uiPriority w:val="99"/>
    <w:rsid w:val="00B97AB7"/>
    <w:rPr>
      <w:rFonts w:ascii="Segoe UI" w:hAnsi="Segoe UI" w:cs="Segoe UI"/>
      <w:color w:val="000000"/>
      <w:sz w:val="18"/>
      <w:szCs w:val="18"/>
    </w:rPr>
  </w:style>
  <w:style w:type="character" w:styleId="ae">
    <w:name w:val="Hyperlink"/>
    <w:uiPriority w:val="99"/>
    <w:rsid w:val="00B97AB7"/>
    <w:rPr>
      <w:rFonts w:ascii="Segoe UI" w:hAnsi="Segoe UI" w:cs="Segoe UI"/>
      <w:color w:val="0000FF"/>
      <w:sz w:val="18"/>
      <w:szCs w:val="18"/>
      <w:u w:val="single"/>
    </w:rPr>
  </w:style>
  <w:style w:type="paragraph" w:customStyle="1" w:styleId="23">
    <w:name w:val="Основной текст с отступом23"/>
    <w:basedOn w:val="a"/>
    <w:rsid w:val="00B97AB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B97AB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B97AB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B97AB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B97AB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B97AB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B97AB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B97AB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B97AB7"/>
    <w:pPr>
      <w:ind w:firstLine="708"/>
      <w:jc w:val="both"/>
    </w:pPr>
    <w:rPr>
      <w:rFonts w:ascii="Arial" w:eastAsia="Times New Roman" w:hAnsi="Arial"/>
      <w:b/>
      <w:sz w:val="18"/>
      <w:lang w:val="uk-UA" w:eastAsia="uk-UA"/>
    </w:rPr>
  </w:style>
  <w:style w:type="character" w:customStyle="1" w:styleId="csa939b0971">
    <w:name w:val="csa939b0971"/>
    <w:rsid w:val="00B97AB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B97AB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B97AB7"/>
    <w:pPr>
      <w:ind w:firstLine="708"/>
      <w:jc w:val="both"/>
    </w:pPr>
    <w:rPr>
      <w:rFonts w:ascii="Arial" w:eastAsia="Times New Roman" w:hAnsi="Arial"/>
      <w:b/>
      <w:sz w:val="18"/>
      <w:lang w:val="uk-UA" w:eastAsia="uk-UA"/>
    </w:rPr>
  </w:style>
  <w:style w:type="character" w:styleId="af">
    <w:name w:val="annotation reference"/>
    <w:semiHidden/>
    <w:unhideWhenUsed/>
    <w:rsid w:val="00B97AB7"/>
    <w:rPr>
      <w:sz w:val="16"/>
      <w:szCs w:val="16"/>
    </w:rPr>
  </w:style>
  <w:style w:type="paragraph" w:styleId="af0">
    <w:name w:val="annotation text"/>
    <w:basedOn w:val="a"/>
    <w:link w:val="af1"/>
    <w:semiHidden/>
    <w:unhideWhenUsed/>
    <w:rsid w:val="00B97AB7"/>
    <w:rPr>
      <w:rFonts w:eastAsia="Times New Roman"/>
      <w:lang w:val="uk-UA" w:eastAsia="uk-UA"/>
    </w:rPr>
  </w:style>
  <w:style w:type="character" w:customStyle="1" w:styleId="af1">
    <w:name w:val="Текст примечания Знак"/>
    <w:link w:val="af0"/>
    <w:semiHidden/>
    <w:rsid w:val="00B97AB7"/>
    <w:rPr>
      <w:rFonts w:ascii="Times New Roman" w:eastAsia="Times New Roman" w:hAnsi="Times New Roman"/>
      <w:lang w:val="uk-UA" w:eastAsia="uk-UA"/>
    </w:rPr>
  </w:style>
  <w:style w:type="paragraph" w:styleId="af2">
    <w:name w:val="annotation subject"/>
    <w:basedOn w:val="af0"/>
    <w:next w:val="af0"/>
    <w:link w:val="af3"/>
    <w:semiHidden/>
    <w:unhideWhenUsed/>
    <w:rsid w:val="00B97AB7"/>
    <w:rPr>
      <w:b/>
      <w:bCs/>
    </w:rPr>
  </w:style>
  <w:style w:type="character" w:customStyle="1" w:styleId="af3">
    <w:name w:val="Тема примечания Знак"/>
    <w:link w:val="af2"/>
    <w:semiHidden/>
    <w:rsid w:val="00B97AB7"/>
    <w:rPr>
      <w:rFonts w:ascii="Times New Roman" w:eastAsia="Times New Roman" w:hAnsi="Times New Roman"/>
      <w:b/>
      <w:bCs/>
      <w:lang w:val="uk-UA" w:eastAsia="uk-UA"/>
    </w:rPr>
  </w:style>
  <w:style w:type="paragraph" w:styleId="af4">
    <w:name w:val="Revision"/>
    <w:hidden/>
    <w:uiPriority w:val="99"/>
    <w:semiHidden/>
    <w:rsid w:val="00B97AB7"/>
    <w:rPr>
      <w:rFonts w:ascii="Times New Roman" w:eastAsia="Times New Roman" w:hAnsi="Times New Roman"/>
      <w:sz w:val="24"/>
      <w:szCs w:val="24"/>
      <w:lang w:val="uk-UA" w:eastAsia="uk-UA"/>
    </w:rPr>
  </w:style>
  <w:style w:type="character" w:customStyle="1" w:styleId="csb3e8c9cf69">
    <w:name w:val="csb3e8c9cf69"/>
    <w:rsid w:val="00B97AB7"/>
    <w:rPr>
      <w:rFonts w:ascii="Arial" w:hAnsi="Arial" w:cs="Arial" w:hint="default"/>
      <w:b/>
      <w:bCs/>
      <w:i w:val="0"/>
      <w:iCs w:val="0"/>
      <w:color w:val="000000"/>
      <w:sz w:val="18"/>
      <w:szCs w:val="18"/>
      <w:shd w:val="clear" w:color="auto" w:fill="auto"/>
    </w:rPr>
  </w:style>
  <w:style w:type="character" w:customStyle="1" w:styleId="csf229d0ff64">
    <w:name w:val="csf229d0ff64"/>
    <w:rsid w:val="00B97AB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B97AB7"/>
    <w:rPr>
      <w:rFonts w:ascii="Arial" w:eastAsia="Times New Roman" w:hAnsi="Arial"/>
      <w:sz w:val="24"/>
      <w:szCs w:val="24"/>
      <w:lang w:val="uk-UA" w:eastAsia="uk-UA"/>
    </w:rPr>
  </w:style>
  <w:style w:type="character" w:customStyle="1" w:styleId="csd398459525">
    <w:name w:val="csd398459525"/>
    <w:rsid w:val="00B97AB7"/>
    <w:rPr>
      <w:rFonts w:ascii="Arial" w:hAnsi="Arial" w:cs="Arial" w:hint="default"/>
      <w:b/>
      <w:bCs/>
      <w:i/>
      <w:iCs/>
      <w:color w:val="000000"/>
      <w:sz w:val="18"/>
      <w:szCs w:val="18"/>
      <w:u w:val="single"/>
      <w:shd w:val="clear" w:color="auto" w:fill="auto"/>
    </w:rPr>
  </w:style>
  <w:style w:type="character" w:customStyle="1" w:styleId="csd3c90d4325">
    <w:name w:val="csd3c90d4325"/>
    <w:rsid w:val="00B97AB7"/>
    <w:rPr>
      <w:rFonts w:ascii="Arial" w:hAnsi="Arial" w:cs="Arial" w:hint="default"/>
      <w:b w:val="0"/>
      <w:bCs w:val="0"/>
      <w:i/>
      <w:iCs/>
      <w:color w:val="000000"/>
      <w:sz w:val="18"/>
      <w:szCs w:val="18"/>
      <w:shd w:val="clear" w:color="auto" w:fill="auto"/>
    </w:rPr>
  </w:style>
  <w:style w:type="character" w:customStyle="1" w:styleId="csb86c8cfe3">
    <w:name w:val="csb86c8cfe3"/>
    <w:rsid w:val="00B97AB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97AB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B97AB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B97AB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B97AB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B97AB7"/>
    <w:pPr>
      <w:ind w:firstLine="708"/>
      <w:jc w:val="both"/>
    </w:pPr>
    <w:rPr>
      <w:rFonts w:ascii="Arial" w:eastAsia="Times New Roman" w:hAnsi="Arial"/>
      <w:b/>
      <w:sz w:val="18"/>
      <w:lang w:val="uk-UA" w:eastAsia="uk-UA"/>
    </w:rPr>
  </w:style>
  <w:style w:type="character" w:customStyle="1" w:styleId="csab6e076977">
    <w:name w:val="csab6e076977"/>
    <w:rsid w:val="00B97AB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B97AB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B97AB7"/>
    <w:rPr>
      <w:rFonts w:ascii="Arial" w:hAnsi="Arial" w:cs="Arial" w:hint="default"/>
      <w:b/>
      <w:bCs/>
      <w:i w:val="0"/>
      <w:iCs w:val="0"/>
      <w:color w:val="000000"/>
      <w:sz w:val="18"/>
      <w:szCs w:val="18"/>
      <w:shd w:val="clear" w:color="auto" w:fill="auto"/>
    </w:rPr>
  </w:style>
  <w:style w:type="character" w:customStyle="1" w:styleId="cs607602ac2">
    <w:name w:val="cs607602ac2"/>
    <w:rsid w:val="00B97AB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B97AB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B97AB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B97AB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B97AB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B97AB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B97AB7"/>
    <w:pPr>
      <w:ind w:firstLine="708"/>
      <w:jc w:val="both"/>
    </w:pPr>
    <w:rPr>
      <w:rFonts w:ascii="Arial" w:eastAsia="Times New Roman" w:hAnsi="Arial"/>
      <w:b/>
      <w:sz w:val="18"/>
      <w:lang w:val="uk-UA" w:eastAsia="uk-UA"/>
    </w:rPr>
  </w:style>
  <w:style w:type="character" w:customStyle="1" w:styleId="csab6e0769291">
    <w:name w:val="csab6e0769291"/>
    <w:rsid w:val="00B97AB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B97AB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97AB7"/>
    <w:pPr>
      <w:ind w:firstLine="708"/>
      <w:jc w:val="both"/>
    </w:pPr>
    <w:rPr>
      <w:rFonts w:ascii="Arial" w:eastAsia="Times New Roman" w:hAnsi="Arial"/>
      <w:b/>
      <w:sz w:val="18"/>
      <w:lang w:val="uk-UA" w:eastAsia="uk-UA"/>
    </w:rPr>
  </w:style>
  <w:style w:type="character" w:customStyle="1" w:styleId="csf562b92915">
    <w:name w:val="csf562b92915"/>
    <w:rsid w:val="00B97AB7"/>
    <w:rPr>
      <w:rFonts w:ascii="Arial" w:hAnsi="Arial" w:cs="Arial" w:hint="default"/>
      <w:b/>
      <w:bCs/>
      <w:i/>
      <w:iCs/>
      <w:color w:val="000000"/>
      <w:sz w:val="18"/>
      <w:szCs w:val="18"/>
      <w:shd w:val="clear" w:color="auto" w:fill="auto"/>
    </w:rPr>
  </w:style>
  <w:style w:type="character" w:customStyle="1" w:styleId="cseed234731">
    <w:name w:val="cseed234731"/>
    <w:rsid w:val="00B97AB7"/>
    <w:rPr>
      <w:rFonts w:ascii="Arial" w:hAnsi="Arial" w:cs="Arial" w:hint="default"/>
      <w:b/>
      <w:bCs/>
      <w:i/>
      <w:iCs/>
      <w:color w:val="000000"/>
      <w:sz w:val="12"/>
      <w:szCs w:val="12"/>
      <w:shd w:val="clear" w:color="auto" w:fill="auto"/>
    </w:rPr>
  </w:style>
  <w:style w:type="character" w:customStyle="1" w:styleId="csb3e8c9cf35">
    <w:name w:val="csb3e8c9cf35"/>
    <w:rsid w:val="00B97AB7"/>
    <w:rPr>
      <w:rFonts w:ascii="Arial" w:hAnsi="Arial" w:cs="Arial" w:hint="default"/>
      <w:b/>
      <w:bCs/>
      <w:i w:val="0"/>
      <w:iCs w:val="0"/>
      <w:color w:val="000000"/>
      <w:sz w:val="18"/>
      <w:szCs w:val="18"/>
      <w:shd w:val="clear" w:color="auto" w:fill="auto"/>
    </w:rPr>
  </w:style>
  <w:style w:type="character" w:customStyle="1" w:styleId="csb3e8c9cf28">
    <w:name w:val="csb3e8c9cf28"/>
    <w:rsid w:val="00B97AB7"/>
    <w:rPr>
      <w:rFonts w:ascii="Arial" w:hAnsi="Arial" w:cs="Arial" w:hint="default"/>
      <w:b/>
      <w:bCs/>
      <w:i w:val="0"/>
      <w:iCs w:val="0"/>
      <w:color w:val="000000"/>
      <w:sz w:val="18"/>
      <w:szCs w:val="18"/>
      <w:shd w:val="clear" w:color="auto" w:fill="auto"/>
    </w:rPr>
  </w:style>
  <w:style w:type="character" w:customStyle="1" w:styleId="csf562b9296">
    <w:name w:val="csf562b9296"/>
    <w:rsid w:val="00B97AB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B97AB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B97AB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B97AB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B97AB7"/>
    <w:pPr>
      <w:ind w:firstLine="708"/>
      <w:jc w:val="both"/>
    </w:pPr>
    <w:rPr>
      <w:rFonts w:ascii="Arial" w:eastAsia="Times New Roman" w:hAnsi="Arial"/>
      <w:b/>
      <w:sz w:val="18"/>
      <w:lang w:val="uk-UA" w:eastAsia="uk-UA"/>
    </w:rPr>
  </w:style>
  <w:style w:type="character" w:customStyle="1" w:styleId="csab6e076930">
    <w:name w:val="csab6e076930"/>
    <w:rsid w:val="00B97AB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B97AB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B97AB7"/>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B97AB7"/>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B97AB7"/>
    <w:pPr>
      <w:ind w:firstLine="708"/>
      <w:jc w:val="both"/>
    </w:pPr>
    <w:rPr>
      <w:rFonts w:ascii="Arial" w:eastAsia="Times New Roman" w:hAnsi="Arial"/>
      <w:b/>
      <w:sz w:val="18"/>
      <w:lang w:val="uk-UA" w:eastAsia="uk-UA"/>
    </w:rPr>
  </w:style>
  <w:style w:type="paragraph" w:customStyle="1" w:styleId="24">
    <w:name w:val="Обычный2"/>
    <w:rsid w:val="00B97AB7"/>
    <w:rPr>
      <w:rFonts w:ascii="Times New Roman" w:eastAsia="Times New Roman" w:hAnsi="Times New Roman"/>
      <w:sz w:val="24"/>
      <w:lang w:val="uk-UA" w:eastAsia="ru-RU"/>
    </w:rPr>
  </w:style>
  <w:style w:type="paragraph" w:customStyle="1" w:styleId="220">
    <w:name w:val="Основной текст с отступом22"/>
    <w:basedOn w:val="a"/>
    <w:rsid w:val="00B97AB7"/>
    <w:pPr>
      <w:spacing w:before="120" w:after="120"/>
    </w:pPr>
    <w:rPr>
      <w:rFonts w:ascii="Arial" w:eastAsia="Times New Roman" w:hAnsi="Arial"/>
      <w:sz w:val="18"/>
    </w:rPr>
  </w:style>
  <w:style w:type="paragraph" w:customStyle="1" w:styleId="221">
    <w:name w:val="Заголовок 22"/>
    <w:basedOn w:val="a"/>
    <w:rsid w:val="00B97AB7"/>
    <w:rPr>
      <w:rFonts w:ascii="Arial" w:eastAsia="Times New Roman" w:hAnsi="Arial"/>
      <w:b/>
      <w:caps/>
      <w:sz w:val="16"/>
    </w:rPr>
  </w:style>
  <w:style w:type="paragraph" w:customStyle="1" w:styleId="421">
    <w:name w:val="Заголовок 42"/>
    <w:basedOn w:val="a"/>
    <w:rsid w:val="00B97AB7"/>
    <w:rPr>
      <w:rFonts w:ascii="Arial" w:eastAsia="Times New Roman" w:hAnsi="Arial"/>
      <w:b/>
    </w:rPr>
  </w:style>
  <w:style w:type="paragraph" w:customStyle="1" w:styleId="3a">
    <w:name w:val="Обычный3"/>
    <w:rsid w:val="00B97AB7"/>
    <w:rPr>
      <w:rFonts w:ascii="Times New Roman" w:eastAsia="Times New Roman" w:hAnsi="Times New Roman"/>
      <w:sz w:val="24"/>
      <w:lang w:val="uk-UA" w:eastAsia="ru-RU"/>
    </w:rPr>
  </w:style>
  <w:style w:type="paragraph" w:customStyle="1" w:styleId="240">
    <w:name w:val="Основной текст с отступом24"/>
    <w:basedOn w:val="a"/>
    <w:rsid w:val="00B97AB7"/>
    <w:pPr>
      <w:spacing w:before="120" w:after="120"/>
    </w:pPr>
    <w:rPr>
      <w:rFonts w:ascii="Arial" w:eastAsia="Times New Roman" w:hAnsi="Arial"/>
      <w:sz w:val="18"/>
    </w:rPr>
  </w:style>
  <w:style w:type="paragraph" w:customStyle="1" w:styleId="230">
    <w:name w:val="Заголовок 23"/>
    <w:basedOn w:val="a"/>
    <w:rsid w:val="00B97AB7"/>
    <w:rPr>
      <w:rFonts w:ascii="Arial" w:eastAsia="Times New Roman" w:hAnsi="Arial"/>
      <w:b/>
      <w:caps/>
      <w:sz w:val="16"/>
    </w:rPr>
  </w:style>
  <w:style w:type="paragraph" w:customStyle="1" w:styleId="430">
    <w:name w:val="Заголовок 43"/>
    <w:basedOn w:val="a"/>
    <w:rsid w:val="00B97AB7"/>
    <w:rPr>
      <w:rFonts w:ascii="Arial" w:eastAsia="Times New Roman" w:hAnsi="Arial"/>
      <w:b/>
    </w:rPr>
  </w:style>
  <w:style w:type="paragraph" w:customStyle="1" w:styleId="BodyTextIndent">
    <w:name w:val="Body Text Indent"/>
    <w:basedOn w:val="a"/>
    <w:rsid w:val="00B97AB7"/>
    <w:pPr>
      <w:spacing w:before="120" w:after="120"/>
    </w:pPr>
    <w:rPr>
      <w:rFonts w:ascii="Arial" w:eastAsia="Times New Roman" w:hAnsi="Arial"/>
      <w:sz w:val="18"/>
    </w:rPr>
  </w:style>
  <w:style w:type="paragraph" w:customStyle="1" w:styleId="Heading2">
    <w:name w:val="Heading 2"/>
    <w:basedOn w:val="a"/>
    <w:rsid w:val="00B97AB7"/>
    <w:rPr>
      <w:rFonts w:ascii="Arial" w:eastAsia="Times New Roman" w:hAnsi="Arial"/>
      <w:b/>
      <w:caps/>
      <w:sz w:val="16"/>
    </w:rPr>
  </w:style>
  <w:style w:type="paragraph" w:customStyle="1" w:styleId="Heading4">
    <w:name w:val="Heading 4"/>
    <w:basedOn w:val="a"/>
    <w:rsid w:val="00B97AB7"/>
    <w:rPr>
      <w:rFonts w:ascii="Arial" w:eastAsia="Times New Roman" w:hAnsi="Arial"/>
      <w:b/>
    </w:rPr>
  </w:style>
  <w:style w:type="paragraph" w:customStyle="1" w:styleId="62">
    <w:name w:val="Основной текст с отступом62"/>
    <w:basedOn w:val="a"/>
    <w:rsid w:val="00B97AB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B97AB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B97AB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B97AB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B97AB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B97AB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B97AB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B97AB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B97AB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B97AB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B97AB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B97AB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B97AB7"/>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B97AB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B97AB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B97AB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B97AB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B97AB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B97AB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B97AB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B97AB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B97AB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B97AB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B97AB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B97AB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B97AB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B97AB7"/>
    <w:pPr>
      <w:ind w:firstLine="708"/>
      <w:jc w:val="both"/>
    </w:pPr>
    <w:rPr>
      <w:rFonts w:ascii="Arial" w:eastAsia="Times New Roman" w:hAnsi="Arial"/>
      <w:b/>
      <w:sz w:val="18"/>
      <w:lang w:val="uk-UA" w:eastAsia="uk-UA"/>
    </w:rPr>
  </w:style>
  <w:style w:type="character" w:customStyle="1" w:styleId="csab6e076965">
    <w:name w:val="csab6e076965"/>
    <w:rsid w:val="00B97AB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B97AB7"/>
    <w:pPr>
      <w:ind w:firstLine="708"/>
      <w:jc w:val="both"/>
    </w:pPr>
    <w:rPr>
      <w:rFonts w:ascii="Arial" w:eastAsia="Times New Roman" w:hAnsi="Arial"/>
      <w:b/>
      <w:sz w:val="18"/>
      <w:lang w:val="uk-UA" w:eastAsia="uk-UA"/>
    </w:rPr>
  </w:style>
  <w:style w:type="character" w:customStyle="1" w:styleId="csf229d0ff33">
    <w:name w:val="csf229d0ff33"/>
    <w:rsid w:val="00B97AB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B97AB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B97AB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B97AB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B97AB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B97AB7"/>
    <w:pPr>
      <w:ind w:firstLine="708"/>
      <w:jc w:val="both"/>
    </w:pPr>
    <w:rPr>
      <w:rFonts w:ascii="Arial" w:eastAsia="Times New Roman" w:hAnsi="Arial"/>
      <w:b/>
      <w:sz w:val="18"/>
      <w:lang w:val="uk-UA" w:eastAsia="uk-UA"/>
    </w:rPr>
  </w:style>
  <w:style w:type="character" w:customStyle="1" w:styleId="csab6e076920">
    <w:name w:val="csab6e076920"/>
    <w:rsid w:val="00B97AB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B97AB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B97AB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B97AB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B97AB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B97AB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B97AB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B97AB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B97AB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B97AB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B97AB7"/>
    <w:pPr>
      <w:ind w:firstLine="708"/>
      <w:jc w:val="both"/>
    </w:pPr>
    <w:rPr>
      <w:rFonts w:ascii="Arial" w:eastAsia="Times New Roman" w:hAnsi="Arial"/>
      <w:b/>
      <w:sz w:val="18"/>
      <w:lang w:val="uk-UA" w:eastAsia="uk-UA"/>
    </w:rPr>
  </w:style>
  <w:style w:type="character" w:customStyle="1" w:styleId="csf229d0ff50">
    <w:name w:val="csf229d0ff50"/>
    <w:rsid w:val="00B97AB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B97AB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B97AB7"/>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B97AB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B97AB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B97AB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B97AB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B97AB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B97AB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B97AB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B97AB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B97AB7"/>
    <w:pPr>
      <w:ind w:firstLine="708"/>
      <w:jc w:val="both"/>
    </w:pPr>
    <w:rPr>
      <w:rFonts w:ascii="Arial" w:eastAsia="Times New Roman" w:hAnsi="Arial"/>
      <w:b/>
      <w:sz w:val="18"/>
      <w:lang w:val="uk-UA" w:eastAsia="uk-UA"/>
    </w:rPr>
  </w:style>
  <w:style w:type="character" w:customStyle="1" w:styleId="csf229d0ff83">
    <w:name w:val="csf229d0ff83"/>
    <w:rsid w:val="00B97AB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B97AB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B97AB7"/>
    <w:pPr>
      <w:ind w:firstLine="708"/>
      <w:jc w:val="both"/>
    </w:pPr>
    <w:rPr>
      <w:rFonts w:ascii="Arial" w:eastAsia="Times New Roman" w:hAnsi="Arial"/>
      <w:b/>
      <w:sz w:val="18"/>
      <w:lang w:val="uk-UA" w:eastAsia="uk-UA"/>
    </w:rPr>
  </w:style>
  <w:style w:type="character" w:customStyle="1" w:styleId="csf229d0ff76">
    <w:name w:val="csf229d0ff76"/>
    <w:rsid w:val="00B97AB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B97AB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B97AB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B97AB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B97AB7"/>
    <w:pPr>
      <w:ind w:firstLine="708"/>
      <w:jc w:val="both"/>
    </w:pPr>
    <w:rPr>
      <w:rFonts w:ascii="Arial" w:eastAsia="Times New Roman" w:hAnsi="Arial"/>
      <w:b/>
      <w:sz w:val="18"/>
      <w:lang w:val="uk-UA" w:eastAsia="uk-UA"/>
    </w:rPr>
  </w:style>
  <w:style w:type="character" w:customStyle="1" w:styleId="csf229d0ff20">
    <w:name w:val="csf229d0ff20"/>
    <w:rsid w:val="00B97AB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B97AB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B97AB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B97AB7"/>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B97AB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B97AB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B97AB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B97AB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B97AB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B97AB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B97AB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B97AB7"/>
    <w:pPr>
      <w:ind w:firstLine="708"/>
      <w:jc w:val="both"/>
    </w:pPr>
    <w:rPr>
      <w:rFonts w:ascii="Arial" w:eastAsia="Times New Roman" w:hAnsi="Arial"/>
      <w:b/>
      <w:sz w:val="18"/>
      <w:lang w:val="uk-UA" w:eastAsia="uk-UA"/>
    </w:rPr>
  </w:style>
  <w:style w:type="character" w:customStyle="1" w:styleId="csab6e07697">
    <w:name w:val="csab6e07697"/>
    <w:rsid w:val="00B97AB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B97AB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B97AB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B97AB7"/>
    <w:pPr>
      <w:ind w:firstLine="708"/>
      <w:jc w:val="both"/>
    </w:pPr>
    <w:rPr>
      <w:rFonts w:ascii="Arial" w:eastAsia="Times New Roman" w:hAnsi="Arial"/>
      <w:b/>
      <w:sz w:val="18"/>
      <w:lang w:val="uk-UA" w:eastAsia="uk-UA"/>
    </w:rPr>
  </w:style>
  <w:style w:type="character" w:customStyle="1" w:styleId="csb3e8c9cf94">
    <w:name w:val="csb3e8c9cf94"/>
    <w:rsid w:val="00B97AB7"/>
    <w:rPr>
      <w:rFonts w:ascii="Arial" w:hAnsi="Arial" w:cs="Arial" w:hint="default"/>
      <w:b/>
      <w:bCs/>
      <w:i w:val="0"/>
      <w:iCs w:val="0"/>
      <w:color w:val="000000"/>
      <w:sz w:val="18"/>
      <w:szCs w:val="18"/>
      <w:shd w:val="clear" w:color="auto" w:fill="auto"/>
    </w:rPr>
  </w:style>
  <w:style w:type="character" w:customStyle="1" w:styleId="csf229d0ff91">
    <w:name w:val="csf229d0ff91"/>
    <w:rsid w:val="00B97AB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B97AB7"/>
    <w:rPr>
      <w:rFonts w:ascii="Arial" w:eastAsia="Times New Roman" w:hAnsi="Arial"/>
      <w:b/>
      <w:caps/>
      <w:sz w:val="16"/>
      <w:lang w:val="ru-RU" w:eastAsia="ru-RU"/>
    </w:rPr>
  </w:style>
  <w:style w:type="character" w:customStyle="1" w:styleId="411">
    <w:name w:val="Заголовок 4 Знак1"/>
    <w:uiPriority w:val="9"/>
    <w:locked/>
    <w:rsid w:val="00B97AB7"/>
    <w:rPr>
      <w:rFonts w:ascii="Arial" w:eastAsia="Times New Roman" w:hAnsi="Arial"/>
      <w:b/>
      <w:lang w:val="ru-RU" w:eastAsia="ru-RU"/>
    </w:rPr>
  </w:style>
  <w:style w:type="character" w:customStyle="1" w:styleId="csf229d0ff74">
    <w:name w:val="csf229d0ff74"/>
    <w:rsid w:val="00B97AB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B97AB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B97AB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B97AB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B97AB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B97AB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B97AB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B97AB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B97AB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B97AB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B97AB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97AB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97AB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B97AB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B97AB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B97AB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B97AB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B97AB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B97AB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B97AB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B97AB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B97AB7"/>
    <w:rPr>
      <w:rFonts w:ascii="Arial" w:hAnsi="Arial" w:cs="Arial" w:hint="default"/>
      <w:b w:val="0"/>
      <w:bCs w:val="0"/>
      <w:i w:val="0"/>
      <w:iCs w:val="0"/>
      <w:color w:val="000000"/>
      <w:sz w:val="18"/>
      <w:szCs w:val="18"/>
      <w:shd w:val="clear" w:color="auto" w:fill="auto"/>
    </w:rPr>
  </w:style>
  <w:style w:type="character" w:customStyle="1" w:styleId="csba294252">
    <w:name w:val="csba294252"/>
    <w:rsid w:val="00B97AB7"/>
    <w:rPr>
      <w:rFonts w:ascii="Segoe UI" w:hAnsi="Segoe UI" w:cs="Segoe UI" w:hint="default"/>
      <w:b/>
      <w:bCs/>
      <w:i/>
      <w:iCs/>
      <w:color w:val="102B56"/>
      <w:sz w:val="18"/>
      <w:szCs w:val="18"/>
      <w:shd w:val="clear" w:color="auto" w:fill="auto"/>
    </w:rPr>
  </w:style>
  <w:style w:type="character" w:customStyle="1" w:styleId="csf229d0ff131">
    <w:name w:val="csf229d0ff131"/>
    <w:rsid w:val="00B97AB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B97AB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B97AB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B97AB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B97AB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B97AB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B97AB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B97AB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B97AB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B97AB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B97AB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B97AB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B97AB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B97AB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B97AB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B97AB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B97AB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B97AB7"/>
    <w:rPr>
      <w:rFonts w:ascii="Arial" w:hAnsi="Arial" w:cs="Arial" w:hint="default"/>
      <w:b/>
      <w:bCs/>
      <w:i/>
      <w:iCs/>
      <w:color w:val="000000"/>
      <w:sz w:val="18"/>
      <w:szCs w:val="18"/>
      <w:shd w:val="clear" w:color="auto" w:fill="auto"/>
    </w:rPr>
  </w:style>
  <w:style w:type="character" w:customStyle="1" w:styleId="csf229d0ff144">
    <w:name w:val="csf229d0ff144"/>
    <w:rsid w:val="00B97AB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B97AB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B97AB7"/>
    <w:rPr>
      <w:rFonts w:ascii="Arial" w:hAnsi="Arial" w:cs="Arial" w:hint="default"/>
      <w:b/>
      <w:bCs/>
      <w:i/>
      <w:iCs/>
      <w:color w:val="000000"/>
      <w:sz w:val="18"/>
      <w:szCs w:val="18"/>
      <w:shd w:val="clear" w:color="auto" w:fill="auto"/>
    </w:rPr>
  </w:style>
  <w:style w:type="character" w:customStyle="1" w:styleId="csf229d0ff122">
    <w:name w:val="csf229d0ff122"/>
    <w:rsid w:val="00B97AB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B97AB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B97AB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B97AB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B97AB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B97AB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B97AB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B97AB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B97AB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B97AB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B97AB7"/>
    <w:rPr>
      <w:rFonts w:ascii="Arial" w:hAnsi="Arial" w:cs="Arial"/>
      <w:sz w:val="18"/>
      <w:szCs w:val="18"/>
      <w:lang w:val="ru-RU"/>
    </w:rPr>
  </w:style>
  <w:style w:type="paragraph" w:customStyle="1" w:styleId="Arial90">
    <w:name w:val="Arial9(без отступов)"/>
    <w:link w:val="Arial9"/>
    <w:semiHidden/>
    <w:rsid w:val="00B97AB7"/>
    <w:pPr>
      <w:ind w:left="-113"/>
    </w:pPr>
    <w:rPr>
      <w:rFonts w:ascii="Arial" w:hAnsi="Arial" w:cs="Arial"/>
      <w:sz w:val="18"/>
      <w:szCs w:val="18"/>
      <w:lang w:val="ru-RU"/>
    </w:rPr>
  </w:style>
  <w:style w:type="character" w:customStyle="1" w:styleId="csf229d0ff178">
    <w:name w:val="csf229d0ff178"/>
    <w:rsid w:val="00B97AB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B97AB7"/>
    <w:rPr>
      <w:rFonts w:ascii="Arial" w:hAnsi="Arial" w:cs="Arial" w:hint="default"/>
      <w:b/>
      <w:bCs/>
      <w:i w:val="0"/>
      <w:iCs w:val="0"/>
      <w:color w:val="000000"/>
      <w:sz w:val="18"/>
      <w:szCs w:val="18"/>
      <w:shd w:val="clear" w:color="auto" w:fill="auto"/>
    </w:rPr>
  </w:style>
  <w:style w:type="character" w:customStyle="1" w:styleId="csf229d0ff8">
    <w:name w:val="csf229d0ff8"/>
    <w:rsid w:val="00B97AB7"/>
    <w:rPr>
      <w:rFonts w:ascii="Arial" w:hAnsi="Arial" w:cs="Arial" w:hint="default"/>
      <w:b w:val="0"/>
      <w:bCs w:val="0"/>
      <w:i w:val="0"/>
      <w:iCs w:val="0"/>
      <w:color w:val="000000"/>
      <w:sz w:val="18"/>
      <w:szCs w:val="18"/>
      <w:shd w:val="clear" w:color="auto" w:fill="auto"/>
    </w:rPr>
  </w:style>
  <w:style w:type="character" w:customStyle="1" w:styleId="cs9b006263">
    <w:name w:val="cs9b006263"/>
    <w:rsid w:val="00B97AB7"/>
    <w:rPr>
      <w:rFonts w:ascii="Arial" w:hAnsi="Arial" w:cs="Arial" w:hint="default"/>
      <w:b/>
      <w:bCs/>
      <w:i w:val="0"/>
      <w:iCs w:val="0"/>
      <w:color w:val="000000"/>
      <w:sz w:val="20"/>
      <w:szCs w:val="20"/>
      <w:shd w:val="clear" w:color="auto" w:fill="auto"/>
    </w:rPr>
  </w:style>
  <w:style w:type="character" w:customStyle="1" w:styleId="csf229d0ff36">
    <w:name w:val="csf229d0ff36"/>
    <w:rsid w:val="00B97AB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B97AB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B97AB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B97AB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B97AB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B97AB7"/>
    <w:pPr>
      <w:snapToGrid w:val="0"/>
      <w:ind w:left="720"/>
      <w:contextualSpacing/>
    </w:pPr>
    <w:rPr>
      <w:rFonts w:ascii="Arial" w:eastAsia="Times New Roman" w:hAnsi="Arial"/>
      <w:sz w:val="28"/>
    </w:rPr>
  </w:style>
  <w:style w:type="character" w:customStyle="1" w:styleId="csf229d0ff102">
    <w:name w:val="csf229d0ff102"/>
    <w:rsid w:val="00B97AB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B97AB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B97AB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B97AB7"/>
    <w:rPr>
      <w:rFonts w:ascii="Arial" w:hAnsi="Arial" w:cs="Arial" w:hint="default"/>
      <w:b/>
      <w:bCs/>
      <w:i/>
      <w:iCs/>
      <w:color w:val="000000"/>
      <w:sz w:val="18"/>
      <w:szCs w:val="18"/>
      <w:shd w:val="clear" w:color="auto" w:fill="auto"/>
    </w:rPr>
  </w:style>
  <w:style w:type="character" w:customStyle="1" w:styleId="csf229d0ff142">
    <w:name w:val="csf229d0ff142"/>
    <w:rsid w:val="00B97AB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B97AB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B97AB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B97AB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B97AB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B97AB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B97AB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B97AB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B97AB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B97AB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B97AB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B97AB7"/>
    <w:rPr>
      <w:rFonts w:ascii="Arial" w:hAnsi="Arial" w:cs="Arial" w:hint="default"/>
      <w:b/>
      <w:bCs/>
      <w:i w:val="0"/>
      <w:iCs w:val="0"/>
      <w:color w:val="000000"/>
      <w:sz w:val="18"/>
      <w:szCs w:val="18"/>
      <w:shd w:val="clear" w:color="auto" w:fill="auto"/>
    </w:rPr>
  </w:style>
  <w:style w:type="character" w:customStyle="1" w:styleId="csf229d0ff107">
    <w:name w:val="csf229d0ff107"/>
    <w:rsid w:val="00B97AB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B97AB7"/>
    <w:rPr>
      <w:rFonts w:ascii="Arial" w:hAnsi="Arial" w:cs="Arial" w:hint="default"/>
      <w:b/>
      <w:bCs/>
      <w:i/>
      <w:iCs/>
      <w:color w:val="000000"/>
      <w:sz w:val="18"/>
      <w:szCs w:val="18"/>
      <w:shd w:val="clear" w:color="auto" w:fill="auto"/>
    </w:rPr>
  </w:style>
  <w:style w:type="character" w:customStyle="1" w:styleId="csab6e076993">
    <w:name w:val="csab6e076993"/>
    <w:rsid w:val="00B97AB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B97AB7"/>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B97AB7"/>
    <w:rPr>
      <w:rFonts w:ascii="Arial" w:hAnsi="Arial"/>
      <w:sz w:val="18"/>
      <w:lang w:val="x-none" w:eastAsia="ru-RU"/>
    </w:rPr>
  </w:style>
  <w:style w:type="paragraph" w:customStyle="1" w:styleId="Arial960">
    <w:name w:val="Arial9+6пт"/>
    <w:basedOn w:val="a"/>
    <w:link w:val="Arial96"/>
    <w:rsid w:val="00B97AB7"/>
    <w:pPr>
      <w:snapToGrid w:val="0"/>
      <w:spacing w:before="120"/>
    </w:pPr>
    <w:rPr>
      <w:rFonts w:ascii="Arial" w:hAnsi="Arial"/>
      <w:sz w:val="18"/>
      <w:lang w:val="x-none"/>
    </w:rPr>
  </w:style>
  <w:style w:type="character" w:customStyle="1" w:styleId="csf229d0ff86">
    <w:name w:val="csf229d0ff86"/>
    <w:rsid w:val="00B97AB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B97AB7"/>
    <w:rPr>
      <w:rFonts w:ascii="Segoe UI" w:hAnsi="Segoe UI" w:cs="Segoe UI" w:hint="default"/>
      <w:b/>
      <w:bCs/>
      <w:i/>
      <w:iCs/>
      <w:color w:val="102B56"/>
      <w:sz w:val="18"/>
      <w:szCs w:val="18"/>
      <w:shd w:val="clear" w:color="auto" w:fill="auto"/>
    </w:rPr>
  </w:style>
  <w:style w:type="character" w:customStyle="1" w:styleId="csab6e076914">
    <w:name w:val="csab6e076914"/>
    <w:rsid w:val="00B97AB7"/>
    <w:rPr>
      <w:rFonts w:ascii="Arial" w:hAnsi="Arial" w:cs="Arial" w:hint="default"/>
      <w:b w:val="0"/>
      <w:bCs w:val="0"/>
      <w:i w:val="0"/>
      <w:iCs w:val="0"/>
      <w:color w:val="000000"/>
      <w:sz w:val="18"/>
      <w:szCs w:val="18"/>
    </w:rPr>
  </w:style>
  <w:style w:type="character" w:customStyle="1" w:styleId="csf229d0ff134">
    <w:name w:val="csf229d0ff134"/>
    <w:rsid w:val="00B97AB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B97AB7"/>
    <w:rPr>
      <w:rFonts w:ascii="Arial" w:hAnsi="Arial" w:cs="Arial" w:hint="default"/>
      <w:b/>
      <w:bCs/>
      <w:i/>
      <w:iCs/>
      <w:color w:val="000000"/>
      <w:sz w:val="20"/>
      <w:szCs w:val="20"/>
      <w:shd w:val="clear" w:color="auto" w:fill="auto"/>
    </w:rPr>
  </w:style>
  <w:style w:type="character" w:styleId="af6">
    <w:name w:val="FollowedHyperlink"/>
    <w:uiPriority w:val="99"/>
    <w:unhideWhenUsed/>
    <w:rsid w:val="00B97AB7"/>
    <w:rPr>
      <w:color w:val="954F72"/>
      <w:u w:val="single"/>
    </w:rPr>
  </w:style>
  <w:style w:type="paragraph" w:customStyle="1" w:styleId="msonormal0">
    <w:name w:val="msonormal"/>
    <w:basedOn w:val="a"/>
    <w:rsid w:val="00B97AB7"/>
    <w:pPr>
      <w:spacing w:before="100" w:beforeAutospacing="1" w:after="100" w:afterAutospacing="1"/>
    </w:pPr>
    <w:rPr>
      <w:sz w:val="24"/>
      <w:szCs w:val="24"/>
      <w:lang w:val="en-US" w:eastAsia="en-US"/>
    </w:rPr>
  </w:style>
  <w:style w:type="paragraph" w:styleId="af7">
    <w:name w:val="Title"/>
    <w:basedOn w:val="a"/>
    <w:link w:val="af8"/>
    <w:uiPriority w:val="10"/>
    <w:qFormat/>
    <w:rsid w:val="00B97AB7"/>
    <w:rPr>
      <w:sz w:val="24"/>
      <w:szCs w:val="24"/>
      <w:lang w:val="en-US" w:eastAsia="en-US"/>
    </w:rPr>
  </w:style>
  <w:style w:type="character" w:customStyle="1" w:styleId="af8">
    <w:name w:val="Заголовок Знак"/>
    <w:link w:val="af7"/>
    <w:uiPriority w:val="10"/>
    <w:rsid w:val="00B97AB7"/>
    <w:rPr>
      <w:rFonts w:ascii="Times New Roman" w:hAnsi="Times New Roman"/>
      <w:sz w:val="24"/>
      <w:szCs w:val="24"/>
    </w:rPr>
  </w:style>
  <w:style w:type="paragraph" w:styleId="25">
    <w:name w:val="Body Text 2"/>
    <w:basedOn w:val="a"/>
    <w:link w:val="27"/>
    <w:uiPriority w:val="99"/>
    <w:unhideWhenUsed/>
    <w:rsid w:val="00B97AB7"/>
    <w:rPr>
      <w:sz w:val="24"/>
      <w:szCs w:val="24"/>
      <w:lang w:val="en-US" w:eastAsia="en-US"/>
    </w:rPr>
  </w:style>
  <w:style w:type="character" w:customStyle="1" w:styleId="27">
    <w:name w:val="Основной текст 2 Знак"/>
    <w:link w:val="25"/>
    <w:uiPriority w:val="99"/>
    <w:rsid w:val="00B97AB7"/>
    <w:rPr>
      <w:rFonts w:ascii="Times New Roman" w:hAnsi="Times New Roman"/>
      <w:sz w:val="24"/>
      <w:szCs w:val="24"/>
    </w:rPr>
  </w:style>
  <w:style w:type="character" w:customStyle="1" w:styleId="af9">
    <w:name w:val="Название Знак"/>
    <w:link w:val="afa"/>
    <w:locked/>
    <w:rsid w:val="00B97AB7"/>
    <w:rPr>
      <w:rFonts w:ascii="Cambria" w:hAnsi="Cambria"/>
      <w:color w:val="17365D"/>
      <w:spacing w:val="5"/>
    </w:rPr>
  </w:style>
  <w:style w:type="paragraph" w:customStyle="1" w:styleId="afa">
    <w:name w:val="Название"/>
    <w:basedOn w:val="a"/>
    <w:link w:val="af9"/>
    <w:rsid w:val="00B97AB7"/>
    <w:rPr>
      <w:rFonts w:ascii="Cambria" w:hAnsi="Cambria"/>
      <w:color w:val="17365D"/>
      <w:spacing w:val="5"/>
      <w:lang w:val="en-US" w:eastAsia="en-US"/>
    </w:rPr>
  </w:style>
  <w:style w:type="character" w:customStyle="1" w:styleId="afb">
    <w:name w:val="Верхній колонтитул Знак"/>
    <w:link w:val="1a"/>
    <w:uiPriority w:val="99"/>
    <w:locked/>
    <w:rsid w:val="00B97AB7"/>
  </w:style>
  <w:style w:type="paragraph" w:customStyle="1" w:styleId="1a">
    <w:name w:val="Верхній колонтитул1"/>
    <w:basedOn w:val="a"/>
    <w:link w:val="afb"/>
    <w:uiPriority w:val="99"/>
    <w:rsid w:val="00B97AB7"/>
    <w:rPr>
      <w:rFonts w:ascii="Calibri" w:hAnsi="Calibri"/>
      <w:lang w:val="en-US" w:eastAsia="en-US"/>
    </w:rPr>
  </w:style>
  <w:style w:type="character" w:customStyle="1" w:styleId="afc">
    <w:name w:val="Нижній колонтитул Знак"/>
    <w:link w:val="1b"/>
    <w:uiPriority w:val="99"/>
    <w:locked/>
    <w:rsid w:val="00B97AB7"/>
  </w:style>
  <w:style w:type="paragraph" w:customStyle="1" w:styleId="1b">
    <w:name w:val="Нижній колонтитул1"/>
    <w:basedOn w:val="a"/>
    <w:link w:val="afc"/>
    <w:uiPriority w:val="99"/>
    <w:rsid w:val="00B97AB7"/>
    <w:rPr>
      <w:rFonts w:ascii="Calibri" w:hAnsi="Calibri"/>
      <w:lang w:val="en-US" w:eastAsia="en-US"/>
    </w:rPr>
  </w:style>
  <w:style w:type="character" w:customStyle="1" w:styleId="afd">
    <w:name w:val="Назва Знак"/>
    <w:link w:val="1c"/>
    <w:locked/>
    <w:rsid w:val="00B97AB7"/>
    <w:rPr>
      <w:rFonts w:ascii="Calibri Light" w:hAnsi="Calibri Light" w:cs="Calibri Light"/>
      <w:spacing w:val="-10"/>
    </w:rPr>
  </w:style>
  <w:style w:type="paragraph" w:customStyle="1" w:styleId="1c">
    <w:name w:val="Назва1"/>
    <w:basedOn w:val="a"/>
    <w:link w:val="afd"/>
    <w:rsid w:val="00B97AB7"/>
    <w:rPr>
      <w:rFonts w:ascii="Calibri Light" w:hAnsi="Calibri Light" w:cs="Calibri Light"/>
      <w:spacing w:val="-10"/>
      <w:lang w:val="en-US" w:eastAsia="en-US"/>
    </w:rPr>
  </w:style>
  <w:style w:type="character" w:customStyle="1" w:styleId="2a">
    <w:name w:val="Основний текст 2 Знак"/>
    <w:link w:val="212"/>
    <w:locked/>
    <w:rsid w:val="00B97AB7"/>
  </w:style>
  <w:style w:type="paragraph" w:customStyle="1" w:styleId="212">
    <w:name w:val="Основний текст 21"/>
    <w:basedOn w:val="a"/>
    <w:link w:val="2a"/>
    <w:rsid w:val="00B97AB7"/>
    <w:rPr>
      <w:rFonts w:ascii="Calibri" w:hAnsi="Calibri"/>
      <w:lang w:val="en-US" w:eastAsia="en-US"/>
    </w:rPr>
  </w:style>
  <w:style w:type="character" w:customStyle="1" w:styleId="afe">
    <w:name w:val="Текст у виносці Знак"/>
    <w:link w:val="1d"/>
    <w:locked/>
    <w:rsid w:val="00B97AB7"/>
    <w:rPr>
      <w:rFonts w:ascii="Segoe UI" w:hAnsi="Segoe UI" w:cs="Segoe UI"/>
    </w:rPr>
  </w:style>
  <w:style w:type="paragraph" w:customStyle="1" w:styleId="1d">
    <w:name w:val="Текст у виносці1"/>
    <w:basedOn w:val="a"/>
    <w:link w:val="afe"/>
    <w:rsid w:val="00B97AB7"/>
    <w:rPr>
      <w:rFonts w:ascii="Segoe UI" w:hAnsi="Segoe UI" w:cs="Segoe UI"/>
      <w:lang w:val="en-US" w:eastAsia="en-US"/>
    </w:rPr>
  </w:style>
  <w:style w:type="character" w:customStyle="1" w:styleId="emailstyle45">
    <w:name w:val="emailstyle45"/>
    <w:semiHidden/>
    <w:rsid w:val="00B97AB7"/>
    <w:rPr>
      <w:rFonts w:ascii="Calibri" w:hAnsi="Calibri" w:cs="Calibri" w:hint="default"/>
      <w:color w:val="auto"/>
    </w:rPr>
  </w:style>
  <w:style w:type="character" w:customStyle="1" w:styleId="error">
    <w:name w:val="error"/>
    <w:rsid w:val="00B97AB7"/>
  </w:style>
  <w:style w:type="character" w:customStyle="1" w:styleId="TimesNewRoman121">
    <w:name w:val="Стиль Times New Roman 12 пт1"/>
    <w:rsid w:val="00B97AB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CE6E-3E84-46C0-AB87-8E22359F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56639</Words>
  <Characters>322848</Characters>
  <Application>Microsoft Office Word</Application>
  <DocSecurity>0</DocSecurity>
  <Lines>2690</Lines>
  <Paragraphs>757</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378730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2022-11-29T12:02:00Z</dcterms:created>
  <dcterms:modified xsi:type="dcterms:W3CDTF">2022-11-29T12:02:00Z</dcterms:modified>
</cp:coreProperties>
</file>