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4A73A0">
        <w:tc>
          <w:tcPr>
            <w:tcW w:w="3271" w:type="dxa"/>
          </w:tcPr>
          <w:p w:rsidR="004A73A0" w:rsidRDefault="004A73A0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4A73A0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червня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4A73A0" w:rsidRDefault="004A73A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F61F7E" w:rsidRDefault="004A73A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№ 1063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315F1F">
        <w:rPr>
          <w:rFonts w:ascii="Times New Roman" w:hAnsi="Times New Roman"/>
          <w:sz w:val="28"/>
          <w:szCs w:val="28"/>
          <w:lang w:val="uk-UA"/>
        </w:rPr>
        <w:t>у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5F1F">
        <w:rPr>
          <w:rFonts w:ascii="Times New Roman" w:hAnsi="Times New Roman"/>
          <w:sz w:val="28"/>
          <w:szCs w:val="28"/>
          <w:lang w:val="uk-UA"/>
        </w:rPr>
        <w:t>10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605">
        <w:rPr>
          <w:rFonts w:ascii="Times New Roman" w:hAnsi="Times New Roman"/>
          <w:sz w:val="28"/>
          <w:szCs w:val="28"/>
          <w:lang w:val="uk-UA"/>
        </w:rPr>
        <w:t>червня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>
        <w:rPr>
          <w:sz w:val="28"/>
          <w:szCs w:val="28"/>
          <w:lang w:val="uk-UA"/>
        </w:rPr>
        <w:t>ий</w:t>
      </w:r>
      <w:r w:rsidRPr="00EE2C62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>б згідно з переліком (додаток)</w:t>
      </w:r>
      <w:r w:rsidR="00CB6908">
        <w:rPr>
          <w:sz w:val="28"/>
          <w:szCs w:val="28"/>
          <w:lang w:val="uk-UA"/>
        </w:rPr>
        <w:t>.</w:t>
      </w:r>
    </w:p>
    <w:p w:rsidR="00BE64DF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6518B8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2E2553" w:rsidRDefault="002E2553" w:rsidP="00BE64DF">
      <w:pPr>
        <w:rPr>
          <w:b/>
          <w:sz w:val="28"/>
          <w:szCs w:val="28"/>
          <w:lang w:val="uk-UA"/>
        </w:rPr>
        <w:sectPr w:rsidR="002E2553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2E2553" w:rsidRPr="007E524B" w:rsidTr="001C6AAE">
        <w:tc>
          <w:tcPr>
            <w:tcW w:w="3825" w:type="dxa"/>
            <w:hideMark/>
          </w:tcPr>
          <w:p w:rsidR="002E2553" w:rsidRPr="002E2553" w:rsidRDefault="002E2553" w:rsidP="00BB486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2E2553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2E2553" w:rsidRPr="002E2553" w:rsidRDefault="002E2553" w:rsidP="00BB486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2E2553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2E2553" w:rsidRPr="002E2553" w:rsidRDefault="002E2553" w:rsidP="00BB486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2E2553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2E2553" w:rsidRPr="008B6ABA" w:rsidRDefault="002E2553" w:rsidP="00BB486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8B6ABA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20 червня 2022 року № 1063   </w:t>
            </w:r>
          </w:p>
        </w:tc>
      </w:tr>
    </w:tbl>
    <w:p w:rsidR="002E2553" w:rsidRDefault="002E2553" w:rsidP="002E25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E2553" w:rsidRDefault="002E2553" w:rsidP="002E25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E2553" w:rsidRPr="007E524B" w:rsidRDefault="002E2553" w:rsidP="002E25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E2553" w:rsidRPr="00EF2F51" w:rsidRDefault="002E2553" w:rsidP="002E2553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2E2553" w:rsidRPr="00604A81" w:rsidRDefault="002E2553" w:rsidP="002E2553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2E2553" w:rsidRPr="005D7AC1" w:rsidRDefault="002E2553" w:rsidP="002E2553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1418"/>
        <w:gridCol w:w="1134"/>
        <w:gridCol w:w="1701"/>
        <w:gridCol w:w="1134"/>
        <w:gridCol w:w="1417"/>
        <w:gridCol w:w="1134"/>
        <w:gridCol w:w="851"/>
        <w:gridCol w:w="1560"/>
      </w:tblGrid>
      <w:tr w:rsidR="002E2553" w:rsidRPr="00EF2F51" w:rsidTr="00BB486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BB48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BB48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2E2553" w:rsidRPr="008E56E5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E2553" w:rsidRPr="006B15C2" w:rsidTr="00BB486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553" w:rsidRPr="006B15C2" w:rsidRDefault="002E2553" w:rsidP="002E255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53" w:rsidRPr="00C72F9D" w:rsidRDefault="002E2553" w:rsidP="001C6AA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sz w:val="16"/>
                <w:szCs w:val="16"/>
              </w:rPr>
              <w:t>ЕНОКСАПАРИН НАТРІЮ ДЛЯ ІН'ЄКЦІЙ / ENOXAPARIN SODIUM INJECTION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розчин для ін'єкцій по 6000 Анти-Ха МО (60 мг/0,6 мл); по 0,6 мл у попередньо наповнених шприцах; по 2 попередньо наповнених шприца в блістері, по 1 блістеру у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0728A6" w:rsidRDefault="002E2553" w:rsidP="001C6AA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8A6">
              <w:rPr>
                <w:rFonts w:ascii="Arial" w:hAnsi="Arial" w:cs="Arial"/>
                <w:sz w:val="16"/>
                <w:szCs w:val="16"/>
              </w:rPr>
              <w:t xml:space="preserve">повний цикл виробництва: </w:t>
            </w:r>
          </w:p>
          <w:p w:rsidR="002E2553" w:rsidRPr="00C72F9D" w:rsidRDefault="002E2553" w:rsidP="001C6AA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8A6">
              <w:rPr>
                <w:rFonts w:ascii="Arial" w:hAnsi="Arial" w:cs="Arial"/>
                <w:sz w:val="16"/>
                <w:szCs w:val="16"/>
              </w:rPr>
              <w:t>Хебей Чаньшань Біокемікал Фармасьютікал Ко.,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BB486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BB486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0728A6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28A6">
              <w:rPr>
                <w:rFonts w:ascii="Arial" w:hAnsi="Arial" w:cs="Arial"/>
                <w:bCs/>
                <w:sz w:val="16"/>
                <w:szCs w:val="16"/>
              </w:rPr>
              <w:t>UA/19492/01/02</w:t>
            </w:r>
          </w:p>
        </w:tc>
      </w:tr>
      <w:tr w:rsidR="002E2553" w:rsidRPr="006B15C2" w:rsidTr="00BB486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553" w:rsidRPr="006B15C2" w:rsidRDefault="002E2553" w:rsidP="002E2553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53" w:rsidRPr="00C72F9D" w:rsidRDefault="002E2553" w:rsidP="001C6AA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7B87">
              <w:rPr>
                <w:rFonts w:ascii="Arial" w:hAnsi="Arial" w:cs="Arial"/>
                <w:b/>
                <w:sz w:val="16"/>
                <w:szCs w:val="16"/>
              </w:rPr>
              <w:t>ЕНОКСАПАРИН НАТРІЮ ДЛЯ ІН'ЄКЦІЙ / ENOXAPARIN SODIUM INJECTION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розчин для ін'єкцій по 4000 Анти-Ха МО (40 мг/0,4 мл); по 0,4 мл у попередньо наповнених шприцах; по 2 попередньо наповнених шприца в блістері, по 1 блістеру у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9E7B87" w:rsidRDefault="002E2553" w:rsidP="001C6AA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8A6">
              <w:rPr>
                <w:rFonts w:ascii="Arial" w:hAnsi="Arial" w:cs="Arial"/>
                <w:sz w:val="16"/>
                <w:szCs w:val="16"/>
              </w:rPr>
              <w:t>повний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8A6">
              <w:rPr>
                <w:rFonts w:ascii="Arial" w:hAnsi="Arial" w:cs="Arial"/>
                <w:sz w:val="16"/>
                <w:szCs w:val="16"/>
              </w:rPr>
              <w:t>цикл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8A6">
              <w:rPr>
                <w:rFonts w:ascii="Arial" w:hAnsi="Arial" w:cs="Arial"/>
                <w:sz w:val="16"/>
                <w:szCs w:val="16"/>
              </w:rPr>
              <w:t>виробництва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E2553" w:rsidRPr="00C72F9D" w:rsidRDefault="002E2553" w:rsidP="001C6AA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8A6">
              <w:rPr>
                <w:rFonts w:ascii="Arial" w:hAnsi="Arial" w:cs="Arial"/>
                <w:sz w:val="16"/>
                <w:szCs w:val="16"/>
              </w:rPr>
              <w:t>Хебей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8A6">
              <w:rPr>
                <w:rFonts w:ascii="Arial" w:hAnsi="Arial" w:cs="Arial"/>
                <w:sz w:val="16"/>
                <w:szCs w:val="16"/>
              </w:rPr>
              <w:t>Чаньшань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8A6">
              <w:rPr>
                <w:rFonts w:ascii="Arial" w:hAnsi="Arial" w:cs="Arial"/>
                <w:sz w:val="16"/>
                <w:szCs w:val="16"/>
              </w:rPr>
              <w:t>Біокемікал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8A6">
              <w:rPr>
                <w:rFonts w:ascii="Arial" w:hAnsi="Arial" w:cs="Arial"/>
                <w:sz w:val="16"/>
                <w:szCs w:val="16"/>
              </w:rPr>
              <w:t>Фармасьютікал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8A6">
              <w:rPr>
                <w:rFonts w:ascii="Arial" w:hAnsi="Arial" w:cs="Arial"/>
                <w:sz w:val="16"/>
                <w:szCs w:val="16"/>
              </w:rPr>
              <w:t>Ко</w:t>
            </w:r>
            <w:r w:rsidRPr="009E7B87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0728A6">
              <w:rPr>
                <w:rFonts w:ascii="Arial" w:hAnsi="Arial" w:cs="Arial"/>
                <w:sz w:val="16"/>
                <w:szCs w:val="16"/>
              </w:rPr>
              <w:t>Лтд</w:t>
            </w:r>
            <w:r w:rsidRPr="009E7B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8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BB486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C72F9D" w:rsidRDefault="002E2553" w:rsidP="00BB486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7B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553" w:rsidRPr="000728A6" w:rsidRDefault="002E2553" w:rsidP="001C6AA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28A6">
              <w:rPr>
                <w:rFonts w:ascii="Arial" w:hAnsi="Arial" w:cs="Arial"/>
                <w:bCs/>
                <w:sz w:val="16"/>
                <w:szCs w:val="16"/>
              </w:rPr>
              <w:t>UA/19492/01/01</w:t>
            </w:r>
          </w:p>
        </w:tc>
      </w:tr>
    </w:tbl>
    <w:p w:rsidR="002E2553" w:rsidRDefault="002E2553" w:rsidP="002E2553">
      <w:pPr>
        <w:ind w:right="20"/>
        <w:rPr>
          <w:b/>
          <w:bCs/>
          <w:sz w:val="26"/>
          <w:szCs w:val="26"/>
        </w:rPr>
      </w:pPr>
    </w:p>
    <w:p w:rsidR="002E2553" w:rsidRPr="00EF2F51" w:rsidRDefault="002E2553" w:rsidP="002E2553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E2553" w:rsidRPr="00EF2F51" w:rsidTr="001C6AAE">
        <w:tc>
          <w:tcPr>
            <w:tcW w:w="7421" w:type="dxa"/>
          </w:tcPr>
          <w:p w:rsidR="002E2553" w:rsidRPr="00EF2F51" w:rsidRDefault="002E2553" w:rsidP="001C6AAE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E2553" w:rsidRPr="00EF2F51" w:rsidRDefault="002E2553" w:rsidP="001C6AAE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2E2553" w:rsidRPr="00EF2F51" w:rsidRDefault="002E2553" w:rsidP="001C6AAE">
            <w:pPr>
              <w:rPr>
                <w:b/>
                <w:bCs/>
                <w:sz w:val="28"/>
                <w:szCs w:val="28"/>
              </w:rPr>
            </w:pPr>
          </w:p>
          <w:p w:rsidR="002E2553" w:rsidRPr="00EF2F51" w:rsidRDefault="002E2553" w:rsidP="001C6AAE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2E2553" w:rsidRPr="007E524B" w:rsidRDefault="002E2553" w:rsidP="002E2553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2E2553" w:rsidRDefault="002E2553" w:rsidP="00BE64DF">
      <w:pPr>
        <w:rPr>
          <w:b/>
          <w:sz w:val="28"/>
          <w:szCs w:val="28"/>
          <w:lang w:val="uk-UA"/>
        </w:rPr>
      </w:pPr>
    </w:p>
    <w:sectPr w:rsidR="002E2553" w:rsidSect="001C6AAE">
      <w:headerReference w:type="default" r:id="rId13"/>
      <w:footerReference w:type="default" r:id="rId14"/>
      <w:pgSz w:w="16838" w:h="11906" w:orient="landscape"/>
      <w:pgMar w:top="993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AE" w:rsidRDefault="001C6AAE" w:rsidP="00B217C6">
      <w:r>
        <w:separator/>
      </w:r>
    </w:p>
  </w:endnote>
  <w:endnote w:type="continuationSeparator" w:id="0">
    <w:p w:rsidR="001C6AAE" w:rsidRDefault="001C6AAE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E" w:rsidRDefault="001C6AAE">
    <w:pPr>
      <w:pStyle w:val="a5"/>
      <w:jc w:val="center"/>
    </w:pPr>
  </w:p>
  <w:p w:rsidR="001C6AAE" w:rsidRDefault="001C6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AE" w:rsidRDefault="001C6AAE" w:rsidP="00B217C6">
      <w:r>
        <w:separator/>
      </w:r>
    </w:p>
  </w:footnote>
  <w:footnote w:type="continuationSeparator" w:id="0">
    <w:p w:rsidR="001C6AAE" w:rsidRDefault="001C6AAE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E" w:rsidRDefault="001C6AAE" w:rsidP="001C6AAE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>
      <w:tab/>
      <w:t xml:space="preserve">Продовження додатка </w:t>
    </w:r>
  </w:p>
  <w:p w:rsidR="001C6AAE" w:rsidRDefault="001C6AAE" w:rsidP="001C6AAE">
    <w:pPr>
      <w:pStyle w:val="a3"/>
      <w:tabs>
        <w:tab w:val="center" w:pos="7569"/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AAE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C43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2553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5F1F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A73A0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5724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8B8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5B87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60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AF4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973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74639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B62AF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486C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00D6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FA0A8E-0485-4C9A-8253-85362FA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2E2553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0A16-25E2-4C43-B15C-6F619677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2022-06-23T11:34:00Z</dcterms:created>
  <dcterms:modified xsi:type="dcterms:W3CDTF">2022-06-23T11:34:00Z</dcterms:modified>
</cp:coreProperties>
</file>