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DE5684">
        <w:tc>
          <w:tcPr>
            <w:tcW w:w="3271" w:type="dxa"/>
          </w:tcPr>
          <w:p w:rsidR="00DE5684" w:rsidRDefault="00DE5684" w:rsidP="00A93E77">
            <w:pPr>
              <w:rPr>
                <w:sz w:val="28"/>
                <w:szCs w:val="28"/>
                <w:lang w:val="uk-UA"/>
              </w:rPr>
            </w:pPr>
          </w:p>
          <w:p w:rsidR="004E5F69" w:rsidRDefault="00DE5684" w:rsidP="00A93E77">
            <w:pPr>
              <w:rPr>
                <w:sz w:val="28"/>
                <w:szCs w:val="28"/>
                <w:lang w:val="uk-UA"/>
              </w:rPr>
            </w:pPr>
            <w:r>
              <w:rPr>
                <w:sz w:val="28"/>
                <w:szCs w:val="28"/>
                <w:lang w:val="uk-UA"/>
              </w:rPr>
              <w:t>07 жовтня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DE5684" w:rsidRDefault="00DE5684" w:rsidP="00A93E77">
            <w:pPr>
              <w:ind w:firstLine="72"/>
              <w:jc w:val="center"/>
              <w:rPr>
                <w:sz w:val="28"/>
                <w:szCs w:val="28"/>
                <w:lang w:val="uk-UA"/>
              </w:rPr>
            </w:pPr>
          </w:p>
          <w:p w:rsidR="004E5F69" w:rsidRDefault="00DE5684" w:rsidP="00A93E77">
            <w:pPr>
              <w:ind w:firstLine="72"/>
              <w:jc w:val="center"/>
              <w:rPr>
                <w:sz w:val="28"/>
                <w:szCs w:val="28"/>
                <w:lang w:val="uk-UA"/>
              </w:rPr>
            </w:pPr>
            <w:r>
              <w:rPr>
                <w:sz w:val="28"/>
                <w:szCs w:val="28"/>
                <w:lang w:val="uk-UA"/>
              </w:rPr>
              <w:t xml:space="preserve">                                            № 1814</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sidR="00E36438">
        <w:rPr>
          <w:sz w:val="28"/>
          <w:szCs w:val="28"/>
          <w:lang w:val="uk-UA"/>
        </w:rPr>
        <w:t>покласти на першого заступника Міністра Комаріду О.О.</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864FDD" w:rsidRDefault="00E36438" w:rsidP="00FC73F7">
      <w:pPr>
        <w:pStyle w:val="31"/>
        <w:spacing w:after="0"/>
        <w:ind w:left="0"/>
        <w:rPr>
          <w:b/>
          <w:sz w:val="28"/>
          <w:szCs w:val="28"/>
          <w:lang w:val="uk-UA"/>
        </w:rPr>
        <w:sectPr w:rsidR="00864FDD"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Pr>
          <w:b/>
          <w:sz w:val="28"/>
          <w:szCs w:val="28"/>
          <w:lang w:val="uk-UA"/>
        </w:rPr>
        <w:t xml:space="preserve">     </w:t>
      </w:r>
    </w:p>
    <w:p w:rsidR="00864FDD" w:rsidRPr="000509DF" w:rsidRDefault="00864FDD" w:rsidP="00864FDD"/>
    <w:tbl>
      <w:tblPr>
        <w:tblW w:w="3825" w:type="dxa"/>
        <w:tblInd w:w="11448" w:type="dxa"/>
        <w:tblLayout w:type="fixed"/>
        <w:tblLook w:val="04A0" w:firstRow="1" w:lastRow="0" w:firstColumn="1" w:lastColumn="0" w:noHBand="0" w:noVBand="1"/>
      </w:tblPr>
      <w:tblGrid>
        <w:gridCol w:w="3825"/>
      </w:tblGrid>
      <w:tr w:rsidR="00864FDD" w:rsidRPr="000509DF" w:rsidTr="00411B5E">
        <w:tc>
          <w:tcPr>
            <w:tcW w:w="3825" w:type="dxa"/>
            <w:hideMark/>
          </w:tcPr>
          <w:p w:rsidR="00864FDD" w:rsidRPr="00563C5F" w:rsidRDefault="00864FDD" w:rsidP="00FA694A">
            <w:pPr>
              <w:pStyle w:val="4"/>
              <w:tabs>
                <w:tab w:val="left" w:pos="12600"/>
              </w:tabs>
              <w:spacing w:before="0" w:after="0"/>
              <w:rPr>
                <w:sz w:val="18"/>
                <w:szCs w:val="18"/>
              </w:rPr>
            </w:pPr>
            <w:r w:rsidRPr="00563C5F">
              <w:rPr>
                <w:sz w:val="18"/>
                <w:szCs w:val="18"/>
              </w:rPr>
              <w:t>Додаток 1</w:t>
            </w:r>
          </w:p>
          <w:p w:rsidR="00864FDD" w:rsidRPr="00563C5F" w:rsidRDefault="00864FDD" w:rsidP="00FA694A">
            <w:pPr>
              <w:pStyle w:val="4"/>
              <w:tabs>
                <w:tab w:val="left" w:pos="12600"/>
              </w:tabs>
              <w:spacing w:before="0" w:after="0"/>
              <w:rPr>
                <w:sz w:val="18"/>
                <w:szCs w:val="18"/>
              </w:rPr>
            </w:pPr>
            <w:r w:rsidRPr="00563C5F">
              <w:rPr>
                <w:sz w:val="18"/>
                <w:szCs w:val="18"/>
              </w:rPr>
              <w:t>до наказу Міністерства охорони</w:t>
            </w:r>
          </w:p>
          <w:p w:rsidR="00864FDD" w:rsidRPr="00563C5F" w:rsidRDefault="00864FDD" w:rsidP="00FA694A">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64FDD" w:rsidRPr="002A165A" w:rsidRDefault="00864FDD" w:rsidP="00FA694A">
            <w:pPr>
              <w:pStyle w:val="4"/>
              <w:tabs>
                <w:tab w:val="left" w:pos="12600"/>
              </w:tabs>
              <w:spacing w:before="0" w:after="0"/>
              <w:rPr>
                <w:rFonts w:cs="Arial"/>
                <w:sz w:val="18"/>
                <w:szCs w:val="18"/>
                <w:u w:val="single"/>
              </w:rPr>
            </w:pPr>
            <w:r w:rsidRPr="002A165A">
              <w:rPr>
                <w:bCs w:val="0"/>
                <w:iCs/>
                <w:sz w:val="18"/>
                <w:szCs w:val="18"/>
                <w:u w:val="single"/>
              </w:rPr>
              <w:t>від 07 жовтня 2022 року № 1814</w:t>
            </w:r>
            <w:r w:rsidRPr="002A165A">
              <w:rPr>
                <w:rFonts w:cs="Arial"/>
                <w:bCs w:val="0"/>
                <w:iCs/>
                <w:sz w:val="18"/>
                <w:szCs w:val="18"/>
                <w:u w:val="single"/>
              </w:rPr>
              <w:t xml:space="preserve">   </w:t>
            </w:r>
          </w:p>
        </w:tc>
      </w:tr>
    </w:tbl>
    <w:p w:rsidR="00864FDD" w:rsidRPr="000509DF" w:rsidRDefault="00864FDD" w:rsidP="00864FDD">
      <w:pPr>
        <w:tabs>
          <w:tab w:val="left" w:pos="12600"/>
        </w:tabs>
        <w:jc w:val="center"/>
        <w:rPr>
          <w:rFonts w:ascii="Arial" w:hAnsi="Arial" w:cs="Arial"/>
          <w:b/>
          <w:sz w:val="18"/>
          <w:szCs w:val="18"/>
          <w:lang w:val="en-US"/>
        </w:rPr>
      </w:pPr>
    </w:p>
    <w:p w:rsidR="00864FDD" w:rsidRPr="00563C5F" w:rsidRDefault="00864FDD" w:rsidP="00864FDD">
      <w:pPr>
        <w:keepNext/>
        <w:tabs>
          <w:tab w:val="left" w:pos="12600"/>
        </w:tabs>
        <w:jc w:val="center"/>
        <w:outlineLvl w:val="1"/>
        <w:rPr>
          <w:b/>
          <w:sz w:val="26"/>
          <w:szCs w:val="26"/>
        </w:rPr>
      </w:pPr>
      <w:r w:rsidRPr="00563C5F">
        <w:rPr>
          <w:b/>
          <w:caps/>
          <w:sz w:val="26"/>
          <w:szCs w:val="26"/>
        </w:rPr>
        <w:t>ПЕРЕЛІК</w:t>
      </w:r>
    </w:p>
    <w:p w:rsidR="00864FDD" w:rsidRPr="00563C5F" w:rsidRDefault="00864FDD" w:rsidP="00864FDD">
      <w:pPr>
        <w:tabs>
          <w:tab w:val="left" w:pos="12600"/>
        </w:tabs>
        <w:jc w:val="center"/>
        <w:rPr>
          <w:b/>
          <w:caps/>
          <w:sz w:val="26"/>
          <w:szCs w:val="26"/>
        </w:rPr>
      </w:pPr>
      <w:r w:rsidRPr="00563C5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864FDD" w:rsidRPr="00331AF1" w:rsidRDefault="00864FDD" w:rsidP="00864FDD">
      <w:pPr>
        <w:tabs>
          <w:tab w:val="left" w:pos="12600"/>
        </w:tabs>
        <w:jc w:val="center"/>
        <w:rPr>
          <w:rFonts w:ascii="Arial" w:hAnsi="Arial" w:cs="Arial"/>
          <w:b/>
          <w:sz w:val="28"/>
          <w:szCs w:val="28"/>
        </w:rPr>
      </w:pPr>
    </w:p>
    <w:tbl>
      <w:tblPr>
        <w:tblW w:w="1573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843"/>
        <w:gridCol w:w="1134"/>
        <w:gridCol w:w="1134"/>
        <w:gridCol w:w="1701"/>
        <w:gridCol w:w="1134"/>
        <w:gridCol w:w="3261"/>
        <w:gridCol w:w="993"/>
        <w:gridCol w:w="851"/>
        <w:gridCol w:w="1559"/>
      </w:tblGrid>
      <w:tr w:rsidR="00864FDD" w:rsidRPr="000509DF" w:rsidTr="00FA694A">
        <w:trPr>
          <w:tblHeader/>
        </w:trPr>
        <w:tc>
          <w:tcPr>
            <w:tcW w:w="568" w:type="dxa"/>
            <w:tcBorders>
              <w:top w:val="single" w:sz="4" w:space="0" w:color="000000"/>
            </w:tcBorders>
            <w:shd w:val="clear" w:color="auto" w:fill="D9D9D9"/>
            <w:hideMark/>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 п/п</w:t>
            </w:r>
          </w:p>
        </w:tc>
        <w:tc>
          <w:tcPr>
            <w:tcW w:w="1559"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Заявник</w:t>
            </w:r>
          </w:p>
        </w:tc>
        <w:tc>
          <w:tcPr>
            <w:tcW w:w="1134"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Країна заявника</w:t>
            </w:r>
          </w:p>
        </w:tc>
        <w:tc>
          <w:tcPr>
            <w:tcW w:w="1701"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Виробник</w:t>
            </w:r>
          </w:p>
        </w:tc>
        <w:tc>
          <w:tcPr>
            <w:tcW w:w="1134"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Країна виробника</w:t>
            </w:r>
          </w:p>
        </w:tc>
        <w:tc>
          <w:tcPr>
            <w:tcW w:w="3261"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Реєстраційна процедура</w:t>
            </w:r>
          </w:p>
        </w:tc>
        <w:tc>
          <w:tcPr>
            <w:tcW w:w="993"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Умови відпуску</w:t>
            </w:r>
          </w:p>
        </w:tc>
        <w:tc>
          <w:tcPr>
            <w:tcW w:w="851"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Рекламування</w:t>
            </w:r>
          </w:p>
        </w:tc>
        <w:tc>
          <w:tcPr>
            <w:tcW w:w="1559" w:type="dxa"/>
            <w:tcBorders>
              <w:top w:val="single" w:sz="4" w:space="0" w:color="000000"/>
            </w:tcBorders>
            <w:shd w:val="clear" w:color="auto" w:fill="D9D9D9"/>
          </w:tcPr>
          <w:p w:rsidR="00864FDD" w:rsidRPr="000509DF" w:rsidRDefault="00864FDD" w:rsidP="00411B5E">
            <w:pPr>
              <w:tabs>
                <w:tab w:val="left" w:pos="12600"/>
              </w:tabs>
              <w:jc w:val="center"/>
              <w:rPr>
                <w:rFonts w:ascii="Arial" w:hAnsi="Arial" w:cs="Arial"/>
                <w:b/>
                <w:i/>
                <w:sz w:val="16"/>
                <w:szCs w:val="16"/>
              </w:rPr>
            </w:pPr>
            <w:r w:rsidRPr="000509DF">
              <w:rPr>
                <w:rFonts w:ascii="Arial" w:hAnsi="Arial" w:cs="Arial"/>
                <w:b/>
                <w:i/>
                <w:sz w:val="16"/>
                <w:szCs w:val="16"/>
              </w:rPr>
              <w:t>Номер реєстраційного посвідчення</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lang w:val="ru-RU"/>
              </w:rPr>
            </w:pPr>
            <w:r w:rsidRPr="000509DF">
              <w:rPr>
                <w:rFonts w:ascii="Arial" w:hAnsi="Arial" w:cs="Arial"/>
                <w:b/>
                <w:sz w:val="16"/>
                <w:szCs w:val="16"/>
                <w:lang w:val="ru-RU"/>
              </w:rPr>
              <w:t>БЕКСЕРО ВАКЦИНА ДЛЯ ПРОФІЛАКТИКИ МЕНІНГОКОКОВОЇ ІНФЕКЦІЇ, ЩО ВИКЛИКАЄТЬСЯ СЕРОГРУПОЮ В (ВИГОТОВЛЕНА ЗА РЕКОМБІНАНТНОЮ ДНК ТЕХНОЛОГІЄЮ, АДСОРБОВАНА)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суспензія для ін'єкцій по 0,5 мл (1 доза), по 1 дозі у попередньо наповненому шприці, по 1 попередньо наповненому шприцу у комплекті з двома голками в пластиковому контейнері, по 1 пластиковому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ГлаксоСмітКляйн Експорт Лімітед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ГлаксоСмітКляйн Вакцини С.Р.Л.</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Італія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UA/19683/01/01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БОФЕН 200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таблетки, вкриті плівковою оболонкою, по 200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UA/10184/02/02</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БОФЕН 400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таблетки, вкриті плівковою оболонкою, по 400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sz w:val="16"/>
                <w:szCs w:val="16"/>
              </w:rPr>
            </w:pPr>
            <w:r w:rsidRPr="000509D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UA/10184/02/03</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ДИКЛОФЕНАК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гель 50 мг/г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АТ "Лубнифарм"</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АТ "Лубнифарм"</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UA/19686/01/01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ЕФІР ПОЛІВІНІЛБУТИЛОВИЙ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рідина (субстанція) у полімерних відрах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АТ "ВІТАМІНИ"</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АТ "ВІТАМІНИ"</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UA/19687/01/01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sz w:val="16"/>
                <w:szCs w:val="16"/>
              </w:rPr>
            </w:pPr>
            <w:r w:rsidRPr="004226FF">
              <w:rPr>
                <w:rFonts w:ascii="Arial" w:hAnsi="Arial" w:cs="Arial"/>
                <w:b/>
                <w:sz w:val="16"/>
                <w:szCs w:val="16"/>
              </w:rPr>
              <w:t>ІБУПРОФЕН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4226FF">
              <w:rPr>
                <w:rFonts w:ascii="Arial" w:hAnsi="Arial" w:cs="Arial"/>
                <w:color w:val="000000"/>
                <w:sz w:val="16"/>
                <w:szCs w:val="16"/>
                <w:lang w:val="ru-RU"/>
              </w:rPr>
              <w:t>капсули м'які по 400 мг по 10 капсул у блістері, по 1 або 2 блістера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lang w:val="ru-RU"/>
              </w:rPr>
            </w:pPr>
            <w:r w:rsidRPr="004226FF">
              <w:rPr>
                <w:rFonts w:ascii="Arial" w:hAnsi="Arial" w:cs="Arial"/>
                <w:color w:val="000000"/>
                <w:sz w:val="16"/>
                <w:szCs w:val="16"/>
              </w:rPr>
              <w:t>СІА «ІНФАРМА Трейдінг»</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4226FF">
              <w:rPr>
                <w:rFonts w:ascii="Arial" w:hAnsi="Arial" w:cs="Arial"/>
                <w:color w:val="000000"/>
                <w:sz w:val="16"/>
                <w:szCs w:val="16"/>
              </w:rPr>
              <w:t>Латвійська Pеспубліка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C41A13" w:rsidRDefault="00864FDD" w:rsidP="00411B5E">
            <w:pPr>
              <w:pStyle w:val="11"/>
              <w:tabs>
                <w:tab w:val="left" w:pos="12600"/>
              </w:tabs>
              <w:jc w:val="center"/>
              <w:rPr>
                <w:rFonts w:ascii="Arial" w:hAnsi="Arial" w:cs="Arial"/>
                <w:color w:val="000000"/>
                <w:sz w:val="16"/>
                <w:szCs w:val="16"/>
              </w:rPr>
            </w:pPr>
            <w:r w:rsidRPr="00C41A13">
              <w:rPr>
                <w:rFonts w:ascii="Arial" w:hAnsi="Arial" w:cs="Arial"/>
                <w:color w:val="000000"/>
                <w:sz w:val="16"/>
                <w:szCs w:val="16"/>
              </w:rPr>
              <w:t>первинне та вторинне пакування:</w:t>
            </w:r>
          </w:p>
          <w:p w:rsidR="00864FDD" w:rsidRPr="00C41A13" w:rsidRDefault="00864FDD" w:rsidP="00411B5E">
            <w:pPr>
              <w:pStyle w:val="11"/>
              <w:tabs>
                <w:tab w:val="left" w:pos="12600"/>
              </w:tabs>
              <w:jc w:val="center"/>
              <w:rPr>
                <w:rFonts w:ascii="Arial" w:hAnsi="Arial" w:cs="Arial"/>
                <w:color w:val="000000"/>
                <w:sz w:val="16"/>
                <w:szCs w:val="16"/>
              </w:rPr>
            </w:pPr>
            <w:r w:rsidRPr="00C41A13">
              <w:rPr>
                <w:rFonts w:ascii="Arial" w:hAnsi="Arial" w:cs="Arial"/>
                <w:color w:val="000000"/>
                <w:sz w:val="16"/>
                <w:szCs w:val="16"/>
              </w:rPr>
              <w:t>К</w:t>
            </w:r>
            <w:r>
              <w:rPr>
                <w:rFonts w:ascii="Arial" w:hAnsi="Arial" w:cs="Arial"/>
                <w:color w:val="000000"/>
                <w:sz w:val="16"/>
                <w:szCs w:val="16"/>
              </w:rPr>
              <w:t>аталент Джермані Шорндорф ГмбХ</w:t>
            </w:r>
            <w:r w:rsidRPr="00C41A13">
              <w:rPr>
                <w:rFonts w:ascii="Arial" w:hAnsi="Arial" w:cs="Arial"/>
                <w:color w:val="000000"/>
                <w:sz w:val="16"/>
                <w:szCs w:val="16"/>
              </w:rPr>
              <w:t>, Німеччина</w:t>
            </w:r>
            <w:r>
              <w:rPr>
                <w:rFonts w:ascii="Arial" w:hAnsi="Arial" w:cs="Arial"/>
                <w:color w:val="000000"/>
                <w:sz w:val="16"/>
                <w:szCs w:val="16"/>
              </w:rPr>
              <w:t>;</w:t>
            </w:r>
          </w:p>
          <w:p w:rsidR="00864FDD" w:rsidRPr="00C41A13" w:rsidRDefault="00864FDD" w:rsidP="00411B5E">
            <w:pPr>
              <w:pStyle w:val="11"/>
              <w:tabs>
                <w:tab w:val="left" w:pos="12600"/>
              </w:tabs>
              <w:jc w:val="center"/>
              <w:rPr>
                <w:rFonts w:ascii="Arial" w:hAnsi="Arial" w:cs="Arial"/>
                <w:color w:val="000000"/>
                <w:sz w:val="16"/>
                <w:szCs w:val="16"/>
              </w:rPr>
            </w:pPr>
            <w:r w:rsidRPr="00C41A13">
              <w:rPr>
                <w:rFonts w:ascii="Arial" w:hAnsi="Arial" w:cs="Arial"/>
                <w:color w:val="000000"/>
                <w:sz w:val="16"/>
                <w:szCs w:val="16"/>
              </w:rPr>
              <w:t>виробництво готового лікарського засобу, пакування балку, контроль якості, випуск серії:</w:t>
            </w:r>
          </w:p>
          <w:p w:rsidR="00864FDD" w:rsidRPr="000509DF" w:rsidRDefault="00864FDD" w:rsidP="00411B5E">
            <w:pPr>
              <w:pStyle w:val="110"/>
              <w:tabs>
                <w:tab w:val="left" w:pos="12600"/>
              </w:tabs>
              <w:jc w:val="center"/>
              <w:rPr>
                <w:rFonts w:ascii="Arial" w:hAnsi="Arial" w:cs="Arial"/>
                <w:sz w:val="16"/>
                <w:szCs w:val="16"/>
              </w:rPr>
            </w:pPr>
            <w:r>
              <w:rPr>
                <w:rFonts w:ascii="Arial" w:hAnsi="Arial" w:cs="Arial"/>
                <w:color w:val="000000"/>
                <w:sz w:val="16"/>
                <w:szCs w:val="16"/>
              </w:rPr>
              <w:t>Каталент Джермані Ебербах ГмбХ</w:t>
            </w:r>
            <w:r w:rsidRPr="00C41A13">
              <w:rPr>
                <w:rFonts w:ascii="Arial" w:hAnsi="Arial" w:cs="Arial"/>
                <w:color w:val="000000"/>
                <w:sz w:val="16"/>
                <w:szCs w:val="16"/>
              </w:rPr>
              <w:t>,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4226FF">
              <w:rPr>
                <w:rFonts w:ascii="Arial" w:hAnsi="Arial" w:cs="Arial"/>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4226FF" w:rsidRDefault="00864FDD" w:rsidP="00411B5E">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реєстрація на 5 років </w:t>
            </w:r>
          </w:p>
          <w:p w:rsidR="00864FDD" w:rsidRPr="000509DF" w:rsidRDefault="00864FDD" w:rsidP="00411B5E">
            <w:pPr>
              <w:pStyle w:val="110"/>
              <w:tabs>
                <w:tab w:val="left" w:pos="12600"/>
              </w:tabs>
              <w:jc w:val="center"/>
              <w:rPr>
                <w:rFonts w:ascii="Arial" w:hAnsi="Arial" w:cs="Arial"/>
                <w:sz w:val="16"/>
                <w:szCs w:val="16"/>
              </w:rPr>
            </w:pPr>
            <w:r w:rsidRPr="004226FF">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i/>
                <w:sz w:val="16"/>
                <w:szCs w:val="16"/>
              </w:rPr>
            </w:pPr>
            <w:r w:rsidRPr="004226F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i/>
                <w:sz w:val="16"/>
                <w:szCs w:val="16"/>
              </w:rPr>
            </w:pPr>
            <w:r w:rsidRPr="004226F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4226FF">
              <w:rPr>
                <w:rFonts w:ascii="Arial" w:hAnsi="Arial" w:cs="Arial"/>
                <w:sz w:val="16"/>
                <w:szCs w:val="16"/>
              </w:rPr>
              <w:t>UA/19458/01/02</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sz w:val="16"/>
                <w:szCs w:val="16"/>
              </w:rPr>
            </w:pPr>
            <w:r w:rsidRPr="004226FF">
              <w:rPr>
                <w:rFonts w:ascii="Arial" w:hAnsi="Arial" w:cs="Arial"/>
                <w:b/>
                <w:sz w:val="16"/>
                <w:szCs w:val="16"/>
              </w:rPr>
              <w:t>ІБУПРОФЕН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4226FF">
              <w:rPr>
                <w:rFonts w:ascii="Arial" w:hAnsi="Arial" w:cs="Arial"/>
                <w:color w:val="000000"/>
                <w:sz w:val="16"/>
                <w:szCs w:val="16"/>
                <w:lang w:val="ru-RU"/>
              </w:rPr>
              <w:t>капсули м'які по 200 мг по 10 капсул у блістері, по 1 або 2 блістера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lang w:val="ru-RU"/>
              </w:rPr>
            </w:pPr>
            <w:r w:rsidRPr="004226FF">
              <w:rPr>
                <w:rFonts w:ascii="Arial" w:hAnsi="Arial" w:cs="Arial"/>
                <w:color w:val="000000"/>
                <w:sz w:val="16"/>
                <w:szCs w:val="16"/>
              </w:rPr>
              <w:t>СІА «ІНФАРМА Трейдінг»</w:t>
            </w:r>
            <w:r w:rsidRPr="004226F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4226FF">
              <w:rPr>
                <w:rFonts w:ascii="Arial" w:hAnsi="Arial" w:cs="Arial"/>
                <w:color w:val="000000"/>
                <w:sz w:val="16"/>
                <w:szCs w:val="16"/>
              </w:rPr>
              <w:t>Латвійська Pеспубліка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C41A13" w:rsidRDefault="00864FDD" w:rsidP="00411B5E">
            <w:pPr>
              <w:pStyle w:val="11"/>
              <w:tabs>
                <w:tab w:val="left" w:pos="12600"/>
              </w:tabs>
              <w:jc w:val="center"/>
              <w:rPr>
                <w:rFonts w:ascii="Arial" w:hAnsi="Arial" w:cs="Arial"/>
                <w:color w:val="000000"/>
                <w:sz w:val="16"/>
                <w:szCs w:val="16"/>
              </w:rPr>
            </w:pPr>
            <w:r w:rsidRPr="00C41A13">
              <w:rPr>
                <w:rFonts w:ascii="Arial" w:hAnsi="Arial" w:cs="Arial"/>
                <w:color w:val="000000"/>
                <w:sz w:val="16"/>
                <w:szCs w:val="16"/>
              </w:rPr>
              <w:t>первинне та вторинне пакування:</w:t>
            </w:r>
          </w:p>
          <w:p w:rsidR="00864FDD" w:rsidRPr="00C41A13" w:rsidRDefault="00864FDD" w:rsidP="00411B5E">
            <w:pPr>
              <w:pStyle w:val="11"/>
              <w:tabs>
                <w:tab w:val="left" w:pos="12600"/>
              </w:tabs>
              <w:jc w:val="center"/>
              <w:rPr>
                <w:rFonts w:ascii="Arial" w:hAnsi="Arial" w:cs="Arial"/>
                <w:color w:val="000000"/>
                <w:sz w:val="16"/>
                <w:szCs w:val="16"/>
              </w:rPr>
            </w:pPr>
            <w:r w:rsidRPr="00C41A13">
              <w:rPr>
                <w:rFonts w:ascii="Arial" w:hAnsi="Arial" w:cs="Arial"/>
                <w:color w:val="000000"/>
                <w:sz w:val="16"/>
                <w:szCs w:val="16"/>
              </w:rPr>
              <w:t>К</w:t>
            </w:r>
            <w:r>
              <w:rPr>
                <w:rFonts w:ascii="Arial" w:hAnsi="Arial" w:cs="Arial"/>
                <w:color w:val="000000"/>
                <w:sz w:val="16"/>
                <w:szCs w:val="16"/>
              </w:rPr>
              <w:t>аталент Джермані Шорндорф ГмбХ</w:t>
            </w:r>
            <w:r w:rsidRPr="00C41A13">
              <w:rPr>
                <w:rFonts w:ascii="Arial" w:hAnsi="Arial" w:cs="Arial"/>
                <w:color w:val="000000"/>
                <w:sz w:val="16"/>
                <w:szCs w:val="16"/>
              </w:rPr>
              <w:t>, Німеччина</w:t>
            </w:r>
            <w:r>
              <w:rPr>
                <w:rFonts w:ascii="Arial" w:hAnsi="Arial" w:cs="Arial"/>
                <w:color w:val="000000"/>
                <w:sz w:val="16"/>
                <w:szCs w:val="16"/>
              </w:rPr>
              <w:t>;</w:t>
            </w:r>
          </w:p>
          <w:p w:rsidR="00864FDD" w:rsidRPr="00C41A13" w:rsidRDefault="00864FDD" w:rsidP="00411B5E">
            <w:pPr>
              <w:pStyle w:val="11"/>
              <w:tabs>
                <w:tab w:val="left" w:pos="12600"/>
              </w:tabs>
              <w:jc w:val="center"/>
              <w:rPr>
                <w:rFonts w:ascii="Arial" w:hAnsi="Arial" w:cs="Arial"/>
                <w:color w:val="000000"/>
                <w:sz w:val="16"/>
                <w:szCs w:val="16"/>
              </w:rPr>
            </w:pPr>
            <w:r w:rsidRPr="00C41A13">
              <w:rPr>
                <w:rFonts w:ascii="Arial" w:hAnsi="Arial" w:cs="Arial"/>
                <w:color w:val="000000"/>
                <w:sz w:val="16"/>
                <w:szCs w:val="16"/>
              </w:rPr>
              <w:t>виробництво готового лікарського засобу, пакування балку, контроль якості, випуск серії:</w:t>
            </w:r>
          </w:p>
          <w:p w:rsidR="00864FDD" w:rsidRPr="000509DF" w:rsidRDefault="00864FDD" w:rsidP="00411B5E">
            <w:pPr>
              <w:pStyle w:val="110"/>
              <w:tabs>
                <w:tab w:val="left" w:pos="12600"/>
              </w:tabs>
              <w:jc w:val="center"/>
              <w:rPr>
                <w:rFonts w:ascii="Arial" w:hAnsi="Arial" w:cs="Arial"/>
                <w:sz w:val="16"/>
                <w:szCs w:val="16"/>
              </w:rPr>
            </w:pPr>
            <w:r>
              <w:rPr>
                <w:rFonts w:ascii="Arial" w:hAnsi="Arial" w:cs="Arial"/>
                <w:color w:val="000000"/>
                <w:sz w:val="16"/>
                <w:szCs w:val="16"/>
              </w:rPr>
              <w:t>Каталент Джермані Ебербах ГмбХ</w:t>
            </w:r>
            <w:r w:rsidRPr="00C41A13">
              <w:rPr>
                <w:rFonts w:ascii="Arial" w:hAnsi="Arial" w:cs="Arial"/>
                <w:color w:val="000000"/>
                <w:sz w:val="16"/>
                <w:szCs w:val="16"/>
              </w:rPr>
              <w:t>,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4226FF">
              <w:rPr>
                <w:rFonts w:ascii="Arial" w:hAnsi="Arial" w:cs="Arial"/>
                <w:color w:val="000000"/>
                <w:sz w:val="16"/>
                <w:szCs w:val="16"/>
              </w:rPr>
              <w:t>Німеччина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4226FF" w:rsidRDefault="00864FDD" w:rsidP="00411B5E">
            <w:pPr>
              <w:pStyle w:val="11"/>
              <w:tabs>
                <w:tab w:val="left" w:pos="12600"/>
              </w:tabs>
              <w:jc w:val="center"/>
              <w:rPr>
                <w:rFonts w:ascii="Arial" w:hAnsi="Arial" w:cs="Arial"/>
                <w:color w:val="000000"/>
                <w:sz w:val="16"/>
                <w:szCs w:val="16"/>
              </w:rPr>
            </w:pPr>
            <w:r w:rsidRPr="004226FF">
              <w:rPr>
                <w:rFonts w:ascii="Arial" w:hAnsi="Arial" w:cs="Arial"/>
                <w:color w:val="000000"/>
                <w:sz w:val="16"/>
                <w:szCs w:val="16"/>
              </w:rPr>
              <w:t xml:space="preserve">реєстрація на 5 років </w:t>
            </w:r>
          </w:p>
          <w:p w:rsidR="00864FDD" w:rsidRPr="000509DF" w:rsidRDefault="00864FDD" w:rsidP="00411B5E">
            <w:pPr>
              <w:pStyle w:val="110"/>
              <w:tabs>
                <w:tab w:val="left" w:pos="12600"/>
              </w:tabs>
              <w:jc w:val="center"/>
              <w:rPr>
                <w:rFonts w:ascii="Arial" w:hAnsi="Arial" w:cs="Arial"/>
                <w:sz w:val="16"/>
                <w:szCs w:val="16"/>
              </w:rPr>
            </w:pPr>
            <w:r w:rsidRPr="004226FF">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i/>
                <w:sz w:val="16"/>
                <w:szCs w:val="16"/>
              </w:rPr>
            </w:pPr>
            <w:r w:rsidRPr="004226F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i/>
                <w:sz w:val="16"/>
                <w:szCs w:val="16"/>
              </w:rPr>
            </w:pPr>
            <w:r w:rsidRPr="004226F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4226FF">
              <w:rPr>
                <w:rFonts w:ascii="Arial" w:hAnsi="Arial" w:cs="Arial"/>
                <w:sz w:val="16"/>
                <w:szCs w:val="16"/>
              </w:rPr>
              <w:t>UA/19458/01/01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КЛОВАСК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капсули тверді, по 75 мг/75 мг, по 7 капсул у блістері або по 28 капсул у банці; по 4 або 8 блістерів у пачці картону або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ТОВ НВФ «МІКРОХІМ»</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ТОВ НВФ «МІКРОХІМ»</w:t>
            </w:r>
          </w:p>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(проведення випробування в рамках контролю якості (фізичні/хімічні випробування);</w:t>
            </w:r>
          </w:p>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виробнича дільниця;</w:t>
            </w:r>
          </w:p>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проведення випробувань в рамках контролю якості (мікробіологічні/біологічні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UA/19688/01/01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НАЗОПАС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краплі назальні, розчин, 0,5 мг/мл по 10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АЛКАЛОЇД АД Скоп’є</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Республіка Пiвнiчна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контроль якості серій/тестування, випуск серій: АЛКАЛОЇД АД Скоп’є, Республіка Пiвнiчна Македонія; виробництво розчину in bulk, первинне та вторинне пакування, контроль якості серій/тестування, контроль якості/тестування:</w:t>
            </w:r>
            <w:r w:rsidRPr="000509DF">
              <w:rPr>
                <w:rFonts w:ascii="Arial" w:hAnsi="Arial" w:cs="Arial"/>
                <w:sz w:val="16"/>
                <w:szCs w:val="16"/>
              </w:rPr>
              <w:br/>
              <w:t>Мефар Ілач Санайї А.Ш., Туреччина</w:t>
            </w:r>
          </w:p>
          <w:p w:rsidR="00864FDD" w:rsidRPr="000509DF" w:rsidRDefault="00864FDD"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Республіка Пiвнiчна Македонія/ Туреччина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UA/19689/01/02</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НАЗОПАС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краплі назальні, розчин, 0,25 мг/мл по 10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АЛКАЛОЇД АД Скоп’є</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Республіка Пiвнiчна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контроль якості серій/тестування, випуск серій:АЛКАЛОЇД АД Скоп’є, Республіка Пiвнiчна Македонія; виробництво розчину in bulk, первинне та вторинне пакування, контроль якості серій/тестування, контроль якості/тестування:</w:t>
            </w:r>
            <w:r w:rsidRPr="000509DF">
              <w:rPr>
                <w:rFonts w:ascii="Arial" w:hAnsi="Arial" w:cs="Arial"/>
                <w:sz w:val="16"/>
                <w:szCs w:val="16"/>
              </w:rPr>
              <w:br/>
              <w:t>Мефар Ілач Санайї А.Ш., Туреччина</w:t>
            </w:r>
          </w:p>
          <w:p w:rsidR="00864FDD" w:rsidRPr="000509DF" w:rsidRDefault="00864FDD"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Республіка Пiвнiчна Македонія/ Туреччина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UA/19689/01/01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НІМЕСУЛІД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порошок гранульований для оральної суспензії, 100 мг/2 г, по 2 г у саше, по 10 саше або 30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ПАТ "Хімфармзавод "Червона зірка"</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UA/19690/01/01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ПЕРАСИН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порошок для розчину для інфузій, по 4 г/0,50 г у флаконах; по 1 або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АНТИБІОТИКИ СА</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виробництво стерильної суміші піперациліну натрію та тазобактаму натрію: Шандонг Анксін Фармас`ютікал Ко., Лтд., Китай; виробництво кінцевого продукту, пакування, контроль якості, випуск серії: АНТИБІОТИКИ СА, Румунія</w:t>
            </w:r>
          </w:p>
          <w:p w:rsidR="00864FDD" w:rsidRPr="000509DF" w:rsidRDefault="00864FDD"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Китай/</w:t>
            </w:r>
          </w:p>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Румунія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UA/19691/01/02</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ПЕРАСИН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порошок для розчину для інфузій, по 2 г/0,25 г у флаконах; по 1 або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АНТИБІОТИКИ СА</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виробництво стерильної суміші піперациліну натрію та тазобактаму натрію: Шандонг Анксін Фармас`ютікал Ко., Лтд., Китай; виробництво кінцевого продукту, пакування, контроль якості, випуск серії: АНТИБІОТИКИ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Китай/</w:t>
            </w:r>
          </w:p>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Румунія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UA/19691/01/01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САЛЬБУТАМОЛУ СУЛЬФАТ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ТОВ "ФАРМАСЕЛ"</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МЕЛОДІ ХЕЛСКЕР ПВТ. ЛТД.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UA/19692/01/01</w:t>
            </w:r>
          </w:p>
        </w:tc>
      </w:tr>
      <w:tr w:rsidR="00864FDD" w:rsidRPr="000509DF" w:rsidTr="00FA694A">
        <w:tc>
          <w:tcPr>
            <w:tcW w:w="568" w:type="dxa"/>
            <w:tcBorders>
              <w:top w:val="single" w:sz="4" w:space="0" w:color="auto"/>
              <w:left w:val="single" w:sz="4" w:space="0" w:color="000000"/>
              <w:bottom w:val="single" w:sz="4" w:space="0" w:color="auto"/>
              <w:right w:val="single" w:sz="4" w:space="0" w:color="000000"/>
            </w:tcBorders>
            <w:shd w:val="clear" w:color="auto" w:fill="auto"/>
          </w:tcPr>
          <w:p w:rsidR="00864FDD" w:rsidRPr="000509DF" w:rsidRDefault="00864FDD" w:rsidP="00864FDD">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864FDD" w:rsidRPr="000509DF" w:rsidRDefault="00864FDD" w:rsidP="00411B5E">
            <w:pPr>
              <w:pStyle w:val="110"/>
              <w:tabs>
                <w:tab w:val="left" w:pos="12600"/>
              </w:tabs>
              <w:rPr>
                <w:rFonts w:ascii="Arial" w:hAnsi="Arial" w:cs="Arial"/>
                <w:b/>
                <w:i/>
                <w:sz w:val="16"/>
                <w:szCs w:val="16"/>
              </w:rPr>
            </w:pPr>
            <w:r w:rsidRPr="000509DF">
              <w:rPr>
                <w:rFonts w:ascii="Arial" w:hAnsi="Arial" w:cs="Arial"/>
                <w:b/>
                <w:sz w:val="16"/>
                <w:szCs w:val="16"/>
              </w:rPr>
              <w:t>ЦИТІКОМ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краплі вушні/ очні, розчин 0,3 % по 5 мл розчину у пластиковому флаконі з кришкою та пробкою крапельницею,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Ананта Медікеар Лтд.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Євролайф Хелткеар Пвт. Лтд.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64FDD" w:rsidRPr="000509DF" w:rsidRDefault="00864FDD" w:rsidP="00411B5E">
            <w:pPr>
              <w:pStyle w:val="110"/>
              <w:tabs>
                <w:tab w:val="left" w:pos="12600"/>
              </w:tabs>
              <w:jc w:val="center"/>
              <w:rPr>
                <w:sz w:val="16"/>
                <w:szCs w:val="16"/>
              </w:rPr>
            </w:pPr>
            <w:r w:rsidRPr="000509D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FDD" w:rsidRPr="0047728D" w:rsidRDefault="00864FDD" w:rsidP="00411B5E">
            <w:pPr>
              <w:pStyle w:val="110"/>
              <w:tabs>
                <w:tab w:val="left" w:pos="12600"/>
              </w:tabs>
              <w:jc w:val="center"/>
              <w:rPr>
                <w:rFonts w:ascii="Arial" w:hAnsi="Arial" w:cs="Arial"/>
                <w:bCs/>
                <w:sz w:val="16"/>
                <w:szCs w:val="16"/>
              </w:rPr>
            </w:pPr>
            <w:r w:rsidRPr="0047728D">
              <w:rPr>
                <w:rFonts w:ascii="Arial" w:hAnsi="Arial" w:cs="Arial"/>
                <w:bCs/>
                <w:sz w:val="16"/>
                <w:szCs w:val="16"/>
              </w:rPr>
              <w:t>UA/19693/01/01</w:t>
            </w:r>
          </w:p>
        </w:tc>
      </w:tr>
    </w:tbl>
    <w:p w:rsidR="00864FDD" w:rsidRPr="00617262" w:rsidRDefault="00864FDD" w:rsidP="00864FDD">
      <w:pPr>
        <w:pStyle w:val="2"/>
        <w:tabs>
          <w:tab w:val="left" w:pos="12600"/>
        </w:tabs>
        <w:jc w:val="center"/>
        <w:rPr>
          <w:sz w:val="24"/>
          <w:szCs w:val="24"/>
        </w:rPr>
      </w:pPr>
    </w:p>
    <w:p w:rsidR="00864FDD" w:rsidRPr="00617262" w:rsidRDefault="00864FDD" w:rsidP="00864FDD">
      <w:pPr>
        <w:ind w:right="20"/>
        <w:rPr>
          <w:rStyle w:val="cs7864ebcf1"/>
        </w:rPr>
      </w:pPr>
    </w:p>
    <w:tbl>
      <w:tblPr>
        <w:tblW w:w="0" w:type="auto"/>
        <w:tblLook w:val="04A0" w:firstRow="1" w:lastRow="0" w:firstColumn="1" w:lastColumn="0" w:noHBand="0" w:noVBand="1"/>
      </w:tblPr>
      <w:tblGrid>
        <w:gridCol w:w="7421"/>
        <w:gridCol w:w="7422"/>
      </w:tblGrid>
      <w:tr w:rsidR="00864FDD" w:rsidRPr="00617262" w:rsidTr="00411B5E">
        <w:tc>
          <w:tcPr>
            <w:tcW w:w="7421" w:type="dxa"/>
            <w:shd w:val="clear" w:color="auto" w:fill="auto"/>
          </w:tcPr>
          <w:p w:rsidR="00864FDD" w:rsidRPr="00617262" w:rsidRDefault="00864FDD" w:rsidP="00411B5E">
            <w:pPr>
              <w:ind w:right="20"/>
              <w:rPr>
                <w:rStyle w:val="cs7864ebcf1"/>
                <w:sz w:val="28"/>
                <w:szCs w:val="28"/>
              </w:rPr>
            </w:pPr>
            <w:r w:rsidRPr="00617262">
              <w:rPr>
                <w:rStyle w:val="cs7864ebcf1"/>
                <w:sz w:val="28"/>
                <w:szCs w:val="28"/>
              </w:rPr>
              <w:t xml:space="preserve">В.о. Генерального директора </w:t>
            </w:r>
          </w:p>
          <w:p w:rsidR="00864FDD" w:rsidRPr="00617262" w:rsidRDefault="00864FDD" w:rsidP="00411B5E">
            <w:pPr>
              <w:ind w:right="20"/>
              <w:rPr>
                <w:rStyle w:val="cs7864ebcf1"/>
                <w:sz w:val="28"/>
                <w:szCs w:val="28"/>
              </w:rPr>
            </w:pPr>
            <w:r w:rsidRPr="00617262">
              <w:rPr>
                <w:rStyle w:val="cs7864ebcf1"/>
                <w:sz w:val="28"/>
                <w:szCs w:val="28"/>
              </w:rPr>
              <w:t>Фармацевтичного директорату</w:t>
            </w:r>
          </w:p>
        </w:tc>
        <w:tc>
          <w:tcPr>
            <w:tcW w:w="7422" w:type="dxa"/>
            <w:shd w:val="clear" w:color="auto" w:fill="auto"/>
          </w:tcPr>
          <w:p w:rsidR="00864FDD" w:rsidRPr="00617262" w:rsidRDefault="00864FDD" w:rsidP="00411B5E">
            <w:pPr>
              <w:pStyle w:val="cs95e872d0"/>
              <w:rPr>
                <w:rStyle w:val="cs7864ebcf1"/>
                <w:sz w:val="28"/>
                <w:szCs w:val="28"/>
              </w:rPr>
            </w:pPr>
          </w:p>
          <w:p w:rsidR="00864FDD" w:rsidRPr="00617262" w:rsidRDefault="00864FDD" w:rsidP="00411B5E">
            <w:pPr>
              <w:pStyle w:val="cs95e872d0"/>
              <w:jc w:val="right"/>
              <w:rPr>
                <w:rStyle w:val="cs7864ebcf1"/>
                <w:sz w:val="28"/>
                <w:szCs w:val="28"/>
              </w:rPr>
            </w:pPr>
            <w:r w:rsidRPr="00617262">
              <w:rPr>
                <w:rStyle w:val="cs7864ebcf1"/>
                <w:sz w:val="28"/>
                <w:szCs w:val="28"/>
              </w:rPr>
              <w:t>Іван ЗАДВОРНИХ</w:t>
            </w:r>
          </w:p>
        </w:tc>
      </w:tr>
    </w:tbl>
    <w:p w:rsidR="00864FDD" w:rsidRPr="000509DF" w:rsidRDefault="00864FDD" w:rsidP="00864FDD">
      <w:pPr>
        <w:tabs>
          <w:tab w:val="left" w:pos="1985"/>
        </w:tabs>
      </w:pPr>
    </w:p>
    <w:p w:rsidR="00864FDD" w:rsidRDefault="00864FDD" w:rsidP="00FC73F7">
      <w:pPr>
        <w:pStyle w:val="31"/>
        <w:spacing w:after="0"/>
        <w:ind w:left="0"/>
        <w:rPr>
          <w:b/>
          <w:sz w:val="28"/>
          <w:szCs w:val="28"/>
          <w:lang w:val="uk-UA"/>
        </w:rPr>
        <w:sectPr w:rsidR="00864FDD" w:rsidSect="00411B5E">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70EC7" w:rsidRPr="000509DF" w:rsidTr="00411B5E">
        <w:tc>
          <w:tcPr>
            <w:tcW w:w="3828" w:type="dxa"/>
          </w:tcPr>
          <w:p w:rsidR="00F70EC7" w:rsidRPr="008C1EC6" w:rsidRDefault="00F70EC7" w:rsidP="00271B85">
            <w:pPr>
              <w:pStyle w:val="4"/>
              <w:tabs>
                <w:tab w:val="left" w:pos="12600"/>
              </w:tabs>
              <w:spacing w:before="0" w:after="0"/>
              <w:rPr>
                <w:bCs w:val="0"/>
                <w:iCs/>
                <w:sz w:val="18"/>
                <w:szCs w:val="18"/>
              </w:rPr>
            </w:pPr>
            <w:r w:rsidRPr="008C1EC6">
              <w:rPr>
                <w:bCs w:val="0"/>
                <w:iCs/>
                <w:sz w:val="18"/>
                <w:szCs w:val="18"/>
              </w:rPr>
              <w:t>Додаток 2</w:t>
            </w:r>
          </w:p>
          <w:p w:rsidR="00F70EC7" w:rsidRPr="008C1EC6" w:rsidRDefault="00F70EC7" w:rsidP="00271B85">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F70EC7" w:rsidRPr="00BD4CF7" w:rsidRDefault="00F70EC7" w:rsidP="00271B85">
            <w:pPr>
              <w:pStyle w:val="4"/>
              <w:tabs>
                <w:tab w:val="left" w:pos="12600"/>
              </w:tabs>
              <w:spacing w:before="0" w:after="0"/>
              <w:rPr>
                <w:bCs w:val="0"/>
                <w:iCs/>
                <w:sz w:val="18"/>
                <w:szCs w:val="18"/>
              </w:rPr>
            </w:pPr>
            <w:r w:rsidRPr="008C1EC6">
              <w:rPr>
                <w:bCs w:val="0"/>
                <w:iCs/>
                <w:sz w:val="18"/>
                <w:szCs w:val="18"/>
              </w:rPr>
              <w:t xml:space="preserve">здоров’я України «Про державну реєстрацію (перереєстрацію) лікарських засобів (медичних імунобіологічних </w:t>
            </w:r>
            <w:r w:rsidRPr="00BD4CF7">
              <w:rPr>
                <w:bCs w:val="0"/>
                <w:iCs/>
                <w:sz w:val="18"/>
                <w:szCs w:val="18"/>
              </w:rPr>
              <w:t>препаратів) та внесення змін до реєстраційних матеріалів»</w:t>
            </w:r>
          </w:p>
          <w:p w:rsidR="00F70EC7" w:rsidRPr="000509DF" w:rsidRDefault="00F70EC7" w:rsidP="00271B85">
            <w:pPr>
              <w:tabs>
                <w:tab w:val="left" w:pos="12600"/>
              </w:tabs>
              <w:rPr>
                <w:rFonts w:ascii="Arial" w:hAnsi="Arial" w:cs="Arial"/>
                <w:b/>
                <w:sz w:val="18"/>
                <w:szCs w:val="18"/>
              </w:rPr>
            </w:pPr>
            <w:r w:rsidRPr="00BD4CF7">
              <w:rPr>
                <w:b/>
                <w:bCs/>
                <w:iCs/>
                <w:sz w:val="18"/>
                <w:szCs w:val="18"/>
                <w:u w:val="single"/>
              </w:rPr>
              <w:t>від 07 жовтня 2022 року № 1814</w:t>
            </w:r>
            <w:r>
              <w:rPr>
                <w:rFonts w:cs="Arial"/>
                <w:bCs/>
                <w:iCs/>
                <w:sz w:val="18"/>
                <w:szCs w:val="18"/>
                <w:u w:val="single"/>
              </w:rPr>
              <w:t xml:space="preserve">   </w:t>
            </w:r>
          </w:p>
        </w:tc>
      </w:tr>
    </w:tbl>
    <w:p w:rsidR="00F70EC7" w:rsidRPr="000509DF" w:rsidRDefault="00F70EC7" w:rsidP="00F70EC7">
      <w:pPr>
        <w:tabs>
          <w:tab w:val="left" w:pos="12600"/>
        </w:tabs>
        <w:jc w:val="center"/>
        <w:rPr>
          <w:rFonts w:ascii="Arial" w:hAnsi="Arial" w:cs="Arial"/>
          <w:sz w:val="18"/>
          <w:szCs w:val="18"/>
          <w:u w:val="single"/>
        </w:rPr>
      </w:pPr>
    </w:p>
    <w:p w:rsidR="00F70EC7" w:rsidRPr="008C1EC6" w:rsidRDefault="00F70EC7" w:rsidP="00F70EC7">
      <w:pPr>
        <w:keepNext/>
        <w:tabs>
          <w:tab w:val="left" w:pos="12600"/>
        </w:tabs>
        <w:jc w:val="center"/>
        <w:outlineLvl w:val="1"/>
        <w:rPr>
          <w:b/>
          <w:caps/>
          <w:sz w:val="28"/>
          <w:szCs w:val="28"/>
        </w:rPr>
      </w:pPr>
      <w:r w:rsidRPr="008C1EC6">
        <w:rPr>
          <w:b/>
          <w:caps/>
          <w:sz w:val="28"/>
          <w:szCs w:val="28"/>
        </w:rPr>
        <w:t>ПЕРЕЛІК</w:t>
      </w:r>
    </w:p>
    <w:p w:rsidR="00F70EC7" w:rsidRPr="008C1EC6" w:rsidRDefault="00F70EC7" w:rsidP="00F70EC7">
      <w:pPr>
        <w:tabs>
          <w:tab w:val="left" w:pos="12600"/>
        </w:tabs>
        <w:jc w:val="center"/>
        <w:rPr>
          <w:b/>
          <w:caps/>
          <w:sz w:val="28"/>
          <w:szCs w:val="28"/>
        </w:rPr>
      </w:pPr>
      <w:r w:rsidRPr="008C1EC6">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70EC7" w:rsidRPr="000509DF" w:rsidRDefault="00F70EC7" w:rsidP="00F70EC7">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992"/>
        <w:gridCol w:w="1559"/>
        <w:gridCol w:w="1134"/>
        <w:gridCol w:w="3969"/>
        <w:gridCol w:w="992"/>
        <w:gridCol w:w="850"/>
        <w:gridCol w:w="1560"/>
      </w:tblGrid>
      <w:tr w:rsidR="00F70EC7" w:rsidRPr="000509DF" w:rsidTr="00271B85">
        <w:trPr>
          <w:tblHeader/>
        </w:trPr>
        <w:tc>
          <w:tcPr>
            <w:tcW w:w="568" w:type="dxa"/>
            <w:tcBorders>
              <w:top w:val="single" w:sz="4" w:space="0" w:color="000000"/>
            </w:tcBorders>
            <w:shd w:val="clear" w:color="auto" w:fill="D9D9D9"/>
            <w:hideMark/>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 п/п</w:t>
            </w:r>
          </w:p>
        </w:tc>
        <w:tc>
          <w:tcPr>
            <w:tcW w:w="1418"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Заявник</w:t>
            </w:r>
          </w:p>
        </w:tc>
        <w:tc>
          <w:tcPr>
            <w:tcW w:w="992"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Країна заявника</w:t>
            </w:r>
          </w:p>
        </w:tc>
        <w:tc>
          <w:tcPr>
            <w:tcW w:w="1559"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Виробник</w:t>
            </w:r>
          </w:p>
        </w:tc>
        <w:tc>
          <w:tcPr>
            <w:tcW w:w="1134"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Країна виробника</w:t>
            </w:r>
          </w:p>
        </w:tc>
        <w:tc>
          <w:tcPr>
            <w:tcW w:w="3969"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Умови відпуску</w:t>
            </w:r>
          </w:p>
        </w:tc>
        <w:tc>
          <w:tcPr>
            <w:tcW w:w="850"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Рекламування</w:t>
            </w:r>
          </w:p>
        </w:tc>
        <w:tc>
          <w:tcPr>
            <w:tcW w:w="1560" w:type="dxa"/>
            <w:tcBorders>
              <w:top w:val="single" w:sz="4" w:space="0" w:color="000000"/>
            </w:tcBorders>
            <w:shd w:val="clear" w:color="auto" w:fill="D9D9D9"/>
          </w:tcPr>
          <w:p w:rsidR="00F70EC7" w:rsidRPr="000509DF" w:rsidRDefault="00F70EC7" w:rsidP="00411B5E">
            <w:pPr>
              <w:tabs>
                <w:tab w:val="left" w:pos="12600"/>
              </w:tabs>
              <w:jc w:val="center"/>
              <w:rPr>
                <w:rFonts w:ascii="Arial" w:hAnsi="Arial" w:cs="Arial"/>
                <w:b/>
                <w:i/>
                <w:sz w:val="16"/>
                <w:szCs w:val="16"/>
              </w:rPr>
            </w:pPr>
            <w:r w:rsidRPr="000509DF">
              <w:rPr>
                <w:rFonts w:ascii="Arial" w:hAnsi="Arial" w:cs="Arial"/>
                <w:b/>
                <w:i/>
                <w:sz w:val="16"/>
                <w:szCs w:val="16"/>
              </w:rPr>
              <w:t>Номер реєстраційного посвідчення</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БАКТОЛОКС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порошок для розчину для ін'єкцій по 0,5 г;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М. БІОТЕК ЛІМІТЕД</w:t>
            </w:r>
            <w:r w:rsidRPr="000509D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Астрал СтеріТек Прайвіт Лімітед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r w:rsidRPr="000509DF">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"Спосіб застосування та дози", "Побічні реакції" відповідно до інформації референтного лікарського засобу (Фортум®, порошок для розчину для ін'єкцій по 1 г). </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jc w:val="center"/>
              <w:rPr>
                <w:sz w:val="16"/>
                <w:szCs w:val="16"/>
              </w:rPr>
            </w:pPr>
            <w:r w:rsidRPr="000509D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UA/16061/01/01</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БАКТОЛОКС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порошок для розчину для ін'єкцій по 1,0 г;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М. БІОТЕК ЛІМІТЕД</w:t>
            </w:r>
            <w:r w:rsidRPr="000509D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Астрал СтеріТек Прайвіт Лімітед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r w:rsidRPr="000509DF">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"Спосіб застосування та дози", "Побічні реакції" відповідно до інформації референтного лікарського засобу (Фортум®, порошок для розчину для ін'єкцій по 1 г). </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jc w:val="center"/>
              <w:rPr>
                <w:sz w:val="16"/>
                <w:szCs w:val="16"/>
              </w:rPr>
            </w:pPr>
            <w:r w:rsidRPr="000509D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UA/16061/01/02</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БАКТОЛОКС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 xml:space="preserve">порошок для розчину для ін'єкцій по 0,5 г; </w:t>
            </w:r>
            <w:r w:rsidRPr="000509DF">
              <w:rPr>
                <w:rFonts w:ascii="Arial" w:hAnsi="Arial" w:cs="Arial"/>
                <w:sz w:val="16"/>
                <w:szCs w:val="16"/>
              </w:rPr>
              <w:t>in</w:t>
            </w:r>
            <w:r w:rsidRPr="000509DF">
              <w:rPr>
                <w:rFonts w:ascii="Arial" w:hAnsi="Arial" w:cs="Arial"/>
                <w:sz w:val="16"/>
                <w:szCs w:val="16"/>
                <w:lang w:val="ru-RU"/>
              </w:rPr>
              <w:t xml:space="preserve"> </w:t>
            </w:r>
            <w:r w:rsidRPr="000509DF">
              <w:rPr>
                <w:rFonts w:ascii="Arial" w:hAnsi="Arial" w:cs="Arial"/>
                <w:sz w:val="16"/>
                <w:szCs w:val="16"/>
              </w:rPr>
              <w:t>bulk</w:t>
            </w:r>
            <w:r w:rsidRPr="000509DF">
              <w:rPr>
                <w:rFonts w:ascii="Arial" w:hAnsi="Arial" w:cs="Arial"/>
                <w:sz w:val="16"/>
                <w:szCs w:val="16"/>
                <w:lang w:val="ru-RU"/>
              </w:rPr>
              <w:t>: 50 флаконів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М. БІОТЕК ЛІМІТЕД</w:t>
            </w:r>
            <w:r w:rsidRPr="000509D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Астрал СтеріТек Прайвіт Лімітед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r w:rsidRPr="000509DF">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"Спосіб застосування та дози", "Побічні реакції" відповідно до інформації референтного лікарського засобу (Фортум®, порошок для розчину для ін'єкцій по 1 г). </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jc w:val="center"/>
              <w:rPr>
                <w:sz w:val="16"/>
                <w:szCs w:val="16"/>
              </w:rPr>
            </w:pPr>
            <w:r w:rsidRPr="000509D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UA/16060/01/01</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БАКТОЛОКС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 xml:space="preserve">порошок для розчину для ін'єкцій по 1,0 г; </w:t>
            </w:r>
            <w:r w:rsidRPr="000509DF">
              <w:rPr>
                <w:rFonts w:ascii="Arial" w:hAnsi="Arial" w:cs="Arial"/>
                <w:sz w:val="16"/>
                <w:szCs w:val="16"/>
              </w:rPr>
              <w:t>in</w:t>
            </w:r>
            <w:r w:rsidRPr="000509DF">
              <w:rPr>
                <w:rFonts w:ascii="Arial" w:hAnsi="Arial" w:cs="Arial"/>
                <w:sz w:val="16"/>
                <w:szCs w:val="16"/>
                <w:lang w:val="ru-RU"/>
              </w:rPr>
              <w:t xml:space="preserve"> </w:t>
            </w:r>
            <w:r w:rsidRPr="000509DF">
              <w:rPr>
                <w:rFonts w:ascii="Arial" w:hAnsi="Arial" w:cs="Arial"/>
                <w:sz w:val="16"/>
                <w:szCs w:val="16"/>
              </w:rPr>
              <w:t>bulk</w:t>
            </w:r>
            <w:r w:rsidRPr="000509DF">
              <w:rPr>
                <w:rFonts w:ascii="Arial" w:hAnsi="Arial" w:cs="Arial"/>
                <w:sz w:val="16"/>
                <w:szCs w:val="16"/>
                <w:lang w:val="ru-RU"/>
              </w:rPr>
              <w:t>: 50 флаконів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М. БІОТЕК ЛІМІТЕД</w:t>
            </w:r>
            <w:r w:rsidRPr="000509D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Астрал СтеріТек Прайвіт Лімітед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r w:rsidRPr="000509DF">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"Фармакологічні властивості", "Показання", "Спосіб застосування та дози", "Побічні реакції" відповідно до інформації референтного лікарського засобу (Фортум®, порошок для розчину для ін'єкцій по 1 г). </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jc w:val="center"/>
              <w:rPr>
                <w:sz w:val="16"/>
                <w:szCs w:val="16"/>
              </w:rPr>
            </w:pPr>
            <w:r w:rsidRPr="000509D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UA/16060/01/02</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ВІЛДАГЛІПТИН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порошок (субстанція) в пакетах поліетиленових прозорих затягнутих стяжкою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lang w:val="ru-RU"/>
              </w:rPr>
              <w:t>ТОВ"АРТЕРІУМ ЛТД"</w:t>
            </w:r>
            <w:r w:rsidRPr="000509D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Медіхем Мен'юфекчерінг (Мальта) Лтд., Мальта; Моехс БЦН, С.Л., Іспанiя</w:t>
            </w:r>
          </w:p>
          <w:p w:rsidR="00F70EC7" w:rsidRPr="000509DF" w:rsidRDefault="00F70EC7"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Мальта/</w:t>
            </w:r>
          </w:p>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jc w:val="center"/>
              <w:rPr>
                <w:sz w:val="16"/>
                <w:szCs w:val="16"/>
              </w:rPr>
            </w:pPr>
            <w:r w:rsidRPr="000509D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UA/16658/01/01</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ДІКЛОСЕЙФ®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rPr>
              <w:t>c</w:t>
            </w:r>
            <w:r w:rsidRPr="000509DF">
              <w:rPr>
                <w:rFonts w:ascii="Arial" w:hAnsi="Arial" w:cs="Arial"/>
                <w:sz w:val="16"/>
                <w:szCs w:val="16"/>
                <w:lang w:val="ru-RU"/>
              </w:rPr>
              <w:t>упозиторії по 100 мг по 5 супозиторіїв у стрипі; по 1 або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ТОВ «ГЛЕДФАРМ ЛТД»</w:t>
            </w:r>
            <w:r w:rsidRPr="000509D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КУСУМ ХЕЛТХКЕР ПВТ ЛТД</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(Voltarol®, suppositories 100 mg, в Україні зареєстрований як Вольтарен, супозиторії по 25 мг, 50 мг, по 100 мг). </w:t>
            </w:r>
            <w:r w:rsidRPr="000509D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jc w:val="center"/>
              <w:rPr>
                <w:sz w:val="16"/>
                <w:szCs w:val="16"/>
              </w:rPr>
            </w:pPr>
            <w:r w:rsidRPr="000509D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UA/16445/01/01</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ДОКСАЗОЗИНУ МЕЗИЛАТ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rPr>
            </w:pPr>
            <w:r w:rsidRPr="000509DF">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Екселла ГмбХ енд Ко. КГ</w:t>
            </w:r>
            <w:r w:rsidRPr="000509D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ЕКСЕЛЛА ГМБХ ЕНД КО. КГ</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jc w:val="center"/>
              <w:rPr>
                <w:sz w:val="16"/>
                <w:szCs w:val="16"/>
              </w:rPr>
            </w:pPr>
            <w:r w:rsidRPr="000509D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UA/16860/01/01</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ЕХІНАЦЕЇ ПУРПУРОВОЇ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настойка по 40 мл, 50 мл або 100 мл у скляних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ПП "Кілафф"</w:t>
            </w:r>
            <w:r w:rsidRPr="000509D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 xml:space="preserve">ПП "Кілафф" </w:t>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Перереєстрація на необмежений термін</w:t>
            </w:r>
            <w:r w:rsidRPr="000509DF">
              <w:rPr>
                <w:rFonts w:ascii="Arial" w:hAnsi="Arial" w:cs="Arial"/>
                <w:sz w:val="16"/>
                <w:szCs w:val="16"/>
                <w:lang w:val="ru-RU"/>
              </w:rPr>
              <w:br/>
              <w:t>Внесено оновлену інформацію в Інструкцію для медичного застосування лікарського засобу до розділів "Передозування", "Взаємодія з іншими лікарськими засобами та інші види взаємодій", "Побічні реакції" відповідно до оновленої інформації з безпеки застосування діючої речовини лікарського засобу.</w:t>
            </w:r>
            <w:r w:rsidRPr="000509DF">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rPr>
                <w:sz w:val="16"/>
                <w:szCs w:val="16"/>
              </w:rPr>
            </w:pPr>
            <w:r w:rsidRPr="000509D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UA/12528/01/01</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КАФФЕТІН 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таблетки №6 (6х1), №10 (10х1), №12 (6х2) у стрипі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АЛКАЛОЇД АД Скоп’є</w:t>
            </w:r>
            <w:r w:rsidRPr="000509D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АЛКАЛОЇД АД Скоп’є</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Республіка Північна Македонія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lang w:val="ru-RU"/>
              </w:rPr>
              <w:t>Перереєстрація на необмежений термін. Оновлено інформацію у розділі "Показання" (уточнення формулювань), а також у тексті розділів "Фармакотерапевтична група. Код АТХ." (внесення рівнів деталізації групи без зміни коду), "Фармакологічні властивості", "Взаємодія з іншими лікарськими засобами та інші види взаємодій", "Особливості застосування", "Спосіб застосування та дози" (внесення додаткових за</w:t>
            </w:r>
            <w:r w:rsidRPr="000509DF">
              <w:rPr>
                <w:rFonts w:ascii="Arial" w:hAnsi="Arial" w:cs="Arial"/>
                <w:sz w:val="16"/>
                <w:szCs w:val="16"/>
              </w:rPr>
              <w:t>c</w:t>
            </w:r>
            <w:r w:rsidRPr="000509DF">
              <w:rPr>
                <w:rFonts w:ascii="Arial" w:hAnsi="Arial" w:cs="Arial"/>
                <w:sz w:val="16"/>
                <w:szCs w:val="16"/>
                <w:lang w:val="ru-RU"/>
              </w:rPr>
              <w:t>тережень), "Побічні реакції" інструкції для медичного застосування лікарського засобу відповідно до матеріалів реєстраційного досьє, а також внесене уточнення у тест назви розділу "Місцезнаходження виробника та адреса місця провадження його діяльності" та у текст маркування упаковки лікарського засобу</w:t>
            </w:r>
            <w:r w:rsidRPr="000509DF">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 xml:space="preserve">без рецепта </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rPr>
                <w:sz w:val="16"/>
                <w:szCs w:val="16"/>
              </w:rPr>
            </w:pPr>
            <w:r w:rsidRPr="000509DF">
              <w:rPr>
                <w:rFonts w:ascii="Arial" w:hAnsi="Arial" w:cs="Arial"/>
                <w:i/>
                <w:sz w:val="16"/>
                <w:szCs w:val="16"/>
              </w:rPr>
              <w:t xml:space="preserve">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UA/4125/01/01</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0509DF" w:rsidRDefault="00F70EC7" w:rsidP="00411B5E">
            <w:pPr>
              <w:pStyle w:val="110"/>
              <w:tabs>
                <w:tab w:val="left" w:pos="12600"/>
              </w:tabs>
              <w:rPr>
                <w:rFonts w:ascii="Arial" w:hAnsi="Arial" w:cs="Arial"/>
                <w:b/>
                <w:i/>
                <w:sz w:val="16"/>
                <w:szCs w:val="16"/>
              </w:rPr>
            </w:pPr>
            <w:r w:rsidRPr="000509DF">
              <w:rPr>
                <w:rFonts w:ascii="Arial" w:hAnsi="Arial" w:cs="Arial"/>
                <w:b/>
                <w:sz w:val="16"/>
                <w:szCs w:val="16"/>
              </w:rPr>
              <w:t>МОНОПРОСТ®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rPr>
                <w:rFonts w:ascii="Arial" w:hAnsi="Arial" w:cs="Arial"/>
                <w:sz w:val="16"/>
                <w:szCs w:val="16"/>
                <w:lang w:val="ru-RU"/>
              </w:rPr>
            </w:pPr>
            <w:r w:rsidRPr="000509DF">
              <w:rPr>
                <w:rFonts w:ascii="Arial" w:hAnsi="Arial" w:cs="Arial"/>
                <w:sz w:val="16"/>
                <w:szCs w:val="16"/>
                <w:lang w:val="ru-RU"/>
              </w:rPr>
              <w:t>краплі очні, розчин, 50 мкг/мл, по 0,2 мл в однодозовому контейнері; по 5 однодозових контейнерів, з`єднаних між собою у стрічку (стрип), у саше; по 6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lang w:val="ru-RU"/>
              </w:rPr>
            </w:pPr>
            <w:r w:rsidRPr="000509DF">
              <w:rPr>
                <w:rFonts w:ascii="Arial" w:hAnsi="Arial" w:cs="Arial"/>
                <w:sz w:val="16"/>
                <w:szCs w:val="16"/>
              </w:rPr>
              <w:t>ЛАБОРАТУАР ТЕА</w:t>
            </w:r>
            <w:r w:rsidRPr="000509D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ЕКСЕЛВІЗІОН</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"Показання" (редагування), "Здатність впливати на швидкість реакції при керуванні автотранспортом або іншими механізмами" відповідно до інформації референтного лікарського засобу (КСАЛАТАН®, краплі очні, розчин 0,005 %)</w:t>
            </w:r>
            <w:r w:rsidRPr="000509D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07"/>
              <w:jc w:val="center"/>
              <w:rPr>
                <w:rFonts w:ascii="Arial" w:hAnsi="Arial" w:cs="Arial"/>
                <w:b/>
                <w:i/>
                <w:sz w:val="16"/>
                <w:szCs w:val="16"/>
              </w:rPr>
            </w:pPr>
            <w:r w:rsidRPr="000509DF">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ind w:left="-111"/>
              <w:jc w:val="center"/>
              <w:rPr>
                <w:sz w:val="16"/>
                <w:szCs w:val="16"/>
              </w:rPr>
            </w:pPr>
            <w:r w:rsidRPr="000509D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0509DF" w:rsidRDefault="00F70EC7" w:rsidP="00411B5E">
            <w:pPr>
              <w:pStyle w:val="110"/>
              <w:tabs>
                <w:tab w:val="left" w:pos="12600"/>
              </w:tabs>
              <w:jc w:val="center"/>
              <w:rPr>
                <w:rFonts w:ascii="Arial" w:hAnsi="Arial" w:cs="Arial"/>
                <w:sz w:val="16"/>
                <w:szCs w:val="16"/>
              </w:rPr>
            </w:pPr>
            <w:r w:rsidRPr="000509DF">
              <w:rPr>
                <w:rFonts w:ascii="Arial" w:hAnsi="Arial" w:cs="Arial"/>
                <w:sz w:val="16"/>
                <w:szCs w:val="16"/>
              </w:rPr>
              <w:t>UA/16308/01/01</w:t>
            </w:r>
          </w:p>
        </w:tc>
      </w:tr>
      <w:tr w:rsidR="00F70EC7" w:rsidRPr="000509DF" w:rsidTr="00271B85">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C7" w:rsidRPr="000509DF" w:rsidRDefault="00F70EC7" w:rsidP="00F70EC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70EC7" w:rsidRPr="006B10A5" w:rsidRDefault="00F70EC7" w:rsidP="00411B5E">
            <w:pPr>
              <w:pStyle w:val="110"/>
              <w:tabs>
                <w:tab w:val="left" w:pos="12600"/>
              </w:tabs>
              <w:rPr>
                <w:rFonts w:ascii="Arial" w:hAnsi="Arial" w:cs="Arial"/>
                <w:b/>
                <w:i/>
                <w:color w:val="000000"/>
                <w:sz w:val="16"/>
                <w:szCs w:val="16"/>
              </w:rPr>
            </w:pPr>
            <w:r w:rsidRPr="006B10A5">
              <w:rPr>
                <w:rFonts w:ascii="Arial" w:hAnsi="Arial" w:cs="Arial"/>
                <w:b/>
                <w:sz w:val="16"/>
                <w:szCs w:val="16"/>
              </w:rPr>
              <w:t>ЦЕФАЗОЛІН НАТРІЮ СТЕРИЛЬНИЙ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rPr>
                <w:rFonts w:ascii="Arial" w:hAnsi="Arial" w:cs="Arial"/>
                <w:color w:val="000000"/>
                <w:sz w:val="16"/>
                <w:szCs w:val="16"/>
              </w:rPr>
            </w:pPr>
            <w:r w:rsidRPr="006B10A5">
              <w:rPr>
                <w:rFonts w:ascii="Arial" w:hAnsi="Arial" w:cs="Arial"/>
                <w:color w:val="000000"/>
                <w:sz w:val="16"/>
                <w:szCs w:val="16"/>
              </w:rPr>
              <w:t>порошок (субстанція) у контейнерах алюмінієвих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jc w:val="center"/>
              <w:rPr>
                <w:rFonts w:ascii="Arial" w:hAnsi="Arial" w:cs="Arial"/>
                <w:color w:val="000000"/>
                <w:sz w:val="16"/>
                <w:szCs w:val="16"/>
              </w:rPr>
            </w:pPr>
            <w:r w:rsidRPr="006B10A5">
              <w:rPr>
                <w:rFonts w:ascii="Arial" w:hAnsi="Arial" w:cs="Arial"/>
                <w:color w:val="000000"/>
                <w:sz w:val="16"/>
                <w:szCs w:val="16"/>
              </w:rPr>
              <w:t>ПАТ "Ки</w:t>
            </w:r>
            <w:r>
              <w:rPr>
                <w:rFonts w:ascii="Arial" w:hAnsi="Arial" w:cs="Arial"/>
                <w:color w:val="000000"/>
                <w:sz w:val="16"/>
                <w:szCs w:val="16"/>
              </w:rPr>
              <w:t>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jc w:val="center"/>
              <w:rPr>
                <w:rFonts w:ascii="Arial" w:hAnsi="Arial" w:cs="Arial"/>
                <w:color w:val="000000"/>
                <w:sz w:val="16"/>
                <w:szCs w:val="16"/>
              </w:rPr>
            </w:pPr>
            <w:r w:rsidRPr="006B10A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jc w:val="center"/>
              <w:rPr>
                <w:rFonts w:ascii="Arial" w:hAnsi="Arial" w:cs="Arial"/>
                <w:color w:val="000000"/>
                <w:sz w:val="16"/>
                <w:szCs w:val="16"/>
              </w:rPr>
            </w:pPr>
            <w:r w:rsidRPr="006B10A5">
              <w:rPr>
                <w:rFonts w:ascii="Arial" w:hAnsi="Arial" w:cs="Arial"/>
                <w:color w:val="000000"/>
                <w:sz w:val="16"/>
                <w:szCs w:val="16"/>
              </w:rPr>
              <w:t>Цилу Антібіотікс Фармас'ютікал Ко., Лтд</w:t>
            </w:r>
            <w:r w:rsidRPr="006B10A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jc w:val="center"/>
              <w:rPr>
                <w:rFonts w:ascii="Arial" w:hAnsi="Arial" w:cs="Arial"/>
                <w:color w:val="000000"/>
                <w:sz w:val="16"/>
                <w:szCs w:val="16"/>
              </w:rPr>
            </w:pPr>
            <w:r w:rsidRPr="006B10A5">
              <w:rPr>
                <w:rFonts w:ascii="Arial" w:hAnsi="Arial" w:cs="Arial"/>
                <w:color w:val="000000"/>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jc w:val="center"/>
              <w:rPr>
                <w:rFonts w:ascii="Arial" w:hAnsi="Arial" w:cs="Arial"/>
                <w:color w:val="000000"/>
                <w:sz w:val="16"/>
                <w:szCs w:val="16"/>
              </w:rPr>
            </w:pPr>
            <w:r w:rsidRPr="006B10A5">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ind w:left="-107"/>
              <w:jc w:val="center"/>
              <w:rPr>
                <w:rFonts w:ascii="Arial" w:hAnsi="Arial" w:cs="Arial"/>
                <w:b/>
                <w:i/>
                <w:color w:val="000000"/>
                <w:sz w:val="16"/>
                <w:szCs w:val="16"/>
              </w:rPr>
            </w:pPr>
            <w:r w:rsidRPr="006B10A5">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ind w:left="-111"/>
              <w:jc w:val="center"/>
              <w:rPr>
                <w:sz w:val="16"/>
                <w:szCs w:val="16"/>
              </w:rPr>
            </w:pPr>
            <w:r w:rsidRPr="006B10A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F70EC7" w:rsidRPr="006B10A5" w:rsidRDefault="00F70EC7" w:rsidP="00411B5E">
            <w:pPr>
              <w:pStyle w:val="110"/>
              <w:tabs>
                <w:tab w:val="left" w:pos="12600"/>
              </w:tabs>
              <w:jc w:val="center"/>
              <w:rPr>
                <w:rFonts w:ascii="Arial" w:hAnsi="Arial" w:cs="Arial"/>
                <w:sz w:val="16"/>
                <w:szCs w:val="16"/>
              </w:rPr>
            </w:pPr>
            <w:r w:rsidRPr="006B10A5">
              <w:rPr>
                <w:rFonts w:ascii="Arial" w:hAnsi="Arial" w:cs="Arial"/>
                <w:sz w:val="16"/>
                <w:szCs w:val="16"/>
              </w:rPr>
              <w:t>UA/16736/01/01</w:t>
            </w:r>
          </w:p>
        </w:tc>
      </w:tr>
    </w:tbl>
    <w:p w:rsidR="00F70EC7" w:rsidRDefault="00F70EC7" w:rsidP="00F70EC7">
      <w:pPr>
        <w:ind w:right="20"/>
        <w:rPr>
          <w:rStyle w:val="cs7864ebcf1"/>
        </w:rPr>
      </w:pPr>
    </w:p>
    <w:p w:rsidR="00271B85" w:rsidRDefault="00271B85" w:rsidP="00F70EC7">
      <w:pPr>
        <w:ind w:right="20"/>
        <w:rPr>
          <w:rStyle w:val="cs7864ebcf1"/>
        </w:rPr>
      </w:pPr>
    </w:p>
    <w:p w:rsidR="00271B85" w:rsidRPr="00617262" w:rsidRDefault="00271B85" w:rsidP="00F70EC7">
      <w:pPr>
        <w:ind w:right="20"/>
        <w:rPr>
          <w:rStyle w:val="cs7864ebcf1"/>
        </w:rPr>
      </w:pPr>
    </w:p>
    <w:tbl>
      <w:tblPr>
        <w:tblW w:w="0" w:type="auto"/>
        <w:tblLook w:val="04A0" w:firstRow="1" w:lastRow="0" w:firstColumn="1" w:lastColumn="0" w:noHBand="0" w:noVBand="1"/>
      </w:tblPr>
      <w:tblGrid>
        <w:gridCol w:w="7421"/>
        <w:gridCol w:w="7422"/>
      </w:tblGrid>
      <w:tr w:rsidR="00F70EC7" w:rsidRPr="00617262" w:rsidTr="00411B5E">
        <w:tc>
          <w:tcPr>
            <w:tcW w:w="7421" w:type="dxa"/>
            <w:shd w:val="clear" w:color="auto" w:fill="auto"/>
          </w:tcPr>
          <w:p w:rsidR="00F70EC7" w:rsidRPr="00617262" w:rsidRDefault="00F70EC7" w:rsidP="00411B5E">
            <w:pPr>
              <w:ind w:right="20"/>
              <w:rPr>
                <w:rStyle w:val="cs7864ebcf1"/>
                <w:sz w:val="28"/>
                <w:szCs w:val="28"/>
              </w:rPr>
            </w:pPr>
            <w:r w:rsidRPr="00617262">
              <w:rPr>
                <w:rStyle w:val="cs7864ebcf1"/>
                <w:sz w:val="28"/>
                <w:szCs w:val="28"/>
              </w:rPr>
              <w:t xml:space="preserve">В.о. Генерального директора </w:t>
            </w:r>
          </w:p>
          <w:p w:rsidR="00F70EC7" w:rsidRPr="00617262" w:rsidRDefault="00F70EC7" w:rsidP="00411B5E">
            <w:pPr>
              <w:ind w:right="20"/>
              <w:rPr>
                <w:rStyle w:val="cs7864ebcf1"/>
                <w:sz w:val="28"/>
                <w:szCs w:val="28"/>
              </w:rPr>
            </w:pPr>
            <w:r w:rsidRPr="00617262">
              <w:rPr>
                <w:rStyle w:val="cs7864ebcf1"/>
                <w:sz w:val="28"/>
                <w:szCs w:val="28"/>
              </w:rPr>
              <w:t>Фармацевтичного директорату</w:t>
            </w:r>
            <w:r w:rsidRPr="00617262">
              <w:rPr>
                <w:rStyle w:val="cs188c92b51"/>
                <w:sz w:val="28"/>
                <w:szCs w:val="28"/>
              </w:rPr>
              <w:t>                                    </w:t>
            </w:r>
          </w:p>
        </w:tc>
        <w:tc>
          <w:tcPr>
            <w:tcW w:w="7422" w:type="dxa"/>
            <w:shd w:val="clear" w:color="auto" w:fill="auto"/>
          </w:tcPr>
          <w:p w:rsidR="00F70EC7" w:rsidRPr="00617262" w:rsidRDefault="00F70EC7" w:rsidP="00411B5E">
            <w:pPr>
              <w:pStyle w:val="cs95e872d0"/>
              <w:rPr>
                <w:rStyle w:val="cs7864ebcf1"/>
                <w:sz w:val="28"/>
                <w:szCs w:val="28"/>
              </w:rPr>
            </w:pPr>
          </w:p>
          <w:p w:rsidR="00F70EC7" w:rsidRPr="00617262" w:rsidRDefault="00F70EC7" w:rsidP="00411B5E">
            <w:pPr>
              <w:pStyle w:val="cs95e872d0"/>
              <w:jc w:val="right"/>
              <w:rPr>
                <w:rStyle w:val="cs7864ebcf1"/>
                <w:sz w:val="28"/>
                <w:szCs w:val="28"/>
              </w:rPr>
            </w:pPr>
            <w:r w:rsidRPr="00617262">
              <w:rPr>
                <w:rStyle w:val="cs7864ebcf1"/>
                <w:sz w:val="28"/>
                <w:szCs w:val="28"/>
              </w:rPr>
              <w:t>Іван ЗАДВОРНИХ</w:t>
            </w:r>
          </w:p>
        </w:tc>
      </w:tr>
    </w:tbl>
    <w:p w:rsidR="00F70EC7" w:rsidRPr="000509DF" w:rsidRDefault="00F70EC7" w:rsidP="00F70EC7">
      <w:pPr>
        <w:tabs>
          <w:tab w:val="left" w:pos="1985"/>
        </w:tabs>
      </w:pPr>
    </w:p>
    <w:p w:rsidR="00F70EC7" w:rsidRDefault="00F70EC7" w:rsidP="00FC73F7">
      <w:pPr>
        <w:pStyle w:val="31"/>
        <w:spacing w:after="0"/>
        <w:ind w:left="0"/>
        <w:rPr>
          <w:b/>
          <w:sz w:val="28"/>
          <w:szCs w:val="28"/>
          <w:lang w:val="uk-UA"/>
        </w:rPr>
        <w:sectPr w:rsidR="00F70EC7" w:rsidSect="00411B5E">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F72DF" w:rsidRPr="000509DF" w:rsidTr="00411B5E">
        <w:tc>
          <w:tcPr>
            <w:tcW w:w="3828" w:type="dxa"/>
          </w:tcPr>
          <w:p w:rsidR="00FF72DF" w:rsidRPr="004B381D" w:rsidRDefault="00FF72DF" w:rsidP="00605309">
            <w:pPr>
              <w:pStyle w:val="4"/>
              <w:tabs>
                <w:tab w:val="left" w:pos="12600"/>
              </w:tabs>
              <w:spacing w:before="0" w:after="0"/>
              <w:rPr>
                <w:bCs w:val="0"/>
                <w:iCs/>
                <w:sz w:val="18"/>
                <w:szCs w:val="18"/>
              </w:rPr>
            </w:pPr>
            <w:r w:rsidRPr="004B381D">
              <w:rPr>
                <w:bCs w:val="0"/>
                <w:iCs/>
                <w:sz w:val="18"/>
                <w:szCs w:val="18"/>
              </w:rPr>
              <w:t>Додаток 3</w:t>
            </w:r>
          </w:p>
          <w:p w:rsidR="00FF72DF" w:rsidRPr="004B381D" w:rsidRDefault="00FF72DF" w:rsidP="00605309">
            <w:pPr>
              <w:pStyle w:val="4"/>
              <w:tabs>
                <w:tab w:val="left" w:pos="12600"/>
              </w:tabs>
              <w:spacing w:before="0" w:after="0"/>
              <w:rPr>
                <w:bCs w:val="0"/>
                <w:iCs/>
                <w:sz w:val="18"/>
                <w:szCs w:val="18"/>
              </w:rPr>
            </w:pPr>
            <w:r w:rsidRPr="004B381D">
              <w:rPr>
                <w:bCs w:val="0"/>
                <w:iCs/>
                <w:sz w:val="18"/>
                <w:szCs w:val="18"/>
              </w:rPr>
              <w:t>до наказу Міністерства охорони</w:t>
            </w:r>
          </w:p>
          <w:p w:rsidR="00FF72DF" w:rsidRPr="003F292E" w:rsidRDefault="00FF72DF" w:rsidP="00605309">
            <w:pPr>
              <w:pStyle w:val="4"/>
              <w:tabs>
                <w:tab w:val="left" w:pos="12600"/>
              </w:tabs>
              <w:spacing w:before="0" w:after="0"/>
              <w:rPr>
                <w:bCs w:val="0"/>
                <w:iCs/>
                <w:sz w:val="18"/>
                <w:szCs w:val="18"/>
              </w:rPr>
            </w:pPr>
            <w:r w:rsidRPr="004B381D">
              <w:rPr>
                <w:bCs w:val="0"/>
                <w:iCs/>
                <w:sz w:val="18"/>
                <w:szCs w:val="18"/>
              </w:rPr>
              <w:t xml:space="preserve">здоров’я України «Про державну реєстрацію (перереєстрацію) лікарських засобів (медичних імунобіологічних </w:t>
            </w:r>
            <w:r w:rsidRPr="003F292E">
              <w:rPr>
                <w:bCs w:val="0"/>
                <w:iCs/>
                <w:sz w:val="18"/>
                <w:szCs w:val="18"/>
              </w:rPr>
              <w:t>препаратів) та внесення змін до реєстраційних матеріалів»</w:t>
            </w:r>
          </w:p>
          <w:p w:rsidR="00FF72DF" w:rsidRPr="000509DF" w:rsidRDefault="00FF72DF" w:rsidP="00605309">
            <w:pPr>
              <w:tabs>
                <w:tab w:val="left" w:pos="12600"/>
              </w:tabs>
              <w:rPr>
                <w:rFonts w:ascii="Arial" w:hAnsi="Arial" w:cs="Arial"/>
                <w:b/>
                <w:sz w:val="18"/>
                <w:szCs w:val="18"/>
              </w:rPr>
            </w:pPr>
            <w:r w:rsidRPr="003F292E">
              <w:rPr>
                <w:b/>
                <w:bCs/>
                <w:iCs/>
                <w:sz w:val="18"/>
                <w:szCs w:val="18"/>
                <w:u w:val="single"/>
              </w:rPr>
              <w:t>від 07 жовтня 2022 року № 1814</w:t>
            </w:r>
            <w:r>
              <w:rPr>
                <w:rFonts w:cs="Arial"/>
                <w:bCs/>
                <w:iCs/>
                <w:sz w:val="18"/>
                <w:szCs w:val="18"/>
                <w:u w:val="single"/>
              </w:rPr>
              <w:t xml:space="preserve">   </w:t>
            </w:r>
          </w:p>
        </w:tc>
      </w:tr>
    </w:tbl>
    <w:p w:rsidR="00605309" w:rsidRDefault="00605309" w:rsidP="00FF72DF">
      <w:pPr>
        <w:pStyle w:val="3a"/>
        <w:jc w:val="center"/>
        <w:rPr>
          <w:b/>
          <w:caps/>
          <w:sz w:val="28"/>
          <w:szCs w:val="28"/>
          <w:lang w:eastAsia="uk-UA"/>
        </w:rPr>
      </w:pPr>
    </w:p>
    <w:p w:rsidR="00FF72DF" w:rsidRPr="004B381D" w:rsidRDefault="00FF72DF" w:rsidP="00FF72DF">
      <w:pPr>
        <w:pStyle w:val="3a"/>
        <w:jc w:val="center"/>
        <w:rPr>
          <w:b/>
          <w:caps/>
          <w:sz w:val="28"/>
          <w:szCs w:val="28"/>
          <w:lang w:eastAsia="uk-UA"/>
        </w:rPr>
      </w:pPr>
      <w:r w:rsidRPr="004B381D">
        <w:rPr>
          <w:b/>
          <w:caps/>
          <w:sz w:val="28"/>
          <w:szCs w:val="28"/>
          <w:lang w:eastAsia="uk-UA"/>
        </w:rPr>
        <w:t>ПЕРЕЛІК</w:t>
      </w:r>
    </w:p>
    <w:p w:rsidR="00FF72DF" w:rsidRPr="004B381D" w:rsidRDefault="00FF72DF" w:rsidP="00FF72DF">
      <w:pPr>
        <w:pStyle w:val="3a"/>
        <w:jc w:val="center"/>
        <w:rPr>
          <w:b/>
          <w:caps/>
          <w:sz w:val="28"/>
          <w:szCs w:val="28"/>
          <w:lang w:eastAsia="uk-UA"/>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FF72DF" w:rsidRPr="00FF72DF" w:rsidRDefault="00FF72DF" w:rsidP="00FF72DF">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7"/>
        <w:gridCol w:w="1701"/>
        <w:gridCol w:w="1134"/>
        <w:gridCol w:w="993"/>
        <w:gridCol w:w="1559"/>
        <w:gridCol w:w="1134"/>
        <w:gridCol w:w="4678"/>
        <w:gridCol w:w="1134"/>
        <w:gridCol w:w="1559"/>
      </w:tblGrid>
      <w:tr w:rsidR="00FF72DF" w:rsidRPr="000509DF" w:rsidTr="00605309">
        <w:trPr>
          <w:tblHeader/>
        </w:trPr>
        <w:tc>
          <w:tcPr>
            <w:tcW w:w="568"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 п/п</w:t>
            </w:r>
          </w:p>
        </w:tc>
        <w:tc>
          <w:tcPr>
            <w:tcW w:w="1417"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Заявник</w:t>
            </w:r>
          </w:p>
        </w:tc>
        <w:tc>
          <w:tcPr>
            <w:tcW w:w="993"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Країна заявника</w:t>
            </w:r>
          </w:p>
        </w:tc>
        <w:tc>
          <w:tcPr>
            <w:tcW w:w="1559"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Виробник</w:t>
            </w:r>
          </w:p>
        </w:tc>
        <w:tc>
          <w:tcPr>
            <w:tcW w:w="1134"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Країна виробника</w:t>
            </w:r>
          </w:p>
        </w:tc>
        <w:tc>
          <w:tcPr>
            <w:tcW w:w="4678"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Умови відпуску</w:t>
            </w:r>
          </w:p>
        </w:tc>
        <w:tc>
          <w:tcPr>
            <w:tcW w:w="1559" w:type="dxa"/>
            <w:tcBorders>
              <w:top w:val="single" w:sz="4" w:space="0" w:color="000000"/>
            </w:tcBorders>
            <w:shd w:val="clear" w:color="auto" w:fill="D9D9D9"/>
          </w:tcPr>
          <w:p w:rsidR="00FF72DF" w:rsidRPr="002F4F09" w:rsidRDefault="00FF72DF" w:rsidP="00411B5E">
            <w:pPr>
              <w:tabs>
                <w:tab w:val="left" w:pos="12600"/>
              </w:tabs>
              <w:jc w:val="center"/>
              <w:rPr>
                <w:rFonts w:ascii="Arial" w:hAnsi="Arial" w:cs="Arial"/>
                <w:b/>
                <w:i/>
                <w:sz w:val="16"/>
                <w:szCs w:val="16"/>
              </w:rPr>
            </w:pPr>
            <w:r w:rsidRPr="002F4F09">
              <w:rPr>
                <w:rFonts w:ascii="Arial" w:hAnsi="Arial" w:cs="Arial"/>
                <w:b/>
                <w:i/>
                <w:sz w:val="16"/>
                <w:szCs w:val="16"/>
              </w:rPr>
              <w:t>Номер реєстраційного посвідчення</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80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UA/18175/01/01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160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UA/18175/01/02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160 мг/25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ТОВ НВФ "МІКРОХІМ"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UA/18175/01/03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320 мг/12,5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UA/18175/01/04</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320 мг/25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 xml:space="preserve">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UA/18175/01/05</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АЗИТРОКС ®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 3: по 3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зміна у процесі виробництва ЛЗ: додавання макроголу 6000 на етапі підготовки метоцелового лаку та вилучення макроголу 6000 на етапі підготовки суспензії барвника;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випробування на вміст вологи із контролю у процесі виробництва на етапі гранулювання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UA/4822/01/02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АЛЛЕГРА®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120 мг; № 10, № 20 (10х2): по 10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САНОФІ ВІНТРОП ІНДАСТРІА - ТУРЗ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UA/8500/01/01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АЛЛЕГРА® 180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180 мг; № 10, № 20 (10х2):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САНОФІ ВІНТРОП ІНДАСТРІА - ТУРЗ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 xml:space="preserve">Діюча редакція: Ходаківська Тетяна Вячеславівна. Пропонована редакція: Михайлов Олександр Володимирович. </w:t>
            </w:r>
            <w:r w:rsidRPr="002F4F09">
              <w:rPr>
                <w:rFonts w:ascii="Arial" w:hAnsi="Arial" w:cs="Arial"/>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UA/8500/01/02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інфузій 10 %; по 50 мл,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показника якості «Бактеріальні ендотоксини» зі специфікації допоміжної речовини Натрію каприлат;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методі випробування готового лікарського засобу за показником якості «Активатор прекалікреїну»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UA/15875/01/01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інфузій 20 % по 50 мл,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показника якості «Бактеріальні ендотоксини» зі специфікації допоміжної речовини Натрію каприлат;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методі випробування готового лікарського засобу за показником якості «Активатор прекалікреїну»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UA/15875/01/02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АМ-АЛІТЕР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8 мг/10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Товариство з обмеженою відповідальністю Науково-виробнича фірма "МІКРОХІМ"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UA/17391/01/04</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АМ-АЛІТЕР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4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Товариство з обмеженою відповідальністю Науково-виробнича фірма "МІКРОХІМ"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UA/17391/01/01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АМ-АЛІТЕР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4 мг/10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Товариство з обмеженою відповідальністю Науково-виробнича фірма "МІКРОХІМ"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UA/17391/01/02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АМ-АЛІТЕР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8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UA/17391/01/03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015DA6" w:rsidRDefault="00FF72DF" w:rsidP="00411B5E">
            <w:pPr>
              <w:pStyle w:val="110"/>
              <w:tabs>
                <w:tab w:val="left" w:pos="12600"/>
              </w:tabs>
              <w:rPr>
                <w:rFonts w:ascii="Arial" w:hAnsi="Arial" w:cs="Arial"/>
                <w:b/>
                <w:i/>
                <w:color w:val="000000"/>
                <w:sz w:val="16"/>
                <w:szCs w:val="16"/>
              </w:rPr>
            </w:pPr>
            <w:r w:rsidRPr="00015DA6">
              <w:rPr>
                <w:rFonts w:ascii="Arial" w:hAnsi="Arial" w:cs="Arial"/>
                <w:b/>
                <w:sz w:val="16"/>
                <w:szCs w:val="16"/>
              </w:rPr>
              <w:t>АМІНОВЕН ІНФАНТ 10 %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розчин для інфузій по 100 мл або по 250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 xml:space="preserve">Фрезеніус Кабі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lang w:val="ru-RU"/>
              </w:rPr>
              <w:t>уточнення реєстраційної процедури в наказі МОЗ України № 1498 від 20.07.2021</w:t>
            </w:r>
            <w:r w:rsidRPr="00015DA6">
              <w:rPr>
                <w:rFonts w:ascii="Arial" w:hAnsi="Arial" w:cs="Arial"/>
                <w:color w:val="000000"/>
                <w:sz w:val="16"/>
                <w:szCs w:val="16"/>
                <w:lang w:val="ru-RU"/>
              </w:rPr>
              <w:t xml:space="preserve">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Фарма Зелл Пріват Лімітед, Індія для діючої речовини </w:t>
            </w:r>
            <w:r w:rsidRPr="00015DA6">
              <w:rPr>
                <w:rFonts w:ascii="Arial" w:hAnsi="Arial" w:cs="Arial"/>
                <w:color w:val="000000"/>
                <w:sz w:val="16"/>
                <w:szCs w:val="16"/>
              </w:rPr>
              <w:t>N</w:t>
            </w:r>
            <w:r w:rsidRPr="00015DA6">
              <w:rPr>
                <w:rFonts w:ascii="Arial" w:hAnsi="Arial" w:cs="Arial"/>
                <w:color w:val="000000"/>
                <w:sz w:val="16"/>
                <w:szCs w:val="16"/>
                <w:lang w:val="ru-RU"/>
              </w:rPr>
              <w:t xml:space="preserve">-ацетил- </w:t>
            </w:r>
            <w:r w:rsidRPr="00015DA6">
              <w:rPr>
                <w:rFonts w:ascii="Arial" w:hAnsi="Arial" w:cs="Arial"/>
                <w:color w:val="000000"/>
                <w:sz w:val="16"/>
                <w:szCs w:val="16"/>
              </w:rPr>
              <w:t>L</w:t>
            </w:r>
            <w:r w:rsidRPr="00015DA6">
              <w:rPr>
                <w:rFonts w:ascii="Arial" w:hAnsi="Arial" w:cs="Arial"/>
                <w:color w:val="000000"/>
                <w:sz w:val="16"/>
                <w:szCs w:val="16"/>
                <w:lang w:val="ru-RU"/>
              </w:rPr>
              <w:t xml:space="preserve">-тирозин.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w:t>
            </w:r>
            <w:r w:rsidRPr="00015DA6">
              <w:rPr>
                <w:rFonts w:ascii="Arial" w:hAnsi="Arial" w:cs="Arial"/>
                <w:color w:val="000000"/>
                <w:sz w:val="16"/>
                <w:szCs w:val="16"/>
              </w:rPr>
              <w:t>Shanghai</w:t>
            </w:r>
            <w:r w:rsidRPr="00015DA6">
              <w:rPr>
                <w:rFonts w:ascii="Arial" w:hAnsi="Arial" w:cs="Arial"/>
                <w:color w:val="000000"/>
                <w:sz w:val="16"/>
                <w:szCs w:val="16"/>
                <w:lang w:val="ru-RU"/>
              </w:rPr>
              <w:t xml:space="preserve"> </w:t>
            </w:r>
            <w:r w:rsidRPr="00015DA6">
              <w:rPr>
                <w:rFonts w:ascii="Arial" w:hAnsi="Arial" w:cs="Arial"/>
                <w:color w:val="000000"/>
                <w:sz w:val="16"/>
                <w:szCs w:val="16"/>
              </w:rPr>
              <w:t>Kyowa</w:t>
            </w:r>
            <w:r w:rsidRPr="00015DA6">
              <w:rPr>
                <w:rFonts w:ascii="Arial" w:hAnsi="Arial" w:cs="Arial"/>
                <w:color w:val="000000"/>
                <w:sz w:val="16"/>
                <w:szCs w:val="16"/>
                <w:lang w:val="ru-RU"/>
              </w:rPr>
              <w:t xml:space="preserve"> </w:t>
            </w:r>
            <w:r w:rsidRPr="00015DA6">
              <w:rPr>
                <w:rFonts w:ascii="Arial" w:hAnsi="Arial" w:cs="Arial"/>
                <w:color w:val="000000"/>
                <w:sz w:val="16"/>
                <w:szCs w:val="16"/>
              </w:rPr>
              <w:t>Amino</w:t>
            </w:r>
            <w:r w:rsidRPr="00015DA6">
              <w:rPr>
                <w:rFonts w:ascii="Arial" w:hAnsi="Arial" w:cs="Arial"/>
                <w:color w:val="000000"/>
                <w:sz w:val="16"/>
                <w:szCs w:val="16"/>
                <w:lang w:val="ru-RU"/>
              </w:rPr>
              <w:t xml:space="preserve"> </w:t>
            </w:r>
            <w:r w:rsidRPr="00015DA6">
              <w:rPr>
                <w:rFonts w:ascii="Arial" w:hAnsi="Arial" w:cs="Arial"/>
                <w:color w:val="000000"/>
                <w:sz w:val="16"/>
                <w:szCs w:val="16"/>
              </w:rPr>
              <w:t>Acid</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для діючої речовини фенілаланін.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w:t>
            </w:r>
            <w:r w:rsidRPr="00015DA6">
              <w:rPr>
                <w:rFonts w:ascii="Arial" w:hAnsi="Arial" w:cs="Arial"/>
                <w:color w:val="000000"/>
                <w:sz w:val="16"/>
                <w:szCs w:val="16"/>
              </w:rPr>
              <w:t>Kyowa</w:t>
            </w:r>
            <w:r w:rsidRPr="00015DA6">
              <w:rPr>
                <w:rFonts w:ascii="Arial" w:hAnsi="Arial" w:cs="Arial"/>
                <w:color w:val="000000"/>
                <w:sz w:val="16"/>
                <w:szCs w:val="16"/>
                <w:lang w:val="ru-RU"/>
              </w:rPr>
              <w:t xml:space="preserve"> </w:t>
            </w:r>
            <w:r w:rsidRPr="00015DA6">
              <w:rPr>
                <w:rFonts w:ascii="Arial" w:hAnsi="Arial" w:cs="Arial"/>
                <w:color w:val="000000"/>
                <w:sz w:val="16"/>
                <w:szCs w:val="16"/>
              </w:rPr>
              <w:t>Hakko</w:t>
            </w:r>
            <w:r w:rsidRPr="00015DA6">
              <w:rPr>
                <w:rFonts w:ascii="Arial" w:hAnsi="Arial" w:cs="Arial"/>
                <w:color w:val="000000"/>
                <w:sz w:val="16"/>
                <w:szCs w:val="16"/>
                <w:lang w:val="ru-RU"/>
              </w:rPr>
              <w:t xml:space="preserve"> </w:t>
            </w:r>
            <w:r w:rsidRPr="00015DA6">
              <w:rPr>
                <w:rFonts w:ascii="Arial" w:hAnsi="Arial" w:cs="Arial"/>
                <w:color w:val="000000"/>
                <w:sz w:val="16"/>
                <w:szCs w:val="16"/>
              </w:rPr>
              <w:t>Bio</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для діючої речовини пролін.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w:t>
            </w:r>
            <w:r w:rsidRPr="00015DA6">
              <w:rPr>
                <w:rFonts w:ascii="Arial" w:hAnsi="Arial" w:cs="Arial"/>
                <w:color w:val="000000"/>
                <w:sz w:val="16"/>
                <w:szCs w:val="16"/>
              </w:rPr>
              <w:t>Evonik</w:t>
            </w:r>
            <w:r w:rsidRPr="00015DA6">
              <w:rPr>
                <w:rFonts w:ascii="Arial" w:hAnsi="Arial" w:cs="Arial"/>
                <w:color w:val="000000"/>
                <w:sz w:val="16"/>
                <w:szCs w:val="16"/>
                <w:lang w:val="ru-RU"/>
              </w:rPr>
              <w:t xml:space="preserve"> </w:t>
            </w:r>
            <w:r w:rsidRPr="00015DA6">
              <w:rPr>
                <w:rFonts w:ascii="Arial" w:hAnsi="Arial" w:cs="Arial"/>
                <w:color w:val="000000"/>
                <w:sz w:val="16"/>
                <w:szCs w:val="16"/>
              </w:rPr>
              <w:t>Rexim</w:t>
            </w:r>
            <w:r w:rsidRPr="00015DA6">
              <w:rPr>
                <w:rFonts w:ascii="Arial" w:hAnsi="Arial" w:cs="Arial"/>
                <w:color w:val="000000"/>
                <w:sz w:val="16"/>
                <w:szCs w:val="16"/>
                <w:lang w:val="ru-RU"/>
              </w:rPr>
              <w:t xml:space="preserve"> </w:t>
            </w:r>
            <w:r w:rsidRPr="00015DA6">
              <w:rPr>
                <w:rFonts w:ascii="Arial" w:hAnsi="Arial" w:cs="Arial"/>
                <w:color w:val="000000"/>
                <w:sz w:val="16"/>
                <w:szCs w:val="16"/>
              </w:rPr>
              <w:t>S</w:t>
            </w:r>
            <w:r w:rsidRPr="00015DA6">
              <w:rPr>
                <w:rFonts w:ascii="Arial" w:hAnsi="Arial" w:cs="Arial"/>
                <w:color w:val="000000"/>
                <w:sz w:val="16"/>
                <w:szCs w:val="16"/>
                <w:lang w:val="ru-RU"/>
              </w:rPr>
              <w:t>.</w:t>
            </w:r>
            <w:r w:rsidRPr="00015DA6">
              <w:rPr>
                <w:rFonts w:ascii="Arial" w:hAnsi="Arial" w:cs="Arial"/>
                <w:color w:val="000000"/>
                <w:sz w:val="16"/>
                <w:szCs w:val="16"/>
              </w:rPr>
              <w:t>A</w:t>
            </w:r>
            <w:r w:rsidRPr="00015DA6">
              <w:rPr>
                <w:rFonts w:ascii="Arial" w:hAnsi="Arial" w:cs="Arial"/>
                <w:color w:val="000000"/>
                <w:sz w:val="16"/>
                <w:szCs w:val="16"/>
                <w:lang w:val="ru-RU"/>
              </w:rPr>
              <w:t>.</w:t>
            </w:r>
            <w:r w:rsidRPr="00015DA6">
              <w:rPr>
                <w:rFonts w:ascii="Arial" w:hAnsi="Arial" w:cs="Arial"/>
                <w:color w:val="000000"/>
                <w:sz w:val="16"/>
                <w:szCs w:val="16"/>
              </w:rPr>
              <w:t>S</w:t>
            </w:r>
            <w:r w:rsidRPr="00015DA6">
              <w:rPr>
                <w:rFonts w:ascii="Arial" w:hAnsi="Arial" w:cs="Arial"/>
                <w:color w:val="000000"/>
                <w:sz w:val="16"/>
                <w:szCs w:val="16"/>
                <w:lang w:val="ru-RU"/>
              </w:rPr>
              <w:t xml:space="preserve"> для діючої речовини триптофан.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1996-002-</w:t>
            </w:r>
            <w:r w:rsidRPr="00015DA6">
              <w:rPr>
                <w:rFonts w:ascii="Arial" w:hAnsi="Arial" w:cs="Arial"/>
                <w:color w:val="000000"/>
                <w:sz w:val="16"/>
                <w:szCs w:val="16"/>
              </w:rPr>
              <w:t>Rev</w:t>
            </w:r>
            <w:r w:rsidRPr="00015DA6">
              <w:rPr>
                <w:rFonts w:ascii="Arial" w:hAnsi="Arial" w:cs="Arial"/>
                <w:color w:val="000000"/>
                <w:sz w:val="16"/>
                <w:szCs w:val="16"/>
                <w:lang w:val="ru-RU"/>
              </w:rPr>
              <w:t xml:space="preserve"> 05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1996-002-</w:t>
            </w:r>
            <w:r w:rsidRPr="00015DA6">
              <w:rPr>
                <w:rFonts w:ascii="Arial" w:hAnsi="Arial" w:cs="Arial"/>
                <w:color w:val="000000"/>
                <w:sz w:val="16"/>
                <w:szCs w:val="16"/>
              </w:rPr>
              <w:t>Rev</w:t>
            </w:r>
            <w:r w:rsidRPr="00015DA6">
              <w:rPr>
                <w:rFonts w:ascii="Arial" w:hAnsi="Arial" w:cs="Arial"/>
                <w:color w:val="000000"/>
                <w:sz w:val="16"/>
                <w:szCs w:val="16"/>
                <w:lang w:val="ru-RU"/>
              </w:rPr>
              <w:t xml:space="preserve"> 04) для діючої речовини </w:t>
            </w:r>
            <w:r w:rsidRPr="00015DA6">
              <w:rPr>
                <w:rFonts w:ascii="Arial" w:hAnsi="Arial" w:cs="Arial"/>
                <w:color w:val="000000"/>
                <w:sz w:val="16"/>
                <w:szCs w:val="16"/>
              </w:rPr>
              <w:t>Acetylcysteine</w:t>
            </w:r>
            <w:r w:rsidRPr="00015DA6">
              <w:rPr>
                <w:rFonts w:ascii="Arial" w:hAnsi="Arial" w:cs="Arial"/>
                <w:color w:val="000000"/>
                <w:sz w:val="16"/>
                <w:szCs w:val="16"/>
                <w:lang w:val="ru-RU"/>
              </w:rPr>
              <w:t xml:space="preserve"> (</w:t>
            </w:r>
            <w:r w:rsidRPr="00015DA6">
              <w:rPr>
                <w:rFonts w:ascii="Arial" w:hAnsi="Arial" w:cs="Arial"/>
                <w:color w:val="000000"/>
                <w:sz w:val="16"/>
                <w:szCs w:val="16"/>
              </w:rPr>
              <w:t>N</w:t>
            </w:r>
            <w:r w:rsidRPr="00015DA6">
              <w:rPr>
                <w:rFonts w:ascii="Arial" w:hAnsi="Arial" w:cs="Arial"/>
                <w:color w:val="000000"/>
                <w:sz w:val="16"/>
                <w:szCs w:val="16"/>
                <w:lang w:val="ru-RU"/>
              </w:rPr>
              <w:t xml:space="preserve"> –ацетил </w:t>
            </w:r>
            <w:r w:rsidRPr="00015DA6">
              <w:rPr>
                <w:rFonts w:ascii="Arial" w:hAnsi="Arial" w:cs="Arial"/>
                <w:color w:val="000000"/>
                <w:sz w:val="16"/>
                <w:szCs w:val="16"/>
              </w:rPr>
              <w:t>L</w:t>
            </w:r>
            <w:r w:rsidRPr="00015DA6">
              <w:rPr>
                <w:rFonts w:ascii="Arial" w:hAnsi="Arial" w:cs="Arial"/>
                <w:color w:val="000000"/>
                <w:sz w:val="16"/>
                <w:szCs w:val="16"/>
                <w:lang w:val="ru-RU"/>
              </w:rPr>
              <w:t xml:space="preserve">-цистеїн) від вже затвердженого виробника </w:t>
            </w:r>
            <w:r w:rsidRPr="00015DA6">
              <w:rPr>
                <w:rFonts w:ascii="Arial" w:hAnsi="Arial" w:cs="Arial"/>
                <w:color w:val="000000"/>
                <w:sz w:val="16"/>
                <w:szCs w:val="16"/>
              </w:rPr>
              <w:t>Moehs</w:t>
            </w:r>
            <w:r w:rsidRPr="00015DA6">
              <w:rPr>
                <w:rFonts w:ascii="Arial" w:hAnsi="Arial" w:cs="Arial"/>
                <w:color w:val="000000"/>
                <w:sz w:val="16"/>
                <w:szCs w:val="16"/>
                <w:lang w:val="ru-RU"/>
              </w:rPr>
              <w:t xml:space="preserve"> </w:t>
            </w:r>
            <w:r w:rsidRPr="00015DA6">
              <w:rPr>
                <w:rFonts w:ascii="Arial" w:hAnsi="Arial" w:cs="Arial"/>
                <w:color w:val="000000"/>
                <w:sz w:val="16"/>
                <w:szCs w:val="16"/>
              </w:rPr>
              <w:t>Catalana</w:t>
            </w:r>
            <w:r w:rsidRPr="00015DA6">
              <w:rPr>
                <w:rFonts w:ascii="Arial" w:hAnsi="Arial" w:cs="Arial"/>
                <w:color w:val="000000"/>
                <w:sz w:val="16"/>
                <w:szCs w:val="16"/>
                <w:lang w:val="ru-RU"/>
              </w:rPr>
              <w:t xml:space="preserve"> </w:t>
            </w:r>
            <w:r w:rsidRPr="00015DA6">
              <w:rPr>
                <w:rFonts w:ascii="Arial" w:hAnsi="Arial" w:cs="Arial"/>
                <w:color w:val="000000"/>
                <w:sz w:val="16"/>
                <w:szCs w:val="16"/>
              </w:rPr>
              <w:t>S</w:t>
            </w:r>
            <w:r w:rsidRPr="00015DA6">
              <w:rPr>
                <w:rFonts w:ascii="Arial" w:hAnsi="Arial" w:cs="Arial"/>
                <w:color w:val="000000"/>
                <w:sz w:val="16"/>
                <w:szCs w:val="16"/>
                <w:lang w:val="ru-RU"/>
              </w:rPr>
              <w:t>.</w:t>
            </w:r>
            <w:r w:rsidRPr="00015DA6">
              <w:rPr>
                <w:rFonts w:ascii="Arial" w:hAnsi="Arial" w:cs="Arial"/>
                <w:color w:val="000000"/>
                <w:sz w:val="16"/>
                <w:szCs w:val="16"/>
              </w:rPr>
              <w:t>L</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2004-086-</w:t>
            </w:r>
            <w:r w:rsidRPr="00015DA6">
              <w:rPr>
                <w:rFonts w:ascii="Arial" w:hAnsi="Arial" w:cs="Arial"/>
                <w:color w:val="000000"/>
                <w:sz w:val="16"/>
                <w:szCs w:val="16"/>
              </w:rPr>
              <w:t>Rev</w:t>
            </w:r>
            <w:r w:rsidRPr="00015DA6">
              <w:rPr>
                <w:rFonts w:ascii="Arial" w:hAnsi="Arial" w:cs="Arial"/>
                <w:color w:val="000000"/>
                <w:sz w:val="16"/>
                <w:szCs w:val="16"/>
                <w:lang w:val="ru-RU"/>
              </w:rPr>
              <w:t xml:space="preserve"> 05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2004-086-</w:t>
            </w:r>
            <w:r w:rsidRPr="00015DA6">
              <w:rPr>
                <w:rFonts w:ascii="Arial" w:hAnsi="Arial" w:cs="Arial"/>
                <w:color w:val="000000"/>
                <w:sz w:val="16"/>
                <w:szCs w:val="16"/>
              </w:rPr>
              <w:t>Rev</w:t>
            </w:r>
            <w:r w:rsidRPr="00015DA6">
              <w:rPr>
                <w:rFonts w:ascii="Arial" w:hAnsi="Arial" w:cs="Arial"/>
                <w:color w:val="000000"/>
                <w:sz w:val="16"/>
                <w:szCs w:val="16"/>
                <w:lang w:val="ru-RU"/>
              </w:rPr>
              <w:t xml:space="preserve"> 04) для діючої речовини Аланін від вже затвердженого виробника </w:t>
            </w:r>
            <w:r w:rsidRPr="00015DA6">
              <w:rPr>
                <w:rFonts w:ascii="Arial" w:hAnsi="Arial" w:cs="Arial"/>
                <w:color w:val="000000"/>
                <w:sz w:val="16"/>
                <w:szCs w:val="16"/>
              </w:rPr>
              <w:t>EVONIK</w:t>
            </w:r>
            <w:r w:rsidRPr="00015DA6">
              <w:rPr>
                <w:rFonts w:ascii="Arial" w:hAnsi="Arial" w:cs="Arial"/>
                <w:color w:val="000000"/>
                <w:sz w:val="16"/>
                <w:szCs w:val="16"/>
                <w:lang w:val="ru-RU"/>
              </w:rPr>
              <w:t xml:space="preserve"> </w:t>
            </w:r>
            <w:r w:rsidRPr="00015DA6">
              <w:rPr>
                <w:rFonts w:ascii="Arial" w:hAnsi="Arial" w:cs="Arial"/>
                <w:color w:val="000000"/>
                <w:sz w:val="16"/>
                <w:szCs w:val="16"/>
              </w:rPr>
              <w:t>REXIM</w:t>
            </w:r>
            <w:r w:rsidRPr="00015DA6">
              <w:rPr>
                <w:rFonts w:ascii="Arial" w:hAnsi="Arial" w:cs="Arial"/>
                <w:color w:val="000000"/>
                <w:sz w:val="16"/>
                <w:szCs w:val="16"/>
                <w:lang w:val="ru-RU"/>
              </w:rPr>
              <w:t xml:space="preserve"> (</w:t>
            </w:r>
            <w:r w:rsidRPr="00015DA6">
              <w:rPr>
                <w:rFonts w:ascii="Arial" w:hAnsi="Arial" w:cs="Arial"/>
                <w:color w:val="000000"/>
                <w:sz w:val="16"/>
                <w:szCs w:val="16"/>
              </w:rPr>
              <w:t>NANNING</w:t>
            </w:r>
            <w:r w:rsidRPr="00015DA6">
              <w:rPr>
                <w:rFonts w:ascii="Arial" w:hAnsi="Arial" w:cs="Arial"/>
                <w:color w:val="000000"/>
                <w:sz w:val="16"/>
                <w:szCs w:val="16"/>
                <w:lang w:val="ru-RU"/>
              </w:rPr>
              <w:t xml:space="preserve">) </w:t>
            </w:r>
            <w:r w:rsidRPr="00015DA6">
              <w:rPr>
                <w:rFonts w:ascii="Arial" w:hAnsi="Arial" w:cs="Arial"/>
                <w:color w:val="000000"/>
                <w:sz w:val="16"/>
                <w:szCs w:val="16"/>
              </w:rPr>
              <w:t>PHARMACEUTICAL</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2007-351-</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2007-351-</w:t>
            </w:r>
            <w:r w:rsidRPr="00015DA6">
              <w:rPr>
                <w:rFonts w:ascii="Arial" w:hAnsi="Arial" w:cs="Arial"/>
                <w:color w:val="000000"/>
                <w:sz w:val="16"/>
                <w:szCs w:val="16"/>
              </w:rPr>
              <w:t>Rev</w:t>
            </w:r>
            <w:r w:rsidRPr="00015DA6">
              <w:rPr>
                <w:rFonts w:ascii="Arial" w:hAnsi="Arial" w:cs="Arial"/>
                <w:color w:val="000000"/>
                <w:sz w:val="16"/>
                <w:szCs w:val="16"/>
                <w:lang w:val="ru-RU"/>
              </w:rPr>
              <w:t xml:space="preserve"> 03) для діючої речовини Аланін від вже затвердженого виробника </w:t>
            </w:r>
            <w:r w:rsidRPr="00015DA6">
              <w:rPr>
                <w:rFonts w:ascii="Arial" w:hAnsi="Arial" w:cs="Arial"/>
                <w:color w:val="000000"/>
                <w:sz w:val="16"/>
                <w:szCs w:val="16"/>
              </w:rPr>
              <w:t>SHANGHAI</w:t>
            </w:r>
            <w:r w:rsidRPr="00015DA6">
              <w:rPr>
                <w:rFonts w:ascii="Arial" w:hAnsi="Arial" w:cs="Arial"/>
                <w:color w:val="000000"/>
                <w:sz w:val="16"/>
                <w:szCs w:val="16"/>
                <w:lang w:val="ru-RU"/>
              </w:rPr>
              <w:t xml:space="preserve"> </w:t>
            </w:r>
            <w:r w:rsidRPr="00015DA6">
              <w:rPr>
                <w:rFonts w:ascii="Arial" w:hAnsi="Arial" w:cs="Arial"/>
                <w:color w:val="000000"/>
                <w:sz w:val="16"/>
                <w:szCs w:val="16"/>
              </w:rPr>
              <w:t>KYOWA</w:t>
            </w:r>
            <w:r w:rsidRPr="00015DA6">
              <w:rPr>
                <w:rFonts w:ascii="Arial" w:hAnsi="Arial" w:cs="Arial"/>
                <w:color w:val="000000"/>
                <w:sz w:val="16"/>
                <w:szCs w:val="16"/>
                <w:lang w:val="ru-RU"/>
              </w:rPr>
              <w:t xml:space="preserve"> </w:t>
            </w:r>
            <w:r w:rsidRPr="00015DA6">
              <w:rPr>
                <w:rFonts w:ascii="Arial" w:hAnsi="Arial" w:cs="Arial"/>
                <w:color w:val="000000"/>
                <w:sz w:val="16"/>
                <w:szCs w:val="16"/>
              </w:rPr>
              <w:t>AMINO</w:t>
            </w:r>
            <w:r w:rsidRPr="00015DA6">
              <w:rPr>
                <w:rFonts w:ascii="Arial" w:hAnsi="Arial" w:cs="Arial"/>
                <w:color w:val="000000"/>
                <w:sz w:val="16"/>
                <w:szCs w:val="16"/>
                <w:lang w:val="ru-RU"/>
              </w:rPr>
              <w:t xml:space="preserve"> </w:t>
            </w:r>
            <w:r w:rsidRPr="00015DA6">
              <w:rPr>
                <w:rFonts w:ascii="Arial" w:hAnsi="Arial" w:cs="Arial"/>
                <w:color w:val="000000"/>
                <w:sz w:val="16"/>
                <w:szCs w:val="16"/>
              </w:rPr>
              <w:t>ACID</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1998-107-</w:t>
            </w:r>
            <w:r w:rsidRPr="00015DA6">
              <w:rPr>
                <w:rFonts w:ascii="Arial" w:hAnsi="Arial" w:cs="Arial"/>
                <w:color w:val="000000"/>
                <w:sz w:val="16"/>
                <w:szCs w:val="16"/>
              </w:rPr>
              <w:t>Rev</w:t>
            </w:r>
            <w:r w:rsidRPr="00015DA6">
              <w:rPr>
                <w:rFonts w:ascii="Arial" w:hAnsi="Arial" w:cs="Arial"/>
                <w:color w:val="000000"/>
                <w:sz w:val="16"/>
                <w:szCs w:val="16"/>
                <w:lang w:val="ru-RU"/>
              </w:rPr>
              <w:t xml:space="preserve"> 04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1998-107-</w:t>
            </w:r>
            <w:r w:rsidRPr="00015DA6">
              <w:rPr>
                <w:rFonts w:ascii="Arial" w:hAnsi="Arial" w:cs="Arial"/>
                <w:color w:val="000000"/>
                <w:sz w:val="16"/>
                <w:szCs w:val="16"/>
              </w:rPr>
              <w:t>Rev</w:t>
            </w:r>
            <w:r w:rsidRPr="00015DA6">
              <w:rPr>
                <w:rFonts w:ascii="Arial" w:hAnsi="Arial" w:cs="Arial"/>
                <w:color w:val="000000"/>
                <w:sz w:val="16"/>
                <w:szCs w:val="16"/>
                <w:lang w:val="ru-RU"/>
              </w:rPr>
              <w:t xml:space="preserve"> 03) для діючої речовини Гістидин від вже затвердженого виробника, який змінив назву (затверджено: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запропоновано: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Health</w:t>
            </w:r>
            <w:r w:rsidRPr="00015DA6">
              <w:rPr>
                <w:rFonts w:ascii="Arial" w:hAnsi="Arial" w:cs="Arial"/>
                <w:color w:val="000000"/>
                <w:sz w:val="16"/>
                <w:szCs w:val="16"/>
                <w:lang w:val="ru-RU"/>
              </w:rPr>
              <w:t xml:space="preserve"> </w:t>
            </w:r>
            <w:r w:rsidRPr="00015DA6">
              <w:rPr>
                <w:rFonts w:ascii="Arial" w:hAnsi="Arial" w:cs="Arial"/>
                <w:color w:val="000000"/>
                <w:sz w:val="16"/>
                <w:szCs w:val="16"/>
              </w:rPr>
              <w:t>and</w:t>
            </w:r>
            <w:r w:rsidRPr="00015DA6">
              <w:rPr>
                <w:rFonts w:ascii="Arial" w:hAnsi="Arial" w:cs="Arial"/>
                <w:color w:val="000000"/>
                <w:sz w:val="16"/>
                <w:szCs w:val="16"/>
                <w:lang w:val="ru-RU"/>
              </w:rPr>
              <w:t xml:space="preserve"> </w:t>
            </w:r>
            <w:r w:rsidRPr="00015DA6">
              <w:rPr>
                <w:rFonts w:ascii="Arial" w:hAnsi="Arial" w:cs="Arial"/>
                <w:color w:val="000000"/>
                <w:sz w:val="16"/>
                <w:szCs w:val="16"/>
              </w:rPr>
              <w:t>Nutrition</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2008-099-</w:t>
            </w:r>
            <w:r w:rsidRPr="00015DA6">
              <w:rPr>
                <w:rFonts w:ascii="Arial" w:hAnsi="Arial" w:cs="Arial"/>
                <w:color w:val="000000"/>
                <w:sz w:val="16"/>
                <w:szCs w:val="16"/>
              </w:rPr>
              <w:t>Rev</w:t>
            </w:r>
            <w:r w:rsidRPr="00015DA6">
              <w:rPr>
                <w:rFonts w:ascii="Arial" w:hAnsi="Arial" w:cs="Arial"/>
                <w:color w:val="000000"/>
                <w:sz w:val="16"/>
                <w:szCs w:val="16"/>
                <w:lang w:val="ru-RU"/>
              </w:rPr>
              <w:t xml:space="preserve"> 03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2008-099-</w:t>
            </w:r>
            <w:r w:rsidRPr="00015DA6">
              <w:rPr>
                <w:rFonts w:ascii="Arial" w:hAnsi="Arial" w:cs="Arial"/>
                <w:color w:val="000000"/>
                <w:sz w:val="16"/>
                <w:szCs w:val="16"/>
              </w:rPr>
              <w:t>Rev</w:t>
            </w:r>
            <w:r w:rsidRPr="00015DA6">
              <w:rPr>
                <w:rFonts w:ascii="Arial" w:hAnsi="Arial" w:cs="Arial"/>
                <w:color w:val="000000"/>
                <w:sz w:val="16"/>
                <w:szCs w:val="16"/>
                <w:lang w:val="ru-RU"/>
              </w:rPr>
              <w:t xml:space="preserve"> 02) для діючої речовини Гліцин від вже затвердженого виробника </w:t>
            </w:r>
            <w:r w:rsidRPr="00015DA6">
              <w:rPr>
                <w:rFonts w:ascii="Arial" w:hAnsi="Arial" w:cs="Arial"/>
                <w:color w:val="000000"/>
                <w:sz w:val="16"/>
                <w:szCs w:val="16"/>
              </w:rPr>
              <w:t>EVONIK</w:t>
            </w:r>
            <w:r w:rsidRPr="00015DA6">
              <w:rPr>
                <w:rFonts w:ascii="Arial" w:hAnsi="Arial" w:cs="Arial"/>
                <w:color w:val="000000"/>
                <w:sz w:val="16"/>
                <w:szCs w:val="16"/>
                <w:lang w:val="ru-RU"/>
              </w:rPr>
              <w:t xml:space="preserve"> </w:t>
            </w:r>
            <w:r w:rsidRPr="00015DA6">
              <w:rPr>
                <w:rFonts w:ascii="Arial" w:hAnsi="Arial" w:cs="Arial"/>
                <w:color w:val="000000"/>
                <w:sz w:val="16"/>
                <w:szCs w:val="16"/>
              </w:rPr>
              <w:t>REXIM</w:t>
            </w:r>
            <w:r w:rsidRPr="00015DA6">
              <w:rPr>
                <w:rFonts w:ascii="Arial" w:hAnsi="Arial" w:cs="Arial"/>
                <w:color w:val="000000"/>
                <w:sz w:val="16"/>
                <w:szCs w:val="16"/>
                <w:lang w:val="ru-RU"/>
              </w:rPr>
              <w:t xml:space="preserve"> (</w:t>
            </w:r>
            <w:r w:rsidRPr="00015DA6">
              <w:rPr>
                <w:rFonts w:ascii="Arial" w:hAnsi="Arial" w:cs="Arial"/>
                <w:color w:val="000000"/>
                <w:sz w:val="16"/>
                <w:szCs w:val="16"/>
              </w:rPr>
              <w:t>NANNING</w:t>
            </w:r>
            <w:r w:rsidRPr="00015DA6">
              <w:rPr>
                <w:rFonts w:ascii="Arial" w:hAnsi="Arial" w:cs="Arial"/>
                <w:color w:val="000000"/>
                <w:sz w:val="16"/>
                <w:szCs w:val="16"/>
                <w:lang w:val="ru-RU"/>
              </w:rPr>
              <w:t xml:space="preserve">) </w:t>
            </w:r>
            <w:r w:rsidRPr="00015DA6">
              <w:rPr>
                <w:rFonts w:ascii="Arial" w:hAnsi="Arial" w:cs="Arial"/>
                <w:color w:val="000000"/>
                <w:sz w:val="16"/>
                <w:szCs w:val="16"/>
              </w:rPr>
              <w:t>PHARMACEUTICAL</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2012-052-</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2012-052-</w:t>
            </w:r>
            <w:r w:rsidRPr="00015DA6">
              <w:rPr>
                <w:rFonts w:ascii="Arial" w:hAnsi="Arial" w:cs="Arial"/>
                <w:color w:val="000000"/>
                <w:sz w:val="16"/>
                <w:szCs w:val="16"/>
              </w:rPr>
              <w:t>Rev</w:t>
            </w:r>
            <w:r w:rsidRPr="00015DA6">
              <w:rPr>
                <w:rFonts w:ascii="Arial" w:hAnsi="Arial" w:cs="Arial"/>
                <w:color w:val="000000"/>
                <w:sz w:val="16"/>
                <w:szCs w:val="16"/>
                <w:lang w:val="ru-RU"/>
              </w:rPr>
              <w:t xml:space="preserve"> 01) для діючої речовини Лейцин від вже затвердженого виробника </w:t>
            </w:r>
            <w:r w:rsidRPr="00015DA6">
              <w:rPr>
                <w:rFonts w:ascii="Arial" w:hAnsi="Arial" w:cs="Arial"/>
                <w:color w:val="000000"/>
                <w:sz w:val="16"/>
                <w:szCs w:val="16"/>
              </w:rPr>
              <w:t>Shanghai</w:t>
            </w:r>
            <w:r w:rsidRPr="00015DA6">
              <w:rPr>
                <w:rFonts w:ascii="Arial" w:hAnsi="Arial" w:cs="Arial"/>
                <w:color w:val="000000"/>
                <w:sz w:val="16"/>
                <w:szCs w:val="16"/>
                <w:lang w:val="ru-RU"/>
              </w:rPr>
              <w:t xml:space="preserve">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Amino</w:t>
            </w:r>
            <w:r w:rsidRPr="00015DA6">
              <w:rPr>
                <w:rFonts w:ascii="Arial" w:hAnsi="Arial" w:cs="Arial"/>
                <w:color w:val="000000"/>
                <w:sz w:val="16"/>
                <w:szCs w:val="16"/>
                <w:lang w:val="ru-RU"/>
              </w:rPr>
              <w:t xml:space="preserve"> </w:t>
            </w:r>
            <w:r w:rsidRPr="00015DA6">
              <w:rPr>
                <w:rFonts w:ascii="Arial" w:hAnsi="Arial" w:cs="Arial"/>
                <w:color w:val="000000"/>
                <w:sz w:val="16"/>
                <w:szCs w:val="16"/>
              </w:rPr>
              <w:t>Acid</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2010-155-</w:t>
            </w:r>
            <w:r w:rsidRPr="00015DA6">
              <w:rPr>
                <w:rFonts w:ascii="Arial" w:hAnsi="Arial" w:cs="Arial"/>
                <w:color w:val="000000"/>
                <w:sz w:val="16"/>
                <w:szCs w:val="16"/>
              </w:rPr>
              <w:t>Rev</w:t>
            </w:r>
            <w:r w:rsidRPr="00015DA6">
              <w:rPr>
                <w:rFonts w:ascii="Arial" w:hAnsi="Arial" w:cs="Arial"/>
                <w:color w:val="000000"/>
                <w:sz w:val="16"/>
                <w:szCs w:val="16"/>
                <w:lang w:val="ru-RU"/>
              </w:rPr>
              <w:t xml:space="preserve"> 01 (затверджено: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2010-155-</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для діючої речовини Лізин (у вигляді лізину ацетату) від вже затвердженого виробника </w:t>
            </w:r>
            <w:r w:rsidRPr="00015DA6">
              <w:rPr>
                <w:rFonts w:ascii="Arial" w:hAnsi="Arial" w:cs="Arial"/>
                <w:color w:val="000000"/>
                <w:sz w:val="16"/>
                <w:szCs w:val="16"/>
              </w:rPr>
              <w:t>EVONIK</w:t>
            </w:r>
            <w:r w:rsidRPr="00015DA6">
              <w:rPr>
                <w:rFonts w:ascii="Arial" w:hAnsi="Arial" w:cs="Arial"/>
                <w:color w:val="000000"/>
                <w:sz w:val="16"/>
                <w:szCs w:val="16"/>
                <w:lang w:val="ru-RU"/>
              </w:rPr>
              <w:t xml:space="preserve"> </w:t>
            </w:r>
            <w:r w:rsidRPr="00015DA6">
              <w:rPr>
                <w:rFonts w:ascii="Arial" w:hAnsi="Arial" w:cs="Arial"/>
                <w:color w:val="000000"/>
                <w:sz w:val="16"/>
                <w:szCs w:val="16"/>
              </w:rPr>
              <w:t>REXIM</w:t>
            </w:r>
            <w:r w:rsidRPr="00015DA6">
              <w:rPr>
                <w:rFonts w:ascii="Arial" w:hAnsi="Arial" w:cs="Arial"/>
                <w:color w:val="000000"/>
                <w:sz w:val="16"/>
                <w:szCs w:val="16"/>
                <w:lang w:val="ru-RU"/>
              </w:rPr>
              <w:t xml:space="preserve"> </w:t>
            </w:r>
            <w:r w:rsidRPr="00015DA6">
              <w:rPr>
                <w:rFonts w:ascii="Arial" w:hAnsi="Arial" w:cs="Arial"/>
                <w:color w:val="000000"/>
                <w:sz w:val="16"/>
                <w:szCs w:val="16"/>
              </w:rPr>
              <w:t>S</w:t>
            </w:r>
            <w:r w:rsidRPr="00015DA6">
              <w:rPr>
                <w:rFonts w:ascii="Arial" w:hAnsi="Arial" w:cs="Arial"/>
                <w:color w:val="000000"/>
                <w:sz w:val="16"/>
                <w:szCs w:val="16"/>
                <w:lang w:val="ru-RU"/>
              </w:rPr>
              <w:t>.</w:t>
            </w:r>
            <w:r w:rsidRPr="00015DA6">
              <w:rPr>
                <w:rFonts w:ascii="Arial" w:hAnsi="Arial" w:cs="Arial"/>
                <w:color w:val="000000"/>
                <w:sz w:val="16"/>
                <w:szCs w:val="16"/>
              </w:rPr>
              <w:t>A</w:t>
            </w:r>
            <w:r w:rsidRPr="00015DA6">
              <w:rPr>
                <w:rFonts w:ascii="Arial" w:hAnsi="Arial" w:cs="Arial"/>
                <w:color w:val="000000"/>
                <w:sz w:val="16"/>
                <w:szCs w:val="16"/>
                <w:lang w:val="ru-RU"/>
              </w:rPr>
              <w:t>.</w:t>
            </w:r>
            <w:r w:rsidRPr="00015DA6">
              <w:rPr>
                <w:rFonts w:ascii="Arial" w:hAnsi="Arial" w:cs="Arial"/>
                <w:color w:val="000000"/>
                <w:sz w:val="16"/>
                <w:szCs w:val="16"/>
              </w:rPr>
              <w:t>S</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2010-155-</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(затверджено: №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2010-155-</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для діючої речовини Лізин (у вигляді лізину ацетату) від вже затвердженого виробника </w:t>
            </w:r>
            <w:r w:rsidRPr="00015DA6">
              <w:rPr>
                <w:rFonts w:ascii="Arial" w:hAnsi="Arial" w:cs="Arial"/>
                <w:color w:val="000000"/>
                <w:sz w:val="16"/>
                <w:szCs w:val="16"/>
              </w:rPr>
              <w:t>EVONIK</w:t>
            </w:r>
            <w:r w:rsidRPr="00015DA6">
              <w:rPr>
                <w:rFonts w:ascii="Arial" w:hAnsi="Arial" w:cs="Arial"/>
                <w:color w:val="000000"/>
                <w:sz w:val="16"/>
                <w:szCs w:val="16"/>
                <w:lang w:val="ru-RU"/>
              </w:rPr>
              <w:t xml:space="preserve"> </w:t>
            </w:r>
            <w:r w:rsidRPr="00015DA6">
              <w:rPr>
                <w:rFonts w:ascii="Arial" w:hAnsi="Arial" w:cs="Arial"/>
                <w:color w:val="000000"/>
                <w:sz w:val="16"/>
                <w:szCs w:val="16"/>
              </w:rPr>
              <w:t>REXIM</w:t>
            </w:r>
            <w:r w:rsidRPr="00015DA6">
              <w:rPr>
                <w:rFonts w:ascii="Arial" w:hAnsi="Arial" w:cs="Arial"/>
                <w:color w:val="000000"/>
                <w:sz w:val="16"/>
                <w:szCs w:val="16"/>
                <w:lang w:val="ru-RU"/>
              </w:rPr>
              <w:t xml:space="preserve"> </w:t>
            </w:r>
            <w:r w:rsidRPr="00015DA6">
              <w:rPr>
                <w:rFonts w:ascii="Arial" w:hAnsi="Arial" w:cs="Arial"/>
                <w:color w:val="000000"/>
                <w:sz w:val="16"/>
                <w:szCs w:val="16"/>
              </w:rPr>
              <w:t>S</w:t>
            </w:r>
            <w:r w:rsidRPr="00015DA6">
              <w:rPr>
                <w:rFonts w:ascii="Arial" w:hAnsi="Arial" w:cs="Arial"/>
                <w:color w:val="000000"/>
                <w:sz w:val="16"/>
                <w:szCs w:val="16"/>
                <w:lang w:val="ru-RU"/>
              </w:rPr>
              <w:t>.</w:t>
            </w:r>
            <w:r w:rsidRPr="00015DA6">
              <w:rPr>
                <w:rFonts w:ascii="Arial" w:hAnsi="Arial" w:cs="Arial"/>
                <w:color w:val="000000"/>
                <w:sz w:val="16"/>
                <w:szCs w:val="16"/>
              </w:rPr>
              <w:t>A</w:t>
            </w:r>
            <w:r w:rsidRPr="00015DA6">
              <w:rPr>
                <w:rFonts w:ascii="Arial" w:hAnsi="Arial" w:cs="Arial"/>
                <w:color w:val="000000"/>
                <w:sz w:val="16"/>
                <w:szCs w:val="16"/>
                <w:lang w:val="ru-RU"/>
              </w:rPr>
              <w:t>.</w:t>
            </w:r>
            <w:r w:rsidRPr="00015DA6">
              <w:rPr>
                <w:rFonts w:ascii="Arial" w:hAnsi="Arial" w:cs="Arial"/>
                <w:color w:val="000000"/>
                <w:sz w:val="16"/>
                <w:szCs w:val="16"/>
              </w:rPr>
              <w:t>S</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2014-063-</w:t>
            </w:r>
            <w:r w:rsidRPr="00015DA6">
              <w:rPr>
                <w:rFonts w:ascii="Arial" w:hAnsi="Arial" w:cs="Arial"/>
                <w:color w:val="000000"/>
                <w:sz w:val="16"/>
                <w:szCs w:val="16"/>
              </w:rPr>
              <w:t>Rev</w:t>
            </w:r>
            <w:r w:rsidRPr="00015DA6">
              <w:rPr>
                <w:rFonts w:ascii="Arial" w:hAnsi="Arial" w:cs="Arial"/>
                <w:color w:val="000000"/>
                <w:sz w:val="16"/>
                <w:szCs w:val="16"/>
                <w:lang w:val="ru-RU"/>
              </w:rPr>
              <w:t xml:space="preserve"> 01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2014-063-</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для діючої речовини Лізин (у вигляді лізину ацетату) від вже затвердженого виробника, як наслідок зміна назви виробника (затверджено: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запропоновано: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Health</w:t>
            </w:r>
            <w:r w:rsidRPr="00015DA6">
              <w:rPr>
                <w:rFonts w:ascii="Arial" w:hAnsi="Arial" w:cs="Arial"/>
                <w:color w:val="000000"/>
                <w:sz w:val="16"/>
                <w:szCs w:val="16"/>
                <w:lang w:val="ru-RU"/>
              </w:rPr>
              <w:t xml:space="preserve"> </w:t>
            </w:r>
            <w:r w:rsidRPr="00015DA6">
              <w:rPr>
                <w:rFonts w:ascii="Arial" w:hAnsi="Arial" w:cs="Arial"/>
                <w:color w:val="000000"/>
                <w:sz w:val="16"/>
                <w:szCs w:val="16"/>
              </w:rPr>
              <w:t>and</w:t>
            </w:r>
            <w:r w:rsidRPr="00015DA6">
              <w:rPr>
                <w:rFonts w:ascii="Arial" w:hAnsi="Arial" w:cs="Arial"/>
                <w:color w:val="000000"/>
                <w:sz w:val="16"/>
                <w:szCs w:val="16"/>
                <w:lang w:val="ru-RU"/>
              </w:rPr>
              <w:t xml:space="preserve"> </w:t>
            </w:r>
            <w:r w:rsidRPr="00015DA6">
              <w:rPr>
                <w:rFonts w:ascii="Arial" w:hAnsi="Arial" w:cs="Arial"/>
                <w:color w:val="000000"/>
                <w:sz w:val="16"/>
                <w:szCs w:val="16"/>
              </w:rPr>
              <w:t>Nutrition</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2005-190-</w:t>
            </w:r>
            <w:r w:rsidRPr="00015DA6">
              <w:rPr>
                <w:rFonts w:ascii="Arial" w:hAnsi="Arial" w:cs="Arial"/>
                <w:color w:val="000000"/>
                <w:sz w:val="16"/>
                <w:szCs w:val="16"/>
              </w:rPr>
              <w:t>Rev</w:t>
            </w:r>
            <w:r w:rsidRPr="00015DA6">
              <w:rPr>
                <w:rFonts w:ascii="Arial" w:hAnsi="Arial" w:cs="Arial"/>
                <w:color w:val="000000"/>
                <w:sz w:val="16"/>
                <w:szCs w:val="16"/>
                <w:lang w:val="ru-RU"/>
              </w:rPr>
              <w:t xml:space="preserve"> 03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2005-190-</w:t>
            </w:r>
            <w:r w:rsidRPr="00015DA6">
              <w:rPr>
                <w:rFonts w:ascii="Arial" w:hAnsi="Arial" w:cs="Arial"/>
                <w:color w:val="000000"/>
                <w:sz w:val="16"/>
                <w:szCs w:val="16"/>
              </w:rPr>
              <w:t>Rev</w:t>
            </w:r>
            <w:r w:rsidRPr="00015DA6">
              <w:rPr>
                <w:rFonts w:ascii="Arial" w:hAnsi="Arial" w:cs="Arial"/>
                <w:color w:val="000000"/>
                <w:sz w:val="16"/>
                <w:szCs w:val="16"/>
                <w:lang w:val="ru-RU"/>
              </w:rPr>
              <w:t xml:space="preserve"> 02) для діючої речовини Метіонін від вже затвердженого виробника </w:t>
            </w:r>
            <w:r w:rsidRPr="00015DA6">
              <w:rPr>
                <w:rFonts w:ascii="Arial" w:hAnsi="Arial" w:cs="Arial"/>
                <w:color w:val="000000"/>
                <w:sz w:val="16"/>
                <w:szCs w:val="16"/>
              </w:rPr>
              <w:t>EVONIK</w:t>
            </w:r>
            <w:r w:rsidRPr="00015DA6">
              <w:rPr>
                <w:rFonts w:ascii="Arial" w:hAnsi="Arial" w:cs="Arial"/>
                <w:color w:val="000000"/>
                <w:sz w:val="16"/>
                <w:szCs w:val="16"/>
                <w:lang w:val="ru-RU"/>
              </w:rPr>
              <w:t xml:space="preserve"> </w:t>
            </w:r>
            <w:r w:rsidRPr="00015DA6">
              <w:rPr>
                <w:rFonts w:ascii="Arial" w:hAnsi="Arial" w:cs="Arial"/>
                <w:color w:val="000000"/>
                <w:sz w:val="16"/>
                <w:szCs w:val="16"/>
              </w:rPr>
              <w:t>REXIM</w:t>
            </w:r>
            <w:r w:rsidRPr="00015DA6">
              <w:rPr>
                <w:rFonts w:ascii="Arial" w:hAnsi="Arial" w:cs="Arial"/>
                <w:color w:val="000000"/>
                <w:sz w:val="16"/>
                <w:szCs w:val="16"/>
                <w:lang w:val="ru-RU"/>
              </w:rPr>
              <w:t xml:space="preserve"> (</w:t>
            </w:r>
            <w:r w:rsidRPr="00015DA6">
              <w:rPr>
                <w:rFonts w:ascii="Arial" w:hAnsi="Arial" w:cs="Arial"/>
                <w:color w:val="000000"/>
                <w:sz w:val="16"/>
                <w:szCs w:val="16"/>
              </w:rPr>
              <w:t>NANNING</w:t>
            </w:r>
            <w:r w:rsidRPr="00015DA6">
              <w:rPr>
                <w:rFonts w:ascii="Arial" w:hAnsi="Arial" w:cs="Arial"/>
                <w:color w:val="000000"/>
                <w:sz w:val="16"/>
                <w:szCs w:val="16"/>
                <w:lang w:val="ru-RU"/>
              </w:rPr>
              <w:t xml:space="preserve">) </w:t>
            </w:r>
            <w:r w:rsidRPr="00015DA6">
              <w:rPr>
                <w:rFonts w:ascii="Arial" w:hAnsi="Arial" w:cs="Arial"/>
                <w:color w:val="000000"/>
                <w:sz w:val="16"/>
                <w:szCs w:val="16"/>
              </w:rPr>
              <w:t>PHARMACEUTICAL</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1999-136-</w:t>
            </w:r>
            <w:r w:rsidRPr="00015DA6">
              <w:rPr>
                <w:rFonts w:ascii="Arial" w:hAnsi="Arial" w:cs="Arial"/>
                <w:color w:val="000000"/>
                <w:sz w:val="16"/>
                <w:szCs w:val="16"/>
              </w:rPr>
              <w:t>Rev</w:t>
            </w:r>
            <w:r w:rsidRPr="00015DA6">
              <w:rPr>
                <w:rFonts w:ascii="Arial" w:hAnsi="Arial" w:cs="Arial"/>
                <w:color w:val="000000"/>
                <w:sz w:val="16"/>
                <w:szCs w:val="16"/>
                <w:lang w:val="ru-RU"/>
              </w:rPr>
              <w:t xml:space="preserve"> 06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1999-136-</w:t>
            </w:r>
            <w:r w:rsidRPr="00015DA6">
              <w:rPr>
                <w:rFonts w:ascii="Arial" w:hAnsi="Arial" w:cs="Arial"/>
                <w:color w:val="000000"/>
                <w:sz w:val="16"/>
                <w:szCs w:val="16"/>
              </w:rPr>
              <w:t>Rev</w:t>
            </w:r>
            <w:r w:rsidRPr="00015DA6">
              <w:rPr>
                <w:rFonts w:ascii="Arial" w:hAnsi="Arial" w:cs="Arial"/>
                <w:color w:val="000000"/>
                <w:sz w:val="16"/>
                <w:szCs w:val="16"/>
                <w:lang w:val="ru-RU"/>
              </w:rPr>
              <w:t xml:space="preserve"> 05) для діючої речовини Метіонін від вже затвердженого виробника </w:t>
            </w:r>
            <w:r w:rsidRPr="00015DA6">
              <w:rPr>
                <w:rFonts w:ascii="Arial" w:hAnsi="Arial" w:cs="Arial"/>
                <w:color w:val="000000"/>
                <w:sz w:val="16"/>
                <w:szCs w:val="16"/>
              </w:rPr>
              <w:t>SEKISUI</w:t>
            </w:r>
            <w:r w:rsidRPr="00015DA6">
              <w:rPr>
                <w:rFonts w:ascii="Arial" w:hAnsi="Arial" w:cs="Arial"/>
                <w:color w:val="000000"/>
                <w:sz w:val="16"/>
                <w:szCs w:val="16"/>
                <w:lang w:val="ru-RU"/>
              </w:rPr>
              <w:t xml:space="preserve"> </w:t>
            </w:r>
            <w:r w:rsidRPr="00015DA6">
              <w:rPr>
                <w:rFonts w:ascii="Arial" w:hAnsi="Arial" w:cs="Arial"/>
                <w:color w:val="000000"/>
                <w:sz w:val="16"/>
                <w:szCs w:val="16"/>
              </w:rPr>
              <w:t>MEDICAL</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2013-211-</w:t>
            </w:r>
            <w:r w:rsidRPr="00015DA6">
              <w:rPr>
                <w:rFonts w:ascii="Arial" w:hAnsi="Arial" w:cs="Arial"/>
                <w:color w:val="000000"/>
                <w:sz w:val="16"/>
                <w:szCs w:val="16"/>
              </w:rPr>
              <w:t>Rev</w:t>
            </w:r>
            <w:r w:rsidRPr="00015DA6">
              <w:rPr>
                <w:rFonts w:ascii="Arial" w:hAnsi="Arial" w:cs="Arial"/>
                <w:color w:val="000000"/>
                <w:sz w:val="16"/>
                <w:szCs w:val="16"/>
                <w:lang w:val="ru-RU"/>
              </w:rPr>
              <w:t xml:space="preserve"> 01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2013-211-</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для діючої речовини Серин від вже затвердженого виробника, який змінив назву (запропоновано: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Health</w:t>
            </w:r>
            <w:r w:rsidRPr="00015DA6">
              <w:rPr>
                <w:rFonts w:ascii="Arial" w:hAnsi="Arial" w:cs="Arial"/>
                <w:color w:val="000000"/>
                <w:sz w:val="16"/>
                <w:szCs w:val="16"/>
                <w:lang w:val="ru-RU"/>
              </w:rPr>
              <w:t xml:space="preserve"> </w:t>
            </w:r>
            <w:r w:rsidRPr="00015DA6">
              <w:rPr>
                <w:rFonts w:ascii="Arial" w:hAnsi="Arial" w:cs="Arial"/>
                <w:color w:val="000000"/>
                <w:sz w:val="16"/>
                <w:szCs w:val="16"/>
              </w:rPr>
              <w:t>and</w:t>
            </w:r>
            <w:r w:rsidRPr="00015DA6">
              <w:rPr>
                <w:rFonts w:ascii="Arial" w:hAnsi="Arial" w:cs="Arial"/>
                <w:color w:val="000000"/>
                <w:sz w:val="16"/>
                <w:szCs w:val="16"/>
                <w:lang w:val="ru-RU"/>
              </w:rPr>
              <w:t xml:space="preserve"> </w:t>
            </w:r>
            <w:r w:rsidRPr="00015DA6">
              <w:rPr>
                <w:rFonts w:ascii="Arial" w:hAnsi="Arial" w:cs="Arial"/>
                <w:color w:val="000000"/>
                <w:sz w:val="16"/>
                <w:szCs w:val="16"/>
              </w:rPr>
              <w:t>Nutrition</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2013-211-</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2013-211-</w:t>
            </w:r>
            <w:r w:rsidRPr="00015DA6">
              <w:rPr>
                <w:rFonts w:ascii="Arial" w:hAnsi="Arial" w:cs="Arial"/>
                <w:color w:val="000000"/>
                <w:sz w:val="16"/>
                <w:szCs w:val="16"/>
              </w:rPr>
              <w:t>Rev</w:t>
            </w:r>
            <w:r w:rsidRPr="00015DA6">
              <w:rPr>
                <w:rFonts w:ascii="Arial" w:hAnsi="Arial" w:cs="Arial"/>
                <w:color w:val="000000"/>
                <w:sz w:val="16"/>
                <w:szCs w:val="16"/>
                <w:lang w:val="ru-RU"/>
              </w:rPr>
              <w:t xml:space="preserve"> 01) для діючої речовини Серин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1998-137-</w:t>
            </w:r>
            <w:r w:rsidRPr="00015DA6">
              <w:rPr>
                <w:rFonts w:ascii="Arial" w:hAnsi="Arial" w:cs="Arial"/>
                <w:color w:val="000000"/>
                <w:sz w:val="16"/>
                <w:szCs w:val="16"/>
              </w:rPr>
              <w:t>Rev</w:t>
            </w:r>
            <w:r w:rsidRPr="00015DA6">
              <w:rPr>
                <w:rFonts w:ascii="Arial" w:hAnsi="Arial" w:cs="Arial"/>
                <w:color w:val="000000"/>
                <w:sz w:val="16"/>
                <w:szCs w:val="16"/>
                <w:lang w:val="ru-RU"/>
              </w:rPr>
              <w:t xml:space="preserve"> 04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1998-137-</w:t>
            </w:r>
            <w:r w:rsidRPr="00015DA6">
              <w:rPr>
                <w:rFonts w:ascii="Arial" w:hAnsi="Arial" w:cs="Arial"/>
                <w:color w:val="000000"/>
                <w:sz w:val="16"/>
                <w:szCs w:val="16"/>
              </w:rPr>
              <w:t>Rev</w:t>
            </w:r>
            <w:r w:rsidRPr="00015DA6">
              <w:rPr>
                <w:rFonts w:ascii="Arial" w:hAnsi="Arial" w:cs="Arial"/>
                <w:color w:val="000000"/>
                <w:sz w:val="16"/>
                <w:szCs w:val="16"/>
                <w:lang w:val="ru-RU"/>
              </w:rPr>
              <w:t xml:space="preserve"> 03) для діючої речовини Триптофан від вже затвердженого виробника, як наслідок зміна назви виробника (затверджено: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запропоновано: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Health</w:t>
            </w:r>
            <w:r w:rsidRPr="00015DA6">
              <w:rPr>
                <w:rFonts w:ascii="Arial" w:hAnsi="Arial" w:cs="Arial"/>
                <w:color w:val="000000"/>
                <w:sz w:val="16"/>
                <w:szCs w:val="16"/>
                <w:lang w:val="ru-RU"/>
              </w:rPr>
              <w:t xml:space="preserve"> </w:t>
            </w:r>
            <w:r w:rsidRPr="00015DA6">
              <w:rPr>
                <w:rFonts w:ascii="Arial" w:hAnsi="Arial" w:cs="Arial"/>
                <w:color w:val="000000"/>
                <w:sz w:val="16"/>
                <w:szCs w:val="16"/>
              </w:rPr>
              <w:t>and</w:t>
            </w:r>
            <w:r w:rsidRPr="00015DA6">
              <w:rPr>
                <w:rFonts w:ascii="Arial" w:hAnsi="Arial" w:cs="Arial"/>
                <w:color w:val="000000"/>
                <w:sz w:val="16"/>
                <w:szCs w:val="16"/>
                <w:lang w:val="ru-RU"/>
              </w:rPr>
              <w:t xml:space="preserve"> </w:t>
            </w:r>
            <w:r w:rsidRPr="00015DA6">
              <w:rPr>
                <w:rFonts w:ascii="Arial" w:hAnsi="Arial" w:cs="Arial"/>
                <w:color w:val="000000"/>
                <w:sz w:val="16"/>
                <w:szCs w:val="16"/>
              </w:rPr>
              <w:t>Nutrition</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адреса виробництва залишається незмінною. </w:t>
            </w:r>
            <w:r w:rsidRPr="00015DA6">
              <w:rPr>
                <w:rFonts w:ascii="Arial" w:hAnsi="Arial" w:cs="Arial"/>
                <w:color w:val="000000"/>
                <w:sz w:val="16"/>
                <w:szCs w:val="16"/>
                <w:lang w:val="ru-RU"/>
              </w:rPr>
              <w:br/>
              <w:t xml:space="preserve">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1998-106-</w:t>
            </w:r>
            <w:r w:rsidRPr="00015DA6">
              <w:rPr>
                <w:rFonts w:ascii="Arial" w:hAnsi="Arial" w:cs="Arial"/>
                <w:color w:val="000000"/>
                <w:sz w:val="16"/>
                <w:szCs w:val="16"/>
              </w:rPr>
              <w:t>Rev</w:t>
            </w:r>
            <w:r w:rsidRPr="00015DA6">
              <w:rPr>
                <w:rFonts w:ascii="Arial" w:hAnsi="Arial" w:cs="Arial"/>
                <w:color w:val="000000"/>
                <w:sz w:val="16"/>
                <w:szCs w:val="16"/>
                <w:lang w:val="ru-RU"/>
              </w:rPr>
              <w:t xml:space="preserve"> 06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1998-106-</w:t>
            </w:r>
            <w:r w:rsidRPr="00015DA6">
              <w:rPr>
                <w:rFonts w:ascii="Arial" w:hAnsi="Arial" w:cs="Arial"/>
                <w:color w:val="000000"/>
                <w:sz w:val="16"/>
                <w:szCs w:val="16"/>
              </w:rPr>
              <w:t>Rev</w:t>
            </w:r>
            <w:r w:rsidRPr="00015DA6">
              <w:rPr>
                <w:rFonts w:ascii="Arial" w:hAnsi="Arial" w:cs="Arial"/>
                <w:color w:val="000000"/>
                <w:sz w:val="16"/>
                <w:szCs w:val="16"/>
                <w:lang w:val="ru-RU"/>
              </w:rPr>
              <w:t xml:space="preserve"> 05) для діючої речовини Валін від вже затвердженого виробника, як наслідок зміна назви виробника (затверджено: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запропоновано: </w:t>
            </w:r>
            <w:r w:rsidRPr="00015DA6">
              <w:rPr>
                <w:rFonts w:ascii="Arial" w:hAnsi="Arial" w:cs="Arial"/>
                <w:color w:val="000000"/>
                <w:sz w:val="16"/>
                <w:szCs w:val="16"/>
              </w:rPr>
              <w:t>Ajinomoto</w:t>
            </w:r>
            <w:r w:rsidRPr="00015DA6">
              <w:rPr>
                <w:rFonts w:ascii="Arial" w:hAnsi="Arial" w:cs="Arial"/>
                <w:color w:val="000000"/>
                <w:sz w:val="16"/>
                <w:szCs w:val="16"/>
                <w:lang w:val="ru-RU"/>
              </w:rPr>
              <w:t xml:space="preserve"> </w:t>
            </w:r>
            <w:r w:rsidRPr="00015DA6">
              <w:rPr>
                <w:rFonts w:ascii="Arial" w:hAnsi="Arial" w:cs="Arial"/>
                <w:color w:val="000000"/>
                <w:sz w:val="16"/>
                <w:szCs w:val="16"/>
              </w:rPr>
              <w:t>Health</w:t>
            </w:r>
            <w:r w:rsidRPr="00015DA6">
              <w:rPr>
                <w:rFonts w:ascii="Arial" w:hAnsi="Arial" w:cs="Arial"/>
                <w:color w:val="000000"/>
                <w:sz w:val="16"/>
                <w:szCs w:val="16"/>
                <w:lang w:val="ru-RU"/>
              </w:rPr>
              <w:t xml:space="preserve"> </w:t>
            </w:r>
            <w:r w:rsidRPr="00015DA6">
              <w:rPr>
                <w:rFonts w:ascii="Arial" w:hAnsi="Arial" w:cs="Arial"/>
                <w:color w:val="000000"/>
                <w:sz w:val="16"/>
                <w:szCs w:val="16"/>
              </w:rPr>
              <w:t>and</w:t>
            </w:r>
            <w:r w:rsidRPr="00015DA6">
              <w:rPr>
                <w:rFonts w:ascii="Arial" w:hAnsi="Arial" w:cs="Arial"/>
                <w:color w:val="000000"/>
                <w:sz w:val="16"/>
                <w:szCs w:val="16"/>
                <w:lang w:val="ru-RU"/>
              </w:rPr>
              <w:t xml:space="preserve"> </w:t>
            </w:r>
            <w:r w:rsidRPr="00015DA6">
              <w:rPr>
                <w:rFonts w:ascii="Arial" w:hAnsi="Arial" w:cs="Arial"/>
                <w:color w:val="000000"/>
                <w:sz w:val="16"/>
                <w:szCs w:val="16"/>
              </w:rPr>
              <w:t>Nutrition</w:t>
            </w:r>
            <w:r w:rsidRPr="00015DA6">
              <w:rPr>
                <w:rFonts w:ascii="Arial" w:hAnsi="Arial" w:cs="Arial"/>
                <w:color w:val="000000"/>
                <w:sz w:val="16"/>
                <w:szCs w:val="16"/>
                <w:lang w:val="ru-RU"/>
              </w:rPr>
              <w:t xml:space="preserve"> </w:t>
            </w:r>
            <w:r w:rsidRPr="00015DA6">
              <w:rPr>
                <w:rFonts w:ascii="Arial" w:hAnsi="Arial" w:cs="Arial"/>
                <w:color w:val="000000"/>
                <w:sz w:val="16"/>
                <w:szCs w:val="16"/>
              </w:rPr>
              <w:t>North</w:t>
            </w:r>
            <w:r w:rsidRPr="00015DA6">
              <w:rPr>
                <w:rFonts w:ascii="Arial" w:hAnsi="Arial" w:cs="Arial"/>
                <w:color w:val="000000"/>
                <w:sz w:val="16"/>
                <w:szCs w:val="16"/>
                <w:lang w:val="ru-RU"/>
              </w:rPr>
              <w:t xml:space="preserve"> </w:t>
            </w:r>
            <w:r w:rsidRPr="00015DA6">
              <w:rPr>
                <w:rFonts w:ascii="Arial" w:hAnsi="Arial" w:cs="Arial"/>
                <w:color w:val="000000"/>
                <w:sz w:val="16"/>
                <w:szCs w:val="16"/>
              </w:rPr>
              <w:t>America</w:t>
            </w:r>
            <w:r w:rsidRPr="00015DA6">
              <w:rPr>
                <w:rFonts w:ascii="Arial" w:hAnsi="Arial" w:cs="Arial"/>
                <w:color w:val="000000"/>
                <w:sz w:val="16"/>
                <w:szCs w:val="16"/>
                <w:lang w:val="ru-RU"/>
              </w:rPr>
              <w:t xml:space="preserve">, </w:t>
            </w:r>
            <w:r w:rsidRPr="00015DA6">
              <w:rPr>
                <w:rFonts w:ascii="Arial" w:hAnsi="Arial" w:cs="Arial"/>
                <w:color w:val="000000"/>
                <w:sz w:val="16"/>
                <w:szCs w:val="16"/>
              </w:rPr>
              <w:t>Inc</w:t>
            </w:r>
            <w:r w:rsidRPr="00015DA6">
              <w:rPr>
                <w:rFonts w:ascii="Arial" w:hAnsi="Arial" w:cs="Arial"/>
                <w:color w:val="000000"/>
                <w:sz w:val="16"/>
                <w:szCs w:val="16"/>
                <w:lang w:val="ru-RU"/>
              </w:rPr>
              <w:t xml:space="preserve">.),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2008-128-</w:t>
            </w:r>
            <w:r w:rsidRPr="00015DA6">
              <w:rPr>
                <w:rFonts w:ascii="Arial" w:hAnsi="Arial" w:cs="Arial"/>
                <w:color w:val="000000"/>
                <w:sz w:val="16"/>
                <w:szCs w:val="16"/>
              </w:rPr>
              <w:t>Rev</w:t>
            </w:r>
            <w:r w:rsidRPr="00015DA6">
              <w:rPr>
                <w:rFonts w:ascii="Arial" w:hAnsi="Arial" w:cs="Arial"/>
                <w:color w:val="000000"/>
                <w:sz w:val="16"/>
                <w:szCs w:val="16"/>
                <w:lang w:val="ru-RU"/>
              </w:rPr>
              <w:t xml:space="preserve"> 02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2008-128-</w:t>
            </w:r>
            <w:r w:rsidRPr="00015DA6">
              <w:rPr>
                <w:rFonts w:ascii="Arial" w:hAnsi="Arial" w:cs="Arial"/>
                <w:color w:val="000000"/>
                <w:sz w:val="16"/>
                <w:szCs w:val="16"/>
              </w:rPr>
              <w:t>Rev</w:t>
            </w:r>
            <w:r w:rsidRPr="00015DA6">
              <w:rPr>
                <w:rFonts w:ascii="Arial" w:hAnsi="Arial" w:cs="Arial"/>
                <w:color w:val="000000"/>
                <w:sz w:val="16"/>
                <w:szCs w:val="16"/>
                <w:lang w:val="ru-RU"/>
              </w:rPr>
              <w:t xml:space="preserve"> 01) для діючої речовини Валін від вже затвердженого виробника </w:t>
            </w:r>
            <w:r w:rsidRPr="00015DA6">
              <w:rPr>
                <w:rFonts w:ascii="Arial" w:hAnsi="Arial" w:cs="Arial"/>
                <w:color w:val="000000"/>
                <w:sz w:val="16"/>
                <w:szCs w:val="16"/>
              </w:rPr>
              <w:t>EVONIK</w:t>
            </w:r>
            <w:r w:rsidRPr="00015DA6">
              <w:rPr>
                <w:rFonts w:ascii="Arial" w:hAnsi="Arial" w:cs="Arial"/>
                <w:color w:val="000000"/>
                <w:sz w:val="16"/>
                <w:szCs w:val="16"/>
                <w:lang w:val="ru-RU"/>
              </w:rPr>
              <w:t xml:space="preserve"> </w:t>
            </w:r>
            <w:r w:rsidRPr="00015DA6">
              <w:rPr>
                <w:rFonts w:ascii="Arial" w:hAnsi="Arial" w:cs="Arial"/>
                <w:color w:val="000000"/>
                <w:sz w:val="16"/>
                <w:szCs w:val="16"/>
              </w:rPr>
              <w:t>REXIM</w:t>
            </w:r>
            <w:r w:rsidRPr="00015DA6">
              <w:rPr>
                <w:rFonts w:ascii="Arial" w:hAnsi="Arial" w:cs="Arial"/>
                <w:color w:val="000000"/>
                <w:sz w:val="16"/>
                <w:szCs w:val="16"/>
                <w:lang w:val="ru-RU"/>
              </w:rPr>
              <w:t xml:space="preserve"> </w:t>
            </w:r>
            <w:r w:rsidRPr="00015DA6">
              <w:rPr>
                <w:rFonts w:ascii="Arial" w:hAnsi="Arial" w:cs="Arial"/>
                <w:color w:val="000000"/>
                <w:sz w:val="16"/>
                <w:szCs w:val="16"/>
              </w:rPr>
              <w:t>NANNING</w:t>
            </w:r>
            <w:r w:rsidRPr="00015DA6">
              <w:rPr>
                <w:rFonts w:ascii="Arial" w:hAnsi="Arial" w:cs="Arial"/>
                <w:color w:val="000000"/>
                <w:sz w:val="16"/>
                <w:szCs w:val="16"/>
                <w:lang w:val="ru-RU"/>
              </w:rPr>
              <w:t xml:space="preserve"> </w:t>
            </w:r>
            <w:r w:rsidRPr="00015DA6">
              <w:rPr>
                <w:rFonts w:ascii="Arial" w:hAnsi="Arial" w:cs="Arial"/>
                <w:color w:val="000000"/>
                <w:sz w:val="16"/>
                <w:szCs w:val="16"/>
              </w:rPr>
              <w:t>PHARMACEUTICAL</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2013-179-</w:t>
            </w:r>
            <w:r w:rsidRPr="00015DA6">
              <w:rPr>
                <w:rFonts w:ascii="Arial" w:hAnsi="Arial" w:cs="Arial"/>
                <w:color w:val="000000"/>
                <w:sz w:val="16"/>
                <w:szCs w:val="16"/>
              </w:rPr>
              <w:t>Rev</w:t>
            </w:r>
            <w:r w:rsidRPr="00015DA6">
              <w:rPr>
                <w:rFonts w:ascii="Arial" w:hAnsi="Arial" w:cs="Arial"/>
                <w:color w:val="000000"/>
                <w:sz w:val="16"/>
                <w:szCs w:val="16"/>
                <w:lang w:val="ru-RU"/>
              </w:rPr>
              <w:t xml:space="preserve"> 00 для діючої речовини Гліцин від нового виробника </w:t>
            </w:r>
            <w:r w:rsidRPr="00015DA6">
              <w:rPr>
                <w:rFonts w:ascii="Arial" w:hAnsi="Arial" w:cs="Arial"/>
                <w:color w:val="000000"/>
                <w:sz w:val="16"/>
                <w:szCs w:val="16"/>
              </w:rPr>
              <w:t>AMINO</w:t>
            </w:r>
            <w:r w:rsidRPr="00015DA6">
              <w:rPr>
                <w:rFonts w:ascii="Arial" w:hAnsi="Arial" w:cs="Arial"/>
                <w:color w:val="000000"/>
                <w:sz w:val="16"/>
                <w:szCs w:val="16"/>
                <w:lang w:val="ru-RU"/>
              </w:rPr>
              <w:t xml:space="preserve"> </w:t>
            </w:r>
            <w:r w:rsidRPr="00015DA6">
              <w:rPr>
                <w:rFonts w:ascii="Arial" w:hAnsi="Arial" w:cs="Arial"/>
                <w:color w:val="000000"/>
                <w:sz w:val="16"/>
                <w:szCs w:val="16"/>
              </w:rPr>
              <w:t>GMBH</w:t>
            </w:r>
            <w:r w:rsidRPr="00015DA6">
              <w:rPr>
                <w:rFonts w:ascii="Arial" w:hAnsi="Arial" w:cs="Arial"/>
                <w:color w:val="000000"/>
                <w:sz w:val="16"/>
                <w:szCs w:val="16"/>
                <w:lang w:val="ru-RU"/>
              </w:rPr>
              <w:t xml:space="preserve">,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0-</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2015-005-</w:t>
            </w:r>
            <w:r w:rsidRPr="00015DA6">
              <w:rPr>
                <w:rFonts w:ascii="Arial" w:hAnsi="Arial" w:cs="Arial"/>
                <w:color w:val="000000"/>
                <w:sz w:val="16"/>
                <w:szCs w:val="16"/>
              </w:rPr>
              <w:t>Rev</w:t>
            </w:r>
            <w:r w:rsidRPr="00015DA6">
              <w:rPr>
                <w:rFonts w:ascii="Arial" w:hAnsi="Arial" w:cs="Arial"/>
                <w:color w:val="000000"/>
                <w:sz w:val="16"/>
                <w:szCs w:val="16"/>
                <w:lang w:val="ru-RU"/>
              </w:rPr>
              <w:t xml:space="preserve"> 01 для діючої речовини Метіонін від нового виробника </w:t>
            </w:r>
            <w:r w:rsidRPr="00015DA6">
              <w:rPr>
                <w:rFonts w:ascii="Arial" w:hAnsi="Arial" w:cs="Arial"/>
                <w:color w:val="000000"/>
                <w:sz w:val="16"/>
                <w:szCs w:val="16"/>
              </w:rPr>
              <w:t>AMINO</w:t>
            </w:r>
            <w:r w:rsidRPr="00015DA6">
              <w:rPr>
                <w:rFonts w:ascii="Arial" w:hAnsi="Arial" w:cs="Arial"/>
                <w:color w:val="000000"/>
                <w:sz w:val="16"/>
                <w:szCs w:val="16"/>
                <w:lang w:val="ru-RU"/>
              </w:rPr>
              <w:t xml:space="preserve"> </w:t>
            </w:r>
            <w:r w:rsidRPr="00015DA6">
              <w:rPr>
                <w:rFonts w:ascii="Arial" w:hAnsi="Arial" w:cs="Arial"/>
                <w:color w:val="000000"/>
                <w:sz w:val="16"/>
                <w:szCs w:val="16"/>
              </w:rPr>
              <w:t>GMBH</w:t>
            </w:r>
            <w:r w:rsidRPr="00015DA6">
              <w:rPr>
                <w:rFonts w:ascii="Arial" w:hAnsi="Arial" w:cs="Arial"/>
                <w:color w:val="000000"/>
                <w:sz w:val="16"/>
                <w:szCs w:val="16"/>
                <w:lang w:val="ru-RU"/>
              </w:rPr>
              <w:t xml:space="preserve">, Німеччина.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w:t>
            </w:r>
            <w:r w:rsidRPr="00015DA6">
              <w:rPr>
                <w:rFonts w:ascii="Arial" w:hAnsi="Arial" w:cs="Arial"/>
                <w:color w:val="000000"/>
                <w:sz w:val="16"/>
                <w:szCs w:val="16"/>
                <w:lang w:val="ru-RU"/>
              </w:rPr>
              <w:br/>
              <w:t xml:space="preserve">Введення періоду повторного випробування 48 місяців для діючої речовини Гліцин виробника </w:t>
            </w:r>
            <w:r w:rsidRPr="00015DA6">
              <w:rPr>
                <w:rFonts w:ascii="Arial" w:hAnsi="Arial" w:cs="Arial"/>
                <w:color w:val="000000"/>
                <w:sz w:val="16"/>
                <w:szCs w:val="16"/>
              </w:rPr>
              <w:t>Amino</w:t>
            </w:r>
            <w:r w:rsidRPr="00015DA6">
              <w:rPr>
                <w:rFonts w:ascii="Arial" w:hAnsi="Arial" w:cs="Arial"/>
                <w:color w:val="000000"/>
                <w:sz w:val="16"/>
                <w:szCs w:val="16"/>
                <w:lang w:val="ru-RU"/>
              </w:rPr>
              <w:t xml:space="preserve"> </w:t>
            </w:r>
            <w:r w:rsidRPr="00015DA6">
              <w:rPr>
                <w:rFonts w:ascii="Arial" w:hAnsi="Arial" w:cs="Arial"/>
                <w:color w:val="000000"/>
                <w:sz w:val="16"/>
                <w:szCs w:val="16"/>
              </w:rPr>
              <w:t>GmbH</w:t>
            </w:r>
            <w:r w:rsidRPr="00015DA6">
              <w:rPr>
                <w:rFonts w:ascii="Arial" w:hAnsi="Arial" w:cs="Arial"/>
                <w:color w:val="000000"/>
                <w:sz w:val="16"/>
                <w:szCs w:val="16"/>
                <w:lang w:val="ru-RU"/>
              </w:rPr>
              <w:t xml:space="preserve"> на основі результатів досліджень у реальному часі. Зміни І типу - Зміни з якості. АФІ. Виробництво (інші зміни) - Оновлення версії </w:t>
            </w:r>
            <w:r w:rsidRPr="00015DA6">
              <w:rPr>
                <w:rFonts w:ascii="Arial" w:hAnsi="Arial" w:cs="Arial"/>
                <w:color w:val="000000"/>
                <w:sz w:val="16"/>
                <w:szCs w:val="16"/>
              </w:rPr>
              <w:t>ASMF</w:t>
            </w:r>
            <w:r w:rsidRPr="00015DA6">
              <w:rPr>
                <w:rFonts w:ascii="Arial" w:hAnsi="Arial" w:cs="Arial"/>
                <w:color w:val="000000"/>
                <w:sz w:val="16"/>
                <w:szCs w:val="16"/>
                <w:lang w:val="ru-RU"/>
              </w:rPr>
              <w:t xml:space="preserve"> для діючої речовини Таурин виробництва </w:t>
            </w:r>
            <w:r w:rsidRPr="00015DA6">
              <w:rPr>
                <w:rFonts w:ascii="Arial" w:hAnsi="Arial" w:cs="Arial"/>
                <w:color w:val="000000"/>
                <w:sz w:val="16"/>
                <w:szCs w:val="16"/>
              </w:rPr>
              <w:t>Sekisui</w:t>
            </w:r>
            <w:r w:rsidRPr="00015DA6">
              <w:rPr>
                <w:rFonts w:ascii="Arial" w:hAnsi="Arial" w:cs="Arial"/>
                <w:color w:val="000000"/>
                <w:sz w:val="16"/>
                <w:szCs w:val="16"/>
                <w:lang w:val="ru-RU"/>
              </w:rPr>
              <w:t xml:space="preserve"> </w:t>
            </w:r>
            <w:r w:rsidRPr="00015DA6">
              <w:rPr>
                <w:rFonts w:ascii="Arial" w:hAnsi="Arial" w:cs="Arial"/>
                <w:color w:val="000000"/>
                <w:sz w:val="16"/>
                <w:szCs w:val="16"/>
              </w:rPr>
              <w:t>Medical</w:t>
            </w:r>
            <w:r w:rsidRPr="00015DA6">
              <w:rPr>
                <w:rFonts w:ascii="Arial" w:hAnsi="Arial" w:cs="Arial"/>
                <w:color w:val="000000"/>
                <w:sz w:val="16"/>
                <w:szCs w:val="16"/>
                <w:lang w:val="ru-RU"/>
              </w:rPr>
              <w:t xml:space="preserve"> </w:t>
            </w:r>
            <w:r w:rsidRPr="00015DA6">
              <w:rPr>
                <w:rFonts w:ascii="Arial" w:hAnsi="Arial" w:cs="Arial"/>
                <w:color w:val="000000"/>
                <w:sz w:val="16"/>
                <w:szCs w:val="16"/>
              </w:rPr>
              <w:t>Co</w:t>
            </w:r>
            <w:r w:rsidRPr="00015DA6">
              <w:rPr>
                <w:rFonts w:ascii="Arial" w:hAnsi="Arial" w:cs="Arial"/>
                <w:color w:val="000000"/>
                <w:sz w:val="16"/>
                <w:szCs w:val="16"/>
                <w:lang w:val="ru-RU"/>
              </w:rPr>
              <w:t xml:space="preserve">., </w:t>
            </w:r>
            <w:r w:rsidRPr="00015DA6">
              <w:rPr>
                <w:rFonts w:ascii="Arial" w:hAnsi="Arial" w:cs="Arial"/>
                <w:color w:val="000000"/>
                <w:sz w:val="16"/>
                <w:szCs w:val="16"/>
              </w:rPr>
              <w:t>Ltd</w:t>
            </w:r>
            <w:r w:rsidRPr="00015DA6">
              <w:rPr>
                <w:rFonts w:ascii="Arial" w:hAnsi="Arial" w:cs="Arial"/>
                <w:color w:val="000000"/>
                <w:sz w:val="16"/>
                <w:szCs w:val="16"/>
                <w:lang w:val="ru-RU"/>
              </w:rPr>
              <w:t xml:space="preserve"> (затверджено: Таурин-ІІ/АР/ 1501/04-01-2015; запропоновано: Таурин-ІІ/АР/ 1501/ </w:t>
            </w:r>
            <w:r w:rsidRPr="00015DA6">
              <w:rPr>
                <w:rFonts w:ascii="Arial" w:hAnsi="Arial" w:cs="Arial"/>
                <w:color w:val="000000"/>
                <w:sz w:val="16"/>
                <w:szCs w:val="16"/>
              </w:rPr>
              <w:t>Rev</w:t>
            </w:r>
            <w:r w:rsidRPr="00015DA6">
              <w:rPr>
                <w:rFonts w:ascii="Arial" w:hAnsi="Arial" w:cs="Arial"/>
                <w:color w:val="000000"/>
                <w:sz w:val="16"/>
                <w:szCs w:val="16"/>
                <w:lang w:val="ru-RU"/>
              </w:rPr>
              <w:t xml:space="preserve"> 02/квітень 2017 ).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sz w:val="16"/>
                <w:szCs w:val="16"/>
              </w:rPr>
            </w:pPr>
            <w:r w:rsidRPr="00015DA6">
              <w:rPr>
                <w:rFonts w:ascii="Arial" w:hAnsi="Arial" w:cs="Arial"/>
                <w:sz w:val="16"/>
                <w:szCs w:val="16"/>
              </w:rPr>
              <w:t>UA/4585/01/01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АНТИКАТАРАЛ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орального розчину; по 10 пакетиків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Європейській фармакопеї № R1-CEP 2008-154 - Rev 02 (затверджено: R1-CEP 2008-154 - Rev 01) для АФІ Хлорфенаміну малеату від затвердженого виробника «SUPRIYA LIFESCIENCE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UA/7810/01/01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АРМАДИН®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125 мг, по 30 таблеток у банці; по 1 банці в пачці з картону;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Товариство з обмеженою відповідальністю Науково-виробнича фірма "МІКРОХІМ"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UA/12306/02/01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АСМАНЕКС®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інгаляцій, дозований, 200 мкг/дозу; по 30 доз або по 60 доз в інгаляторі Твистхейлер®, упакованому в алюмінієву фольгу; по 1 упакованому інгалятору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МСД Інтернешнл ГмбХ (філія Сінгапур), Сiнгапур (виробник in bulk, первинне пакування); Шерінг-Плау Лабо Н.В., Бельгiя (контроль якості,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Сiнгапур/ 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4.0. Зміни внесено до частин:І «Загальна інформація», II «Специфікація з безпеки» (модулі CIII «Експозиція пацієнтів, залучених до клінічних випробувань», CIV «Популяції, які не вивчались під час клінічних випробувань», CV «Післяреєстраційний досвід»,CVII «Ідентифіковані та потенційні ризики», CVIII «Резюме проблем безпеки»), IV «Плани щодо післяреєстраційних досліджень ефективності», V «Заходи з мінімізації ризиків», VI «Резюме плану управління ризиками» у зв’язку з видаленням питань з безпеки на підставі вимог GVP Модуль V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UA/9255/01/01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АСМАНЕКС®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інгаляцій, дозований, 400 мкг/дозу; по 30 доз або по 60 доз в інгаляторі Твистхейлер®, упакованому в алюмінієву фольгу; по 1 упакованому інгалятору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МСД Інтернешнл ГмбХ (філія Сінгапур), Сiнгапур (виробник in bulk, первинне пакування); Шерінг-Плау Лабо Н.В., Бельгiя (контроль якості,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Сiнгапур/ 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4.0. Зміни внесено до частин:І «Загальна інформація», II «Специфікація з безпеки» (модулі CIII «Експозиція пацієнтів, залучених до клінічних випробувань», CIV «Популяції, які не вивчались під час клінічних випробувань», CV «Післяреєстраційний досвід»,CVII «Ідентифіковані та потенційні ризики», CVIII «Резюме проблем безпеки»), IV «Плани щодо післяреєстраційних досліджень ефективності», V «Заходи з мінімізації ризиків», VI «Резюме плану управління ризиками» у зв’язку з видаленням питань з безпеки на підставі вимог GVP Модуль V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UA/9255/01/02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АЦЕКОР 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2F4F09">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UA/9628/01/01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500 мг, по 10 таблеток у стрипах; по 10 таблеток у блістерах;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ПАТ "Галичфарм", Україна; </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показника «Аеросил» з контролю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UA/7529/01/01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БЕКЛОФОРТ™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аерозоль для інгаляцій, дозований, 250 мкг/дозу; 1 балон з дозуючим клапаном на 200 доз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до розділу "Умови зберігання" з відповідними змінами у тексті маркування вторинної упаковки лікарського засобу (внесено інформацію: "Балон перебуває під тиском. Не нагрівати вище 50 °С"), а також редаговано текст у розділах інструкції "Взаємодія з іншими лікарськими засобами та інші види взаємодій", "Особливості застосування", "Спосіб застосування та дози". Внесення змін до розділу "Умови зберігання" МКЯ ЛЗ, зокрема: зазначення примітки "Балон перебуває під тиском. Не нагрівати вище 50 °С". </w:t>
            </w:r>
            <w:r w:rsidRPr="002F4F09">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UA/1203/01/01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БЕРОДУАЛ®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аерозоль дозований по 10 мл (200 інгаляцій) у металевому балончику з дозуючим клапаном; по 1 балончику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Нiмеччина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Для показників якості «Опис» та «Прозорість» пропонується видалення критерію «вільна від суспендованих частинок» із переліку критеріїв прийнятності, оскільки частинки достатньо контролюються параметром випробування «Тверді частинки».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оновлень в аналітичну методику «Колір». Формат тексту оновлений відповідно до стандарту компанії, без змін до змісту методу, крім того, аналітичні процедури для випуску серії та протягом терміну придатності консолідовані в один документ.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оновлень в аналітичну методику «Прозорість розчину». Формат тексту оновлений відповідно до стандарту компанії, без змін до змісту методу, крім того, аналітичні процедури для випуску серії та протягом терміну придатності консолідовані в один документ.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оновлень в аналітичну методику «Кількість доз, що вивільняються, в балончику». Формат тексту оновлений відповідно до стандарту компанії, без змін до змісту методу. Додана інформація стосовно можливості вивільняти балончик не тільки вручну, але автоматично, без впливу на результати випробування. Альтернативне визначення видаляється, оскільки робот-система більше не доступна.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оновлень в аналітичну методику «Тиск». Важливо, щоб значення тиску на манометрі були постійними до їх зчитування. З огляду на це, час «через 15 хвилин» пропонується змінити на умову, яку необхідно виконувати. Час «приблизно 15 хвилин» є орієнтовним для досягнення сталої величини.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оновлень в аналітичну методику «Ідентифікація. Аналіз на броміди». Формат тексту оновлений відповідно до стандарту компанії, без змін до змісту методу. Оскільки аналіз на броміди є тільки якісним методом, пропелент не впливає на вимірювання та на результат, якщо він не повністю вивільнився. Тому тривалість вивільнення пропеленту зменшують для скорочення часу проведення аналізу. Одиниця виміру азотної кислоти редакційно оновлюється із 2N на 2 моль/л.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оновлень в аналітичну методику «Однорідність дози, що вивільняється, для балончика: SCH 1000 BR (моногідрат) ТА ТН 1165 ВR» та «Однорідність дози, що вивільняється, в межах серії: SCH 1000 BR (моногідрат) ТА ТН 1165 ВR». Формат тексту оновлений відповідно до стандарту компанії, без змін до змісту методу.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оновлень в аналітичну методику «Тверді частинки». Формат тексту оновлений відповідно до стандарту компанії, без змін до змісту методу.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редакційних оновлень в аналітичну методику «Лимонна кислота». Формат тексту оновлений відповідно до стандарту компанії, без змін до змісту методу.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альтернативного методу титрування за Карлом Фішером, оскільки використовується тільки кулонометричне титрування. В результаті залишається тільки один метод кулонометричного титрування. Видалення альтернативного методу не впливає на результат, так як обидва методи дають однакові результати.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2F4F09">
              <w:rPr>
                <w:rFonts w:ascii="Arial" w:hAnsi="Arial" w:cs="Arial"/>
                <w:sz w:val="16"/>
                <w:szCs w:val="16"/>
              </w:rPr>
              <w:br/>
              <w:t>Чинна аналітична методика для визначення кількісного вмісту/ідентифікації (Ідентифікація, Кількісне визначення, для іпратропію броміду моногідрату + фенотеролу гідроброміду аерозоль дозований 0,021/0,05 мг/ інгаляцію) замінюється новою розробленою аналітичною методикою. Вносяться зміни до умов хроматографування та приготування зразків. У чинній аналітичній методиці використовують метод рідинної хроматографії (ВЕРХ), який є ізократичним, в той час як новий метод є градієнтним. Новий градієнтний метод забезпечує кращу селективність. Критерії прийнятності для визначення кількісного вмісту, як абсолютні значення змінюються, оскільки, новим контрольним значенням є розчин продукту без пропеленту (розпилюючої речовини) замість розчину продукту з пропелентом. Відсоткові критерії прийнятності для визначення кількісного вмісту залишаються незмінними.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Чинна аналітична методика для визначення продукту розпаду ТН 1165 BR замінюється новою розробленою аналітичною методикою. Вносяться зміни до умов хроматографування та приготування зразків. У чинній аналітичній методиці використовують метод рідинної хроматографії (ВЕРХ), який є ізократичним, в той час як новий метод є градієнтним. Новий градієнтний метод забезпечує кращу селективність.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Чинна аналітична методика для визначення продукту розпаду SCH 1000 BR замінюється новою розробленою аналітичною методикою. Вносяться зміни до умов хроматографування та приготування зразків. У чинній аналітичній методиці використовують метод рідинної хроматографії (ВЕРХ), який є ізократичним, в той час як новий метод є градієнтним. Новий градієнтний метод забезпечує кращу селективність.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Чинна аналітична методика для визначення «Аеродинамічне визначення дрібних частинок» замінюється новою розробленою аналітичною методикою. У чинній аналітичній методиці використовують метод рідинної хроматографії (ВЕРХ), який є ізократичним, в той час як новий метод є градієнтним. Новий градієнтний метод забезпечує кращу селективність. Значення для реєстрації частинок Аеродинамічного визначення дрібних частинок скориговане відповідно до ЕР і змінюється з &lt;5,8 мкм на &lt;5,0 мкм. Це не впливає на методику, оскільки це враховується при обчисленні за допомогою коефіцієнту перерахунку. Фракція з діаметром відсікання 5,8 мкм включає лише невелику кількість фармацевтичних речовин, тому критерії прийнятності для аеродинамічного визначення дрібних частинок не потрібно змінювати.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UA/5322/01/01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БІСОПРОЛОЛУ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Русан Фарма Лтд.</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Русан Фарма Лтд.</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субстанції бісопрололу фумарат Русан Фарма Лтд., Індія,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UA/19187/01/01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БУПІНЕКАЇН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по 5 мл в ампулі; по 5 ампул в касеті; по 1 або по 2 касети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Україна,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Супутня зміна: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w:t>
            </w:r>
            <w:r w:rsidRPr="002F4F09">
              <w:rPr>
                <w:rFonts w:ascii="Arial" w:hAnsi="Arial" w:cs="Arial"/>
                <w:sz w:val="16"/>
                <w:szCs w:val="16"/>
              </w:rPr>
              <w:br/>
              <w:t>Внесення уточнення до р. 3.2.Р.7. Система контейнер/ закупорювальний засіб, а саме внесені зміни у специфікацію для контролю ампул 5 мл (зміна критерію прийнятності показника «Гідролітична стійкість» (затверджено: не більше 1,3 (для ампул 5 мл); запропоновано: не більше 1,0 (для ампул 5 мл)); незначна зміна у затверджених методах випробувань; уточнення гідролітичного класу стійкості ампул (використовуються ампули 1-го гідролітичного класу стійкості).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 Внесення змін в специфікації для контролю ампул, а саме зміна періодичності контролю п. «Гідролітична стійкість» (запропоновано контролювати кожну першу та п’яту серію поточного року кожного виробника кожного розміру); внесені редакційні правки в р. «Опис»: уніфіковано назву показника (затверджено «Зовнішній вигляд»); внесені уточнення до опису лише для безбарвних ампул, оскільки для виробництва препарату використовують лише ампули з безбарвного скла; вилучено з тексту «ампули брунатного кольору».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UA/8379/01/01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В 12 АНКЕРМАН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1 мг (1000 мкг);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Вьорваг Фарма ГмбХ і Ко. КГ</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Артезан Фарма ГмбХ і Ко. КГ</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текст маркування вториної упаковки лікарського засобу у зв"язку зі зміною адреси заявника (власника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UA/18177/01/01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ВАЛЕРІАНА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40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показника «Тальк» з контролю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UA/0265/02/01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ВАЛЕРІАНИ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20 мг, по 10 таблеток у блістері, по 5 блістерів у пачці; по 50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допоміжної речовини ЕТАНОЛ (96%)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UA/0265/02/02</w:t>
            </w:r>
          </w:p>
        </w:tc>
      </w:tr>
      <w:tr w:rsidR="00FF72DF" w:rsidRPr="00DB7707"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ВИДАНОЛ®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lang w:val="ru-RU"/>
              </w:rPr>
            </w:pPr>
            <w:r w:rsidRPr="002F4F09">
              <w:rPr>
                <w:rFonts w:ascii="Arial" w:hAnsi="Arial" w:cs="Arial"/>
                <w:sz w:val="16"/>
                <w:szCs w:val="16"/>
                <w:lang w:val="ru-RU"/>
              </w:rPr>
              <w:t xml:space="preserve">таблетки, вкриті оболонкою, по 500 мг </w:t>
            </w:r>
            <w:r w:rsidRPr="002F4F09">
              <w:rPr>
                <w:rFonts w:ascii="Arial" w:hAnsi="Arial" w:cs="Arial"/>
                <w:sz w:val="16"/>
                <w:szCs w:val="16"/>
              </w:rPr>
              <w:t>in</w:t>
            </w:r>
            <w:r w:rsidRPr="002F4F09">
              <w:rPr>
                <w:rFonts w:ascii="Arial" w:hAnsi="Arial" w:cs="Arial"/>
                <w:sz w:val="16"/>
                <w:szCs w:val="16"/>
                <w:lang w:val="ru-RU"/>
              </w:rPr>
              <w:t xml:space="preserve"> </w:t>
            </w:r>
            <w:r w:rsidRPr="002F4F09">
              <w:rPr>
                <w:rFonts w:ascii="Arial" w:hAnsi="Arial" w:cs="Arial"/>
                <w:sz w:val="16"/>
                <w:szCs w:val="16"/>
              </w:rPr>
              <w:t>bulk</w:t>
            </w:r>
            <w:r w:rsidRPr="002F4F09">
              <w:rPr>
                <w:rFonts w:ascii="Arial" w:hAnsi="Arial" w:cs="Arial"/>
                <w:sz w:val="16"/>
                <w:szCs w:val="16"/>
                <w:lang w:val="ru-RU"/>
              </w:rPr>
              <w:t xml:space="preserve"> по 10 таблеток у блістері; по 150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lang w:val="ru-RU"/>
              </w:rPr>
              <w:t>ТОВ "ГЛЕДФАРМ ЛТД"</w:t>
            </w:r>
            <w:r w:rsidRPr="002F4F09">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КУСУМ ХЕЛТХКЕР ПВТ ЛТД</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реєстрація додаткової упаковки у формі in bulk по 10 таблеток у блістері; по 150 блістерів у картонній коробці. Затверджено: Вид, розмір та комплектність упаковки: По 10 таблеток у блістері; по 3 або по 6 блістерів у картонній упаковці. Запропоновано: Вид, розмір та комплектність упаковки: По 10 таблеток у блістері; по 3 або по 6 блістерів у картонній упаковці; In bulk: по 10 таблеток у блістері; по 150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b/>
                <w:sz w:val="16"/>
                <w:szCs w:val="16"/>
              </w:rPr>
              <w:t>UA/19694/01/01</w:t>
            </w:r>
          </w:p>
        </w:tc>
      </w:tr>
      <w:tr w:rsidR="00FF72DF" w:rsidRPr="00DB7707"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ВИДАНОЛ®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lang w:val="ru-RU"/>
              </w:rPr>
            </w:pPr>
            <w:r w:rsidRPr="002F4F09">
              <w:rPr>
                <w:rFonts w:ascii="Arial" w:hAnsi="Arial" w:cs="Arial"/>
                <w:sz w:val="16"/>
                <w:szCs w:val="16"/>
                <w:lang w:val="ru-RU"/>
              </w:rPr>
              <w:t>таблетки, вкриті оболонкою, по 500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lang w:val="ru-RU"/>
              </w:rPr>
              <w:t>ТОВ "ГЛЕДФАРМ ЛТД"</w:t>
            </w:r>
            <w:r w:rsidRPr="002F4F09">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КУСУМ ХЕЛТХКЕР ПВТ ЛТД</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реєстрація додаткової упаковки у формі in bulk по 10 таблеток у блістері; по 150 блістерів у картонній коробці. Затверджено: Вид, розмір та комплектність упаковки: По 10 таблеток у блістері; по 3 або по 6 блістерів у картонній упаковці. Запропоновано: Вид, розмір та комплектність упаковки: По 10 таблеток у блістері; по 3 або по 6 блістерів у картонній упаковці; In bulk: по 10 таблеток у блістері; по 150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sz w:val="16"/>
                <w:szCs w:val="16"/>
              </w:rPr>
            </w:pPr>
            <w:r w:rsidRPr="002F4F09">
              <w:rPr>
                <w:rFonts w:ascii="Arial" w:hAnsi="Arial" w:cs="Arial"/>
                <w:b/>
                <w:sz w:val="16"/>
                <w:szCs w:val="16"/>
              </w:rPr>
              <w:t>UA/14215/01/01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ВІЗЕАЛОТ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розчину для інфузій, 200 мг in bulk № 600: 600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Анфарм 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 – CЕР 2011-365-Rev 01 для діючої речовини Voriconazole від нового виробника ZHEJIANG HUAHAI PHARMACEUTICAL CO., LTD., Китай (доповнення до вже затвердженого виробника DISHMAN PHARMACEUTICALS AND CHEMICALS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UA/17050/01/01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ВІЛАТЕ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та розчинник для розчину для ін'єкцій,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 полісорбатом 80) по 10 мл разом з комплектом для внутрішньовенного введення, 2 просочені спиртом тампони. Комплект для внутрішньовенного введення складається з: 1 шприц одноразовий, 1 комплект для перенесення, 1 комплект для інфузій. Картонна коробка № 1 та картонна коробка № 2 об’єднуються між собою пластиковою плівкою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Австрія/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Швеція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EMEA/H/PMF/000008/05/II/026/G;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EMEA/H/PMF/000008/05/II/027/G;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EMEA/H/PMF/000008/05/AU/028/G;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Зміни до температури вимірювання провідності у специфікації розчинника відповідно до вимог Ph. Eur. Зазначення посилань на монографії Ph. Eur. та USP у специфікації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UA/17518/01/02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ВІЛАТЕ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та розчинник для розчину для ін'єкцій,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разом з комплектом для внутрішньовенного введення, 2 просочені спиртом тампони. Комплект для внутрішньовенного введення складається з: 1 шприц одноразовий, 1 комплект для перенесення, 1 комплект для інфузій. Картонна коробка № 1 та картонна коробка № 2 об’єднуються між собою пластиковою плівкою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Австрія/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Швеція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EMEA/H/PMF/000008/05/II/026/G;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EMEA/H/PMF/000008/05/II/027/G;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EMEA/H/PMF/000008/05/AU/028/G;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Зміни до температури вимірювання провідності у специфікації розчинника відповідно до вимог Ph. Eur. Зазначення посилань на монографії Ph. Eur. та USP у специфікації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UA/17518/01/01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ГЕМЛІБРА®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розчин для ін`єкцій по 30 мг/1 мл; по 1 мл (30 мг)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Республiка Корея/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Японiя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Chugai Pharma Manufacturing Co., Ltd.(СРМС) 116-3, Kiyohara Kogyodanchi, Utsunomiya City, Tochigi 321-3231 Japan (UT), як альтернативної дільниці із контролю в процесі виробництва (ІРС), відповідальної за випробування попередньо зібраної культуральної рідини (PHCCF) на мікоплазму.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дільниці із контролю в процесі виробництва (ІРС), відповідальної за випробування попередньо зібраної культуральної рідини (PHCCF) на мікоплазму BioReliance Ltd, Todd Campus, West of Scotland Science Park Glasgow, G20 0XA United Kingdom.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Charles River Laboratories , Inc. 466 Devon Park Drive, Wayne, PА 19087 USA до альтернативної дільниці із контролю в процесі виробництва (ІРС), відповідальної за випробування попередньо зібраної культуральної рідини (PHCCF) на віруси. </w:t>
            </w:r>
            <w:r w:rsidRPr="002F4F09">
              <w:rPr>
                <w:rFonts w:ascii="Arial" w:hAnsi="Arial" w:cs="Arial"/>
                <w:sz w:val="16"/>
                <w:szCs w:val="16"/>
              </w:rPr>
              <w:br/>
              <w:t xml:space="preserve">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розміру серії АФІ, що виробляється в будівлі W40 на дільниці Chugai Pharma Manufacturing Co, Ltd. 5-1, Ukima 5-Chrome, Kita-Ku-Tokyo 115-8543, Japan з 2000л (3 кг) до 6000 л (9 кг).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Видалення несуттєвого тесту на лептоспіру методом ПЛР в режимі реального часу під час контролю в процесі виробництва на стадії PHCCF виробництва АФІ в будівлі Building W40 Chugai Pharma Manufacturing Co, Ltd, 5-1, Ukima 5- Chrome, Kita-Ku-Tokyo 115-8543, Japan. Введення змін протягом 6-ти місяців після затвердження. Зміни І типу - Зміни з якості. АФІ. Система контейнер/закупорювальний засіб. Зміна у безпосередній упаковці АФІ (рідких АФІ (нестерильних)) Зміни пакування для АФІ (з 2 л до 6 л) на дільниці будівлі Building W40 Chugai Pharma Manufacturing Co, Ltd, 5-1, Ukima 5- Chrome, Kita-Ku-Tokyo 115-8543, Japan замість дільниці Chugai Pharma Manufacturing Co, Ltd, 5-1, Ukima 5- Chrome, Kita-Ku-Tokyo 115-8543, Japan.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Введення нового виробника АФІ, а саме додавання будівлі W40 на дільниці Chugai Pharma Manufacturing Co, Ltd. 5-1, Ukima 5-Chrome, Kita-Ku-Tokyo 115-8543, Japan як відповідальної за виробництво, випробування та зберігання діючої речовини. </w:t>
            </w:r>
            <w:r w:rsidRPr="002F4F09">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UA/16914/01/01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ГЕМЛІБРА®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по 150 мг/1 мл; по 0,4 мл (60 мг); по 0,7 мл (105 мг); по 1 мл (150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Республiка Корея/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Японiя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Chugai Pharma Manufacturing Co., Ltd.(СРМС) 116-3, Kiyohara Kogyodanchi, Utsunomiya City, Tochigi 321-3231 Japan (UT), як альтернативної дільниці із контролю в процесі виробництва (ІРС), відповідальної за випробування попередньо зібраної культуральної рідини (PHCCF) на мікоплазму.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дільниці із контролю в процесі виробництва (ІРС), відповідальної за випробування попередньо зібраної культуральної рідини (PHCCF) на мікоплазму BioReliance Ltd, Todd Campus, West of Scotland Science Park Glasgow, G20 0XA United Kingdom.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дільниці Charles River Laboratories , Inc. 466 Devon Park Drive, Wayne, PА 19087 USA до альтернативної дільниці із контролю в процесі виробництва (ІРС), відповідальної за випробування попередньо зібраної культуральної рідини (PHCCF) на віруси. </w:t>
            </w:r>
            <w:r w:rsidRPr="002F4F09">
              <w:rPr>
                <w:rFonts w:ascii="Arial" w:hAnsi="Arial" w:cs="Arial"/>
                <w:sz w:val="16"/>
                <w:szCs w:val="16"/>
              </w:rPr>
              <w:br/>
              <w:t xml:space="preserve">Введення змін протягом 6-ти місяців після затвердження.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розміру серії АФІ, що виробляється в будівлі W40 на дільниці Chugai Pharma Manufacturing Co, Ltd. 5-1, Ukima 5-Chrome, Kita-Ku-Tokyo 115-8543, Japan з 2000л (3 кг) до 6000 л (9 кг).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Видалення несуттєвого тесту на лептоспіру методом ПЛР в режимі реального часу під час контролю в процесі виробництва на стадії PHCCF виробництва АФІ в будівлі Building W40 Chugai Pharma Manufacturing Co, Ltd, 5-1, Ukima 5- Chrome, Kita-Ku-Tokyo 115-8543, Japan. Введення змін протягом 6-ти місяців після затвердження. Зміни І типу - Зміни з якості. АФІ. Система контейнер/закупорювальний засіб. Зміна у безпосередній упаковці АФІ (рідких АФІ (нестерильних)) Зміни пакування для АФІ (з 2 л до 6 л) на дільниці будівлі Building W40 Chugai Pharma Manufacturing Co, Ltd, 5-1, Ukima 5- Chrome, Kita-Ku-Tokyo 115-8543, Japan замість дільниці Chugai Pharma Manufacturing Co, Ltd, 5-1, Ukima 5- Chrome, Kita-Ku-Tokyo 115-8543, Japan.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Введення нового виробника АФІ, а саме додавання будівлі W40 на дільниці Chugai Pharma Manufacturing Co, Ltd. 5-1, Ukima 5-Chrome, Kita-Ku-Tokyo 115-8543, Japan як відповідальної за виробництво, випробування та зберігання діючої речовини. </w:t>
            </w:r>
            <w:r w:rsidRPr="002F4F09">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UA/16914/01/02</w:t>
            </w:r>
          </w:p>
        </w:tc>
      </w:tr>
      <w:tr w:rsidR="00FF72DF" w:rsidRPr="00CA1EA1"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концентрат для розчину для інфузій, 5 г/10 мл; по 10 мл в ампулі; по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Продукція in bulk, первинне та вторинне пакування: Б. Браун Мелсунген АГ, Німеччина; вторинне пакування: X.Е.Л.П. ГмбХ, Німеччина; Престіж Промоушн Веркауфсфоердерунг &amp; Вербесервіс ГмбХ, Німеччина; Виробник, відповідальний за випуск серії кінцевого продукту: </w:t>
            </w:r>
            <w:r w:rsidRPr="002F4F09">
              <w:rPr>
                <w:rFonts w:ascii="Arial" w:hAnsi="Arial" w:cs="Arial"/>
                <w:sz w:val="16"/>
                <w:szCs w:val="16"/>
              </w:rPr>
              <w:br/>
              <w:t>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Внесення змін до р.3.2.Р.5.3 Валідація аналітичних методик, а саме- оновлення розділу з метою охопити раніше затверджену зміну допустимих меж п. «Бактеріальні ендотоксини» з ≤ 0,25 ЕО/мл до </w:t>
            </w:r>
            <w:r w:rsidRPr="002F4F09">
              <w:rPr>
                <w:rFonts w:ascii="Arial" w:hAnsi="Arial" w:cs="Arial"/>
                <w:color w:val="000000"/>
                <w:sz w:val="16"/>
                <w:szCs w:val="16"/>
              </w:rPr>
              <w:t>≤</w:t>
            </w:r>
            <w:r w:rsidRPr="002F4F09">
              <w:rPr>
                <w:rFonts w:ascii="Arial" w:hAnsi="Arial" w:cs="Arial"/>
                <w:sz w:val="16"/>
                <w:szCs w:val="16"/>
              </w:rPr>
              <w:t xml:space="preserve"> 3 ЕО/мл;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Внесення змін до р.3.2.Р.5.2 Аналітичні методики, а саме- змінено методику контролю кольору (контроль здійснюється відповідно до EP 2.2.2 (з використанням еталонного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 Внесення змін до р.3.2.Р.5.2 Аналітичні методики, а саме - вилучення методики «Ідентифікація, кількісне визначення та чистота L-орнітину-L-аспартат методом ВЕРХ ;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 Внесення змін до р.3.2.Р.5.2 Аналітичні методики, а саме - вилучення методики "Capillar Electrophoresis to determine identity, assay and impurities in drug product";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р.3.2.Р.5.2 Аналітичні методики, а саме – незначна зміна у методиці випробування «Ідентифікація, кількісне визначення та чистота L-орнітин-L-аспартат методом ВЕРХ (стандартні зразки L-орнітин гідрохлорид і L-аспарагінова кислота)» з метою внесення виправлень у розрахунках кількісного визначення і орнітин лактаму, а також у фактор відгуку у невідомих домішках;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Внесення змін до р.3.2.Р.5.1 Специфікація та, як наслідок, в р.3.2.Р.5.4. та 3.2.Р.8.1 , а саме- звуження вимог специфікації за п. Кольоровість» (специфікація на випуск)/ «Опис» (специфікація на термін придатності) у результаті введення еталонного розчину Y5, відповідно до вимог ЕР;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Внесення змін до р.3.2.Р.5.1 Специфікація, а саме- розширення допустимих норм специфікації на момент випуску для ГЛЗ за п. «Домішки, неідентифіковані, одиничні» з ≤ 0,05 % на ≤ 0,10 % розрах. на орнітин аспартат та від заявленого вмісту АФІ. Також внесення редакційних правок в специфікацію, як на момент випуску, так і в специфікацію на термін придатності за п. «Орнітину лактам»/ «L-орнітину-δ-лактам», а саме- зазначення вимог для відповідних домішок з розрахунку від заявленого вмісту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UA/0039/01/01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color w:val="000000"/>
                <w:sz w:val="16"/>
                <w:szCs w:val="16"/>
              </w:rPr>
            </w:pPr>
            <w:r w:rsidRPr="002F4F09">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color w:val="000000"/>
                <w:sz w:val="16"/>
                <w:szCs w:val="16"/>
              </w:rPr>
            </w:pPr>
            <w:r w:rsidRPr="002F4F09">
              <w:rPr>
                <w:rFonts w:ascii="Arial" w:hAnsi="Arial" w:cs="Arial"/>
                <w:color w:val="000000"/>
                <w:sz w:val="16"/>
                <w:szCs w:val="16"/>
              </w:rPr>
              <w:t>гранулят, 3 г/5 г по 5 г у пакеті; по 30 або 50 або 100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Асіно Фарма АГ, Швейцарія (продукція in bulk); Клоке Фарма-Сервіс ГмбХ, Німеччина (первинне та вторинне пакування); Клоке Фарма-Сервіс ГмбХ, Німеччина (продукція in bulk); Мерц Фарма ГмбХ і Ко. КГаА, Німеччина (виробник відповідальний за випуск серії кінцевого продукту); Мерц Фарма ГмбХ і Ко. КГаА, Німеччина (первинне та вторинне пакування); Престіж Промоушн Веркауфсфоердерунг &amp; Вербесервіс ГмбХ, Німеччина (вторинне пакування); Х.Е.Л.П.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Швейцарія/</w:t>
            </w:r>
          </w:p>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Німеччина</w:t>
            </w:r>
          </w:p>
          <w:p w:rsidR="00FF72DF" w:rsidRPr="002F4F09" w:rsidRDefault="00FF72DF" w:rsidP="00411B5E">
            <w:pPr>
              <w:pStyle w:val="110"/>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sz w:val="16"/>
                <w:szCs w:val="16"/>
              </w:rPr>
              <w:t xml:space="preserve">внесення змін до реєстраційних матеріалів: </w:t>
            </w:r>
            <w:r w:rsidRPr="002F4F0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повязані з необхідністю приведення специфікації та аналітичних методик контролю якості діючої речовини, що належать виробникові готового лікарського засобу ГЕПА-МЕРЦ, гранулят, у відповідність до оновленої монографії Німецької фармакопеї на L-орнітину-L аспартат.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тесту «Мікробіологічна чистота» в специфікацію на діючу речовину L-орнітин-L-аспартат, що належить виробникові готового лікарського засобу Гепа-Мерц, гранулят. Вимоги до тесту відповідають монографії Євр. Фарм. 2.6.12, 2.6.13.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Введення тесту «Бактеріальні ендотоксини» в специфікацію на діючу речовину L-орнітин-L-аспартат, що належить виробникові готового лікарського засобу Гепа-Мерц, гранулят. Вимоги до тесту відповідають монографії Євр. Фарм. 2.6.14.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тесту «Важкі метали» із специфікації на діючу речовину L-орнітин-L-аспартат, що належить виробникові готового лікарського засобу Гепа-Мерц, гранулят.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Evonik Rexim S.A.S. з наданням мастер-файла на АФІ L-орнітин-L-аспартат.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У зв'язку із введенням додаткового виробника АФІ Evonik Rexim S.A.S., France, було заявлено зміну у Специфікації на АФІ L-орнітин-L-аспартат (зміни допустимих меж для показника «Залишковий розчинник, метанол»).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ind w:left="-185"/>
              <w:jc w:val="center"/>
              <w:rPr>
                <w:rFonts w:ascii="Arial" w:hAnsi="Arial" w:cs="Arial"/>
                <w:b/>
                <w:i/>
                <w:color w:val="000000"/>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UA/0039/02/01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015DA6" w:rsidRDefault="00FF72DF" w:rsidP="00411B5E">
            <w:pPr>
              <w:pStyle w:val="110"/>
              <w:tabs>
                <w:tab w:val="left" w:pos="12600"/>
              </w:tabs>
              <w:rPr>
                <w:rFonts w:ascii="Arial" w:hAnsi="Arial" w:cs="Arial"/>
                <w:b/>
                <w:i/>
                <w:color w:val="000000"/>
                <w:sz w:val="16"/>
                <w:szCs w:val="16"/>
              </w:rPr>
            </w:pPr>
            <w:r w:rsidRPr="00015DA6">
              <w:rPr>
                <w:rFonts w:ascii="Arial" w:hAnsi="Arial" w:cs="Arial"/>
                <w:b/>
                <w:sz w:val="16"/>
                <w:szCs w:val="16"/>
              </w:rPr>
              <w:t>ГЕПТОР-ФАРМЕКС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концентрат для розчину для інфузій, 500 мг/мл; по 10 мл у флаконі; по 5 флаконів в контурній чарунковій упаковці; по 1 або 2 контурні чарункові упаковки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rPr>
              <w:t>уточнення реєстраційної процедури в наказі МОЗ України № 1421 від 05.08.2022</w:t>
            </w:r>
            <w:r w:rsidRPr="00015DA6">
              <w:rPr>
                <w:rFonts w:ascii="Arial" w:hAnsi="Arial" w:cs="Arial"/>
                <w:color w:val="000000"/>
                <w:sz w:val="16"/>
                <w:szCs w:val="16"/>
              </w:rPr>
              <w:t xml:space="preserve"> -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з наданням ДМФ. Затверджено: "Evonik Rexim S.A.S.", Франція. Запропоновано: "Evonik Rexim S.A.S.",Франція або "Kyowa Hakko Bio Co., Ltd.", Японія.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sz w:val="16"/>
                <w:szCs w:val="16"/>
              </w:rPr>
            </w:pPr>
            <w:r w:rsidRPr="00015DA6">
              <w:rPr>
                <w:rFonts w:ascii="Arial" w:hAnsi="Arial" w:cs="Arial"/>
                <w:sz w:val="16"/>
                <w:szCs w:val="16"/>
              </w:rPr>
              <w:t>UA/15641/01/01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ГІНОФЛОР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вагінальні;</w:t>
            </w:r>
            <w:r w:rsidRPr="002F4F09">
              <w:rPr>
                <w:rFonts w:ascii="Arial" w:hAnsi="Arial" w:cs="Arial"/>
                <w:sz w:val="16"/>
                <w:szCs w:val="16"/>
              </w:rPr>
              <w:br/>
              <w:t>по 2 таблетки у блістері; по 1 блістеру в картонній коробці;</w:t>
            </w:r>
            <w:r w:rsidRPr="002F4F09">
              <w:rPr>
                <w:rFonts w:ascii="Arial" w:hAnsi="Arial" w:cs="Arial"/>
                <w:sz w:val="16"/>
                <w:szCs w:val="16"/>
              </w:rPr>
              <w:br/>
              <w:t>по 6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Медінова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Медінова АГ, Швейцарія (контроль якості та випуск серії); Хаупт Фарма Амарег ГмбХ, Німеччина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альтернативного ("Sister CEP") сертифіката відповідності Європейській фармакопеї № R0-CEP 2020-208 - Rev 00 для АФІ естріол власника ASPEN OSS B.V. з альтернативним місцем виробництва для мульти-етапного синтезу естріолу та, як наслідок, зміна у специфікації щодо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UA/1851/01/01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2F4F09">
              <w:rPr>
                <w:rFonts w:ascii="Arial" w:hAnsi="Arial" w:cs="Arial"/>
                <w:sz w:val="16"/>
                <w:szCs w:val="16"/>
              </w:rPr>
              <w:br/>
              <w:t>Внесення змін до р.3.2.S.4.2 Аналітичні методики (для АФІ глібенкламіду), а саме- в методику для контролю п. «Розмір частинок», у зв’язку з заміною обладнавння Malvern Mastersizer S, яке використовується для визначення розподілу частинок за розміром (PSD), на більш сучасне та еквівалентне обладнання Malvern Mastersizer 3000 для вимірювання PSD на майданчику контролю якості. Також, внесення редакційних змін до р.3.2.S.4.2 Аналітичні методики, а саме – зміна формулювання для посилання на Drug Master File без зміни змісту; заміна слова «матеріали» на «реагенти», що більше підходить для аналітичних процедур, без зміни значення; оновлення формату нумерації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UA/5390/01/01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Мерк Санте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F4F09">
              <w:rPr>
                <w:rFonts w:ascii="Arial" w:hAnsi="Arial" w:cs="Arial"/>
                <w:sz w:val="16"/>
                <w:szCs w:val="16"/>
              </w:rPr>
              <w:br/>
              <w:t>Внесення змін до р.3.2.S.4.2 Аналітичні методики, а саме- в методику для контролю п. «Розмір частинок», у зв’язку з заміною обладнавння Malvern Mastersizer S, яке використовується для визначення розподілу частинок за розміром (PSD), на більш сучасне та еквівалентне обладнання Malvern Mastersizer 3000 для вимірювання PSD на майданчику контролю якості. Також, внесення редакційних змін до р.3.2.S.4.2 Аналітичні методики, а саме – зміна формулювання для посилання на Drug Master File без зміни змісту; заміна слова «матеріали» на «реагенти», що більше підходить для аналітичних процедур, без зміни значення; оновлення формату нумерації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UA/5390/01/02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ДЕКРІСТОЛ®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500 МО; по 10 таблеток у блістері, по 5 або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2015-199-Rev 00 (затверджено: R0-CEP 2015-199-Rev 02) для діючої речовини Cholecalciferol concentrate (powder form) від вже затвердженого виробника DSM Nutritional Products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UA/18957/01/01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ДЕКСКЕТОПРОФЕНУ ТРОМЕТАМОЛ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(субстанція) у подвійний пакетах з плівки поліетиленової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Кларочем Іреланд Лтд</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UA/16745/01/01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ДІАЦЕРЕЇН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(субстанція) у пакетах подвійних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Амі Лайфсайенсіз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2015-173-Rev 00 (затверджено: R0-CEP 2015-173-Rev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2015-173-Rev 01. Як наслідок, вилучено зі специфікації АФІ показника «Хром»; актуалізовано назву розділу «Залишкові кількості органічних розчинників» на «Залишкові розчинники» та внесено незначні корективи до тексту у відповідності до оновленого СЕР; зміна адреси власника (Holder)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UA/12504/01/01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ДОПРОКІН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10 мг; по 10 таблеток у блістері;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«УОРЛД МЕДИЦИН»</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УОРЛД МЕДИЦИН ІЛАЧ САН. ВЕ ТІДЖ. А.Ш.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UA/17940/01/01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ДОЦЕТАКСЕЛ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концентрат для розчину для інфузій, 20 мг/мл по 1 мл, 4 мл або 8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Амакса ЛТД</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контроль серії, сертифікація та випуск серії:</w:t>
            </w:r>
            <w:r w:rsidRPr="002F4F09">
              <w:rPr>
                <w:rFonts w:ascii="Arial" w:hAnsi="Arial" w:cs="Arial"/>
                <w:sz w:val="16"/>
                <w:szCs w:val="16"/>
              </w:rPr>
              <w:br/>
              <w:t>АкВіда ГмбХ, 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in bulk, первинне та вторинне пакування, контроль серії:</w:t>
            </w:r>
            <w:r w:rsidRPr="002F4F09">
              <w:rPr>
                <w:rFonts w:ascii="Arial" w:hAnsi="Arial" w:cs="Arial"/>
                <w:sz w:val="16"/>
                <w:szCs w:val="16"/>
              </w:rPr>
              <w:br/>
              <w:t>АкВіда ГмбХ, 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in bulk, первинне та вторинне пакування, контроль серії:</w:t>
            </w:r>
            <w:r w:rsidRPr="002F4F09">
              <w:rPr>
                <w:rFonts w:ascii="Arial" w:hAnsi="Arial" w:cs="Arial"/>
                <w:sz w:val="16"/>
                <w:szCs w:val="16"/>
              </w:rPr>
              <w:br/>
              <w:t>Самянг Холдінгз Корпорейшн, Республіка Корея;</w:t>
            </w:r>
            <w:r w:rsidRPr="002F4F09">
              <w:rPr>
                <w:rFonts w:ascii="Arial" w:hAnsi="Arial" w:cs="Arial"/>
                <w:sz w:val="16"/>
                <w:szCs w:val="16"/>
              </w:rPr>
              <w:br/>
              <w:t>вторинне пакування:</w:t>
            </w:r>
            <w:r w:rsidRPr="002F4F09">
              <w:rPr>
                <w:rFonts w:ascii="Arial" w:hAnsi="Arial" w:cs="Arial"/>
                <w:sz w:val="16"/>
                <w:szCs w:val="16"/>
              </w:rPr>
              <w:br/>
              <w:t>Венус Фарма ГмбХ, Німеччина</w:t>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Німеччина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Республіка Корея</w:t>
            </w:r>
            <w:r w:rsidRPr="002F4F09">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2F4F09">
              <w:rPr>
                <w:rFonts w:ascii="Arial" w:hAnsi="Arial" w:cs="Arial"/>
                <w:sz w:val="16"/>
                <w:szCs w:val="16"/>
              </w:rPr>
              <w:br/>
              <w:t xml:space="preserve">зміна найменування виробника ГЛЗ відповідального за виробництво in bulk, первинне та вторинне пакування, контроль серії </w:t>
            </w:r>
            <w:r w:rsidRPr="002F4F09">
              <w:rPr>
                <w:rFonts w:ascii="Arial" w:hAnsi="Arial" w:cs="Arial"/>
                <w:sz w:val="16"/>
                <w:szCs w:val="16"/>
              </w:rPr>
              <w:br/>
              <w:t>Затверджено: Самянг Біофармас'ютікелз Корпорейшн, Республiка Корея Запропоновано: Самянг Холдінгз Корпорейшн, Республiка Корея.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2013-185 - Rev 01 для діючої речовини Docetaxe від вже затвердженого виробника, як наслідок зміна назви власника СЕР та виробничої дільниці:</w:t>
            </w:r>
            <w:r w:rsidRPr="002F4F09">
              <w:rPr>
                <w:rFonts w:ascii="Arial" w:hAnsi="Arial" w:cs="Arial"/>
                <w:sz w:val="16"/>
                <w:szCs w:val="16"/>
              </w:rPr>
              <w:br/>
              <w:t>затверджено: Samyang Biopharmaceuticals Corporation; запропоновано: Samyang Holdings Corporation.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2013-185 - Rev 00 (затверджено: R0-CEP 2013-185 - Rev 01) для діючої речовини Docetaxe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2014-105 - Rev 01 (затверджено: R0-CEP 2014-105 - Rev 00) для діючої речовини Docetaxel від вже затвердженого виробника QILU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2014-105 - Rev 00 для діючої речовини Docetaxel від вже затвердженого виробника QILU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2014-105 - Rev 01 для діючої речовини Docetaxel від вже затвердженого виробника QILU PHARMACEUTICAL CO., LTD. Як наслідок зміна адреси виробника: затверджено: №243 Gong Ye Bei Road. 250100 Jinan, Shandong Province; запропоновано: № 23999 Gong Ye Bei Road. 250100 Jinan, Shandong Province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UA/14900/01/01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ДУТАСТЕРИД 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капсули тверді, 0,5 мг/0,4 мг; по 30 або 90 капсул в пляшці; по 1 пляшці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Зентіва, к.с.</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проміжного продукту - м'яких желатинових капсул та виробництво ГЛЗ, первинне та вторинне пакування, контроль якості, відповідальний за випуск серії:</w:t>
            </w:r>
            <w:r w:rsidRPr="002F4F09">
              <w:rPr>
                <w:rFonts w:ascii="Arial" w:hAnsi="Arial" w:cs="Arial"/>
                <w:sz w:val="16"/>
                <w:szCs w:val="16"/>
              </w:rPr>
              <w:br/>
              <w:t>ЛАБОРАТОРІОС ЛЕОН ФАРМА С.А., Іспанiя;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проміжного продукту - гранул тамсулозину з модифікованим вивільненням, контроль якості:</w:t>
            </w:r>
            <w:r w:rsidRPr="002F4F09">
              <w:rPr>
                <w:rFonts w:ascii="Arial" w:hAnsi="Arial" w:cs="Arial"/>
                <w:sz w:val="16"/>
                <w:szCs w:val="16"/>
              </w:rPr>
              <w:br/>
              <w:t>С.К. ЗЕНТІВА С.А., Румунiя;</w:t>
            </w:r>
            <w:r w:rsidRPr="002F4F09">
              <w:rPr>
                <w:rFonts w:ascii="Arial" w:hAnsi="Arial" w:cs="Arial"/>
                <w:sz w:val="16"/>
                <w:szCs w:val="16"/>
              </w:rPr>
              <w:br/>
              <w:t>контроль якості (альтернативний):</w:t>
            </w:r>
            <w:r w:rsidRPr="002F4F09">
              <w:rPr>
                <w:rFonts w:ascii="Arial" w:hAnsi="Arial" w:cs="Arial"/>
                <w:sz w:val="16"/>
                <w:szCs w:val="16"/>
              </w:rPr>
              <w:br/>
              <w:t>ЛАБОРАТОРІО ЕЧЕВАРНЕ, СА, Іспанiя;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контроль якості: хіміко-фізичне тестування:</w:t>
            </w:r>
            <w:r w:rsidRPr="002F4F09">
              <w:rPr>
                <w:rFonts w:ascii="Arial" w:hAnsi="Arial" w:cs="Arial"/>
                <w:sz w:val="16"/>
                <w:szCs w:val="16"/>
              </w:rPr>
              <w:br/>
              <w:t>ФУНДАСІОН ТЕКНАЛІА РЕСЕРЧ &amp; ІННОВАТІОН, Іспанiя;</w:t>
            </w:r>
            <w:r w:rsidRPr="002F4F09">
              <w:rPr>
                <w:rFonts w:ascii="Arial" w:hAnsi="Arial" w:cs="Arial"/>
                <w:sz w:val="16"/>
                <w:szCs w:val="16"/>
              </w:rPr>
              <w:br/>
              <w:t>контроль якості: хіміко-фізичне та мікробіологічне тестування:</w:t>
            </w:r>
            <w:r w:rsidRPr="002F4F09">
              <w:rPr>
                <w:rFonts w:ascii="Arial" w:hAnsi="Arial" w:cs="Arial"/>
                <w:sz w:val="16"/>
                <w:szCs w:val="16"/>
              </w:rPr>
              <w:br/>
              <w:t>НЕТФАРМАЛАБ КОНСАЛТІНГ СЕРВАЙСІС,  Іспанiя;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первинне та вторинне пакування:</w:t>
            </w:r>
            <w:r w:rsidRPr="002F4F09">
              <w:rPr>
                <w:rFonts w:ascii="Arial" w:hAnsi="Arial" w:cs="Arial"/>
                <w:sz w:val="16"/>
                <w:szCs w:val="16"/>
              </w:rPr>
              <w:br/>
              <w:t>ЛАБОРАТОРІОС ЛІКОНЗА, С.А., Іспанiя;</w:t>
            </w:r>
            <w:r w:rsidRPr="002F4F09">
              <w:rPr>
                <w:rFonts w:ascii="Arial" w:hAnsi="Arial" w:cs="Arial"/>
                <w:sz w:val="16"/>
                <w:szCs w:val="16"/>
              </w:rPr>
              <w:br/>
              <w:t>виробник, відповідальний за вторинне пакування (альтернативний):</w:t>
            </w:r>
            <w:r w:rsidRPr="002F4F09">
              <w:rPr>
                <w:rFonts w:ascii="Arial" w:hAnsi="Arial" w:cs="Arial"/>
                <w:sz w:val="16"/>
                <w:szCs w:val="16"/>
              </w:rPr>
              <w:br/>
              <w:t>МАНАНТІАЛ ІНТЕГРА, С.Л.Ю., Іспанiя;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виробник, відповідальний за вторинне пакування (альтернативний):</w:t>
            </w:r>
            <w:r w:rsidRPr="002F4F09">
              <w:rPr>
                <w:rFonts w:ascii="Arial" w:hAnsi="Arial" w:cs="Arial"/>
                <w:sz w:val="16"/>
                <w:szCs w:val="16"/>
              </w:rPr>
              <w:br/>
              <w:t>АТДІС ФАРМА, С.Л., Іспанiя</w:t>
            </w:r>
            <w:r w:rsidRPr="002F4F09">
              <w:rPr>
                <w:rFonts w:ascii="Arial" w:hAnsi="Arial" w:cs="Arial"/>
                <w:sz w:val="16"/>
                <w:szCs w:val="16"/>
              </w:rPr>
              <w:br/>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Іспанiя</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Румунiя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підготовки желатинової маси продукту для оптимізації процесу. Відповідно до опису технологічного процесу, включено в р.3.2.Р.3.3 Етап 1: Приготування желатинової маси відбувається шляхом додавання желатину перед водою та гліцерином. Вносяться наступні зміни: - для полегшення подальшого завантаження та розчинення желатину в розчині, додавання гліцерину проводиться перед завантаженням желатину; - збільшення швидкості здійснюється для полегшення змішування та повного розчинення желатину в розчині, а також для полегшення деаерації розчину.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(R0-CEP 2016-126-Rev 01) для АФІ Дутастериду від нового виробника (доповнення) Hetero Labs Limited, India; введення дільниці відповідальної за «Production of Intermediate»: Hunan Yuxin Pharmaceutical Co., Ltd, China - приведення у відповідність до сертифікату відповідності Європейській фармакопеї.</w:t>
            </w:r>
            <w:r w:rsidRPr="002F4F09">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F4F09">
              <w:rPr>
                <w:rFonts w:ascii="Arial" w:hAnsi="Arial" w:cs="Arial"/>
                <w:sz w:val="16"/>
                <w:szCs w:val="16"/>
              </w:rPr>
              <w:br/>
              <w:t>подання оновленого сертифікату CEP (R0-CEP 2014-306-Rev 02) від уже затвердженого виробника Aurobindo Pharma Limited для АФІ Дутастериду. Затверджено: CEP - R0-CEP 2014-306-Rev 01 Запропоновано: СЕР - R0-CEP 2014-306-Rev 02.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ЛЗ - ЛАБОРАТОРІОС ЛІКОНЗА, С.А.,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альтернативної дільниці для первинного пакування ЛЗ - ЛАБОРАТОРІОС ЛІКОНЗА, С.А.,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для вторинного пакування ЛЗ - АТДІС ФАРМА, С.Л., Іспанія.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ФУНДАСІОН ТЕКНАЛІА РЕСЕРЧ &amp; ІННОВАТІОН, Іспанія, на якій здійснюються контроль якості: хіміко-фізичне тестування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2010-144-Rev 02) для АФІ тамсулозину гідрохлориду від нового виробника (доповнення) Cadila Healthcare Limited, India; введення дільниці відповідальної за «Production of Intermediate»: Rampex Labs Pvt. Ltd, India - приведення у відповідність до сертифікату відповідності Європейській фармакопеї. Зміни І типу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зміна маси оболонки капсул лікарського засобу з 90-102 мг на 103-117 мг.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щодо опису зовнішнього вигляду капсули ЛЗ(затверджено: «Довгаста тверда желатинова капсула № 0 розміром приблизно 21,4 х 7,4 мм, тіло капсули коричневого кольору, кришечка помаранчевого кольору з надписом С001 чорними чорнилами…», запропоновано: «Довгаста тверда желатинова капсула № 0EL розміром приблизно 24,2 х 7,7 мм, тіло капсули коричневого кольору, кришечка бежевого кольору з надписом С001 чорними чорнилами…».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НЕТФАРМАЛАБ КОНСАЛТІНГ СЕРВАЙСІС, Іспанія, на якій здійснюються контроль якості: хіміко-фізичне та мікробіологічне тестування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UA/18219/01/01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 мг; по 7 таблеток у блістері; по 4 або 8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«Розмір» з відповідним методом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«Опис», «Ідентифікація»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«Кількісний вміст»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«Супровідні домішки»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«Розчинність»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«Середня маса», «Однорідність маси», «Вміст води»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«Однорідність дозованих одиниць», «Мікробіологічна чистота» та «Маса половинок таблеток» у відповідність до р.3.2.Р.5.2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UA/11344/01/01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мг; по 7 таблеток у блістері; по 4 або 8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«Розмір» з відповідним методом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«Опис», «Ідентифікація»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«Кількісний вміст»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«Супровідні домішки»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«Розчинність»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«Середня маса», «Однорідність маси», «Вміст води»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«Однорідність дозованих одиниць», «Мікробіологічна чистота» та «Маса половинок таблеток» у відповідність до р.3.2.Р.5.2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UA/11344/01/03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15 мг; по 7 таблеток у блістері; по 4 або 8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«Розмір» з відповідним методом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«Опис», «Ідентифікація»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«Кількісний вміст»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«Супровідні домішки»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«Розчинність»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«Середня маса», «Однорідність маси», «Вміст води»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«Однорідність дозованих одиниць», «Мікробіологічна чистота» та «Маса половинок таблеток» у відповідність до р.3.2.Р.5.2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UA/11344/01/04</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ЕГОЛАНЗА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20 мг; по 7 таблеток у блістері; по 4 або 8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«Розмір» з відповідним методом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«Опис», «Ідентифікація»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«Кількісний вміст»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«Супровідні домішки»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показника «Розчинність»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«Середня маса», «Однорідність маси», «Вміст води» у відповідність до р.3.2.Р.5.2 «Аналітичні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Приведення затверджених аналітичних методик для показників «Однорідність дозованих одиниць», «Мікробіологічна чистота» та «Маса половинок таблеток» у відповідність до р.3.2.Р.5.2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UA/11344/01/05</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ЕЗАНТАЛ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мг; по 10 таблеток у блістері, по 3 або 6 блістерів у пачці з картону, по 30 або 60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UA/18515/01/01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ЕЗАНТАЛ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20 мг; по 10 таблеток у блістері, по 3 або 6 блістерів у пачці з картону, по 30 або 60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UA/18515/01/02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ЕКСТРАКТ З ЛИСТЯ ЕВКАЛІПТУ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екстракт густий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UA/9744/01/01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F4F09">
              <w:rPr>
                <w:rFonts w:ascii="Arial" w:hAnsi="Arial" w:cs="Arial"/>
                <w:sz w:val="16"/>
                <w:szCs w:val="16"/>
              </w:rPr>
              <w:br/>
              <w:t xml:space="preserve">Подання оновленого сертифікату відповідності ЄФ № R1-CEP 1998-140-Rev 04 (затверджено R1-CEP 1998-140-Rev 03) для АФІ Ціанокобаламіну від вже затвердженого виробника SANOFI CHIMIE, France. Як наслідок внесені наступні зміни: </w:t>
            </w:r>
            <w:r w:rsidRPr="002F4F09">
              <w:rPr>
                <w:rFonts w:ascii="Arial" w:hAnsi="Arial" w:cs="Arial"/>
                <w:sz w:val="16"/>
                <w:szCs w:val="16"/>
              </w:rPr>
              <w:br/>
              <w:t>- Додавання ідентифікації рідинної хроматографії та видалення тонкошарової хроматографії; - Оновлення умов рідинної хроматографії для Аналітичної методики «Супровідних домішок» (імплементація UHPLC); - Оновлення «Супровідних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UA/9996/01/01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w:t>
            </w:r>
            <w:r w:rsidRPr="002F4F09">
              <w:rPr>
                <w:rFonts w:ascii="Arial" w:hAnsi="Arial" w:cs="Arial"/>
                <w:sz w:val="16"/>
                <w:szCs w:val="16"/>
              </w:rPr>
              <w:br/>
              <w:t>по 10 таблеток у блістері; по 3 або 10 блістерів у картонній коробці;</w:t>
            </w:r>
            <w:r w:rsidRPr="002F4F09">
              <w:rPr>
                <w:rFonts w:ascii="Arial" w:hAnsi="Arial" w:cs="Arial"/>
                <w:sz w:val="16"/>
                <w:szCs w:val="16"/>
              </w:rPr>
              <w:br/>
              <w:t>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F4F09">
              <w:rPr>
                <w:rFonts w:ascii="Arial" w:hAnsi="Arial" w:cs="Arial"/>
                <w:sz w:val="16"/>
                <w:szCs w:val="16"/>
              </w:rPr>
              <w:br/>
              <w:t>Подання оновленого сертифікату відповідності ЄФ № R1-CEP 2004-110-Rev 05 (затверджено № R1-CEP 2004-110-Rev 04) для АФІ Нікотинамід від вже затвердженого виробника, у зв’язку зі зміною назви виробника з LONZA Guangzhou Nansha Ltd., China на LONZA Guangzhou Pharmaceutical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UA/9996/01/01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color w:val="000000"/>
                <w:sz w:val="16"/>
                <w:szCs w:val="16"/>
              </w:rPr>
            </w:pPr>
            <w:r w:rsidRPr="002F4F09">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color w:val="000000"/>
                <w:sz w:val="16"/>
                <w:szCs w:val="16"/>
              </w:rPr>
            </w:pPr>
            <w:r w:rsidRPr="002F4F09">
              <w:rPr>
                <w:rFonts w:ascii="Arial" w:hAnsi="Arial" w:cs="Arial"/>
                <w:color w:val="000000"/>
                <w:sz w:val="16"/>
                <w:szCs w:val="16"/>
              </w:rPr>
              <w:t>таблетки, вкриті плівковою оболонкою;</w:t>
            </w:r>
            <w:r w:rsidRPr="002F4F09">
              <w:rPr>
                <w:rFonts w:ascii="Arial" w:hAnsi="Arial" w:cs="Arial"/>
                <w:color w:val="000000"/>
                <w:sz w:val="16"/>
                <w:szCs w:val="16"/>
              </w:rPr>
              <w:br/>
              <w:t>по 10 таблеток у блістері; по 3 або 10 блістерів у картонній коробці;</w:t>
            </w:r>
            <w:r w:rsidRPr="002F4F09">
              <w:rPr>
                <w:rFonts w:ascii="Arial" w:hAnsi="Arial" w:cs="Arial"/>
                <w:color w:val="000000"/>
                <w:sz w:val="16"/>
                <w:szCs w:val="16"/>
              </w:rPr>
              <w:br/>
              <w:t>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R1-CEP 2004-232-Rev 02 (затверджено: СЕР R1-CEP 2004-232-Rev 01) для субстанції ferrous fumarate від вже затвердженого виробника Dr. Paul Lohmann GmbH KG, Germany</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p>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sz w:val="16"/>
                <w:szCs w:val="16"/>
              </w:rPr>
              <w:t>подання оновленого Сертифікату відповідності Європейській фармакопеї R1-CEP 2004-232-Rev 03 для субстанції ferrous fumarate від вже затвердженого виробника Dr. Paul Lohmann GmbH &amp; Co. KGaA, Germany (було Dr. Paul Lohmann GmbH KG, Germany). Як наслідок відбулася зміна назви виробника АФІ заліза фумарату, без зміни місця виробництва Затверджено: Dr. Paul Lohmann GmbH KG, Germany Запропоновано: Dr. Paul Lohmann GmbH &amp; Co. KGaA, Germany Додано Risk Management Summary (RMS) щодо елементних домішок для ferrous fumarate та приведення специфікації АФІ до монографії ЄФ «FERROUS FUMARATE»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ind w:left="-185"/>
              <w:jc w:val="center"/>
              <w:rPr>
                <w:rFonts w:ascii="Arial" w:hAnsi="Arial" w:cs="Arial"/>
                <w:b/>
                <w:i/>
                <w:color w:val="000000"/>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UA/9996/01/01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ЕЛОКСАТИН®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концентрат для розчину для інфузій, 5 мг/мл, №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Санофі-Авентіс Дойчланд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в тексті розділу "Побічні реакції", а саме додана інформація «Травми, отруєння та процедурні ускладнення. Часто: падіння», яка була попередньо затверджена Наказом МОЗ України від 03.02.2021 № 171 під час процедури Зміни.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UA/9385/02/01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розчин для ін’єкцій по 100 мкг/0,5 мл; </w:t>
            </w:r>
            <w:r w:rsidRPr="002F4F09">
              <w:rPr>
                <w:rFonts w:ascii="Arial" w:hAnsi="Arial" w:cs="Arial"/>
                <w:sz w:val="16"/>
                <w:szCs w:val="16"/>
              </w:rPr>
              <w:br/>
              <w:t>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Органон Сентрал Іст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2F4F09">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2F4F09">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Нідерланди</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складу силіконової емульсії яка використовується для силіконізації шприців HypakТМ первинної упаковки ГЛЗ (перехід з емульсії DC 365 на DC 366 з аналогічними властивостями з метою приведення у відповідність до регуляторних вимог REACH (Registration, Evaluation, Authorisation and Restriction of Chemicals)). Основна відмінність заклюється у видаленні Octylphenoxy polyethoxy ethanol (Triton® X- 00), який входить до списку речовин, вилучених із загального промислового використання в Європі та парабенів (Methyl p-hydroxybenzoate (methylparaben), p-hydroxybenzoate (propylparaben)). Обидва силіконові склади виробляються одним і тим же виробником.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UA/13125/01/01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по 150 мкг/0,5 мл;</w:t>
            </w:r>
            <w:r w:rsidRPr="002F4F09">
              <w:rPr>
                <w:rFonts w:ascii="Arial" w:hAnsi="Arial" w:cs="Arial"/>
                <w:sz w:val="16"/>
                <w:szCs w:val="16"/>
              </w:rPr>
              <w:br/>
              <w:t>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Органон Сентрал Іст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2F4F09">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2F4F09">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Нідерланди</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Зміна складу силіконової емульсії яка використовується для силіконізації шприців HypakТМ первинної упаковки ГЛЗ (перехід з емульсії DC 365 на DC 366 з аналогічними властивостями з метою приведення у відповідність до регуляторних вимог REACH (Registration, Evaluation, Authorisation and Restriction of Chemicals)). Основна відмінність заклюється у видаленні Octylphenoxy polyethoxy ethanol (Triton® X- 00), який входить до списку речовин, вилучених із загального промислового використання в Європі та парабенів (Methyl p-hydroxybenzoate (methylparaben), p-hydroxybenzoate (propylparaben)). Обидва силіконові склади виробляються одним і тим же виробником.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UA/13125/01/02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ЕЛЬДЕПРИЛ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5 мг,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F4F09">
              <w:rPr>
                <w:rFonts w:ascii="Arial" w:hAnsi="Arial" w:cs="Arial"/>
                <w:sz w:val="16"/>
                <w:szCs w:val="16"/>
              </w:rPr>
              <w:br/>
              <w:t xml:space="preserve">подання оновленого сертифіката відповідності Європейській фармакопеї № R1-CEP 1998-014-Rev 04 (затверджено: R1-CEP 1998-014-Rev 03) для АФІ селегіліну гідрохлориду від вже затвердженого виробника Chinoin Pharmaceutical and Chemical Works Private Co Ltd, Угорщина, який змінив назву на Euroapi Hungary LTD, Угорщина. Уточнення написання адреси виробничої дільниці.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UA/5566/01/01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суспензія оральна № 10; № 20 (10х2): по 5 мл у флаконі; по 10 флаконів, з’єднаних між собою поліетиленовою перемичкою, у касеті; по 1 або 2 касети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ЛАБОРАТОРІЇ ЮНІТЕР, Франція; Санофі С.р.л.,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внесення незначних змін у процес виробництва готового лікарського засобу, зокрема: зміна температури стерилізації очищеної води (з 125°С до 123-125°С), що використовується для промивки розчинника та посуду для завантажування, а також для приготування замісу перед додаванням спор Bacillus clausii на лінію подачі.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внесення незначних змін у процес виробництва готового лікарського засобу, зокрема: зміна температури стерилізації чистим паром (з 125°С до 123-125°С) пустого обладнання, розчинників та посуду для завантажування перед додаванням спор Bacillus clausii.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- 8000 л (1 600 000 пляшок).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UA/4234/01/01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ЕНТЕРОЖЕРМІНА®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внесення незначних змін у процес виробництва готового лікарського засобу, зокрема: зміна температури стерилізації очищеної води (з 125°С до 123-125°С), що використовується для промивки розчинника та посуду для завантажування, а також для приготування замісу перед додаванням спор Bacillus clausii на лінію подачі.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водної суспензії для перорального застосування) внесення незначних змін у процес виробництва готового лікарського засобу, зокрема: зміна температури стерилізації чистим паром (з 125°С до 123-125°С) пустого обладнання, розчинників та посуду для завантажування перед додаванням спор Bacillus clausii.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- 8000 л (1 600 000 пляшок).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UA/15608/01/01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ЕПКЛЮЗА™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400 мг/100 мг; по 28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Гілеад Сайєнсиз Інтернешнл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Ірландiя</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США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Канада</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Заявником надано оновлений у зв’язку з завершенням дослідження категорії 3 (дослідження GS-US-248-0123) та внесенням інформації з фармаконагляду, згідно з рішенням ЄМА План управління ризиками версія 7.0.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версія 8.0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UA/17003/01/01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ЗАВІЦЕФТА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порошок для концентрату для розчину для інфузій, по 2000 мг/500 мг по 10 флаконів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ПФАЙЗЕР ЕЙЧ. СІ. ПІ. КОРПОРЕЙШН</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стерильного напівпродукту:</w:t>
            </w:r>
            <w:r w:rsidRPr="002F4F09">
              <w:rPr>
                <w:rFonts w:ascii="Arial" w:hAnsi="Arial" w:cs="Arial"/>
                <w:sz w:val="16"/>
                <w:szCs w:val="16"/>
              </w:rPr>
              <w:br/>
              <w:t xml:space="preserve">Глаксо Оперейшнз ЮК Лтд Трейдінг ес Глаксо Веллком Оперейшнз, Велика Британiя; </w:t>
            </w:r>
            <w:r w:rsidRPr="002F4F09">
              <w:rPr>
                <w:rFonts w:ascii="Arial" w:hAnsi="Arial" w:cs="Arial"/>
                <w:sz w:val="16"/>
                <w:szCs w:val="16"/>
              </w:rPr>
              <w:br/>
              <w:t>виробництво, пакування, контроль якості та випуск серії:</w:t>
            </w:r>
            <w:r w:rsidRPr="002F4F09">
              <w:rPr>
                <w:rFonts w:ascii="Arial" w:hAnsi="Arial" w:cs="Arial"/>
                <w:sz w:val="16"/>
                <w:szCs w:val="16"/>
              </w:rPr>
              <w:br/>
              <w:t>ЕйСіЕс Добфар С.п.А., Італія</w:t>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Велика Британiя</w:t>
            </w:r>
            <w:r w:rsidRPr="002F4F09">
              <w:rPr>
                <w:rFonts w:ascii="Arial" w:hAnsi="Arial" w:cs="Arial"/>
                <w:sz w:val="16"/>
                <w:szCs w:val="16"/>
                <w:lang w:val="ru-RU"/>
              </w:rPr>
              <w:t>/</w:t>
            </w:r>
            <w:r w:rsidRPr="002F4F09">
              <w:rPr>
                <w:rFonts w:ascii="Arial" w:hAnsi="Arial" w:cs="Arial"/>
                <w:sz w:val="16"/>
                <w:szCs w:val="16"/>
              </w:rPr>
              <w:t xml:space="preserve"> 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"Фармакотерапевтична група. Код АТХ." (внесення рівнів деталізації групи без зміни коду), "Фармакологічні властивості" (уточнення інформації), "Показання" (уточнення інформації), "Особливості застосування", "Побічні реакції", а також внесені редакційні уточнення до тексту розділу "Склад".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UA/17440/01/01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ІЗО-МІК®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сублінгвальні по 5 мг по 25 таблеток у банці; по 1 банці у пачці з картону; по 40 таблеток у банці, по 1 банці у пачці з картону; по 50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Журба Лілія Володимирівна. </w:t>
            </w:r>
            <w:r w:rsidRPr="002F4F09">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UA/3186/03/01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2 мг/0,625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ВІДПОВІДАЛЬНОСТЮ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Журба Лілія Володимирівна. </w:t>
            </w:r>
            <w:r w:rsidRPr="002F4F09">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UA/17135/01/01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4 мг/1,25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ВІДПОВІДАЛЬНОСТЮ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Журба Лілія Володимирівна. </w:t>
            </w:r>
            <w:r w:rsidRPr="002F4F09">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UA/17135/01/02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8 мг/2,5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ВІДПОВІДАЛЬНОСТЮ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Журба Лілія Володимирівна. </w:t>
            </w:r>
            <w:r w:rsidRPr="002F4F09">
              <w:rPr>
                <w:rFonts w:ascii="Arial" w:hAnsi="Arial" w:cs="Arial"/>
                <w:sz w:val="16"/>
                <w:szCs w:val="16"/>
              </w:rPr>
              <w:br/>
              <w:t>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UA/17135/01/03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ІРИНОТЕКАН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концентрат для розчину для інфузій, 20 мг/мл; по 2 мл, 5 мл або 15 мл у флаконі; по 1 флакону в картонній коробці; по 2 мл, 5 мл або 15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Амакса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контроль серії та випуск серії: АкВіда ГмбХ, Німеччина; виробництво in bulk, первинне та вторинне пакування, контроль серії: АкВіда ГмбХ , Німеччина; вторинне пакування: Венус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для п. «Кольоровість» Затверджено: Забарвлення розчину не перевищує еталон GY3. Запропоновано: Забарвлення розчину не перевищує еталон GY1;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заміна затвердженої пробки з бромбутилової гуми з покриттям «Омніфлекс» (це покриття складається з фторованого полімеру, який діє як інертний бар’єр між гумою пробки та готовим продуктом) на пробку з хлорбутилової гуми та покриття, яке своєю поверхнею стикається з готовим продуктом (це покриття виготовлено з політетрафторетилену (ПТФЕ), який став стандартним матеріалом і широко використовується для стерильних лікарських засобів через свою інертність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UA/14902/01/01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КАПОНКО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таблетки, вкриті плівковою оболонкою, по 500 мг; по 10 таблеток у блістері; по 1 блістеру у картонній коробці; по 10 таблеток у блістері; по 1 блістеру у картонній коробці; по 10 або по 12 картонних коробок в одну загальну картонну коробку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Релайенс Лайф Сайнсес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UA/14664/01/01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КВІТІВ РОМАШКИ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екстракт рідкий (субстанція) в бочках полімерних з кришками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вилучення інформації щодо проведення випробування для ідентифікації кожного тарного місця субстанції ЕТАНОЛ (96%), з відповідними змінами в р. 3.2.S.2.3. Контроль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UA/12458/01/01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оральний, 100 мг/мл; по 300 мл у флаконі; по 1 флакону з мірним пластиковим шприцом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НекстФарма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 Розчинність із специфікації діючої речовини леветирацетаму виробника Zhejiang Huahai Pharmaceutical Co., Ltd., Китай.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Узгодження формулювань затверджених методів контролю, які використовуються виробниками АФІ USB Pharma S.A., Belgium та USB Farchim S.A. Switzrland та введення методу (ВЕРХ-УФ) у специфікацію АФІ для п. Enantiomeric purity ucb L060 Для нової системи управління документацією пропоновано зміна коду методу (TDAAM 0029 Braine) на meth 001385 (ВЕРХ-УФ) без зміни принципу методу і є переважно редакційним оновленням. Умови та процедура методу без змін.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до методу meth 001385 для визначення хіральної чистоти, а саме незначне збільшення коефіціенту симетрії піку з "не більше 2,0" до "не більше 2,3" у зв'язку з узгодженням методів контролю , які використовуються виробниками АФІ USB Pharma S.A., Belgium (TDA AM 0029) USB Farchim S.A. Switzrland (RRAEX - 40-3020-01) з використанням одного методу meth 001385 (ВЕРХ-УФ).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для визначення хіральної чистоти т. TDAAM 0029 на метод meth 001385 ЕР 2535.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UA/9155/02/01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250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ЮСБ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для випробування «Identification by density» для реактиву етанолу абсолютного, що використовується у виробництві АФІ леветирацетаму. Також назву випробування приведено у відповідність до опису випробування та критеріїв прийнятності, оскільки фактично випробування полягає у визначенні густини (density), а не відносної густини (relative density) (було: Identification by relative density (20 oC): Less than 0.7904; стало: Identification by density (20 oC): 0.7885 - 0.7904 kg/l).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2014-079 - Rev 01 (затверджено: R1-CEP 2014-079 - Rev 00) для АФІ леветирацетаму від вже затвердженого виробника Divi's Laboratories Limited, India у наслідок змін у методиці визначення залишкових розчинників.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UA/9155/01/01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500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для випробування «Identification by density» для реактиву етанолу абсолютного, що використовується у виробництві АФІ леветирацетаму. Також назву випробування приведено у відповідність до опису випробування та критеріїв прийнятності, оскільки фактично випробування полягає у визначенні густини (density), а не відносної густини (relative density) (було: Identification by relative density (20 oC): Less than 0.7904; стало: Identification by density (20 oC): 0.7885 - 0.7904 kg/l).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2014-079 - Rev 01 (затверджено: R1-CEP 2014-079 - Rev 00) для АФІ леветирацетаму від вже затвердженого виробника Divi's Laboratories Limited, India у наслідок змін у методиці визначення залишкових розчинників.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UA/9155/01/02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1000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для випробування «Identification by density» для реактиву етанолу абсолютного, що використовується у виробництві АФІ леветирацетаму. Також назву випробування приведено у відповідність до опису випробування та критеріїв прийнятності, оскільки фактично випробування полягає у визначенні густини (density), а не відносної густини (relative density) (було: Identification by relative density (20 oC): Less than 0.7904; стало: Identification by density (20 oC): 0.7885 - 0.7904 kg/l).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2014-079 - Rev 01 (затверджено: R1-CEP 2014-079 - Rev 00) для АФІ леветирацетаму від вже затвердженого виробника Divi's Laboratories Limited, India у наслідок змін у методиці визначення залишкових розчинників.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UA/9155/01/03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КЕТОРОЛ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30 мг/мл по 1 мл в ампулі; по 10 ампул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Д-р Редді'с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в процесі виробництва , пов'язані зі збільшенням додаткового розміру серії (в об'ємі фінального розчину та стадії terminal sterilization - в кількості партій наливного розчину). </w:t>
            </w:r>
            <w:r w:rsidRPr="002F4F09">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(затверджено: 230,0 л; запропоновано: 230,0 л та 300,0 л).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2F4F09">
              <w:rPr>
                <w:rFonts w:ascii="Arial" w:hAnsi="Arial" w:cs="Arial"/>
                <w:sz w:val="16"/>
                <w:szCs w:val="16"/>
              </w:rPr>
              <w:br/>
              <w:t>Супутня зміна</w:t>
            </w:r>
            <w:r w:rsidRPr="002F4F09">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(інші зміни) - Вилучення тестування натрію хлориду з специфікації та методів контролю ГЛЗ на підставі обгрунтування, що підкріплені статистичними даними та звітом. Введення змін протягом 6-ти місяців після затвердження; • Зміни І типу - Зміни з якості. Готовий лікарський засіб. Контроль готового лікарського засобу (інші зміни) - Переклад МКЯ ГЛЗ на українську мову відповідно до Законодавства України.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специфікації ампули, а саме опису ампули (затверджено – бурштинового кольору, запропоновано: ампула темно-бурштинового кольору). Введення змін протягом 6-ти місяців після затвердження;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Введення періодичності контролю показників: «Опис», «рН», «Хлорид натрію», «Кількісне визначення» на стадії in bulk - із частотою: 1 серія з 20 серій або 1 серія на рік.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UA/2566/01/01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концентрат для розчину для інфузій, 25 мг/мл; по 4 мл концентрату у флаконі; по 1 флакону з препаратом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Мерк Шарп і Доум ІДЕА ГмбХ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виробник нерозфасованої продукції, контроль якості та тестування стабільності, первинне пакування:</w:t>
            </w:r>
            <w:r w:rsidRPr="002F4F09">
              <w:rPr>
                <w:rFonts w:ascii="Arial" w:hAnsi="Arial" w:cs="Arial"/>
                <w:sz w:val="16"/>
                <w:szCs w:val="16"/>
              </w:rPr>
              <w:br/>
              <w:t>МСД Інтернешнл ГмбХ/МСД Ірландія (Карлоу), Ірландія;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контроль якості та тестування стабільності:</w:t>
            </w:r>
            <w:r w:rsidRPr="002F4F09">
              <w:rPr>
                <w:rFonts w:ascii="Arial" w:hAnsi="Arial" w:cs="Arial"/>
                <w:sz w:val="16"/>
                <w:szCs w:val="16"/>
              </w:rPr>
              <w:br/>
              <w:t>МСД Інтернешнл ГмбХ/МСД Ірландія (Брінні), Ірландія;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r w:rsidRPr="002F4F09">
              <w:rPr>
                <w:rFonts w:ascii="Arial" w:hAnsi="Arial" w:cs="Arial"/>
                <w:sz w:val="16"/>
                <w:szCs w:val="16"/>
              </w:rPr>
              <w:br/>
              <w:t>Н.В. Органон, Нідерланди;</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контроль якості та тестування стабільності готового лікарського засобу:</w:t>
            </w:r>
            <w:r w:rsidRPr="002F4F09">
              <w:rPr>
                <w:rFonts w:ascii="Arial" w:hAnsi="Arial" w:cs="Arial"/>
                <w:sz w:val="16"/>
                <w:szCs w:val="16"/>
              </w:rPr>
              <w:br/>
              <w:t>МСД Біотек Б.В., Нiдерланди;</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r w:rsidRPr="002F4F09">
              <w:rPr>
                <w:rFonts w:ascii="Arial" w:hAnsi="Arial" w:cs="Arial"/>
                <w:sz w:val="16"/>
                <w:szCs w:val="16"/>
              </w:rPr>
              <w:br/>
              <w:t>МСД Біотек Б.В., Нідерланди;</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тестування стабільності: активність ELISA:</w:t>
            </w:r>
            <w:r w:rsidRPr="002F4F09">
              <w:rPr>
                <w:rFonts w:ascii="Arial" w:hAnsi="Arial" w:cs="Arial"/>
                <w:sz w:val="16"/>
                <w:szCs w:val="16"/>
              </w:rPr>
              <w:br/>
              <w:t>Кованс Лабораторіз Лімітед (Кованс), Велика Британiя;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тестування стабільності: тестування цілісності закриття контейнеру: </w:t>
            </w:r>
            <w:r w:rsidRPr="002F4F09">
              <w:rPr>
                <w:rFonts w:ascii="Arial" w:hAnsi="Arial" w:cs="Arial"/>
                <w:sz w:val="16"/>
                <w:szCs w:val="16"/>
              </w:rPr>
              <w:br/>
              <w:t>Нувісан ГмбХ, 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вторинне пакування та маркування, дозвіл на випуск серії:</w:t>
            </w:r>
            <w:r w:rsidRPr="002F4F09">
              <w:rPr>
                <w:rFonts w:ascii="Arial" w:hAnsi="Arial" w:cs="Arial"/>
                <w:sz w:val="16"/>
                <w:szCs w:val="16"/>
              </w:rPr>
              <w:br/>
              <w:t>Шерінг-Плау Лабо Н.В., Бельгія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або</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Мерк Шарп і Доум Б.В., Нідерланди</w:t>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Ірландія/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Нідерланди/</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Бельгія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До затвердження рекомендується Інструкція для медичного застосування лікарського засобу із кодом АТХ, який відповідає оновленому міжнародному класифікатору ВООЗ (http://www.whocc.no/atc_ddd_index/): Затверджено – L01X C18, Запропоновано – L01F F02.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рекомендації PRAC EMA.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UA/16209/01/01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мазь 1 % по 25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внесення змін в специфікації для контролю туби алюмінієвої, а саме приведення у відповідність до Європейських стандартів EN 15384-1 (з використанням натрію хлориду) та EN 15384-2 (з використанням міді сульфату) п. «Пористіть/рівномірність лакової плівки», без зміни методу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UA/1645/02/01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КОРВАЗАН®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АФІ SUN Pharmaceutical Industries Ltd., Індія. Зміна обумовлена необхідністю виправлення технічної помилки у зазначенні адреси виробничої дільниці з метою заміни помилково вказаної юридичної адреси виробника на адресу виробничої дільниці у відповідності до ліцензії на виробництво та матеріалів реєстраційного досьє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UA/1371/01/01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КОРВАЗАН®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АФІ SUN Pharmaceutical Industries Ltd., Індія. Зміна обумовлена необхідністю виправлення технічної помилки у зазначенні адреси виробничої дільниці з метою заміни помилково вказаної юридичної адреси виробника на адресу виробничої дільниці у відповідності до ліцензії на виробництво та матеріалів реєстраційного досьє виробника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UA/1371/01/02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КО-РЕНІТЕК®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20 мг/12,5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Органон Сентрал Іст ГмбХ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виробник нерозфасованої продукції, тестування:</w:t>
            </w:r>
            <w:r w:rsidRPr="002F4F09">
              <w:rPr>
                <w:rFonts w:ascii="Arial" w:hAnsi="Arial" w:cs="Arial"/>
                <w:sz w:val="16"/>
                <w:szCs w:val="16"/>
              </w:rPr>
              <w:br/>
              <w:t>Органон Фарма (UK) Лімітед, Велика Британія;</w:t>
            </w:r>
            <w:r w:rsidRPr="002F4F09">
              <w:rPr>
                <w:rFonts w:ascii="Arial" w:hAnsi="Arial" w:cs="Arial"/>
                <w:sz w:val="16"/>
                <w:szCs w:val="16"/>
              </w:rPr>
              <w:br/>
              <w:t>Первинна та вторинна упаковка, контроль якості, дозвіл на випуск серії:</w:t>
            </w:r>
            <w:r w:rsidRPr="002F4F09">
              <w:rPr>
                <w:rFonts w:ascii="Arial" w:hAnsi="Arial" w:cs="Arial"/>
                <w:sz w:val="16"/>
                <w:szCs w:val="16"/>
              </w:rPr>
              <w:br/>
              <w:t>Мерк Шарп і Доум Б.В., Нідерланди;</w:t>
            </w:r>
            <w:r w:rsidRPr="002F4F09">
              <w:rPr>
                <w:rFonts w:ascii="Arial" w:hAnsi="Arial" w:cs="Arial"/>
                <w:sz w:val="16"/>
                <w:szCs w:val="16"/>
              </w:rPr>
              <w:br/>
              <w:t>випуск серії:</w:t>
            </w:r>
            <w:r w:rsidRPr="002F4F09">
              <w:rPr>
                <w:rFonts w:ascii="Arial" w:hAnsi="Arial" w:cs="Arial"/>
                <w:sz w:val="16"/>
                <w:szCs w:val="16"/>
              </w:rPr>
              <w:br/>
              <w:t>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Велика Британія</w:t>
            </w:r>
            <w:r w:rsidRPr="002F4F09">
              <w:rPr>
                <w:rFonts w:ascii="Arial" w:hAnsi="Arial" w:cs="Arial"/>
                <w:sz w:val="16"/>
                <w:szCs w:val="16"/>
                <w:lang w:val="ru-RU"/>
              </w:rPr>
              <w:t>/</w:t>
            </w:r>
            <w:r w:rsidRPr="002F4F09">
              <w:rPr>
                <w:rFonts w:ascii="Arial" w:hAnsi="Arial" w:cs="Arial"/>
                <w:sz w:val="16"/>
                <w:szCs w:val="16"/>
              </w:rPr>
              <w:t xml:space="preserve"> Нідерланди</w:t>
            </w:r>
            <w:r w:rsidRPr="002F4F09">
              <w:rPr>
                <w:rFonts w:ascii="Arial" w:hAnsi="Arial" w:cs="Arial"/>
                <w:sz w:val="16"/>
                <w:szCs w:val="16"/>
                <w:lang w:val="ru-RU"/>
              </w:rPr>
              <w:t>/</w:t>
            </w:r>
            <w:r w:rsidRPr="002F4F09">
              <w:rPr>
                <w:rFonts w:ascii="Arial" w:hAnsi="Arial" w:cs="Arial"/>
                <w:sz w:val="16"/>
                <w:szCs w:val="16"/>
              </w:rPr>
              <w:t xml:space="preserve"> Бельгiя  </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2F4F09">
              <w:rPr>
                <w:rFonts w:ascii="Arial" w:hAnsi="Arial" w:cs="Arial"/>
                <w:sz w:val="16"/>
                <w:szCs w:val="16"/>
              </w:rPr>
              <w:br/>
              <w:t xml:space="preserve">Зміна уповноваженої особи заявника, відповідальної за фармаконагляд. Діюча редакція: Доктор Гай Демол. </w:t>
            </w:r>
            <w:r w:rsidRPr="002F4F09">
              <w:rPr>
                <w:rFonts w:ascii="Arial" w:hAnsi="Arial" w:cs="Arial"/>
                <w:sz w:val="16"/>
                <w:szCs w:val="16"/>
              </w:rPr>
              <w:br/>
              <w:t>Пропонована редакція: Маріанна Валк- Кортенраад.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Андріуца Олена Дмитрівна. Пропонована редакція: Мотилінська Олена Віталіївна.Зміна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UA/4279/01/01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30 мг, по 10 таблеток у блістері; по 2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Дельфарм Реймс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UA/3430/03/01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 xml:space="preserve">ЛЕВОЦИН-Н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інфузій, 500 мг/100 мл, по 100 мл або по 150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Нерозфасований продукт, первинна упаковка, вторинна упаковка, контроль:</w:t>
            </w:r>
            <w:r w:rsidRPr="002F4F09">
              <w:rPr>
                <w:rFonts w:ascii="Arial" w:hAnsi="Arial" w:cs="Arial"/>
                <w:sz w:val="16"/>
                <w:szCs w:val="16"/>
              </w:rPr>
              <w:br/>
              <w:t>ВІОСЕР С.А. ПАРЕНТЕРАЛ СОЛЮШНС ІНДАСТРІ, Греція;</w:t>
            </w:r>
            <w:r w:rsidRPr="002F4F09">
              <w:rPr>
                <w:rFonts w:ascii="Arial" w:hAnsi="Arial" w:cs="Arial"/>
                <w:sz w:val="16"/>
                <w:szCs w:val="16"/>
              </w:rPr>
              <w:br/>
              <w:t>Контроль, випуск серії:</w:t>
            </w:r>
            <w:r w:rsidRPr="002F4F09">
              <w:rPr>
                <w:rFonts w:ascii="Arial" w:hAnsi="Arial" w:cs="Arial"/>
                <w:sz w:val="16"/>
                <w:szCs w:val="16"/>
              </w:rPr>
              <w:br/>
              <w:t>ТОВ "ФАРМАСЕЛ",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Греція/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Проценко Галина Анатоліївна.</w:t>
            </w:r>
            <w:r w:rsidRPr="002F4F09">
              <w:rPr>
                <w:rFonts w:ascii="Arial" w:hAnsi="Arial" w:cs="Arial"/>
                <w:sz w:val="16"/>
                <w:szCs w:val="16"/>
              </w:rPr>
              <w:br/>
              <w:t>Пропонована редакція: Супрун Едуард Володимирович. Зміна контактних даних уповноваженої особи, відповідальної за фармаконагляд. Зміна номера мастер-файла системи фармаконагляду;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пов’язана з актуалізацією специфікації на допоміжну речовину Натрію хлорид відповідно до вимог монографії «Sodium chloride» (ЄФ 04/2021:0193);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пов’язана з актуалізацією специфікації на допоміжну речовину Натрію гідроксид відповідно до вимог монографії «Sodium hydroxide» (ЄФ 01/2017:0677);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Зміна пов’язана з актуалізацією специфікації на допоміжну речовину Хлористоводнева кислота розведена відповідно до вимог монографії «Hydrochloric Acid, dilute» (ЄФ 07/2022:0003);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на допоміжну речовину «Натрію хлорид» за показником «Мікробіологічна чистота», а саме додане посилання на ЄФ 5.1.4. та змінено формулювання вимог, без змін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UA/12842/01/01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ЛЕЙПРОРЕЛІН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імплантат по 3,6 мг, по 1 шприцу з імплантатом та вологопоглиначем у пакеті; по 1, або 3, або 6 пакетів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ЕБЕВЕ Фарма Гес.м.б.Х. Нфг. КГ., Австрія (випуск серії); ЕВЕР Фарма Йена ГмбХ, Німеччина (виробництво "in bulk", пакування, випуск серії, вторинне пакування); Сандоз ГмбХ - Виробнича дільниця Антиінфекційні ГЛЗ та Хімічні операції Кундль (АІХО ГЛЗ Кундль), Австрія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Австрія</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2017-193 - Rev 00 для нестерильної діючої речовини лейпрорелін від виробника BCN PEPTIDES S.A., ES. (затверджено: СЕР № R1-CEP 2000-078 - Rev 04 для стерильної діючої речовини Leuprorelin виробництва BCN PEPTIDES S.A., ES).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2F4F09">
              <w:rPr>
                <w:rFonts w:ascii="Arial" w:hAnsi="Arial" w:cs="Arial"/>
                <w:sz w:val="16"/>
                <w:szCs w:val="16"/>
              </w:rPr>
              <w:br/>
              <w:t>доповнення специфікації для нестерильної діючої речовини лейпрорелін новим показником якості Microbial Limit та відповідним методом випробування (межі встановлені для TAMC &lt;=200 CFU/g і TYMC &lt;=50 CFU/g.).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36 місяців для нестерильної діючої речовини лейпрорелін СЕР № R0-CEP 2017-193 - Rev 00 для виробника BCN PEPTIDES S.A., ES.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нестерильної діючої речовини лейпрорелін від виробника BCN PEPTIDES S.A., ES. новим показником якості Residual Solvent Trifluroacetic acid та відповідним методом випробування.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UA/13229/01/01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015DA6" w:rsidRDefault="00FF72DF" w:rsidP="00411B5E">
            <w:pPr>
              <w:pStyle w:val="110"/>
              <w:tabs>
                <w:tab w:val="left" w:pos="12600"/>
              </w:tabs>
              <w:rPr>
                <w:rFonts w:ascii="Arial" w:hAnsi="Arial" w:cs="Arial"/>
                <w:b/>
                <w:i/>
                <w:color w:val="000000"/>
                <w:sz w:val="16"/>
                <w:szCs w:val="16"/>
              </w:rPr>
            </w:pPr>
            <w:r w:rsidRPr="00015DA6">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таблетки по 5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Меркле ГмбХ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lang w:val="ru-RU"/>
              </w:rPr>
              <w:t xml:space="preserve">уточнення реєстраційної процедури в наказі № 1246 від 18.07.2022 </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2001-311 - </w:t>
            </w:r>
            <w:r w:rsidRPr="00015DA6">
              <w:rPr>
                <w:rFonts w:ascii="Arial" w:hAnsi="Arial" w:cs="Arial"/>
                <w:color w:val="000000"/>
                <w:sz w:val="16"/>
                <w:szCs w:val="16"/>
              </w:rPr>
              <w:t>Rev</w:t>
            </w:r>
            <w:r w:rsidRPr="00015DA6">
              <w:rPr>
                <w:rFonts w:ascii="Arial" w:hAnsi="Arial" w:cs="Arial"/>
                <w:color w:val="000000"/>
                <w:sz w:val="16"/>
                <w:szCs w:val="16"/>
                <w:lang w:val="ru-RU"/>
              </w:rPr>
              <w:t xml:space="preserve"> 04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2001-311 - </w:t>
            </w:r>
            <w:r w:rsidRPr="00015DA6">
              <w:rPr>
                <w:rFonts w:ascii="Arial" w:hAnsi="Arial" w:cs="Arial"/>
                <w:color w:val="000000"/>
                <w:sz w:val="16"/>
                <w:szCs w:val="16"/>
              </w:rPr>
              <w:t>Rev</w:t>
            </w:r>
            <w:r w:rsidRPr="00015DA6">
              <w:rPr>
                <w:rFonts w:ascii="Arial" w:hAnsi="Arial" w:cs="Arial"/>
                <w:color w:val="000000"/>
                <w:sz w:val="16"/>
                <w:szCs w:val="16"/>
                <w:lang w:val="ru-RU"/>
              </w:rPr>
              <w:t xml:space="preserve"> 03) для АФІ лізиноприлу дигідрату від вже затвердженого виробника </w:t>
            </w:r>
            <w:r w:rsidRPr="00015DA6">
              <w:rPr>
                <w:rFonts w:ascii="Arial" w:hAnsi="Arial" w:cs="Arial"/>
                <w:color w:val="000000"/>
                <w:sz w:val="16"/>
                <w:szCs w:val="16"/>
              </w:rPr>
              <w:t>Lupin</w:t>
            </w:r>
            <w:r w:rsidRPr="00015DA6">
              <w:rPr>
                <w:rFonts w:ascii="Arial" w:hAnsi="Arial" w:cs="Arial"/>
                <w:color w:val="000000"/>
                <w:sz w:val="16"/>
                <w:szCs w:val="16"/>
                <w:lang w:val="ru-RU"/>
              </w:rPr>
              <w:t xml:space="preserve"> </w:t>
            </w:r>
            <w:r w:rsidRPr="00015DA6">
              <w:rPr>
                <w:rFonts w:ascii="Arial" w:hAnsi="Arial" w:cs="Arial"/>
                <w:color w:val="000000"/>
                <w:sz w:val="16"/>
                <w:szCs w:val="16"/>
              </w:rPr>
              <w:t>Limited</w:t>
            </w:r>
            <w:r w:rsidRPr="00015DA6">
              <w:rPr>
                <w:rFonts w:ascii="Arial" w:hAnsi="Arial" w:cs="Arial"/>
                <w:color w:val="000000"/>
                <w:sz w:val="16"/>
                <w:szCs w:val="16"/>
                <w:lang w:val="ru-RU"/>
              </w:rPr>
              <w:t>, Індія, та, як наслідок, зміни у специфікації та методиці визначення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sz w:val="16"/>
                <w:szCs w:val="16"/>
              </w:rPr>
            </w:pPr>
            <w:r w:rsidRPr="00015DA6">
              <w:rPr>
                <w:rFonts w:ascii="Arial" w:hAnsi="Arial" w:cs="Arial"/>
                <w:sz w:val="16"/>
                <w:szCs w:val="16"/>
              </w:rPr>
              <w:t>UA/1572/01/01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015DA6" w:rsidRDefault="00FF72DF" w:rsidP="00411B5E">
            <w:pPr>
              <w:pStyle w:val="110"/>
              <w:tabs>
                <w:tab w:val="left" w:pos="12600"/>
              </w:tabs>
              <w:rPr>
                <w:rFonts w:ascii="Arial" w:hAnsi="Arial" w:cs="Arial"/>
                <w:b/>
                <w:i/>
                <w:color w:val="000000"/>
                <w:sz w:val="16"/>
                <w:szCs w:val="16"/>
              </w:rPr>
            </w:pPr>
            <w:r w:rsidRPr="00015DA6">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таблетки по 20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Меркле ГмбХ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lang w:val="ru-RU"/>
              </w:rPr>
              <w:t>уточнення реєстраційної процедури в наказі № 1246 від 18.07.2022</w:t>
            </w:r>
            <w:r w:rsidRPr="00015DA6">
              <w:rPr>
                <w:rFonts w:ascii="Arial" w:hAnsi="Arial" w:cs="Arial"/>
                <w:color w:val="000000"/>
                <w:sz w:val="16"/>
                <w:szCs w:val="16"/>
                <w:lang w:val="ru-RU"/>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2001-311 - </w:t>
            </w:r>
            <w:r w:rsidRPr="00015DA6">
              <w:rPr>
                <w:rFonts w:ascii="Arial" w:hAnsi="Arial" w:cs="Arial"/>
                <w:color w:val="000000"/>
                <w:sz w:val="16"/>
                <w:szCs w:val="16"/>
              </w:rPr>
              <w:t>Rev</w:t>
            </w:r>
            <w:r w:rsidRPr="00015DA6">
              <w:rPr>
                <w:rFonts w:ascii="Arial" w:hAnsi="Arial" w:cs="Arial"/>
                <w:color w:val="000000"/>
                <w:sz w:val="16"/>
                <w:szCs w:val="16"/>
                <w:lang w:val="ru-RU"/>
              </w:rPr>
              <w:t xml:space="preserve"> 04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2001-311 - </w:t>
            </w:r>
            <w:r w:rsidRPr="00015DA6">
              <w:rPr>
                <w:rFonts w:ascii="Arial" w:hAnsi="Arial" w:cs="Arial"/>
                <w:color w:val="000000"/>
                <w:sz w:val="16"/>
                <w:szCs w:val="16"/>
              </w:rPr>
              <w:t>Rev</w:t>
            </w:r>
            <w:r w:rsidRPr="00015DA6">
              <w:rPr>
                <w:rFonts w:ascii="Arial" w:hAnsi="Arial" w:cs="Arial"/>
                <w:color w:val="000000"/>
                <w:sz w:val="16"/>
                <w:szCs w:val="16"/>
                <w:lang w:val="ru-RU"/>
              </w:rPr>
              <w:t xml:space="preserve"> 03) для АФІ лізиноприлу дигідрату від вже затвердженого виробника </w:t>
            </w:r>
            <w:r w:rsidRPr="00015DA6">
              <w:rPr>
                <w:rFonts w:ascii="Arial" w:hAnsi="Arial" w:cs="Arial"/>
                <w:color w:val="000000"/>
                <w:sz w:val="16"/>
                <w:szCs w:val="16"/>
              </w:rPr>
              <w:t>Lupin</w:t>
            </w:r>
            <w:r w:rsidRPr="00015DA6">
              <w:rPr>
                <w:rFonts w:ascii="Arial" w:hAnsi="Arial" w:cs="Arial"/>
                <w:color w:val="000000"/>
                <w:sz w:val="16"/>
                <w:szCs w:val="16"/>
                <w:lang w:val="ru-RU"/>
              </w:rPr>
              <w:t xml:space="preserve"> </w:t>
            </w:r>
            <w:r w:rsidRPr="00015DA6">
              <w:rPr>
                <w:rFonts w:ascii="Arial" w:hAnsi="Arial" w:cs="Arial"/>
                <w:color w:val="000000"/>
                <w:sz w:val="16"/>
                <w:szCs w:val="16"/>
              </w:rPr>
              <w:t>Limited</w:t>
            </w:r>
            <w:r w:rsidRPr="00015DA6">
              <w:rPr>
                <w:rFonts w:ascii="Arial" w:hAnsi="Arial" w:cs="Arial"/>
                <w:color w:val="000000"/>
                <w:sz w:val="16"/>
                <w:szCs w:val="16"/>
                <w:lang w:val="ru-RU"/>
              </w:rPr>
              <w:t>, Індія, та, як наслідок, зміни у специфікації та методиці визначення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sz w:val="16"/>
                <w:szCs w:val="16"/>
              </w:rPr>
            </w:pPr>
            <w:r w:rsidRPr="00015DA6">
              <w:rPr>
                <w:rFonts w:ascii="Arial" w:hAnsi="Arial" w:cs="Arial"/>
                <w:sz w:val="16"/>
                <w:szCs w:val="16"/>
              </w:rPr>
              <w:t>UA/1572/01/02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015DA6" w:rsidRDefault="00FF72DF" w:rsidP="00411B5E">
            <w:pPr>
              <w:pStyle w:val="110"/>
              <w:tabs>
                <w:tab w:val="left" w:pos="12600"/>
              </w:tabs>
              <w:rPr>
                <w:rFonts w:ascii="Arial" w:hAnsi="Arial" w:cs="Arial"/>
                <w:b/>
                <w:i/>
                <w:color w:val="000000"/>
                <w:sz w:val="16"/>
                <w:szCs w:val="16"/>
              </w:rPr>
            </w:pPr>
            <w:r w:rsidRPr="00015DA6">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таблетки по 10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Меркле ГмбХ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color w:val="000000"/>
                <w:sz w:val="16"/>
                <w:szCs w:val="16"/>
                <w:lang w:val="ru-RU"/>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lang w:val="ru-RU"/>
              </w:rPr>
              <w:t xml:space="preserve">уточнення реєстраційної процедури в наказі № 1246 від 18.07.2022 </w:t>
            </w:r>
            <w:r w:rsidRPr="00015DA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2001-311 - </w:t>
            </w:r>
            <w:r w:rsidRPr="00015DA6">
              <w:rPr>
                <w:rFonts w:ascii="Arial" w:hAnsi="Arial" w:cs="Arial"/>
                <w:color w:val="000000"/>
                <w:sz w:val="16"/>
                <w:szCs w:val="16"/>
              </w:rPr>
              <w:t>Rev</w:t>
            </w:r>
            <w:r w:rsidRPr="00015DA6">
              <w:rPr>
                <w:rFonts w:ascii="Arial" w:hAnsi="Arial" w:cs="Arial"/>
                <w:color w:val="000000"/>
                <w:sz w:val="16"/>
                <w:szCs w:val="16"/>
                <w:lang w:val="ru-RU"/>
              </w:rPr>
              <w:t xml:space="preserve"> 04 (затверджено: </w:t>
            </w:r>
            <w:r w:rsidRPr="00015DA6">
              <w:rPr>
                <w:rFonts w:ascii="Arial" w:hAnsi="Arial" w:cs="Arial"/>
                <w:color w:val="000000"/>
                <w:sz w:val="16"/>
                <w:szCs w:val="16"/>
              </w:rPr>
              <w:t>R</w:t>
            </w:r>
            <w:r w:rsidRPr="00015DA6">
              <w:rPr>
                <w:rFonts w:ascii="Arial" w:hAnsi="Arial" w:cs="Arial"/>
                <w:color w:val="000000"/>
                <w:sz w:val="16"/>
                <w:szCs w:val="16"/>
                <w:lang w:val="ru-RU"/>
              </w:rPr>
              <w:t>1-</w:t>
            </w:r>
            <w:r w:rsidRPr="00015DA6">
              <w:rPr>
                <w:rFonts w:ascii="Arial" w:hAnsi="Arial" w:cs="Arial"/>
                <w:color w:val="000000"/>
                <w:sz w:val="16"/>
                <w:szCs w:val="16"/>
              </w:rPr>
              <w:t>CEP</w:t>
            </w:r>
            <w:r w:rsidRPr="00015DA6">
              <w:rPr>
                <w:rFonts w:ascii="Arial" w:hAnsi="Arial" w:cs="Arial"/>
                <w:color w:val="000000"/>
                <w:sz w:val="16"/>
                <w:szCs w:val="16"/>
                <w:lang w:val="ru-RU"/>
              </w:rPr>
              <w:t xml:space="preserve"> 2001-311 - </w:t>
            </w:r>
            <w:r w:rsidRPr="00015DA6">
              <w:rPr>
                <w:rFonts w:ascii="Arial" w:hAnsi="Arial" w:cs="Arial"/>
                <w:color w:val="000000"/>
                <w:sz w:val="16"/>
                <w:szCs w:val="16"/>
              </w:rPr>
              <w:t>Rev</w:t>
            </w:r>
            <w:r w:rsidRPr="00015DA6">
              <w:rPr>
                <w:rFonts w:ascii="Arial" w:hAnsi="Arial" w:cs="Arial"/>
                <w:color w:val="000000"/>
                <w:sz w:val="16"/>
                <w:szCs w:val="16"/>
                <w:lang w:val="ru-RU"/>
              </w:rPr>
              <w:t xml:space="preserve"> 03) для АФІ лізиноприлу дигідрату від вже затвердженого виробника </w:t>
            </w:r>
            <w:r w:rsidRPr="00015DA6">
              <w:rPr>
                <w:rFonts w:ascii="Arial" w:hAnsi="Arial" w:cs="Arial"/>
                <w:color w:val="000000"/>
                <w:sz w:val="16"/>
                <w:szCs w:val="16"/>
              </w:rPr>
              <w:t>Lupin</w:t>
            </w:r>
            <w:r w:rsidRPr="00015DA6">
              <w:rPr>
                <w:rFonts w:ascii="Arial" w:hAnsi="Arial" w:cs="Arial"/>
                <w:color w:val="000000"/>
                <w:sz w:val="16"/>
                <w:szCs w:val="16"/>
                <w:lang w:val="ru-RU"/>
              </w:rPr>
              <w:t xml:space="preserve"> </w:t>
            </w:r>
            <w:r w:rsidRPr="00015DA6">
              <w:rPr>
                <w:rFonts w:ascii="Arial" w:hAnsi="Arial" w:cs="Arial"/>
                <w:color w:val="000000"/>
                <w:sz w:val="16"/>
                <w:szCs w:val="16"/>
              </w:rPr>
              <w:t>Limited</w:t>
            </w:r>
            <w:r w:rsidRPr="00015DA6">
              <w:rPr>
                <w:rFonts w:ascii="Arial" w:hAnsi="Arial" w:cs="Arial"/>
                <w:color w:val="000000"/>
                <w:sz w:val="16"/>
                <w:szCs w:val="16"/>
                <w:lang w:val="ru-RU"/>
              </w:rPr>
              <w:t>, Індія, та, як наслідок, зміни у специфікації та методиці визначення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015DA6" w:rsidRDefault="00FF72DF" w:rsidP="00411B5E">
            <w:pPr>
              <w:pStyle w:val="110"/>
              <w:tabs>
                <w:tab w:val="left" w:pos="12600"/>
              </w:tabs>
              <w:jc w:val="center"/>
              <w:rPr>
                <w:rFonts w:ascii="Arial" w:hAnsi="Arial" w:cs="Arial"/>
                <w:sz w:val="16"/>
                <w:szCs w:val="16"/>
              </w:rPr>
            </w:pPr>
            <w:r w:rsidRPr="00015DA6">
              <w:rPr>
                <w:rFonts w:ascii="Arial" w:hAnsi="Arial" w:cs="Arial"/>
                <w:sz w:val="16"/>
                <w:szCs w:val="16"/>
              </w:rPr>
              <w:t>UA/1572/01/03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ЛІМЕНДА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супозиторії вагінальні по 7 супозиторіїв у блістері;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ТОВ "УОРЛД МЕДИЦИН"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УОРЛД МЕДИЦИН ІЛАЧ САН. ВЕ ТІДЖ. A.Ш.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внесені у розділ "Заявник" в інструкцію для медичного застосування лікарського засобу у зв"язку зі зміною заявника (власника реєстраційного посвідчення) та як наслідок - у текст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UA/14636/01/01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ЛОДИКСЕМ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50 мг/мл, по 2 мл по 5 ампул в контурній чарунковій упаковці, по 2 контурні чарункові упаковки в пачці; по 5 мл по 5 ампул в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затвердженого виробника АФІ ООО "БИОН", Росiйська Федерацiя;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нового виробника АФІ ТОВ «Фармхім»,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UA/16708/01/01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50 мг, № 30 (10х3), № 30 (15х2), № 60 (10х6), № 60 (15х4), № 90 (10х9), № 90 (15х6):</w:t>
            </w:r>
            <w:r w:rsidRPr="002F4F09">
              <w:rPr>
                <w:rFonts w:ascii="Arial" w:hAnsi="Arial" w:cs="Arial"/>
                <w:sz w:val="16"/>
                <w:szCs w:val="16"/>
              </w:rPr>
              <w:br/>
              <w:t>по 10 таблеток у блістері; по 3, 6 або 9 блістерів у картонній коробці;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Словацька Республіка/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Чеська Республiка</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2010-139 - Rev 01 (затверджено: R1-CEP 2010-139 - Rev 00) для АФІ лозартан калію від вже затвердженого виробника Zhejiang Huahai Pharmaceutical Co., Ltd., Китай.</w:t>
            </w:r>
            <w:r w:rsidRPr="002F4F09">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2010-139 - Rev 02 для АФІ лозартан калію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2010-139 - Rev 03 для АФІ лозартан калію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2010-139 - Rev 04 для АФІ лозартан калію від вже затвердженого виробника Zhejiang Huahai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UA/3906/01/03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100 мг, № 30 (10х3), № 30 (15х2), № 60 (10х6), № 60 (15х4), № 90 (10х9), № 90 (15х6):</w:t>
            </w:r>
            <w:r w:rsidRPr="002F4F09">
              <w:rPr>
                <w:rFonts w:ascii="Arial" w:hAnsi="Arial" w:cs="Arial"/>
                <w:sz w:val="16"/>
                <w:szCs w:val="16"/>
              </w:rPr>
              <w:br/>
              <w:t>по 10 таблеток у блістері; по 3, 6 або 9 блістерів у картонній коробці;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Словацька Республіка/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Чеська Республiка</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2010-139 - Rev 01 (затверджено: R1-CEP 2010-139 - Rev 00) для АФІ лозартан калію від вже затвердженого виробника Zhejiang Huahai Pharmaceutical Co., Ltd., Китай.</w:t>
            </w:r>
            <w:r w:rsidRPr="002F4F09">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2010-139 - Rev 02 для АФІ лозартан калію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2010-139 - Rev 03 для АФІ лозартан калію від вже затвердженого виробника Zhejiang Huahai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2010-139 - Rev 04 для АФІ лозартан калію від вже затвердженого виробника Zhejiang Huahai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UA/3906/01/04</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МАВЕНКЛАД®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10 мг;  по 1, 4 або 6 таблеток в алюмінієвому блістері, запечатаному у картонну обкладинку, яку вміщують у контурну чарункову упаковку та вкладають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Арес Трейдінг С.А.</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Виробник (виробництво нерозфасованого препарату, первинне та вторинне пакування, контроль якості, випуск серій):</w:t>
            </w:r>
            <w:r w:rsidRPr="002F4F09">
              <w:rPr>
                <w:rFonts w:ascii="Arial" w:hAnsi="Arial" w:cs="Arial"/>
                <w:sz w:val="16"/>
                <w:szCs w:val="16"/>
              </w:rPr>
              <w:br/>
              <w:t>НерФарМа С.Р.Л., Італія</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Виробник (контроль якості: визначення елементних домішок):</w:t>
            </w:r>
            <w:r w:rsidRPr="002F4F09">
              <w:rPr>
                <w:rFonts w:ascii="Arial" w:hAnsi="Arial" w:cs="Arial"/>
                <w:sz w:val="16"/>
                <w:szCs w:val="16"/>
              </w:rPr>
              <w:br/>
              <w:t>Єврофінс Біолаб С.Р.Л., Італія</w:t>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поштового індексу в адресі виробника, який проводить контроль якості (визначення елементних домішок) - компанії Єврофінс Біолаб С.Р.Л.,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UA/17515/01/01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МАКСІТРАН®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UA/18255/01/01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МАРВЕЛОН®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21 таблетці в блістері; по 1 блістеру в саше; по 3 саше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Н.В. Органон, Нiдерланди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Нiдерланди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UA/10176/01/01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МЕДОТИЛІН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1000 мг/4 мл; по 4 мл в ампулі; по 3 ампули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ТОВ «УОРЛД МЕДИЦИН»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Мефар Ілач Сан. А.Ш.</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UA/18506/01/01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МЕЛОССО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7,5 мг, по 10 таблеток у блістері, по 2 блістери у пачці з картону; по 20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UA/18276/01/01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МЕЛОССО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15 мг по 10 таблеток у блістері; по 2 блістери у пачці з картону; по 20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UA/18276/01/02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МОРКВИ ДИКОЇ ПЛОДІВ І НАГІДОК КВІТІВ ЕКСТРАКТ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UA/13985/01/01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НАГІДОК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настойка (субстанція) в бочках полімерних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UA/14428/01/01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color w:val="000000"/>
                <w:sz w:val="16"/>
                <w:szCs w:val="16"/>
              </w:rPr>
            </w:pPr>
            <w:r w:rsidRPr="002F4F09">
              <w:rPr>
                <w:rFonts w:ascii="Arial" w:hAnsi="Arial" w:cs="Arial"/>
                <w:b/>
                <w:sz w:val="16"/>
                <w:szCs w:val="16"/>
              </w:rPr>
              <w:t>НАЗОФАН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color w:val="000000"/>
                <w:sz w:val="16"/>
                <w:szCs w:val="16"/>
                <w:lang w:val="ru-RU"/>
              </w:rPr>
            </w:pPr>
            <w:r w:rsidRPr="002F4F09">
              <w:rPr>
                <w:rFonts w:ascii="Arial" w:hAnsi="Arial" w:cs="Arial"/>
                <w:color w:val="000000"/>
                <w:sz w:val="16"/>
                <w:szCs w:val="16"/>
                <w:lang w:val="ru-RU"/>
              </w:rPr>
              <w:t>спрей назальний, суспензія, 50 мкг/дозу, по 120 або по 150 доз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lang w:val="ru-RU"/>
              </w:rPr>
            </w:pPr>
            <w:r w:rsidRPr="002F4F09">
              <w:rPr>
                <w:rFonts w:ascii="Arial" w:hAnsi="Arial" w:cs="Arial"/>
                <w:color w:val="000000"/>
                <w:sz w:val="16"/>
                <w:szCs w:val="16"/>
                <w:lang w:val="ru-RU"/>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color w:val="000000"/>
                <w:sz w:val="16"/>
                <w:szCs w:val="16"/>
              </w:rPr>
            </w:pPr>
            <w:r w:rsidRPr="002F4F09">
              <w:rPr>
                <w:rFonts w:ascii="Arial" w:hAnsi="Arial" w:cs="Arial"/>
                <w:sz w:val="16"/>
                <w:szCs w:val="16"/>
              </w:rPr>
              <w:t xml:space="preserve">внесення змін до реєстраційних матеріалів: </w:t>
            </w:r>
            <w:r w:rsidRPr="002F4F09">
              <w:rPr>
                <w:rFonts w:ascii="Arial" w:hAnsi="Arial" w:cs="Arial"/>
                <w:color w:val="000000"/>
                <w:sz w:val="16"/>
                <w:szCs w:val="16"/>
                <w:lang w:val="ru-RU"/>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АФІ флутиказону пропіонату у відповідність до монографії «</w:t>
            </w:r>
            <w:r w:rsidRPr="002F4F09">
              <w:rPr>
                <w:rFonts w:ascii="Arial" w:hAnsi="Arial" w:cs="Arial"/>
                <w:color w:val="000000"/>
                <w:sz w:val="16"/>
                <w:szCs w:val="16"/>
              </w:rPr>
              <w:t>Fluticasone</w:t>
            </w:r>
            <w:r w:rsidRPr="002F4F09">
              <w:rPr>
                <w:rFonts w:ascii="Arial" w:hAnsi="Arial" w:cs="Arial"/>
                <w:color w:val="000000"/>
                <w:sz w:val="16"/>
                <w:szCs w:val="16"/>
                <w:lang w:val="ru-RU"/>
              </w:rPr>
              <w:t xml:space="preserve"> </w:t>
            </w:r>
            <w:r w:rsidRPr="002F4F09">
              <w:rPr>
                <w:rFonts w:ascii="Arial" w:hAnsi="Arial" w:cs="Arial"/>
                <w:color w:val="000000"/>
                <w:sz w:val="16"/>
                <w:szCs w:val="16"/>
              </w:rPr>
              <w:t>propionate</w:t>
            </w:r>
            <w:r w:rsidRPr="002F4F09">
              <w:rPr>
                <w:rFonts w:ascii="Arial" w:hAnsi="Arial" w:cs="Arial"/>
                <w:color w:val="000000"/>
                <w:sz w:val="16"/>
                <w:szCs w:val="16"/>
                <w:lang w:val="ru-RU"/>
              </w:rPr>
              <w:t>» ЄФ, 10.4, а саме: За показником «</w:t>
            </w:r>
            <w:r w:rsidRPr="002F4F09">
              <w:rPr>
                <w:rFonts w:ascii="Arial" w:hAnsi="Arial" w:cs="Arial"/>
                <w:color w:val="000000"/>
                <w:sz w:val="16"/>
                <w:szCs w:val="16"/>
              </w:rPr>
              <w:t>Related</w:t>
            </w:r>
            <w:r w:rsidRPr="002F4F09">
              <w:rPr>
                <w:rFonts w:ascii="Arial" w:hAnsi="Arial" w:cs="Arial"/>
                <w:color w:val="000000"/>
                <w:sz w:val="16"/>
                <w:szCs w:val="16"/>
                <w:lang w:val="ru-RU"/>
              </w:rPr>
              <w:t xml:space="preserve"> </w:t>
            </w:r>
            <w:r w:rsidRPr="002F4F09">
              <w:rPr>
                <w:rFonts w:ascii="Arial" w:hAnsi="Arial" w:cs="Arial"/>
                <w:color w:val="000000"/>
                <w:sz w:val="16"/>
                <w:szCs w:val="16"/>
              </w:rPr>
              <w:t>substances</w:t>
            </w:r>
            <w:r w:rsidRPr="002F4F09">
              <w:rPr>
                <w:rFonts w:ascii="Arial" w:hAnsi="Arial" w:cs="Arial"/>
                <w:color w:val="000000"/>
                <w:sz w:val="16"/>
                <w:szCs w:val="16"/>
                <w:lang w:val="ru-RU"/>
              </w:rPr>
              <w:t xml:space="preserve">» </w:t>
            </w:r>
            <w:r w:rsidRPr="002F4F09">
              <w:rPr>
                <w:rFonts w:ascii="Arial" w:hAnsi="Arial" w:cs="Arial"/>
                <w:color w:val="000000"/>
                <w:sz w:val="16"/>
                <w:szCs w:val="16"/>
              </w:rPr>
              <w:t>HPLC</w:t>
            </w:r>
            <w:r w:rsidRPr="002F4F09">
              <w:rPr>
                <w:rFonts w:ascii="Arial" w:hAnsi="Arial" w:cs="Arial"/>
                <w:color w:val="000000"/>
                <w:sz w:val="16"/>
                <w:szCs w:val="16"/>
                <w:lang w:val="ru-RU"/>
              </w:rPr>
              <w:t xml:space="preserve"> додано параметр «сума домішок </w:t>
            </w:r>
            <w:r w:rsidRPr="002F4F09">
              <w:rPr>
                <w:rFonts w:ascii="Arial" w:hAnsi="Arial" w:cs="Arial"/>
                <w:color w:val="000000"/>
                <w:sz w:val="16"/>
                <w:szCs w:val="16"/>
              </w:rPr>
              <w:t>J</w:t>
            </w:r>
            <w:r w:rsidRPr="002F4F09">
              <w:rPr>
                <w:rFonts w:ascii="Arial" w:hAnsi="Arial" w:cs="Arial"/>
                <w:color w:val="000000"/>
                <w:sz w:val="16"/>
                <w:szCs w:val="16"/>
                <w:lang w:val="ru-RU"/>
              </w:rPr>
              <w:t xml:space="preserve"> та </w:t>
            </w:r>
            <w:r w:rsidRPr="002F4F09">
              <w:rPr>
                <w:rFonts w:ascii="Arial" w:hAnsi="Arial" w:cs="Arial"/>
                <w:color w:val="000000"/>
                <w:sz w:val="16"/>
                <w:szCs w:val="16"/>
              </w:rPr>
              <w:t>K</w:t>
            </w:r>
            <w:r w:rsidRPr="002F4F09">
              <w:rPr>
                <w:rFonts w:ascii="Arial" w:hAnsi="Arial" w:cs="Arial"/>
                <w:color w:val="000000"/>
                <w:sz w:val="16"/>
                <w:szCs w:val="16"/>
                <w:lang w:val="ru-RU"/>
              </w:rPr>
              <w:t xml:space="preserve">» (критерій прийнятності: </w:t>
            </w:r>
            <w:r w:rsidRPr="002F4F09">
              <w:rPr>
                <w:rFonts w:ascii="Arial" w:hAnsi="Arial" w:cs="Arial"/>
                <w:color w:val="000000"/>
                <w:sz w:val="16"/>
                <w:szCs w:val="16"/>
              </w:rPr>
              <w:t>NMT</w:t>
            </w:r>
            <w:r w:rsidRPr="002F4F09">
              <w:rPr>
                <w:rFonts w:ascii="Arial" w:hAnsi="Arial" w:cs="Arial"/>
                <w:color w:val="000000"/>
                <w:sz w:val="16"/>
                <w:szCs w:val="16"/>
                <w:lang w:val="ru-RU"/>
              </w:rPr>
              <w:t xml:space="preserve"> 0,15 %). А також вносяться редакційні зміни в специфікацію АФІ та перенос номерів внутрішніх аналітичних методів з розділу 3.2.</w:t>
            </w:r>
            <w:r w:rsidRPr="002F4F09">
              <w:rPr>
                <w:rFonts w:ascii="Arial" w:hAnsi="Arial" w:cs="Arial"/>
                <w:color w:val="000000"/>
                <w:sz w:val="16"/>
                <w:szCs w:val="16"/>
              </w:rPr>
              <w:t>S</w:t>
            </w:r>
            <w:r w:rsidRPr="002F4F09">
              <w:rPr>
                <w:rFonts w:ascii="Arial" w:hAnsi="Arial" w:cs="Arial"/>
                <w:color w:val="000000"/>
                <w:sz w:val="16"/>
                <w:szCs w:val="16"/>
                <w:lang w:val="ru-RU"/>
              </w:rPr>
              <w:t xml:space="preserve">.4.1. </w:t>
            </w:r>
            <w:r w:rsidRPr="002F4F09">
              <w:rPr>
                <w:rFonts w:ascii="Arial" w:hAnsi="Arial" w:cs="Arial"/>
                <w:color w:val="000000"/>
                <w:sz w:val="16"/>
                <w:szCs w:val="16"/>
              </w:rPr>
              <w:t>Специфікація в розділ 3.2.S.4.2.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ind w:left="-185"/>
              <w:jc w:val="center"/>
              <w:rPr>
                <w:rFonts w:ascii="Arial" w:hAnsi="Arial" w:cs="Arial"/>
                <w:b/>
                <w:i/>
                <w:color w:val="000000"/>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UA/6758/01/01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НЕБІНОРМ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5 мг,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UA/19237/01/01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НЕОФЛАЗІД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густий екстракт (субстанція) у ємностях з нержавіючої сталі або каністрах пластмасових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компанія "Екофарм"</w:t>
            </w:r>
            <w:r w:rsidRPr="002F4F09">
              <w:rPr>
                <w:rFonts w:ascii="Arial" w:hAnsi="Arial" w:cs="Arial"/>
                <w:sz w:val="16"/>
                <w:szCs w:val="16"/>
              </w:rPr>
              <w:br/>
            </w:r>
          </w:p>
          <w:p w:rsidR="00FF72DF" w:rsidRPr="002F4F09" w:rsidRDefault="00FF72DF" w:rsidP="00411B5E">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 виробнича компанія "Екофарм"</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UA/16520/01/01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НЕФРОТЕКТ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інфузій, по 250 мл або по 500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2008-099-Rev 04 (затверджено: R1-CEP 2008-099-Rev 03) для діючої речовини Glycine,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2013-157 - Rev 00 (затверджено: R0-CEP 2013-157 - Rev 00) для діючої речовини Alanine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06 (R1-CEP 2004-086-Rev 05) для діючої речовини Alanine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07 (затверджено: CEP 1999-136-Rev 06) для діючої речовини Methionine від уже затвердженого виробника SEKISUI MEDICAL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2004-277-Rev 02 (затверджено: R1-CEP 2004-277-Rev 01) для діючої речовини Threonine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2014-132-Rev 00 (затверджено: R0-CEP 2014-132-Rev 00) для діючої речовини Phenylalanine від вже затвердженого виробника Shanghai Ajinomoto Amino Acid Co., Ltd. Китай (власник СЕР Ajinomoto Co.,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2014-063-Rev 00 (затверджено: R0-CEP 2014-063-Rev 01) для діючої речовини Lysine acetate від вже затвердженого виробника Ajinomoto Health and Nutrition North America,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2006-315 - Rev 03 (затверджено: R1-CEP 2006-315 - Rev 02) для діючої речовини Serine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1999-014 - Rev 04 (затверджено: R1-CEP 1999-014 - Rev 03) для діючої речовини Isoleucine від вже затвердженого виробника KYOWA HAKKO BIO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Proline STARLAKE BIOSCIENCE CO., INC. ZHAOQING GUANGDONG, Китай, в якого наявний сертифікат відповідності Європейській фармакопеї № R1-CEP 2002-047 - Rev 02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2014-366 - Rev 00 для діючої речовини Serine від нового виробника EVONIK REXIM (NANNING) PHARMACEUTICAL CO., LTD. Китай (доповнення). Відповідно до СЕР період повторного випробування становить 6 років;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36 місяців для діючої речовини Proline виробництва STARLAKE BIOSCIENCE CO., INC. ZHAOQING GUANGDONG, Китай на основі результатів досліджень у реальному часі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UA/10733/01/01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НІЗОРАЛ®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крем, 20 мг/г; по 15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МакНіл Продактс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Янссен Фармацевтика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1999-049-Rev 09 для АФІ кетоконазолу від нового виробника Piramal Pharma Limited, India (доповнення). Зміни І типу - Зміни з якості. АФІ. Виробництво. Зміни в процесі виробництва АФІ (інші зміни) Додавання альтернативної дільниці Janssen Pharmaceutical Sciences Unlimited Company, Ireland, де відбувається пакування діючої речовини кетоконазолу, що виробляється виробником Piramal Pharma Limited, India (який має СЕР). Зміни І типу - Зміни з якості. АФІ. Виробництво. Зміни в процесі виробництва АФІ (інші зміни) </w:t>
            </w:r>
            <w:r w:rsidRPr="002F4F09">
              <w:rPr>
                <w:rFonts w:ascii="Arial" w:hAnsi="Arial" w:cs="Arial"/>
                <w:sz w:val="16"/>
                <w:szCs w:val="16"/>
              </w:rPr>
              <w:br/>
              <w:t>Додавання альтернативної дільниці Janssen Pharmaceutical Sciences Unlimited Company, Ireland, де відбувається контроль якості діючої речовини кетоконазолу, що виробляється виробником Piramal Pharma Limited, India (який має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UA/9849/01/01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НІКСАР®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20 мг; по 10 таблеток у блістері; по 1 або по 2, або по 3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“in bulk”, пакування, контроль серій: ФАЕС ФАРМА, С.А., Іспанія; Виробництво “in bulk”, пакування, контроль та випуск серій: Менаріні-Фон Хейден ГмбХ, Німеччина; Виробництво “in bulk”, пакування, випуск серій: А. Менаріні Мануфактурінг Логістікс енд Сервісес С.р.Л., Італія; Контроль серій: А.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en-US"/>
              </w:rPr>
            </w:pPr>
            <w:r w:rsidRPr="002F4F09">
              <w:rPr>
                <w:rFonts w:ascii="Arial" w:hAnsi="Arial" w:cs="Arial"/>
                <w:sz w:val="16"/>
                <w:szCs w:val="16"/>
              </w:rPr>
              <w:t>Іспанія</w:t>
            </w:r>
            <w:r w:rsidRPr="002F4F09">
              <w:rPr>
                <w:rFonts w:ascii="Arial" w:hAnsi="Arial" w:cs="Arial"/>
                <w:sz w:val="16"/>
                <w:szCs w:val="16"/>
                <w:lang w:val="en-US"/>
              </w:rPr>
              <w:t>/</w:t>
            </w:r>
          </w:p>
          <w:p w:rsidR="00FF72DF" w:rsidRPr="002F4F09" w:rsidRDefault="00FF72DF" w:rsidP="00411B5E">
            <w:pPr>
              <w:pStyle w:val="110"/>
              <w:tabs>
                <w:tab w:val="left" w:pos="12600"/>
              </w:tabs>
              <w:jc w:val="center"/>
              <w:rPr>
                <w:rFonts w:ascii="Arial" w:hAnsi="Arial" w:cs="Arial"/>
                <w:sz w:val="16"/>
                <w:szCs w:val="16"/>
                <w:lang w:val="en-US"/>
              </w:rPr>
            </w:pPr>
            <w:r w:rsidRPr="002F4F09">
              <w:rPr>
                <w:rFonts w:ascii="Arial" w:hAnsi="Arial" w:cs="Arial"/>
                <w:sz w:val="16"/>
                <w:szCs w:val="16"/>
              </w:rPr>
              <w:t>Німеччина</w:t>
            </w:r>
            <w:r w:rsidRPr="002F4F09">
              <w:rPr>
                <w:rFonts w:ascii="Arial" w:hAnsi="Arial" w:cs="Arial"/>
                <w:sz w:val="16"/>
                <w:szCs w:val="16"/>
                <w:lang w:val="en-US"/>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Італія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методу газової хроматографії (ГХ), як альтернативного методу випробування АФІ Біластину за показником «Залишкові розчинники» виробником ГЛЗ A. Menarini manufacturing Logistics and Services S.r.l., Італія;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методу високоефективної рідинної хроматографії (ВЕРХ), як альтернативного методу випробування АФІ біластину за показником «Ідентифікація, Кількісне визначення та Супутні домішки» виробником ГЛЗ A.Menarini manufacturing Logistics and Services S.r.l., Італія;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методу ультра ефективної рідинної хроматографії (УЕРХ ), як альтернативного методу випробування ГЛЗ за показником «Ідентифікація, Кількісне визначення, Однорідність вмісту та Супутні домішки».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FAES FARMA S.A.,Іспанія, як альтернативної дільниці, що відповідає за виробництво АФІ біластин, з поданням ASMF</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UA/13866/01/01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НІКСАР®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що диспергуються в ротовій порожнині, по 10 мг по 10 таблеток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“in bulk”, пакування, випуск серій: А. Менаріні Мануфактурінг Логістікс енд Сервісес С.р.Л., Італія; Контроль серій: А. Менаріні Мануфактурінг Логістікс енд Сервісес С.р.Л., Італія; Єврофінс Біолаб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методу високоефективної рідинної хроматографії (ВЕРХ), як альтернативного методу випробування АФІ біластину за показником «Ідентифікація, Кількісне визначення та Супутні домішки» виробником ГЛЗ A.Menarini manufacturing Logistics and Services S.r.l., Італія.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методу газової хроматографії (ГХ), як альтернативного методу випробування АФІ Біластину за показником «Залишкові розчинники» виробником ГЛЗ A. Menarini manufacturing Logistics and Services S.r.l., Італія.</w:t>
            </w:r>
            <w:r w:rsidRPr="002F4F09">
              <w:rPr>
                <w:rFonts w:ascii="Arial" w:hAnsi="Arial" w:cs="Arial"/>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Додавання FAES FARMA S.A.,Іспанія, як альтернативної дільниці, що відповідає за виробництво АФІ біластин, з поданням ASMF.</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UA/13866/02/01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НОВОКС®-500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по 5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доповнення тесту «Ідентифікація. Заліза оксид» описом приготування робочих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2F4F09">
              <w:rPr>
                <w:rFonts w:ascii="Arial" w:hAnsi="Arial" w:cs="Arial"/>
                <w:sz w:val="16"/>
                <w:szCs w:val="16"/>
              </w:rPr>
              <w:br/>
              <w:t>Супутня зміна</w:t>
            </w:r>
            <w:r w:rsidRPr="002F4F09">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доповнення методів контролю тесту «Однорідність дозованих одиниць» описом фармакопейних вимог ЕР 2.9.40; включення у вимоги специфікації конкретизації, що випробування проводиться відповідно до вимог фармакопеї;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включення більш коректної формули в тесті "Розчинення", відповідно до валідаційних вимог та методів контролю виробника для отримання коректних результатів аналізу;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2F4F09">
              <w:rPr>
                <w:rFonts w:ascii="Arial" w:hAnsi="Arial" w:cs="Arial"/>
                <w:sz w:val="16"/>
                <w:szCs w:val="16"/>
              </w:rPr>
              <w:br/>
              <w:t xml:space="preserve">оновлення аналітичної методики "Супровідні домішки" </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2F4F09">
              <w:rPr>
                <w:rFonts w:ascii="Arial" w:hAnsi="Arial" w:cs="Arial"/>
                <w:sz w:val="16"/>
                <w:szCs w:val="16"/>
              </w:rPr>
              <w:br/>
              <w:t>Супутня зміна</w:t>
            </w:r>
            <w:r w:rsidRPr="002F4F09">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незначних змін до методики контролю «Кількісне визначення»; виключення із специфікації посилання, що випробування проводиться для левофлоксацину;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2F4F09">
              <w:rPr>
                <w:rFonts w:ascii="Arial" w:hAnsi="Arial" w:cs="Arial"/>
                <w:sz w:val="16"/>
                <w:szCs w:val="16"/>
              </w:rPr>
              <w:br/>
              <w:t>Супутня зміна</w:t>
            </w:r>
            <w:r w:rsidRPr="002F4F09">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в специфікацію та методи контролю за показником «Мікробіологічна чистота» - приведення у відповідності до діючих вимог BP; зміни І типу - Зміни з якості. Готовий лікарський засіб. Контроль готового лікарського засобу (інші зміни) - переклад розділів МКЯ ЛЗ з російської мови на українську мову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UA/12673/01/01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НОВОКС®-500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in bulk: по 1000 таблеток у подвійному пакеті; по 1 пакету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доповнення тесту «Ідентифікація. Заліза оксид» описом приготування робочих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2F4F09">
              <w:rPr>
                <w:rFonts w:ascii="Arial" w:hAnsi="Arial" w:cs="Arial"/>
                <w:sz w:val="16"/>
                <w:szCs w:val="16"/>
              </w:rPr>
              <w:br/>
              <w:t>Супутня зміна</w:t>
            </w:r>
            <w:r w:rsidRPr="002F4F09">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доповнення методів контролю тесту «Однорідність дозованих одиниць» описом фармакопейних вимог ЕР 2.9.40; включення у вимоги специфікації конкретизації, що випробування проводиться відповідно до вимог фармакопеї;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включення більш коректної формули в тесті "Розчинення", відповідно до валідаційних вимог та методів контролю виробника для отримання коректних результатів аналізу;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2F4F09">
              <w:rPr>
                <w:rFonts w:ascii="Arial" w:hAnsi="Arial" w:cs="Arial"/>
                <w:sz w:val="16"/>
                <w:szCs w:val="16"/>
              </w:rPr>
              <w:br/>
              <w:t xml:space="preserve">оновлення аналітичної методики "Супровідні домішки" </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2F4F09">
              <w:rPr>
                <w:rFonts w:ascii="Arial" w:hAnsi="Arial" w:cs="Arial"/>
                <w:sz w:val="16"/>
                <w:szCs w:val="16"/>
              </w:rPr>
              <w:br/>
              <w:t>Супутня зміна</w:t>
            </w:r>
            <w:r w:rsidRPr="002F4F09">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незначних змін до методики контролю «Кількісне визначення»; виключення із специфікації посилання, що випробування проводиться для левофлоксацину;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2F4F09">
              <w:rPr>
                <w:rFonts w:ascii="Arial" w:hAnsi="Arial" w:cs="Arial"/>
                <w:sz w:val="16"/>
                <w:szCs w:val="16"/>
              </w:rPr>
              <w:br/>
              <w:t>Супутня зміна</w:t>
            </w:r>
            <w:r w:rsidRPr="002F4F09">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в специфікацію та методи контролю за показником «Мікробіологічна чистота» - приведення у відповідності до діючих вимог BP; зміни І типу - Зміни з якості. Готовий лікарський засіб. Контроль готового лікарського засобу (інші зміни) - переклад розділів МКЯ ЛЗ з російської мови на українську мову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UA/12674/01/01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НОВОКС®-750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750 мг по 5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доповнення тесту «Ідентифікація. Заліза оксид» описом приготування робочих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доповнення методів контролю тесту «Однорідність дозованих одиниць» описом фармакопейних вимог ЕР 2.9.40; включення у вимоги специфікації конкретизації, що випробування проводиться відповідно до вимог фармакопеї.</w:t>
            </w:r>
            <w:r w:rsidRPr="002F4F09">
              <w:rPr>
                <w:rFonts w:ascii="Arial" w:hAnsi="Arial" w:cs="Arial"/>
                <w:sz w:val="16"/>
                <w:szCs w:val="16"/>
              </w:rPr>
              <w:br/>
              <w:t>Супутня зміна</w:t>
            </w:r>
            <w:r w:rsidRPr="002F4F09">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включення більш коректної формули в тесті "Розчинення", відповідно до валідаційних вимог та методів контролю виробника для отримання коректних результатів аналізу;</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аналітичної методики "Супровідні домішки";</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методики контролю «Кількісне визначення»; виключення із специфікації посилання, що випробування проводиться для левофлоксацину;</w:t>
            </w:r>
            <w:r w:rsidRPr="002F4F09">
              <w:rPr>
                <w:rFonts w:ascii="Arial" w:hAnsi="Arial" w:cs="Arial"/>
                <w:sz w:val="16"/>
                <w:szCs w:val="16"/>
              </w:rPr>
              <w:br/>
              <w:t>Супутня зміна</w:t>
            </w:r>
            <w:r w:rsidRPr="002F4F09">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2F4F09">
              <w:rPr>
                <w:rFonts w:ascii="Arial" w:hAnsi="Arial" w:cs="Arial"/>
                <w:sz w:val="16"/>
                <w:szCs w:val="16"/>
              </w:rPr>
              <w:br/>
              <w:t>внесення змін в специфікацію та методи контролю за показником «Мікробіологічна чистота» - приведення у відповідності до діючих вимог BP.</w:t>
            </w:r>
            <w:r w:rsidRPr="002F4F09">
              <w:rPr>
                <w:rFonts w:ascii="Arial" w:hAnsi="Arial" w:cs="Arial"/>
                <w:sz w:val="16"/>
                <w:szCs w:val="16"/>
              </w:rPr>
              <w:br/>
              <w:t>Супутня зміна</w:t>
            </w:r>
            <w:r w:rsidRPr="002F4F09">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2F4F09">
              <w:rPr>
                <w:rFonts w:ascii="Arial" w:hAnsi="Arial" w:cs="Arial"/>
                <w:sz w:val="16"/>
                <w:szCs w:val="16"/>
              </w:rPr>
              <w:br/>
              <w:t>зміни І типу - Зміни з якості. Готовий лікарський засіб. Контроль готового лікарського засобу (інші зміни) - переклад розділів МКЯ ЛЗ з російської мови на українську мову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UA/12673/01/02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НОВОКС®-750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750 мг; in bulk: по 1000 таблеток у подвійному пакеті; по 1 пакету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доповнення тесту «Ідентифікація. Заліза оксид» описом приготування робочих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доповнення методів контролю тесту «Однорідність дозованих одиниць» описом фармакопейних вимог ЕР 2.9.40; включення у вимоги специфікації конкретизації, що випробування проводиться відповідно до вимог фармакопеї.</w:t>
            </w:r>
            <w:r w:rsidRPr="002F4F09">
              <w:rPr>
                <w:rFonts w:ascii="Arial" w:hAnsi="Arial" w:cs="Arial"/>
                <w:sz w:val="16"/>
                <w:szCs w:val="16"/>
              </w:rPr>
              <w:br/>
              <w:t>Супутня зміна</w:t>
            </w:r>
            <w:r w:rsidRPr="002F4F09">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включення більш коректної формули в тесті "Розчинення", відповідно до валідаційних вимог та методів контролю виробника для отримання коректних результатів аналізу;</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аналітичної методики "Супровідні домішки";</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методики контролю «Кількісне визначення»; виключення із специфікації посилання, що випробування проводиться для левофлоксацину;</w:t>
            </w:r>
            <w:r w:rsidRPr="002F4F09">
              <w:rPr>
                <w:rFonts w:ascii="Arial" w:hAnsi="Arial" w:cs="Arial"/>
                <w:sz w:val="16"/>
                <w:szCs w:val="16"/>
              </w:rPr>
              <w:br/>
              <w:t>Супутня зміна</w:t>
            </w:r>
            <w:r w:rsidRPr="002F4F09">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2F4F09">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2F4F09">
              <w:rPr>
                <w:rFonts w:ascii="Arial" w:hAnsi="Arial" w:cs="Arial"/>
                <w:sz w:val="16"/>
                <w:szCs w:val="16"/>
              </w:rPr>
              <w:br/>
              <w:t>внесення змін в специфікацію та методи контролю за показником «Мікробіологічна чистота» - приведення у відповідності до діючих вимог BP.</w:t>
            </w:r>
            <w:r w:rsidRPr="002F4F09">
              <w:rPr>
                <w:rFonts w:ascii="Arial" w:hAnsi="Arial" w:cs="Arial"/>
                <w:sz w:val="16"/>
                <w:szCs w:val="16"/>
              </w:rPr>
              <w:br/>
              <w:t>Супутня зміна</w:t>
            </w:r>
            <w:r w:rsidRPr="002F4F09">
              <w:rPr>
                <w:rFonts w:ascii="Arial" w:hAnsi="Arial" w:cs="Arial"/>
                <w:sz w:val="16"/>
                <w:szCs w:val="16"/>
              </w:rPr>
              <w:b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2F4F09">
              <w:rPr>
                <w:rFonts w:ascii="Arial" w:hAnsi="Arial" w:cs="Arial"/>
                <w:sz w:val="16"/>
                <w:szCs w:val="16"/>
              </w:rPr>
              <w:br/>
              <w:t>зміни І типу - Зміни з якості. Готовий лікарський засіб. Контроль готового лікарського засобу (інші зміни) - переклад розділів МКЯ ЛЗ з російської мови на українську мову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UA/12674/01/02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НОКСАФІЛ®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суспензія оральна, 40 мг/мл; по 105 мл у флаконі; по 1 флакону з мірною ложечкою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виробник нерозфасованої продукції, первинне пакування: </w:t>
            </w:r>
            <w:r w:rsidRPr="002F4F09">
              <w:rPr>
                <w:rFonts w:ascii="Arial" w:hAnsi="Arial" w:cs="Arial"/>
                <w:sz w:val="16"/>
                <w:szCs w:val="16"/>
              </w:rPr>
              <w:br/>
              <w:t>Патеон Інк., Канада;</w:t>
            </w:r>
            <w:r w:rsidRPr="002F4F09">
              <w:rPr>
                <w:rFonts w:ascii="Arial" w:hAnsi="Arial" w:cs="Arial"/>
                <w:sz w:val="16"/>
                <w:szCs w:val="16"/>
              </w:rPr>
              <w:br/>
              <w:t xml:space="preserve">вторинне пакування, випуск серії: </w:t>
            </w:r>
            <w:r w:rsidRPr="002F4F09">
              <w:rPr>
                <w:rFonts w:ascii="Arial" w:hAnsi="Arial" w:cs="Arial"/>
                <w:sz w:val="16"/>
                <w:szCs w:val="16"/>
              </w:rPr>
              <w:br/>
              <w:t>СЕНЕКСІ HSC - ЕРУВІЛЬ СЕНТ КЛЕР, Францiя;</w:t>
            </w:r>
            <w:r w:rsidRPr="002F4F09">
              <w:rPr>
                <w:rFonts w:ascii="Arial" w:hAnsi="Arial" w:cs="Arial"/>
                <w:sz w:val="16"/>
                <w:szCs w:val="16"/>
              </w:rPr>
              <w:br/>
              <w:t>Шерінг-Плау Лабо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Канада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Францiя</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відповідно до рекомендацій CHMP.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"Спосіб застосування та дози",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2F4F09">
              <w:rPr>
                <w:rFonts w:ascii="Arial" w:hAnsi="Arial" w:cs="Arial"/>
                <w:sz w:val="16"/>
                <w:szCs w:val="16"/>
              </w:rPr>
              <w:br/>
              <w:t>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UA/9269/01/01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НО-ЛАГ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20 мг; по 10 таблеток у блістері,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UA/17026/01/01</w:t>
            </w:r>
          </w:p>
        </w:tc>
      </w:tr>
      <w:tr w:rsidR="00FF72DF" w:rsidRPr="00CA1EA1"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НУТРИФЛЕКС ОМЕГА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метах випробування у ГЛЗ: - оновлення методик визначення п. 1.2. «Опис розчину» з візуального на методику А74А35-00;</w:t>
            </w:r>
            <w:r w:rsidRPr="002F4F09">
              <w:rPr>
                <w:rFonts w:ascii="Arial" w:hAnsi="Arial" w:cs="Arial"/>
                <w:sz w:val="16"/>
                <w:szCs w:val="16"/>
              </w:rPr>
              <w:br/>
              <w:t>- оновлення методик для визначення Загального вмісту тригліцеридів, в камері жирової емульсії (ТР-74357-78 на методику ТР-74А62-78; -оновлення нумерації у специфікації згідно додаванням нових параметрів; - розділення специфікації «для випуску» та «для терміну придатності» -оновлення методів контролю для визначення показника «Бактеріальні ендотоксини» в камері суміш розчинів трьох камер; -оновлення методів контролю для показника «Тригліцериди середнього ланцюга» в камері жирової емульсії.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оновлення розділу опису розчину для камери амінокислот, та камери глюкози, а саме: вилучення слова «практично». Зміни внесено в інструкцію для медичного застосування ЛЗ у р. «Основні фізико-хімічні властивості».</w:t>
            </w:r>
            <w:r w:rsidRPr="002F4F09">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Субвидимі частинки для камери жирової емульсії.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меж для (3-sn-фосфатидил)холіну показника камери жирової емульсії в Специфікації для відпуску;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новими показниками з відповідними критеріями та методами випробування, а саме: - (3-sn-фосфатидил)холіну показника камери жирової емульсії; -«Лізофосфатиділхолін» в камері жирової емульсії;</w:t>
            </w:r>
            <w:r w:rsidRPr="002F4F09">
              <w:rPr>
                <w:rFonts w:ascii="Arial" w:hAnsi="Arial" w:cs="Arial"/>
                <w:sz w:val="16"/>
                <w:szCs w:val="16"/>
              </w:rPr>
              <w:br/>
              <w:t xml:space="preserve">4.3 Камера жирової емульсії 4.3.3 (3-sn-фосфатидил) холін Номінал: 9,00-10,08 г/л Межі: 8,55 - 10,58 г/л Номінал: 9,00-10,08 г/л Межі: 6,71 - 10,58 г/л п. 4.3.3 МКЯ, TP-74А71-46 4.3.4 Лізофосфатиділхолін Межі: </w:t>
            </w:r>
            <w:r w:rsidRPr="002F4F09">
              <w:rPr>
                <w:rFonts w:ascii="Arial" w:hAnsi="Arial" w:cs="Arial"/>
                <w:color w:val="000000"/>
                <w:sz w:val="16"/>
                <w:szCs w:val="16"/>
              </w:rPr>
              <w:t>≤</w:t>
            </w:r>
            <w:r w:rsidRPr="002F4F09">
              <w:rPr>
                <w:rFonts w:ascii="Arial" w:hAnsi="Arial" w:cs="Arial"/>
                <w:sz w:val="16"/>
                <w:szCs w:val="16"/>
              </w:rPr>
              <w:t xml:space="preserve"> 0,800 г/л Межі: </w:t>
            </w:r>
            <w:r w:rsidRPr="002F4F09">
              <w:rPr>
                <w:rFonts w:ascii="Arial" w:hAnsi="Arial" w:cs="Arial"/>
                <w:color w:val="000000"/>
                <w:sz w:val="16"/>
                <w:szCs w:val="16"/>
              </w:rPr>
              <w:t>≤</w:t>
            </w:r>
            <w:r w:rsidRPr="002F4F09">
              <w:rPr>
                <w:rFonts w:ascii="Arial" w:hAnsi="Arial" w:cs="Arial"/>
                <w:sz w:val="16"/>
                <w:szCs w:val="16"/>
              </w:rPr>
              <w:t>2,000 г/л п. 4.3.4 МКЯ, TP-74А71-46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вимог до показників 4.3.2 Тригліцериди середнього ланцюга, 4.3.3 Олія соєва, визначають як лінолеву кислоту та 4.3.4 Тригліцериди омега-3 кислот, визначають як суму трийкозапентаеноінової (С20: 5n-3) та тридокозагексаєноїнової (С22: 6 n -3) кислот для камери жирової емульсії специфікації.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оновлення методики для визначення рН в камерах амінокислот, глюкози, жирової емульсії з ТР-74611-78 на фармакопейну (Eur. Ph. 2.2.3); оновлення методик для визначення показника «Ступінь забарвлення розчину» для камери амінокислот та глюкози з ТР-74605-79 на фармакопейну (Eur. Ph. 2.2.2); оновлення методики для визначення показника «Прозорість і ступінь опалесценції» в камері глюкози та амінокислот з ТР-74614-37 на фармакопейну (Eur. Ph. 2.2.1); оновлення методики на визначення показника «Осмоляльність» в камері суміші розчинів з ТР-74610-78 на фармакопейну (Eur. Ph. 2.2.35); оновлення методики для визначення показника «Середній розмір частинок (PCS)» в камері жирової емульсії з ТР-74355-82 на ТР-74355-82.</w:t>
            </w:r>
            <w:r w:rsidRPr="002F4F09">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зміна подається у зв’язку з додаванням нового показника «Сума глутамінової кислоти разом з піроглутаміновою кислотою» з відповідним методом випробування у камері амінокислот.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показника «Пірогени» на «Бактеріальні ендотоксини» та оновленням відповідного методу для визначення; оновлення методик для визначення амінокислот у камері амінокислот.</w:t>
            </w:r>
            <w:r w:rsidRPr="002F4F09">
              <w:rPr>
                <w:rFonts w:ascii="Arial" w:hAnsi="Arial" w:cs="Arial"/>
                <w:sz w:val="16"/>
                <w:szCs w:val="16"/>
              </w:rPr>
              <w:br/>
              <w:t>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оновленням вимог щодо мікроскопічної оцінки для камери и жирової емульсії, розділ 3.3.2 специфікації для відпуску та для терміну придатності; оновлення вимог для показника «Середній діаметр частинок» для камери жирової емульсії, розділ 3.3.3 специфікації для відпуску та для терміну придатності; оновленням вимог для показника «Вільні жирні кислоти» для камери жирової емульсії, розділ 3.3.6 специфікації для терміну придатності; оновленням вимог щодо показника «Осмоляльність» для камери суміші розчинів трьох камер, розділ 3.4.4 специфікації для відпуску та для терміну придатності; оновленням вимог щодо «Альфа-токоферол» для камери жирової емульсії, розділ 4.3.8 специфікації для терміну придатності; оновлення вимог для показника «Ступінь забарвлення розчину» для камери глюкози, розділ 3.2.2 специфікації для відпуску та для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UA/13231/01/01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ОРАСЕПТ®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спрей оральний 1,4 %; по 177 мл спрею у пластикових флаконах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Фамар А.В.Е. Авлон Плант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упаковки лікарського засобу (п. 17) щодо зазначення штрих-коду та іншої технічної інформації.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UA/7397/01/01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ПАКЛІТАКСЕЛ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концентрат для розчину для інфузій, 6 мг/мл по 5 мл, 16,7 мл або 50 мл у флаконі; по 1 флакону в картонній коробці: по 5 мл, 16,7 мл або 50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Амакса ЛТД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контроль та випуск серії:</w:t>
            </w:r>
            <w:r w:rsidRPr="002F4F09">
              <w:rPr>
                <w:rFonts w:ascii="Arial" w:hAnsi="Arial" w:cs="Arial"/>
                <w:sz w:val="16"/>
                <w:szCs w:val="16"/>
              </w:rPr>
              <w:br/>
              <w:t>АкВіда ГмбХ, Німеччина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виробництво in bulk, первинне та вторинне пакування:</w:t>
            </w:r>
            <w:r w:rsidRPr="002F4F09">
              <w:rPr>
                <w:rFonts w:ascii="Arial" w:hAnsi="Arial" w:cs="Arial"/>
                <w:sz w:val="16"/>
                <w:szCs w:val="16"/>
              </w:rPr>
              <w:br/>
              <w:t>Самянг Холдінгз Корпорейшн, Республiка Корея</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виробництво in bulk, первинне пакування:</w:t>
            </w:r>
            <w:r w:rsidRPr="002F4F09">
              <w:rPr>
                <w:rFonts w:ascii="Arial" w:hAnsi="Arial" w:cs="Arial"/>
                <w:sz w:val="16"/>
                <w:szCs w:val="16"/>
              </w:rPr>
              <w:br/>
              <w:t>Онкотек Фарма Продукціон ГмбХ, Німеччина</w:t>
            </w:r>
            <w:r w:rsidRPr="002F4F09">
              <w:rPr>
                <w:rFonts w:ascii="Arial" w:hAnsi="Arial" w:cs="Arial"/>
                <w:sz w:val="16"/>
                <w:szCs w:val="16"/>
                <w:lang w:val="ru-RU"/>
              </w:rPr>
              <w:t>;</w:t>
            </w:r>
            <w:r w:rsidRPr="002F4F09">
              <w:rPr>
                <w:rFonts w:ascii="Arial" w:hAnsi="Arial" w:cs="Arial"/>
                <w:sz w:val="16"/>
                <w:szCs w:val="16"/>
              </w:rPr>
              <w:br/>
              <w:t xml:space="preserve">виробництво in bulk, первинне пакування, вторинне пакування, контроль серії: </w:t>
            </w:r>
            <w:r w:rsidRPr="002F4F09">
              <w:rPr>
                <w:rFonts w:ascii="Arial" w:hAnsi="Arial" w:cs="Arial"/>
                <w:sz w:val="16"/>
                <w:szCs w:val="16"/>
              </w:rPr>
              <w:br/>
              <w:t>АкВіда ГмбХ, Німеччина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вторинне пакування:</w:t>
            </w:r>
            <w:r w:rsidRPr="002F4F09">
              <w:rPr>
                <w:rFonts w:ascii="Arial" w:hAnsi="Arial" w:cs="Arial"/>
                <w:sz w:val="16"/>
                <w:szCs w:val="16"/>
              </w:rPr>
              <w:br/>
              <w:t>Венус Фарма ГмбХ, Німеччина</w:t>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Німеччина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Республiка Корея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що відповідає за виробництво in bulk, первинне та вторинне пакування з Самянг Біофармас’ютікелз Корпорейшн (Samyang Biopharmaceuticals Corporation) на Самянг Холдінгз Корпорейшн (Samyang Holdings Corporation) та зміна індексу виробничої дільниці (було: 306-230; стало: 34324);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2009-255 - Rev 02 (затверджено: R1-CEP 2009-255 - Rev 00) для АФІ паклітакселу від вже затвердженого виробника Samyang Biopharmaceuticals Corporation, який змінив назву на Samyang Holdings Corporation та зміна індексу у адресі виробничої дільниці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UA/15145/01/01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2F4F09">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Словенія</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Туреччина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Румунiя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зміна розміру чарунки блістера (blister pocket) для виробничої дільниці Лек С.А. (Варшава,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UA/13512/01/02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ПАРАФУЗІВ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інфузій, по 10 мг/мл по 50 мл або 100 мл у флаконі; по 1 або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Фарма Баварія Інтернаціонал (ФБІ) Португалія, Юніп. Лда.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Португалiя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С.М. Фармачеутічі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UA/17329/01/01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ПЕНТАЛГІН ФС ЕКСТРА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капсули, по 10 капсул у блістері; по 1 або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F4F09">
              <w:rPr>
                <w:rFonts w:ascii="Arial" w:hAnsi="Arial" w:cs="Arial"/>
                <w:sz w:val="16"/>
                <w:szCs w:val="16"/>
              </w:rPr>
              <w:br/>
              <w:t xml:space="preserve">– подання оновленого Сертифікату відповідності Європейській фармакопеї R1-CEP 2000-124-Rev 09 для АФІ Парацетамол від затвердженого виробника "Anqiu Lu'an Pharmaceutical Co. Ltd.", Китай. Згідно оновленого СЕР додано постачальника проміжного продукту 4-амінофенолу - "Phoenix Industrial Co.,Ltd.", Китай. Затверджено: R1-CEP 2000-124-Rev 08; </w:t>
            </w:r>
            <w:r w:rsidRPr="002F4F09">
              <w:rPr>
                <w:rFonts w:ascii="Arial" w:hAnsi="Arial" w:cs="Arial"/>
                <w:sz w:val="16"/>
                <w:szCs w:val="16"/>
              </w:rPr>
              <w:br/>
              <w:t>Запропоновано: R1-CEP 2000-124-Rev 09.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2000-124-Rev 10 для АФІ Парацетамол від затвердженого виробника "Anqiu Lu'an Pharmaceutical Co. Ltd.", Китай. Згідно оновленого СЕР вилучено раніше введеного виробника проміжного продукту 4-амінофенолу "Phoenix Industrial Co., Ltd.", Китай з переліку виробників проміжного продукту. Крім того здійснено перенесення виробничого сайту затвердженого виробника проміжного продукту 4-амінофенолу Anhui Bayi Chemical Industry CO., Ltd, China (затверджено: 1369 Tushan Road China-233 000 Bengbu, Anhui Province; запропоновано: 1369 Jintuo Road Mokehou Industrial Park Huaishang District China-233 000 Bengbu, Anhui Province). При цьому шлях синтезу, виробничий процес, обладнання, специфікація та методи контролю якості залишаються незмінними. Затверджено: R1-CEP 2000-124-Rev 09; Запропоновано: R1-CEP 2000-124-Rev 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UA/10881/01/01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ПЕНТАЛГІН-ФС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10 таблеток у блістері; по 1 блістеру в картонній пачці;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2F4F09">
              <w:rPr>
                <w:rFonts w:ascii="Arial" w:hAnsi="Arial" w:cs="Arial"/>
                <w:sz w:val="16"/>
                <w:szCs w:val="16"/>
              </w:rPr>
              <w:br/>
              <w:t xml:space="preserve">- подання оновленого Сертифікату відповідності Європейській фармакопеї R1-CEP 2000-124-Rev 09 для АФІ Парацетамол від затвердженого виробника "Anqiu Lu'an Pharmaceutical Co. Ltd.", Китай. Згідно оновленого СЕР додано постачальника проміжного продукту 4-амінофенолу - "Phoenix Industrial Co.,Ltd.", Китай. Затверджено: R1-CEP 2000-124-Rev 08; </w:t>
            </w:r>
            <w:r w:rsidRPr="002F4F09">
              <w:rPr>
                <w:rFonts w:ascii="Arial" w:hAnsi="Arial" w:cs="Arial"/>
                <w:sz w:val="16"/>
                <w:szCs w:val="16"/>
              </w:rPr>
              <w:br/>
              <w:t>Запропоновано: R1-CEP 2000-124-Rev 09.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2000-124-Rev 10 для АФІ Парацетамол від затвердженого виробника "Anqiu Lu'an Pharmaceutical Co. Ltd.", Китай. Згідно оновленого СЕР вилучено раніше введеного виробника проміжного продукту 4-амінофенолу "Phoenix Industrial Co.,Ltd.", Китай з переліку виробників проміжного продукту. Крім того здійснено перенесення виробничого сайту затвердженого виробника проміжного продукту 4-амінофенолу Anhui Bayi Chemical Industry CO., Ltd, China (затверджено: 1369 Tushan Road China-233 000 Bengbu, Anhui Province; запропоновано: 1369 Jintuo Road Mokehou Industrial Park Huaishang District China-233 000 Bengbu, Anhui Province). При цьому шлях синтезу, виробничий процес, обладнання, специфікація та методи контролю якості залишаються незмінними. Затверджено: R1-CEP 2000-124-Rev 09; Запропоновано: R1-CEP 2000-124-Rev 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UA/2617/01/01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ПІКОПРЕП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орального розчину; по 2 саше з порошком у комплекті з мірною ложкою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Феррінг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Виробник готового продукту: Феррінг Фармацевтікалз (Китай) Ко., Лтд., Китай; 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en-US"/>
              </w:rPr>
            </w:pPr>
            <w:r w:rsidRPr="002F4F09">
              <w:rPr>
                <w:rFonts w:ascii="Arial" w:hAnsi="Arial" w:cs="Arial"/>
                <w:sz w:val="16"/>
                <w:szCs w:val="16"/>
              </w:rPr>
              <w:t>Китай</w:t>
            </w:r>
            <w:r w:rsidRPr="002F4F09">
              <w:rPr>
                <w:rFonts w:ascii="Arial" w:hAnsi="Arial" w:cs="Arial"/>
                <w:sz w:val="16"/>
                <w:szCs w:val="16"/>
                <w:lang w:val="en-US"/>
              </w:rPr>
              <w:t>/</w:t>
            </w:r>
            <w:r w:rsidRPr="002F4F09">
              <w:rPr>
                <w:rFonts w:ascii="Arial" w:hAnsi="Arial" w:cs="Arial"/>
                <w:sz w:val="16"/>
                <w:szCs w:val="16"/>
              </w:rPr>
              <w:t xml:space="preserve">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R0-CEP 2016-005-Rev 02 для діючої речовини кислота лимонна безводна від нового виробника Jungbunzlauer Ladenburg GmbH, Німеччина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UA/10979/01/01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ПІРАЦЕТАМ-ДАРНИЦЯ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200 мг/мл по 5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АФІ «Важкі метали» відповідно до вимог ICH Q3D Guideline for Elemental Impurities.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специфікації та методів контролю АФІ за показником «Супровідні домішки» - приведено у відповідність до вимог монографії «Piracetam» Європейської Фармакопеї та матеріалів виробника.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показником «Бактеріальні ендотоксини» з відповідним методом випробування.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UA/3225/02/01</w:t>
            </w:r>
          </w:p>
        </w:tc>
      </w:tr>
      <w:tr w:rsidR="00FF72DF" w:rsidRPr="00C02A55"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інфузій, 0,4 мг/мл, по 500 мл у флаконі; по 2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Мерц Фармасьютікалс ГмбХ</w:t>
            </w:r>
          </w:p>
          <w:p w:rsidR="00FF72DF" w:rsidRPr="002F4F09" w:rsidRDefault="00FF72DF" w:rsidP="00411B5E">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jc w:val="center"/>
              <w:rPr>
                <w:rFonts w:ascii="Arial" w:hAnsi="Arial" w:cs="Arial"/>
                <w:sz w:val="16"/>
                <w:szCs w:val="16"/>
              </w:rPr>
            </w:pPr>
            <w:r w:rsidRPr="002F4F09">
              <w:rPr>
                <w:rFonts w:ascii="Arial" w:hAnsi="Arial" w:cs="Arial"/>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 Виробник, відповідальний за вторинне пакування: Престіж Промоушн Веркауфсфоердерунг &amp; Вербесервіс ГмбХ, Німеччина; Виробник, відповідальний за вторинне пакування: X.Е.Л.П. ГмбХ, Німеччина</w:t>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Іспанія/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Переклад методів контролю якості з російської мови на українську.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Зміни в специфікації за показником «Супровідні домішки», а саме звуження допустимих меж для відомих домішок, невідомих та їх суми та вираження результатів за відповідним показником у відсотках (%) та з двома знаками після коми. Зміна обумовлена приведенням нормування за даним показником у відповідність до рекомендацій керівництва ICH Q3A(R2). Крім того, були внесені редакційні правки в розділі 3.2.S.4.1 (Затверджено: N-Ацетіламіно-адамантан ≤ 1,000 ppm </w:t>
            </w:r>
            <w:r w:rsidRPr="002F4F09">
              <w:rPr>
                <w:rFonts w:ascii="Arial" w:hAnsi="Arial" w:cs="Arial"/>
                <w:sz w:val="16"/>
                <w:szCs w:val="16"/>
              </w:rPr>
              <w:br/>
              <w:t xml:space="preserve">1-Гідроксиамантадин  1,000 ppm. Невідомі супровідні домішки, одиничні, розрах. по відношенню до вмісту амантадину сульфату ≤ 1,000 ppm. Невідомі супровідні домішки, сума, розрах. по відношенню до вмісту амантадину сульфату ≤ 5,000 ppm </w:t>
            </w:r>
            <w:r w:rsidRPr="002F4F09">
              <w:rPr>
                <w:rFonts w:ascii="Arial" w:hAnsi="Arial" w:cs="Arial"/>
                <w:sz w:val="16"/>
                <w:szCs w:val="16"/>
              </w:rPr>
              <w:br/>
              <w:t>Запропоновано: N-Ацетіламіно-адамантан ≤ 0,10 %. 1-Гідроксиамантадин ≤ 0,10 %. Невідомі супровідні домішки, одиничні, розрах. по відношенню до вмісту амантадину сульфату ≤ 0,10 %. Супровідні домішки, сума (відомі/невідомі) ≤ 0,50 %)</w:t>
            </w:r>
            <w:r w:rsidRPr="002F4F09">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F4F09">
              <w:rPr>
                <w:rFonts w:ascii="Arial" w:hAnsi="Arial" w:cs="Arial"/>
                <w:sz w:val="16"/>
                <w:szCs w:val="16"/>
              </w:rPr>
              <w:br/>
              <w:t>Незначні зміни у затверджених методах випробування за показником «Супровідні домішки», а саме аналітична методика доповнена інформацією щодо обладнання, яке використовується при контролі супровідних домішок, редакційні правки</w:t>
            </w:r>
            <w:r w:rsidRPr="002F4F09">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специфікації на випуск та на термін придатності за показником «Чистота» для готового лікарського засобу у відповідність до рекомендацій керівництва ICH Q3B(R2). Встановлені вимоги нормування для суми відомих і невідомих домішок. Скасування частоти тестування для домішки 1-гідроксиадамантану. </w:t>
            </w:r>
            <w:r w:rsidRPr="002F4F09">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Приведення специфікації за п. Механічні включення до вимог ЕР 2.9.19; редакційні правки.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2F4F09">
              <w:rPr>
                <w:rFonts w:ascii="Arial" w:hAnsi="Arial" w:cs="Arial"/>
                <w:sz w:val="16"/>
                <w:szCs w:val="16"/>
              </w:rPr>
              <w:br/>
              <w:t>Введення альтернативної дільниці Престіж Промоушн Веркауфсфоердерунг &amp; Вербесервіс ГмбХ, Німеччина, яка буде здійснювати вторинне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дільниці Х.Е.Л.П. ГмбХ,Німеччина (H.E.L.P. GmbH, Germany), яка буде здійснювати вторинне пакування.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Зміни назви контрактної лабораторії, яка відповідає за контроль мікробіологічної чистоти, стерильність, контроль бактеріальних ендотоксинів та механічні включення (невидимі частки) в ЛЗ. Затверджено: 3.2.P.8.1 Контроль мікробіологічної чистоти, стерильності, бактеріальних ендотоксинів та випробовування на механічні включення (невидимі частинки) проводять на ділянці Лабор Л + С АГ Мангельсфельд 4, 5, 6 97708 Бад Боклет-Гроссенбрах, Німеччина Labor L+S AG Mangelsfeld 4,5,6 97708 Bad Bocklet-Großenbrach Germany. запропоновано: 3.2.P.8.1 Контроль мікробіологічної чистоти, стерильності, бактеріальних ендотоксинів та випробовування на механічні включення (невидимі частинки) проводять на ділянці Лабор ЛС СЕ &amp; Ко КГ Мангельсфельд 4, 5, 6 97708 Бад Боклет-Гроссенбрах, Німеччина Labor LS SE &amp; Co. KG Mangelsfeld 4, 5, 6 97708 Bad Bocklet-Großenbrach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UA/9031/02/01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ПЛАТИФІЛІН-ДАРНИЦЯ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2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«Фармакологічні властивості» (додано відому інформацію щодо М-холіноблокуючої дії платифіліну при застосуванні лікарських засобів з діючою речовиною «платифіліну гідротартрат») відповідно до матеріалів реєстраційного досьє та висновків консультативно-експертних груп «Хірургія, анестезіологія/реаніматологія, гематологія, трансфузіологія. Лікарські засоби» та «Лікарська токсикологія».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UA/4042/01/01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критеріїв прийнятності при визначенні активності вірусу кору та вірусу паротиту при випуску готового лікарського засобу за показником «Специфічна активність».</w:t>
            </w:r>
            <w:r w:rsidRPr="002F4F09">
              <w:rPr>
                <w:rFonts w:ascii="Arial" w:hAnsi="Arial" w:cs="Arial"/>
                <w:sz w:val="16"/>
                <w:szCs w:val="16"/>
              </w:rPr>
              <w:br/>
              <w:t>Затверджено: Специфічна активність. Кору – не менше 3,5 log10 ТЦД50/дозу. Паротиту – не менше 4,8 log10 ТЦД50/дозу</w:t>
            </w:r>
            <w:r w:rsidRPr="002F4F09">
              <w:rPr>
                <w:rFonts w:ascii="Arial" w:hAnsi="Arial" w:cs="Arial"/>
                <w:sz w:val="16"/>
                <w:szCs w:val="16"/>
              </w:rPr>
              <w:br/>
              <w:t>Запропоновано: Специфічна активність. Кору – не менше 3,6 log10 ТЦД50/дозу. Паротиту – не менше 5,0 log10 ТЦД50/дозу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UA/16549/01/01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ПРОТОЙЛ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густий екстракт (субстанція) в ємностях із нержавіючої сталі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 виробнича компанія "Екофарм"</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 виробнича компанія "Екофарм"</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UA/17258/01/01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РЕПЛАГАЛ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концентрат для розчину для інфузій, 1 мг/мл; по 3,5 мл концентрату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Шайєр Фармасьютікалз Ірландія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відповідальний за випуск серії: Шайєр Фармасьютікалз Ірландія Лімітед, Ірландія; виробництво лікарського засобу, контроль якості серії, візуальна інспекція: Веттер Фарма-Фертігюнг ГмбХ Енд Ко. КГ, Німеччина; виробництво лікарського засобу, контроль якості ГЛЗ: Кенджін БайоФарма, ЛТД (дба Емерджент БайоСолушінз (СіБіАй), США; контроль якості серії, візуальна інспекція: Веттер Фарма-Фертігюнг ГмбХ Енд Ко. КГ, Німеччина; Веттер Фарма-Фертігюнг ГмбХ Енд Ко. КГ, Німеччина; візуальна інспекція: Веттер Фарма-Фертігюнг ГмбХ Енд Ко. КГ, Німеччина; контроль якості ГЛЗ: Шайєр Хьюмен Дженетік Терапіс, США; контроль якості серії: Чарльз Рівер Лабораторіз Айленд Лтд, Ірландія; Кованс Лабораторіз Лімітед, Сполучене Королівство; маркування та пакування, дистрибуція готового лікарського засобу: Емінент Сервісез Корпорейшн, США; ДіЕйчЕл Сапплай Чейн, Нідерланди; ДіЕйчЕл Сапплай Чейн,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Ірландія</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Німеччина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США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Сполучене Королівство</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Нідерланди</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нового робочого стандартного зразка RS-50012B000 (WRS) для діючої речовини агалсидаза альфа та встановлення дворівневої системи стандартних зразків (two-tired reference standart system).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нового робочого стандартного зразка RS-500128B000 для готового лікарського засобу агалсидаза альфа.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UA/15890/01/01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РИФАМПІЦИН 75 МГ/ІЗОНІАЗИД 50 МГ/ПІРАЗИНАМІД 150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дисперговані, по 75 мг/50 мг/150 мг, № 100 (10х10): по 10 таблеток у стрипі; по 10 стрипів у картонній упаковці; № 84 (28х3): по 28 таблеток у стрипі; по 3 стрипи у картонній упаковці; № 100: по 100 таблеток в поліетиленовому пакеті, вкладеному у ламіноване саше; по 1 ламінованому саше в пластиковому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Діюча редакція: Петренчук Олена Вікторівна. 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UA/17008/01/01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250 мг; по 10 таблеток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2014-113 - Rev 01 (затверджено: R1-CEP 2014-113 - Rev 00) для АФІ леветирацетаму від вже затвердженого виробника HETERO LABS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UA/14758/01/01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таблетки, вкриті плівковою оболонкою, по 500 мг; по 10 таблеток у блістері; по 3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2014-113 - Rev 01 (затверджено: R1-CEP 2014-113 - Rev 00) для АФІ леветирацетаму від вже затвердженого виробника HETERO LABS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UA/14758/01/02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РІВОЛЕВ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таблетки, вкриті плівковою оболонкою, по 1000 мг; по 10 таблеток у блістері; по 3 або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2014-113 - Rev 01 (затверджено: R1-CEP 2014-113 - Rev 00) для АФІ леветирацетаму від вже затвердженого виробника HETERO LABS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UA/14758/01/03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суспензія оральна, 800 мг/10 мл по 10 мл в саше; по 10, або по 20, або по 50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Такеда ГмбХ</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редакційні правки в складі допоміжної речовини - емульсії симетикону 30% (зазначення в підрозділі 3.2.Р.1. «Опис та склад лікарського засобу» коректного кількісного складу SILFAR SE 4).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Запропоновано використовувати альтернативний матеріал допоміжної речовини емульсії симетикону 30%, а саме засіб Antifoam C (затверджено SILFAR SE 4).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назви допоміжної речовини акації (гуміарабіку), відповідно до оновлених вимог монографії Ph.Eur. Затверджено: Acacia, spray dried Запропоновано: Acacia, dried dispersion.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тесту «Важкі метали» зі специфікації допоміжних речовин Карамельний ароматизатор та Кремовий ароматизатор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UA/11741/02/01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суспензія оральна, 1600 мг/10 мл по 10 мл в саше; по 10, або по 20, або по 50 саше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Такеда ГмбХ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редакційні правки в складі допоміжної речовини - емульсії симетикону 30% (зазначення в підрозділі 3.2.Р.1. «Опис та склад лікарського засобу» коректного кількісного складу SILFAR SE 4).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Запропоновано використовувати альтернативний матеріал допоміжної речовини емульсії симетикону 30%, а саме засіб Antifoam C (затверджено SILFAR SE 4).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назви допоміжної речовини акації (гуміарабіку), відповідно до оновлених вимог монографії Ph.Eur. Затверджено: Acacia, spray dried Запропоновано: Acacia, dried dispersion.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тесту «Важкі метали» зі специфікації допоміжних речовин Карамельний ароматизатор та Кремовий ароматизатор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UA/11741/02/02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РОЗАТОП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краплі очні, розчин по 0,3 мг/мл; по 3 мл розчину у флаконі-крапельниці; по 1 або 3 флакони-крапельниці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spacing w:after="240"/>
              <w:jc w:val="center"/>
              <w:rPr>
                <w:rFonts w:ascii="Arial" w:hAnsi="Arial" w:cs="Arial"/>
                <w:sz w:val="16"/>
                <w:szCs w:val="16"/>
              </w:rPr>
            </w:pPr>
            <w:r w:rsidRPr="002F4F09">
              <w:rPr>
                <w:rFonts w:ascii="Arial" w:hAnsi="Arial" w:cs="Arial"/>
                <w:sz w:val="16"/>
                <w:szCs w:val="16"/>
              </w:rPr>
              <w:t>АТ "Адамед Фарма", Польща (випуск серії); К.Т. РОМФАРМ КОМПАНІ С.Р.Л., Румунiя (виробництво "in bulk", пакування і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Польща/ 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UA/17942/01/01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РОЗАТОП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краплі очні, розчин по 0,3 мг/мл; по 3 мл розчину у флаконі-крапельниці; по 1 або 3 флакони-крапельниці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АТ "Адамед Фарма", Польща (випуск серії); К.Т. РОМФАРМ КОМПАНІ С.Р.Л., Румунiя (виробництво "in bulk", пакування і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Польща/ 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UA/17942/01/01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 мг; по 10 таблеток у блістері, по 3 або 9 блістерів у картонній коробці; по 30, 60,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Петренчук Олена Вікторівна. 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UA/16734/01/01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мг; по 10 таблеток у блістері, по 3 або 9 блістерів у картонній коробці; по 30, 60,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Петренчук Олена Вікторівна. 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UA/16734/01/02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20 мг; по 10 таблеток у блістері, по 3 або 9 блістерів у картонній коробці; по 30, 60,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Петренчук Олена Вікторівна. 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UA/16734/01/03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40 мг; по 10 таблеток у блістері, по 3 або 9 блістерів у картонній коробці; по 30, 60,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Петренчук Олена Вікторівна. 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UA/16734/01/04</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СЕЛЛСЕПТ®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капсули по 250 мг; по 10 капсул у блістері;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Ф.Хоффманн-Ля Рош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нерозфасованої продукції; пакування, випробування контролю якості:</w:t>
            </w:r>
            <w:r w:rsidRPr="002F4F09">
              <w:rPr>
                <w:rFonts w:ascii="Arial" w:hAnsi="Arial" w:cs="Arial"/>
                <w:sz w:val="16"/>
                <w:szCs w:val="16"/>
              </w:rPr>
              <w:br/>
              <w:t>Дельфарм Мілано, С.Р.Л., Італія</w:t>
            </w:r>
            <w:r w:rsidRPr="002F4F09">
              <w:rPr>
                <w:rFonts w:ascii="Arial" w:hAnsi="Arial" w:cs="Arial"/>
                <w:sz w:val="16"/>
                <w:szCs w:val="16"/>
              </w:rPr>
              <w:br/>
              <w:t>Пакування, випуск серії:</w:t>
            </w:r>
            <w:r w:rsidRPr="002F4F09">
              <w:rPr>
                <w:rFonts w:ascii="Arial" w:hAnsi="Arial" w:cs="Arial"/>
                <w:sz w:val="16"/>
                <w:szCs w:val="16"/>
              </w:rPr>
              <w:br/>
              <w:t>Ф.Хоффманн-Ля Рош Лтд, Швейцарія </w:t>
            </w:r>
            <w:r w:rsidRPr="002F4F09">
              <w:rPr>
                <w:rFonts w:ascii="Arial" w:hAnsi="Arial" w:cs="Arial"/>
                <w:sz w:val="16"/>
                <w:szCs w:val="16"/>
              </w:rPr>
              <w:br/>
              <w:t>Випуск серії:</w:t>
            </w:r>
            <w:r w:rsidRPr="002F4F09">
              <w:rPr>
                <w:rFonts w:ascii="Arial" w:hAnsi="Arial" w:cs="Arial"/>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 </w:t>
            </w:r>
            <w:r w:rsidRPr="002F4F09">
              <w:rPr>
                <w:rFonts w:ascii="Arial" w:hAnsi="Arial" w:cs="Arial"/>
                <w:sz w:val="16"/>
                <w:szCs w:val="16"/>
              </w:rPr>
              <w:br/>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ГЕ-сертифіката відповідності Європейській фармакопеї № R1-CEP 2000-050 - Rev 02 для желатину від нового виробника Gelita Group, Eberbach,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оновлених ГЕ-сертифікатів відповідності Європейській фармакопеї № R1-CEP 2000-045 - Rev 04 та R1-CEP 2005-217 - Rev 02 (затверджено: R1-CEP 2000-045 - Rev 03 та R1-CEP 2005-217 - Rev 00) для желатину від затверджених виробників Tessenderlo Group N.V. Divivion PT Leiner, Vilvoorde, Belgium та Nitta Gelatin INC., Osaka, Japan відповідно.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ГЕ-сертифікатів відповідності Європейській фармакопеї № R1-CEP 2004-247 - Rev 00 та R1-CEP 2004-320 - Rev 00 для желатину від виробника Nitta Gelatin INC., Osaka, Japan. </w:t>
            </w:r>
            <w:r w:rsidRPr="002F4F09">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ГЕ-сертифіката відповідності Європейській фармакопеї № R1-CEP 2000-344 - Rev 03 (затверджено: R1-CEP 2000-344 - Rev 02) для желатину від затвердженого виробника Nitta Gelatin, Cochin, Kerala,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UA/6612/01/01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СИМВАСТАТИН 20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Вилучення (сила дії) - вилучення дозування Симвастатин 10 Ананта. Зміни внесено у розділ "Склад" до інструкції для медичного застосування лікарського засобу щодо вилучення сили дії 10 мг та як наслідок у розділи "Спосіб застосування та дози", "Упаковка". Вилучено текст маркування для відповідного дозування 10 мг.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UA/14019/01/02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СИМВАСТАТИН 40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40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Вилучення (сила дії) - вилучення дозування Симвастатин 10 Ананта. Зміни внесено у розділ "Склад" до інструкції для медичного застосування лікарського засобу щодо вилучення сили дії 10 мг та як наслідок у розділи "Спосіб застосування та дози", "Упаковка". Вилучено текст маркування для відповідного дозування 10 мг.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UA/14019/01/03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жувальні по 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Мерк Шарп і Доум ІДЕА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Виробник нерозфасованої продукції, первинна та вторинна упаковка, контроль якості:</w:t>
            </w:r>
            <w:r w:rsidRPr="002F4F09">
              <w:rPr>
                <w:rFonts w:ascii="Arial" w:hAnsi="Arial" w:cs="Arial"/>
                <w:sz w:val="16"/>
                <w:szCs w:val="16"/>
              </w:rPr>
              <w:br/>
              <w:t>Органон Фарма (UK) Лімітед, Велика Британія</w:t>
            </w:r>
            <w:r w:rsidRPr="002F4F09">
              <w:rPr>
                <w:rFonts w:ascii="Arial" w:hAnsi="Arial" w:cs="Arial"/>
                <w:sz w:val="16"/>
                <w:szCs w:val="16"/>
              </w:rPr>
              <w:br/>
              <w:t>Первинна та вторинна упаковка, контроль якості, дозвіл на випуск серії:</w:t>
            </w:r>
            <w:r w:rsidRPr="002F4F09">
              <w:rPr>
                <w:rFonts w:ascii="Arial" w:hAnsi="Arial" w:cs="Arial"/>
                <w:sz w:val="16"/>
                <w:szCs w:val="16"/>
              </w:rPr>
              <w:br/>
              <w:t>Мерк Шарп і Доум Б.В., Нідерланди</w:t>
            </w:r>
            <w:r w:rsidRPr="002F4F09">
              <w:rPr>
                <w:rFonts w:ascii="Arial" w:hAnsi="Arial" w:cs="Arial"/>
                <w:sz w:val="16"/>
                <w:szCs w:val="16"/>
              </w:rPr>
              <w:br/>
              <w:t>Дозвіл на випуск серії:</w:t>
            </w:r>
            <w:r w:rsidRPr="002F4F09">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Нідерланди/</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Бельгія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у зв'язку вилучення функції контролю якості партії лікарського засобу для виробника нерозфасованої продукції, компанії Органон Фарма (UK) Лімітед, Велика Британія, згідно торгової угоди періоду пост-Брексіту між ЄС та Великою Британією. При цьому Органон Фарма (UK) Лімітед як виробник лікарського засобу буде і надалі проводити внутрішній контроль якості нерозфасованої продукції. Дана зміна стосуєтья лише Модулю 3. Та МКЯ ЛЗ залишаються без змін.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UA/10208/01/02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Виробник нерозфасованої продукції, первинна та вторинна упаковка, контроль якості: </w:t>
            </w:r>
            <w:r w:rsidRPr="002F4F09">
              <w:rPr>
                <w:rFonts w:ascii="Arial" w:hAnsi="Arial" w:cs="Arial"/>
                <w:sz w:val="16"/>
                <w:szCs w:val="16"/>
              </w:rPr>
              <w:br/>
              <w:t xml:space="preserve">Органон Фарма (UK) Лімітед, Велика Британія </w:t>
            </w:r>
            <w:r w:rsidRPr="002F4F09">
              <w:rPr>
                <w:rFonts w:ascii="Arial" w:hAnsi="Arial" w:cs="Arial"/>
                <w:sz w:val="16"/>
                <w:szCs w:val="16"/>
              </w:rPr>
              <w:br/>
              <w:t>Первинна та вторинна упаковка, контроль якості, дозвіл на випуск серії:</w:t>
            </w:r>
            <w:r w:rsidRPr="002F4F09">
              <w:rPr>
                <w:rFonts w:ascii="Arial" w:hAnsi="Arial" w:cs="Arial"/>
                <w:sz w:val="16"/>
                <w:szCs w:val="16"/>
              </w:rPr>
              <w:br/>
              <w:t xml:space="preserve">Мерк Шарп і Доум Б.В., Нідерланди </w:t>
            </w:r>
            <w:r w:rsidRPr="002F4F09">
              <w:rPr>
                <w:rFonts w:ascii="Arial" w:hAnsi="Arial" w:cs="Arial"/>
                <w:sz w:val="16"/>
                <w:szCs w:val="16"/>
              </w:rPr>
              <w:br/>
              <w:t>Дозвіл на випуск серії:</w:t>
            </w:r>
            <w:r w:rsidRPr="002F4F09">
              <w:rPr>
                <w:rFonts w:ascii="Arial" w:hAnsi="Arial" w:cs="Arial"/>
                <w:sz w:val="16"/>
                <w:szCs w:val="16"/>
              </w:rPr>
              <w:br/>
              <w:t>Шерінг-Плау Лабо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Нідерланди/</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Бельгія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у зв'язку вилучення функції контролю якості партії лікарського засобу для виробника нерозфасованої продукції, компанії Органон Фарма (UK) Лімітед, Велика Британія, згідно торгової угоди періоду пост-Брексіту між ЄС та Великою Британією. При цьому Органон Фарма (UK) Лімітед як виробник лікарського засобу буде і надалі проводити внутрішній контроль якості нерозфасованої продукції. Дана зміна стосуєтья лише Модулю 3. Та МКЯ ЛЗ залишаються без змін.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UA/10208/01/03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жувальні по 4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Мерк Шарп і Доум ІДЕА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Виробник нерозфасованої продукції, первинна та вторинна упаковка, контроль якості:</w:t>
            </w:r>
            <w:r w:rsidRPr="002F4F09">
              <w:rPr>
                <w:rFonts w:ascii="Arial" w:hAnsi="Arial" w:cs="Arial"/>
                <w:sz w:val="16"/>
                <w:szCs w:val="16"/>
              </w:rPr>
              <w:br/>
              <w:t>Органон Фарма (UK) Лімітед, Велика Британія</w:t>
            </w:r>
            <w:r w:rsidRPr="002F4F09">
              <w:rPr>
                <w:rFonts w:ascii="Arial" w:hAnsi="Arial" w:cs="Arial"/>
                <w:sz w:val="16"/>
                <w:szCs w:val="16"/>
              </w:rPr>
              <w:br/>
              <w:t>Первинна та вторинна упаковка, контроль якості, дозвіл на випуск серії:</w:t>
            </w:r>
            <w:r w:rsidRPr="002F4F09">
              <w:rPr>
                <w:rFonts w:ascii="Arial" w:hAnsi="Arial" w:cs="Arial"/>
                <w:sz w:val="16"/>
                <w:szCs w:val="16"/>
              </w:rPr>
              <w:br/>
              <w:t>Мерк Шарп і Доум Б.В., Нідерланди</w:t>
            </w:r>
            <w:r w:rsidRPr="002F4F09">
              <w:rPr>
                <w:rFonts w:ascii="Arial" w:hAnsi="Arial" w:cs="Arial"/>
                <w:sz w:val="16"/>
                <w:szCs w:val="16"/>
              </w:rPr>
              <w:br/>
              <w:t>Дозвіл на випуск серії:</w:t>
            </w:r>
            <w:r w:rsidRPr="002F4F09">
              <w:rPr>
                <w:rFonts w:ascii="Arial" w:hAnsi="Arial" w:cs="Arial"/>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Нідерланди/</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Бельгія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у зв'язку вилучення функції контролю якості партії лікарського засобу для виробника нерозфасованої продукції, компанії Органон Фарма (UK) Лімітед, Велика Британія, згідно торгової угоди періоду пост-Брексіту між ЄС та Великою Британією. При цьому Органон Фарма (UK) Лімітед як виробник лікарського засобу буде і надалі проводити внутрішній контроль якості нерозфасованої продукції. Дана зміна стосуєтья лише Модулю 3. Та МКЯ ЛЗ залишаються без змін.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UA/10208/01/01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СИРДАЛУД®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2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Туреччина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Німеччина</w:t>
            </w:r>
            <w:r w:rsidRPr="002F4F09">
              <w:rPr>
                <w:rFonts w:ascii="Arial" w:hAnsi="Arial" w:cs="Arial"/>
                <w:sz w:val="16"/>
                <w:szCs w:val="16"/>
                <w:lang w:val="ru-RU"/>
              </w:rPr>
              <w:t>/</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Румунiя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«Rohner AG» (Gempenstrasse 6 CH-4133 Pratteln, Switzerland), виробничої дільниці, відповідальної за виробництво та контроль якості АФІ «Тизанідину гідрохлориду». Виробнича дільниця, що залишилася виконує ті самі функції, що вилучена.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п.3.2.S.2.3. «Контроль матеріалів», зокрема додавання специфікації для Етанолу, що використовується для очищення вихідного матеріалу виробником АФІ Zhejiang Raybow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UA/1655/01/01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СИРДАЛУД®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по 4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Туреччина/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Румунiя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«Rohner AG» (Gempenstrasse 6 CH-4133 Pratteln, Switzerland), виробничої дільниці, відповідальної за виробництво та контроль якості АФІ «Тизанідину гідрохлориду». Виробнича дільниця, що залишилася виконує ті самі функції, що вилучена.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п.3.2.S.2.3. «Контроль матеріалів», зокрема додавання специфікації для Етанолу, що використовується для очищення вихідного матеріалу виробником АФІ Zhejiang Raybow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UA/1655/01/02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СКІНОРЕН®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гель 15 %, по 5 г або по 30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ЛЕО Фарма А/С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ЛЕО Фарма Мануфактурінг Італія СРЛ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індекса (zip-code) в адресі виробника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UA/1074/01/01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СМОФКАБІВЕН ПЕРИФЕРИЧНИЙ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емульсія для інфузій;</w:t>
            </w:r>
          </w:p>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 1206 мл, по 1448 мл, по 1904 мл в трикамерному пластиковому контейнері «Біофін», який разом з антиокисником вміщують у зовнішній пластиковий мішок;</w:t>
            </w:r>
          </w:p>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запропонована зміна стосується оновлення у п.3.2.Р.1.Опис і склад лікарського засобу та п.3.2.Р.3.2.Склад на серію. До гідратованих електролітів, які входять до розчину амінокислот з електролітами (Аміновен 10%), додано примітку стосовно того, що гідратовані електроліти будуть компенсовані за рахунок вмісту води, при необхідності; кількісний вміст електролітів не змінюється, відповідно номінальна концентрація кальцію, натрію, фосфору, магнію та цинку у ГЛЗ залишається незмінною.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 специфікації для жирової емульсії Смофліпід 20%, що входить до складу трикамерного контейнера ГЛЗ додається показник «Механічні включення: невидимі частки» з критеріями прийнятності (частки розміром ≥ 10 мкм не більше ніж 12 часток/мл; частки розміром ≥ 25 мкм не більше ніж 2 частки/мл) з відповідним методом випробування Ph.Eur.2.9.19. (метод 2). Зміни II типу - Зміни з якості. Готовий лікарський засіб. Контроль готового лікарського засобу. Зміни, які стосуються виробничого процесу у реальному часі або випуску за параметрами для готового лікарського засобу. Зміна контролю за показником «Стерильність» у специфікації на суміш, після змішування трьох камер. А саме додано примітку щодо контролю показника у реальному часі (RTRT).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UA/14345/01/01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СМОФКАБІВЕН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емульсія для інфузій;</w:t>
            </w:r>
          </w:p>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 986 мл, по 1477 мл, по 1970 мл, по 2463 мл в трикамерному пластиковому контейнері «Біофін», який разом з антиокисником вміщують у зовнішній пластиковий мішок;</w:t>
            </w:r>
          </w:p>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w:t>
            </w:r>
          </w:p>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запропонована зміна стосується оновлення у п.3.2.Р.1.Опис і склад лікарського засобу та п.3.2.Р.3.2.Склад на серію. До гідратованих електролітів, які входять до розчину амінокислот з електролітами (Аміновен 10%), додано примітку стосовно того, що гідратовані електроліти будуть компенсовані за рахунок вмісту води, при необхідності; кількісний вміст електролітів не змінюється, відповідно номінальна концентрація кальцію, натрію, фосфору, магнію та цинку у ГЛЗ залишається незмінною.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 специфікації для жирової емульсії Смофліпід 20%, що входить до складу трикамерного контейнера ГЛЗ додається показник «Механічні включення: невидимі частки» з критеріями прийнятності (частки розміром ≥ 10 мкм не більше ніж 12 часток/мл; частки розміром ≥ 25 мкм не більше ніж 2 частки/мл) з відповідним методом випробування Ph.Eur.2.9.19. (метод 2). Зміни II типу - Зміни з якості. Готовий лікарський засіб. Контроль готового лікарського засобу. Зміни, які стосуються виробничого процесу у реальному часі або випуску за параметрами для готового лікарського засобу </w:t>
            </w:r>
            <w:r w:rsidRPr="002F4F09">
              <w:rPr>
                <w:rFonts w:ascii="Arial" w:hAnsi="Arial" w:cs="Arial"/>
                <w:sz w:val="16"/>
                <w:szCs w:val="16"/>
              </w:rPr>
              <w:br/>
              <w:t>зміна контролю за показником «Стерильність» у специфікації на суміш, після змішування трьох камер. А саме додано примітку щодо контролю показника у реальному часі (RTRT).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UA/14346/01/01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СМОФЛІПІД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емульсія для інфузій; по 100 мл, або по 250 мл, або по 500 мл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2011-115-Rev 01 для діючої речовини Soya-bean oil, refined від нового виробника SOCIETE INDUSTRIELLE DES OLEAGINEUX. Термін переконтролю включено до СЕР і становить 3 роки.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2015-167-Rev 00 (затверджено: R0-CEP 2015-167-Rev 01) для діючої речовини Olive oil, refined від вже затвердженого виробника SOCIETE INDUSTRIELLE DES OLEAGINEUX. Термін переконтролю включено до СЕР і становить 36 місяців.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зміни в специфікації вихідного продукту жирні кислоти, що застосовуються у процесі виробництва АФІ Тригліцериди середнього ланцюга від зареєстрованого виробника ААК Sweden AB, Швеція, зокрема вилучення параметра «Термостійкість кольору», який поєднує два критерії прийнятності «Термостійкість кольору, жовтий» і «Термостійкість кольору, червоний». В рамках заявленої процедури відбулись редакційні правки назви виробника з AarhusKarlshamn до AAK Sweden в р. 3.2.S.2.2. Опис виробничого процесу та його контролю, 3.2.S.3.2. Домішки, 3.2.S.6. Система упаковка/укупорка, 3.2.S.7.1. Резюме щодо стабільності та висновки, 3.2.S.7.3. Дані про стабільність, відповідно до оновленого розділу відповідно до р. 3.2.S.2.1, оскільки було помилково пропущено при заявленій зміні.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UA/13846/01/01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оральної суспензії, 100 мг/5 мл, 1 флакон з порошком для оральної суспензії по 20 мл (400 мг) разом із двосторонньою мірною ложечкою та шприцом для дозування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UA/4612/01/01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що диспергуються по 125 мг; по 6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UA/15994/01/01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125 мг: по 6 таблеток у блістері; по 1 блістеру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UA/2396/02/01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капсули по 250 мг; по 6 капсул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UA/2396/03/01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оральної суспензії зі смаком полуниці, 100 мг/5 мл, 1 флакон з порошком для оральної суспензії по 20 мл (400 мг) разом із односторонньою мірною ложечкою та шприцом для дозування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UA/15660/01/01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що диспергуються по 250 мг; по 6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UA/15994/01/02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що диспергуються по 500 мг; по 3 таблетки у блістері; по 1 або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UA/15994/01/03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що диспергуються по 1000 мг: по 1 таблетці у блістері; по 1 або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UA/15994/01/04</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по 2 або по 3 таблетки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UA/2396/02/02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UA/4170/01/01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UA/15661/01/01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UA/15662/01/01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СУМАМЕД®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оральної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щодо безпеки діючої речовини азитроміцин.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UA/15663/01/01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ТАКНІ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капсули тверді по 0,5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(ПРОГРАФ, капсули тверді).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UA/14248/01/01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ТАКНІ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капсули тверді по 1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(ПРОГРАФ, капсули тверді).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UA/14248/01/02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ТАКНІ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капсули тверді по 5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(ПРОГРАФ, капсули тверді).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UA/14248/01/03</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суспензія для ін'єкцій; по 1 дозі (1 мл/дозу) у попередньо наповненому шприці № 1 у комплекті з голкою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Впровадження нового кваліфікаційного протоколу трансферу виробничого процесу HAV на виробничій дільниці WN26.2 (Wavre North, Parc de la Noir Epine, Avenue Fleming 20, Wavre 1300, Belgium). Термін введення змін - І квартал 2023.</w:t>
            </w:r>
            <w:r w:rsidRPr="002F4F09">
              <w:rPr>
                <w:rFonts w:ascii="Arial" w:hAnsi="Arial" w:cs="Arial"/>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Введення будівлі WN26.2 на виробничій дільниці Wavre North, Parc de la Noir Epine, Avenue Fleming 20, Wavre 1300, Belgium як додаткової дільниці для виробництва проміжного продукту HAV антигену. Термін введення змін - І квартал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UA/13056/01/01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ТЕВАГРАСТИМ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Литва</w:t>
            </w:r>
            <w:r w:rsidRPr="002F4F09">
              <w:rPr>
                <w:rFonts w:ascii="Arial" w:hAnsi="Arial" w:cs="Arial"/>
                <w:sz w:val="16"/>
                <w:szCs w:val="16"/>
                <w:lang w:val="ru-RU"/>
              </w:rPr>
              <w:t>/</w:t>
            </w:r>
            <w:r w:rsidRPr="002F4F09">
              <w:rPr>
                <w:rFonts w:ascii="Arial" w:hAnsi="Arial" w:cs="Arial"/>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вхідного контролю для допоміжної речовини Сорбіт у відповідність до монографії ЕР, а саме – звуження вимог для супровідних домішок:для будь-якої домішки з «не більше 2 %» на «не більше 2,0 %» та для загальних домішок з « не менше 3 %» на «не менше 3,0 %» - звуження вимог для показника Бактеріальні ендотоксини з «менше ніж 4 ЕО/г» на «менше 2,5 ЕО/г» - Вилучення п. Свинець (не більше 0,5 ppm) і Нікель (не більше 1 ppm) - вилучення вимог для показника Мікробіологічне забруднення: TYMC: не більше 100 КОЕ/г, відсутність Escherichia coli на грам, відсутність Salmonella на 10 грам. Вимоги, що залишилися: TAMC: не більше 100 КОЕ/г.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компанії постачальника допоміжної речовини Полісорбат 80 з JT Baker (Millinckrodt Baker) 222 Red School Lane, Philipsburg, NJ 08865, USA на Avantor Perfomance Materials, LLC, 100 Matsonford Rd, Suite 200, Radnor, PA 19087, USA, без зміни місця виробництва Виправлення в адресі виробника допоміжної речовини Сорбіт Roquette Freres з «Rue de la Haute Loge, 62080, Lestrem, France» на «1 Rue de la Haute Loge, F-62136, Lestrem, France» </w:t>
            </w:r>
            <w:r w:rsidRPr="002F4F09">
              <w:rPr>
                <w:rFonts w:ascii="Arial" w:hAnsi="Arial" w:cs="Arial"/>
                <w:sz w:val="16"/>
                <w:szCs w:val="16"/>
              </w:rPr>
              <w:br/>
              <w:t xml:space="preserve">Затверджено: JT Baker 222 Red School Lane, Philipsburg, NJ 08865 Запропоновано: Avantor Perfomance Materials, LLC, 100 Matsonford Rd, Suite 200, Radnor, PA 19087, USA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UA/15237/01/01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ТЕВАГРАСТИМ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lang w:val="ru-RU"/>
              </w:rPr>
            </w:pPr>
            <w:r w:rsidRPr="002F4F09">
              <w:rPr>
                <w:rFonts w:ascii="Arial" w:hAnsi="Arial" w:cs="Arial"/>
                <w:sz w:val="16"/>
                <w:szCs w:val="16"/>
              </w:rPr>
              <w:t>Литва</w:t>
            </w:r>
            <w:r w:rsidRPr="002F4F09">
              <w:rPr>
                <w:rFonts w:ascii="Arial" w:hAnsi="Arial" w:cs="Arial"/>
                <w:sz w:val="16"/>
                <w:szCs w:val="16"/>
                <w:lang w:val="ru-RU"/>
              </w:rPr>
              <w:t>/</w:t>
            </w:r>
            <w:r w:rsidRPr="002F4F09">
              <w:rPr>
                <w:rFonts w:ascii="Arial" w:hAnsi="Arial" w:cs="Arial"/>
                <w:sz w:val="16"/>
                <w:szCs w:val="16"/>
              </w:rPr>
              <w:t>Ізраїль</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вхідного контролю для допоміжної речовини Сорбіт у відповідність до монографії ЕР, а саме – звуження вимог для супровідних домішок:для будь-якої домішки з «не більше 2 %» на «не більше 2,0 %» та для загальних домішок з « не менше 3 %» на «не менше 3,0 %» - звуження вимог для показника Бактеріальні ендотоксини з «менше ніж 4 ЕО/г» на «менше 2,5 ЕО/г» - Вилучення п. Свинець (не більше 0,5 ppm) і Нікель (не більше 1 ppm) - вилучення вимог для показника Мікробіологічне забруднення: TYMC: не більше 100 КОЕ/г, відсутність Escherichia coli на грам, відсутність Salmonella на 10 грам. Вимоги, що залишилися: TAMC: не більше 100 КОЕ/г.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компанії постачальника допоміжної речовини Полісорбат 80 з JT Baker (Millinckrodt Baker) 222 Red School Lane, Philipsburg, NJ 08865, USA на Avantor Perfomance Materials, LLC, 100 Matsonford Rd, Suite 200, Radnor, PA 19087, USA, без зміни місця виробництва Виправлення в адресі виробника допоміжної речовини Сорбіт Roquette Freres з «Rue de la Haute Loge, 62080, Lestrem, France» на «1 Rue de la Haute Loge, F-62136, Lestrem, France» </w:t>
            </w:r>
            <w:r w:rsidRPr="002F4F09">
              <w:rPr>
                <w:rFonts w:ascii="Arial" w:hAnsi="Arial" w:cs="Arial"/>
                <w:sz w:val="16"/>
                <w:szCs w:val="16"/>
              </w:rPr>
              <w:br/>
              <w:t xml:space="preserve">Затверджено: JT Baker 222 Red School Lane, Philipsburg, NJ 08865 Запропоновано: Avantor Perfomance Materials, LLC, 100 Matsonford Rd, Suite 200, Radnor, PA 19087, USA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UA/15237/01/02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ТЕГРУМ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50 мг; по 1 або по 4 таблетки у блістері; по 1 блістеру у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UA/15148/01/02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ТЕГРУМ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таблетки, вкриті оболонкою, по 100 мг; по 1 або по 4 таблетки у блістері; по 1 блістеру у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F4F09">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UA/15148/01/01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ТРАВА ЩУЧКИ ДЕРНИСТОЇ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трава (субстанція) у мішках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"НВК "Екофарм"</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UA/13369/01/01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ТРАУМЕЛЬ С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гель; по 50 г у тубі; по 1 тубі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Видалення постачальника пакувальних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Для подальшого покращення контролю якості паркувального матеріалу кінцевого продукту до специфікації додано додатковий тестовий параметр “Identification IR” і як альтернативний “Identification NIR“.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UA/5934/04/01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ФАБРАЗИМ®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кінчевого продукту (fill/finish), контроль серії/випробування, первинна та вторинна упаковка, дозвіл на випуск серії:</w:t>
            </w:r>
            <w:r w:rsidRPr="002F4F09">
              <w:rPr>
                <w:rFonts w:ascii="Arial" w:hAnsi="Arial" w:cs="Arial"/>
                <w:sz w:val="16"/>
                <w:szCs w:val="16"/>
              </w:rPr>
              <w:br/>
              <w:t>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F4F09">
              <w:rPr>
                <w:rFonts w:ascii="Arial" w:hAnsi="Arial" w:cs="Arial"/>
                <w:sz w:val="16"/>
                <w:szCs w:val="16"/>
              </w:rPr>
              <w:br/>
              <w:t xml:space="preserve">Діюча редакція: Ерік Тео / Eric Teo, МD. Пропонована редакція: Хайке Шоппер / Heike Schoepper.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UA/10306/01/01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ФЕДИН-20®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капсули по 20 мг по 10 капсул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UA/1239/01/01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ФЕНІБУТ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(субстанція) у пакетах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Внесення змін до Специфікації/Методів контролю якості АФІ за показником «Супровідні домішки», а саме - заміна методики визначення вмісту домішок методом тонкошарової хроматографії на високоефективну рідинну хроматографію.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Система контейнер/закупорювальний засіб (інші зміни). Вилучення дати виробництва з розділу «Маркування».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UA/14286/01/01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ФЕНІБУТ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порошок (субстанція) у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"ФАРМХІМ"</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"ФАРМХІМ"</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Заявлені зміни до Методів контролю якості за показником «Супровідні домішки» запропоновані у зв’язку із заміною методики визначення вмісту домішок методом тонкошарової хроматографії на високоефективну рідинну хроматографію. Внесення змін до Специфікації/Методів контролю якості АФІ за показником «Супровідні домішки», а саме - заміна методики визначення вмісту домішок методом тонкошарової хроматографії на високоефективну рідинну хроматографію.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w:t>
            </w:r>
            <w:r w:rsidRPr="002F4F09">
              <w:rPr>
                <w:rFonts w:ascii="Arial" w:hAnsi="Arial" w:cs="Arial"/>
                <w:sz w:val="16"/>
                <w:szCs w:val="16"/>
              </w:rPr>
              <w:br/>
              <w:t xml:space="preserve">Збільшення терміну переконтролю Фенібут, порошок (субстанція) з 12 місяців до 24 місяців, у зв’язку з проведеними дослідженнями стабільності у реальному часі Затверджено Термін переконтролю 12 місяців Запропоновано Термін переконтролю 24 місяці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UA/18915/01/01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ФЕНІСТИЛ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гель 0,1 %; по 30 г у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ГСК Консьюмер Хелскер САРЛ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за повним циклом:</w:t>
            </w:r>
            <w:r w:rsidRPr="002F4F09">
              <w:rPr>
                <w:rFonts w:ascii="Arial" w:hAnsi="Arial" w:cs="Arial"/>
                <w:sz w:val="16"/>
                <w:szCs w:val="16"/>
              </w:rPr>
              <w:br/>
              <w:t xml:space="preserve">ГСК Консьюмер Хелскер САРЛ, Швейцарія </w:t>
            </w:r>
            <w:r w:rsidRPr="002F4F09">
              <w:rPr>
                <w:rFonts w:ascii="Arial" w:hAnsi="Arial" w:cs="Arial"/>
                <w:sz w:val="16"/>
                <w:szCs w:val="16"/>
              </w:rPr>
              <w:br/>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 Уточнення назви допоміжних речовин. Зміни внесено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UA/0894/01/01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ФЕРИНЖЕКТ®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та інфузій, 50 мг/мл, по 2 мл або по 10 мл у флаконі; по 1 або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Віфор (Інтернешнл)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виробництво нерозфасованої продукції, первинна та вторинна упаковка: БІПСО ГмбХ, Німеччина; ІДТ Біологіка ГмбХ, Німеччина; вторинна упаковка: ВАЛІДА, Швейцарія; вторинна упаковка, дозвіл на випуск серії: Віфор (Інтернешнл) Інк.,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з якості. АФІ. (інші зміни) - вилучення випробування елементних домішок із специфікації АФІ заліза карбоксимальтози відповідно до оцінки ризиків, згідно з ICH Q3D Guideline for Elemental Impurities; оновлення специфікації 12 % розчину заліза (</w:t>
            </w:r>
            <w:r w:rsidRPr="002F4F09">
              <w:rPr>
                <w:rFonts w:ascii="Arial" w:hAnsi="Arial" w:cs="Arial"/>
                <w:sz w:val="16"/>
                <w:szCs w:val="16"/>
                <w:lang w:val="en-US"/>
              </w:rPr>
              <w:t>III</w:t>
            </w:r>
            <w:r w:rsidRPr="002F4F09">
              <w:rPr>
                <w:rFonts w:ascii="Arial" w:hAnsi="Arial" w:cs="Arial"/>
                <w:sz w:val="16"/>
                <w:szCs w:val="16"/>
              </w:rPr>
              <w:t>) хлориду, зокрема введення випробування елементних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UA/13356/01/01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ФРАКСИПАРИН®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"Протипоказання" відповідно до оновленої інформації з безпеки застосування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власник торгової ліцензії надає нові додаткові дані)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UA/2970/01/01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ХАВРИКС™ 1440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Впровадження нового кваліфікаційного протоколу трансферу виробничого процесу HAV на виробничій дільниці WN26.2 (Wavre North, Parc de la Noir Epine, Avenue Fleming 20, Wavre 1300, Belgium). Термін введення змін - І квартал 2023.</w:t>
            </w:r>
            <w:r w:rsidRPr="002F4F09">
              <w:rPr>
                <w:rFonts w:ascii="Arial" w:hAnsi="Arial" w:cs="Arial"/>
                <w:sz w:val="16"/>
                <w:szCs w:val="16"/>
              </w:rPr>
              <w:b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Введення будівлі WN26.2 на виробничій дільниці Wavre North, Parc de la Noir Epine, Avenue Fleming 20, Wavre 1300, Belgium як додаткової дільниці для виробництва проміжного продукту HAV антигену. </w:t>
            </w:r>
            <w:r w:rsidRPr="002F4F09">
              <w:rPr>
                <w:rFonts w:ascii="Arial" w:hAnsi="Arial" w:cs="Arial"/>
                <w:sz w:val="16"/>
                <w:szCs w:val="16"/>
              </w:rPr>
              <w:br/>
              <w:t>Термін введення змін - І квартал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UA/16497/01/02</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ХАВРИКС™ 720 ВАКЦИНА ДЛЯ ПРОФІЛАКТИКИ ГЕПАТИТУ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суспензія для ін’єкцій 720 ОД ELISA; по 0,5 мл (1 доза для дітей) у флаконі; по 1 флакону в картонній коробці; по 0,5 мл (1 доза для дітей) в попередньо наповненому шприці у комплекті з голкою; по 1 шприцу в картонній коробці; по 0,5 мл (1 доза для дітей) у флаконі; по 1 флакону в картонній коробці; по 0,5 мл (1 доза для дітей) в попередньо наповненому шприці у комплекті з голкою; по 1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Впровадження нового кваліфікаційного протоколу трансферу виробничого процесу HAV на виробничій дільниці WN26.2 (Wavre North, Parc de la Noir Epine, Avenue Fleming 20, Wavre 1300, Belgium). Термін введення змін - І квартал 2023.</w:t>
            </w:r>
            <w:r w:rsidRPr="002F4F09">
              <w:rPr>
                <w:rFonts w:ascii="Arial" w:hAnsi="Arial" w:cs="Arial"/>
                <w:sz w:val="16"/>
                <w:szCs w:val="16"/>
              </w:rPr>
              <w:b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Введення будівлі WN26.2 на виробничій дільниці Wavre North, Parc de la Noir Epine, Avenue Fleming 20, Wavre 1300, Belgium як додаткової дільниці для виробництва проміжного продукту HAV антигену. </w:t>
            </w:r>
            <w:r w:rsidRPr="002F4F09">
              <w:rPr>
                <w:rFonts w:ascii="Arial" w:hAnsi="Arial" w:cs="Arial"/>
                <w:sz w:val="16"/>
                <w:szCs w:val="16"/>
              </w:rPr>
              <w:br/>
              <w:t>Термін введення змін - І квартал 2023.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UA/16497/01/01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ЦЕНТРОЛІН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розчин для ін`єкцій, 1000 мг/4 мл по 4 мл розчину в ампулі; по 5 ампул у касеті; по 1 або 2 касети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w:t>
            </w:r>
            <w:r w:rsidRPr="002F4F09">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уточнення до р. 3.2.Р.7. Система контейнер/ закупорювальний засіб, а саме внесені зміни у специфікацію для контролю ампул 5 мл (зміна критерію прийнятності показника «Гідролітична стійкість» (затверджено: не більше 1,3 (для ампул 5 мл); запропоновано: не більше 1,0 (для ампул 5 мл)); незначна зміна у затверджених методах випробувань; уточнення гідролітичного класу стійкості ампул (використовуються ампули 1-го гідролітичного класу стійкості).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в специфікації для контролю ампул, а саме зміна періодичності контролю п. «Гідролітична стійкість» (запропоновано контролювати кожну першу та п’яту серію поточного року кожного виробника кожного розміру); внесені редакційні правки в р. «Опис»: уніфіковано назву показника (затверджено «Зовнішній вигляд»); внесені уточнення до опису лише для безбарвних ампул, оскільки для виробництва препарату використовують лише ампули з безбарвного скла.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у специфікацію для контролю ампул, а саме введення тесту «Арсен», який контролюють згідно сертифіката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UA/16059/01/01</w:t>
            </w:r>
          </w:p>
        </w:tc>
      </w:tr>
      <w:tr w:rsidR="00FF72DF" w:rsidRPr="000509DF" w:rsidTr="00605309">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F72DF" w:rsidRPr="002F4F09" w:rsidRDefault="00FF72DF" w:rsidP="00FF72DF">
            <w:pPr>
              <w:numPr>
                <w:ilvl w:val="0"/>
                <w:numId w:val="6"/>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FF72DF" w:rsidRPr="002F4F09" w:rsidRDefault="00FF72DF" w:rsidP="00411B5E">
            <w:pPr>
              <w:pStyle w:val="110"/>
              <w:tabs>
                <w:tab w:val="left" w:pos="12600"/>
              </w:tabs>
              <w:rPr>
                <w:rFonts w:ascii="Arial" w:hAnsi="Arial" w:cs="Arial"/>
                <w:b/>
                <w:i/>
                <w:sz w:val="16"/>
                <w:szCs w:val="16"/>
              </w:rPr>
            </w:pPr>
            <w:r w:rsidRPr="002F4F09">
              <w:rPr>
                <w:rFonts w:ascii="Arial" w:hAnsi="Arial" w:cs="Arial"/>
                <w:b/>
                <w:sz w:val="16"/>
                <w:szCs w:val="16"/>
              </w:rPr>
              <w:t>ЦИМЕВЕН®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rPr>
                <w:rFonts w:ascii="Arial" w:hAnsi="Arial" w:cs="Arial"/>
                <w:sz w:val="16"/>
                <w:szCs w:val="16"/>
              </w:rPr>
            </w:pPr>
            <w:r w:rsidRPr="002F4F09">
              <w:rPr>
                <w:rFonts w:ascii="Arial" w:hAnsi="Arial" w:cs="Arial"/>
                <w:sz w:val="16"/>
                <w:szCs w:val="16"/>
              </w:rPr>
              <w:t xml:space="preserve">ліофілізат для розчину для інфузій по 500 мг; 1 флакон з ліофілізатом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ЧЕПЛАФАРМ Арцнайміттель ГмбХ </w:t>
            </w:r>
            <w:r w:rsidRPr="002F4F0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Виробництво нерозфасованої продукції, первинне пакування, випробування контролю якості: </w:t>
            </w:r>
            <w:r w:rsidRPr="002F4F09">
              <w:rPr>
                <w:rFonts w:ascii="Arial" w:hAnsi="Arial" w:cs="Arial"/>
                <w:sz w:val="16"/>
                <w:szCs w:val="16"/>
              </w:rPr>
              <w:br/>
              <w:t>БСП Фармасьютікалз С.п.А., Італія;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Валдефарм, Франція;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 xml:space="preserve">Вторинне пакування, випробування контролю якості: </w:t>
            </w:r>
            <w:r w:rsidRPr="002F4F09">
              <w:rPr>
                <w:rFonts w:ascii="Arial" w:hAnsi="Arial" w:cs="Arial"/>
                <w:sz w:val="16"/>
                <w:szCs w:val="16"/>
              </w:rPr>
              <w:br/>
              <w:t>Ф.Хоффманн-Ля Рош Лтд, Швейцарія;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Вторинне пакування:</w:t>
            </w:r>
            <w:r w:rsidRPr="002F4F09">
              <w:rPr>
                <w:rFonts w:ascii="Arial" w:hAnsi="Arial" w:cs="Arial"/>
                <w:sz w:val="16"/>
                <w:szCs w:val="16"/>
              </w:rPr>
              <w:br/>
              <w:t>Престідж Промоушен Феркауфсфьордерунг та Вербесервісе ГмбХ, Німеччина;</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Випуск серії:</w:t>
            </w:r>
            <w:r w:rsidRPr="002F4F09">
              <w:rPr>
                <w:rFonts w:ascii="Arial" w:hAnsi="Arial" w:cs="Arial"/>
                <w:sz w:val="16"/>
                <w:szCs w:val="16"/>
              </w:rPr>
              <w:br/>
              <w:t xml:space="preserve">ЧЕПЛАФАРМ Арцнайміттель ГмбХ, Німеччина; </w:t>
            </w:r>
            <w:r w:rsidRPr="002F4F09">
              <w:rPr>
                <w:rFonts w:ascii="Arial" w:hAnsi="Arial" w:cs="Arial"/>
                <w:sz w:val="16"/>
                <w:szCs w:val="16"/>
              </w:rPr>
              <w:br/>
              <w:t>Престідж Промоушен Феркауфсфьордерунг та Вербесервісе ГмбХ, Німеччина</w:t>
            </w:r>
          </w:p>
          <w:p w:rsidR="00FF72DF" w:rsidRPr="002F4F09" w:rsidRDefault="00FF72DF" w:rsidP="00411B5E">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Італія/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Франція/</w:t>
            </w:r>
          </w:p>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Швейцарія/</w:t>
            </w:r>
          </w:p>
          <w:p w:rsidR="00FF72DF" w:rsidRPr="002F4F09" w:rsidRDefault="00FF72DF" w:rsidP="00411B5E">
            <w:pPr>
              <w:pStyle w:val="110"/>
              <w:tabs>
                <w:tab w:val="left" w:pos="12600"/>
              </w:tabs>
              <w:jc w:val="center"/>
              <w:rPr>
                <w:rStyle w:val="csab6e076914"/>
                <w:b/>
                <w:sz w:val="16"/>
                <w:szCs w:val="16"/>
              </w:rPr>
            </w:pPr>
            <w:r w:rsidRPr="002F4F09">
              <w:rPr>
                <w:rFonts w:ascii="Arial" w:hAnsi="Arial" w:cs="Arial"/>
                <w:sz w:val="16"/>
                <w:szCs w:val="16"/>
              </w:rPr>
              <w:t>Німеччина</w:t>
            </w:r>
          </w:p>
          <w:p w:rsidR="00FF72DF" w:rsidRPr="002F4F09" w:rsidRDefault="00FF72DF" w:rsidP="00411B5E">
            <w:pPr>
              <w:pStyle w:val="110"/>
              <w:tabs>
                <w:tab w:val="left" w:pos="12600"/>
              </w:tabs>
              <w:jc w:val="center"/>
              <w:rPr>
                <w:rFonts w:ascii="Arial" w:hAnsi="Arial" w:cs="Arial"/>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нової виробничої дільниці Престідж Промоушен Феркауфсфьордерунг та Вербесервісе ГмбХ Ліндігштрассе 6, 63801 Кляйностхайм, Німеччина, відповідальної за випуск серії.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відповідальної за контроль якості готового лікарського засобу: Валдефарм, Парк Індастріел Деінкарвілле, Парк де ла Фрінгале-КС 10606, ВАЛ ДЕ РЕУІЛ, 27106, Франція.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дільниці відповідальної за виробництво нерозфасованої продукції та первинне пакування готового лікарського засобу: Валдефарм, Парк Індастріел Деінкарвілле, Парк де ла Фрінгале-КС 10606, ВАЛ ДЕ РЕУІЛ, 27106,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F72DF" w:rsidRPr="002F4F09" w:rsidRDefault="00FF72DF" w:rsidP="00411B5E">
            <w:pPr>
              <w:pStyle w:val="110"/>
              <w:tabs>
                <w:tab w:val="left" w:pos="12600"/>
              </w:tabs>
              <w:jc w:val="center"/>
              <w:rPr>
                <w:rFonts w:ascii="Arial" w:hAnsi="Arial" w:cs="Arial"/>
                <w:sz w:val="16"/>
                <w:szCs w:val="16"/>
              </w:rPr>
            </w:pPr>
            <w:r w:rsidRPr="002F4F09">
              <w:rPr>
                <w:rFonts w:ascii="Arial" w:hAnsi="Arial" w:cs="Arial"/>
                <w:sz w:val="16"/>
                <w:szCs w:val="16"/>
              </w:rPr>
              <w:t>UA/10598/01/01</w:t>
            </w:r>
          </w:p>
        </w:tc>
      </w:tr>
    </w:tbl>
    <w:p w:rsidR="00FF72DF" w:rsidRPr="000509DF" w:rsidRDefault="00FF72DF" w:rsidP="00FF72DF">
      <w:pPr>
        <w:ind w:right="20"/>
        <w:rPr>
          <w:rFonts w:ascii="Arial" w:hAnsi="Arial" w:cs="Arial"/>
          <w:b/>
          <w:bCs/>
          <w:sz w:val="26"/>
          <w:szCs w:val="26"/>
        </w:rPr>
      </w:pPr>
    </w:p>
    <w:p w:rsidR="00FF72DF" w:rsidRPr="000509DF" w:rsidRDefault="00FF72DF" w:rsidP="00FF72DF">
      <w:pPr>
        <w:ind w:right="20"/>
        <w:rPr>
          <w:rFonts w:ascii="Arial" w:hAnsi="Arial" w:cs="Arial"/>
          <w:b/>
          <w:bCs/>
          <w:sz w:val="26"/>
          <w:szCs w:val="26"/>
        </w:rPr>
      </w:pPr>
    </w:p>
    <w:p w:rsidR="00FF72DF" w:rsidRPr="000509DF" w:rsidRDefault="00FF72DF" w:rsidP="00FF72DF">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FF72DF" w:rsidRPr="000509DF" w:rsidTr="00411B5E">
        <w:tc>
          <w:tcPr>
            <w:tcW w:w="7421" w:type="dxa"/>
          </w:tcPr>
          <w:p w:rsidR="00FF72DF" w:rsidRPr="000509DF" w:rsidRDefault="00FF72DF" w:rsidP="00411B5E">
            <w:pPr>
              <w:ind w:right="20"/>
              <w:rPr>
                <w:rStyle w:val="cs95e872d01"/>
                <w:sz w:val="28"/>
                <w:szCs w:val="28"/>
              </w:rPr>
            </w:pPr>
            <w:r w:rsidRPr="000509DF">
              <w:rPr>
                <w:rStyle w:val="cs7864ebcf1"/>
                <w:color w:val="auto"/>
                <w:sz w:val="28"/>
                <w:szCs w:val="28"/>
              </w:rPr>
              <w:t xml:space="preserve">В.о. Генерального директора </w:t>
            </w:r>
          </w:p>
          <w:p w:rsidR="00FF72DF" w:rsidRPr="000509DF" w:rsidRDefault="00FF72DF" w:rsidP="00411B5E">
            <w:pPr>
              <w:ind w:right="20"/>
              <w:rPr>
                <w:rFonts w:ascii="Arial" w:hAnsi="Arial" w:cs="Arial"/>
                <w:b/>
                <w:bCs/>
                <w:sz w:val="28"/>
                <w:szCs w:val="28"/>
              </w:rPr>
            </w:pPr>
            <w:r w:rsidRPr="000509DF">
              <w:rPr>
                <w:rStyle w:val="cs7864ebcf1"/>
                <w:color w:val="auto"/>
                <w:sz w:val="28"/>
                <w:szCs w:val="28"/>
              </w:rPr>
              <w:t>Фармацевтичного директорату</w:t>
            </w:r>
            <w:r w:rsidRPr="000509DF">
              <w:rPr>
                <w:rFonts w:ascii="Arial" w:hAnsi="Arial" w:cs="Arial"/>
                <w:sz w:val="28"/>
                <w:szCs w:val="28"/>
              </w:rPr>
              <w:t>                                    </w:t>
            </w:r>
          </w:p>
        </w:tc>
        <w:tc>
          <w:tcPr>
            <w:tcW w:w="7422" w:type="dxa"/>
          </w:tcPr>
          <w:p w:rsidR="00FF72DF" w:rsidRPr="000509DF" w:rsidRDefault="00FF72DF" w:rsidP="00411B5E">
            <w:pPr>
              <w:rPr>
                <w:rFonts w:ascii="Arial" w:hAnsi="Arial" w:cs="Arial"/>
                <w:b/>
                <w:bCs/>
                <w:sz w:val="28"/>
                <w:szCs w:val="28"/>
              </w:rPr>
            </w:pPr>
          </w:p>
          <w:p w:rsidR="00FF72DF" w:rsidRPr="000509DF" w:rsidRDefault="00FF72DF" w:rsidP="00411B5E">
            <w:pPr>
              <w:jc w:val="right"/>
              <w:rPr>
                <w:rFonts w:ascii="Arial" w:hAnsi="Arial" w:cs="Arial"/>
                <w:b/>
                <w:bCs/>
                <w:sz w:val="28"/>
                <w:szCs w:val="28"/>
              </w:rPr>
            </w:pPr>
            <w:r w:rsidRPr="000509DF">
              <w:rPr>
                <w:rFonts w:ascii="Arial" w:hAnsi="Arial" w:cs="Arial"/>
                <w:b/>
                <w:bCs/>
                <w:sz w:val="28"/>
                <w:szCs w:val="28"/>
              </w:rPr>
              <w:t>Іван ЗАДВОРНИХ</w:t>
            </w:r>
          </w:p>
        </w:tc>
      </w:tr>
    </w:tbl>
    <w:p w:rsidR="00FF72DF" w:rsidRPr="000509DF" w:rsidRDefault="00FF72DF" w:rsidP="00FF72DF">
      <w:pPr>
        <w:tabs>
          <w:tab w:val="left" w:pos="1985"/>
        </w:tabs>
      </w:pPr>
    </w:p>
    <w:p w:rsidR="00FF72DF" w:rsidRDefault="00FF72DF" w:rsidP="00FC73F7">
      <w:pPr>
        <w:pStyle w:val="31"/>
        <w:spacing w:after="0"/>
        <w:ind w:left="0"/>
        <w:rPr>
          <w:b/>
          <w:sz w:val="28"/>
          <w:szCs w:val="28"/>
          <w:lang w:val="uk-UA"/>
        </w:rPr>
        <w:sectPr w:rsidR="00FF72DF" w:rsidSect="00411B5E">
          <w:headerReference w:type="default" r:id="rId17"/>
          <w:footerReference w:type="default" r:id="rId18"/>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C6C34" w:rsidRPr="003517C3" w:rsidTr="00411B5E">
        <w:tc>
          <w:tcPr>
            <w:tcW w:w="3828" w:type="dxa"/>
          </w:tcPr>
          <w:p w:rsidR="00FC6C34" w:rsidRPr="00113D8A" w:rsidRDefault="00FC6C34" w:rsidP="00A11746">
            <w:pPr>
              <w:pStyle w:val="4"/>
              <w:tabs>
                <w:tab w:val="left" w:pos="12600"/>
              </w:tabs>
              <w:spacing w:before="0" w:after="0"/>
              <w:jc w:val="both"/>
              <w:rPr>
                <w:sz w:val="18"/>
                <w:szCs w:val="18"/>
              </w:rPr>
            </w:pPr>
            <w:r w:rsidRPr="00113D8A">
              <w:rPr>
                <w:sz w:val="18"/>
                <w:szCs w:val="18"/>
              </w:rPr>
              <w:t>Додаток 4</w:t>
            </w:r>
          </w:p>
          <w:p w:rsidR="00FC6C34" w:rsidRPr="00113D8A" w:rsidRDefault="00FC6C34" w:rsidP="00A11746">
            <w:pPr>
              <w:pStyle w:val="4"/>
              <w:tabs>
                <w:tab w:val="left" w:pos="12600"/>
              </w:tabs>
              <w:spacing w:before="0" w:after="0"/>
              <w:jc w:val="both"/>
              <w:rPr>
                <w:sz w:val="18"/>
                <w:szCs w:val="18"/>
              </w:rPr>
            </w:pPr>
            <w:r w:rsidRPr="00113D8A">
              <w:rPr>
                <w:sz w:val="18"/>
                <w:szCs w:val="18"/>
              </w:rPr>
              <w:t>до наказу Міністерства охорони</w:t>
            </w:r>
          </w:p>
          <w:p w:rsidR="00FC6C34" w:rsidRPr="00983885" w:rsidRDefault="00FC6C34" w:rsidP="00A11746">
            <w:pPr>
              <w:pStyle w:val="4"/>
              <w:tabs>
                <w:tab w:val="left" w:pos="12600"/>
              </w:tabs>
              <w:spacing w:before="0" w:after="0"/>
              <w:jc w:val="both"/>
              <w:rPr>
                <w:sz w:val="18"/>
                <w:szCs w:val="18"/>
              </w:rPr>
            </w:pPr>
            <w:r w:rsidRPr="00113D8A">
              <w:rPr>
                <w:sz w:val="18"/>
                <w:szCs w:val="18"/>
              </w:rPr>
              <w:t xml:space="preserve">здоров’я України «Про державну реєстрацію (перереєстрацію) лікарських </w:t>
            </w:r>
            <w:r w:rsidRPr="00983885">
              <w:rPr>
                <w:sz w:val="18"/>
                <w:szCs w:val="18"/>
              </w:rPr>
              <w:t>засобів (медичних імунобіологічних препаратів) та внесення змін до реєстраційних матеріалів»</w:t>
            </w:r>
          </w:p>
          <w:p w:rsidR="00FC6C34" w:rsidRPr="00280BFD" w:rsidRDefault="00FC6C34" w:rsidP="00A11746">
            <w:pPr>
              <w:tabs>
                <w:tab w:val="left" w:pos="12600"/>
              </w:tabs>
              <w:jc w:val="both"/>
              <w:rPr>
                <w:rFonts w:ascii="Arial" w:hAnsi="Arial" w:cs="Arial"/>
                <w:b/>
                <w:sz w:val="18"/>
                <w:szCs w:val="18"/>
              </w:rPr>
            </w:pPr>
            <w:r w:rsidRPr="00983885">
              <w:rPr>
                <w:b/>
                <w:iCs/>
                <w:sz w:val="18"/>
                <w:szCs w:val="18"/>
                <w:u w:val="single"/>
              </w:rPr>
              <w:t>від 07 жовтня 2022 року № 1814</w:t>
            </w:r>
            <w:r>
              <w:rPr>
                <w:rFonts w:cs="Arial"/>
                <w:bCs/>
                <w:iCs/>
                <w:sz w:val="18"/>
                <w:szCs w:val="18"/>
                <w:u w:val="single"/>
              </w:rPr>
              <w:t xml:space="preserve">   </w:t>
            </w:r>
          </w:p>
        </w:tc>
      </w:tr>
    </w:tbl>
    <w:p w:rsidR="00FC6C34" w:rsidRDefault="00FC6C34" w:rsidP="00FC6C34">
      <w:pPr>
        <w:jc w:val="center"/>
        <w:rPr>
          <w:b/>
          <w:sz w:val="28"/>
          <w:szCs w:val="28"/>
        </w:rPr>
      </w:pPr>
    </w:p>
    <w:p w:rsidR="00FC6C34" w:rsidRPr="00113D8A" w:rsidRDefault="00FC6C34" w:rsidP="00FC6C34">
      <w:pPr>
        <w:jc w:val="center"/>
        <w:rPr>
          <w:b/>
          <w:sz w:val="28"/>
          <w:szCs w:val="28"/>
        </w:rPr>
      </w:pPr>
      <w:r w:rsidRPr="00113D8A">
        <w:rPr>
          <w:b/>
          <w:sz w:val="28"/>
          <w:szCs w:val="28"/>
        </w:rPr>
        <w:t>ПЕРЕЛІК</w:t>
      </w:r>
    </w:p>
    <w:p w:rsidR="00FC6C34" w:rsidRPr="00113D8A" w:rsidRDefault="00FC6C34" w:rsidP="00FC6C34">
      <w:pPr>
        <w:jc w:val="center"/>
        <w:rPr>
          <w:b/>
          <w:sz w:val="28"/>
          <w:szCs w:val="28"/>
        </w:rPr>
      </w:pPr>
      <w:r w:rsidRPr="00113D8A">
        <w:rPr>
          <w:b/>
          <w:sz w:val="28"/>
          <w:szCs w:val="28"/>
        </w:rPr>
        <w:t>ЛІКАРСЬКИХ ЗАСОБІВ, ЯКИМ ВІДМОВЛЕНО В ДЕРЖАВНІЙ РЕЄСТРАЦІЇ, ПЕРЕРЕЄСТРАЦІЇ ТА ВНЕСЕНН</w:t>
      </w:r>
      <w:r>
        <w:rPr>
          <w:b/>
          <w:sz w:val="28"/>
          <w:szCs w:val="28"/>
        </w:rPr>
        <w:t>І</w:t>
      </w:r>
      <w:r w:rsidRPr="00113D8A">
        <w:rPr>
          <w:b/>
          <w:sz w:val="28"/>
          <w:szCs w:val="28"/>
        </w:rPr>
        <w:t xml:space="preserve"> ЗМІН ДО РЕЄСТРАЦІЙНИХ МАТЕРІАЛІВ</w:t>
      </w:r>
    </w:p>
    <w:p w:rsidR="00FC6C34" w:rsidRPr="00280BFD" w:rsidRDefault="00FC6C34" w:rsidP="00FC6C34">
      <w:pPr>
        <w:jc w:val="center"/>
        <w:rPr>
          <w:rFonts w:ascii="Arial" w:hAnsi="Arial" w:cs="Arial"/>
        </w:rPr>
      </w:pPr>
    </w:p>
    <w:tbl>
      <w:tblPr>
        <w:tblW w:w="1587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1559"/>
        <w:gridCol w:w="992"/>
        <w:gridCol w:w="851"/>
        <w:gridCol w:w="1559"/>
        <w:gridCol w:w="851"/>
        <w:gridCol w:w="1417"/>
        <w:gridCol w:w="6804"/>
      </w:tblGrid>
      <w:tr w:rsidR="00FC6C34" w:rsidRPr="007B40DE" w:rsidTr="00A11746">
        <w:tc>
          <w:tcPr>
            <w:tcW w:w="568" w:type="dxa"/>
            <w:tcBorders>
              <w:top w:val="single" w:sz="4" w:space="0" w:color="auto"/>
              <w:left w:val="single" w:sz="4" w:space="0" w:color="auto"/>
              <w:bottom w:val="single" w:sz="4" w:space="0" w:color="auto"/>
              <w:right w:val="single" w:sz="4"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Назва лікарського засобу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Форма випуску</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Заявник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Виробник</w:t>
            </w:r>
          </w:p>
        </w:tc>
        <w:tc>
          <w:tcPr>
            <w:tcW w:w="851" w:type="dxa"/>
            <w:tcBorders>
              <w:top w:val="single" w:sz="4" w:space="0" w:color="auto"/>
              <w:left w:val="single" w:sz="6" w:space="0" w:color="auto"/>
              <w:bottom w:val="single" w:sz="4" w:space="0" w:color="auto"/>
              <w:right w:val="single" w:sz="6"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Підстава</w:t>
            </w:r>
          </w:p>
        </w:tc>
        <w:tc>
          <w:tcPr>
            <w:tcW w:w="6804" w:type="dxa"/>
            <w:tcBorders>
              <w:top w:val="single" w:sz="4" w:space="0" w:color="auto"/>
              <w:left w:val="single" w:sz="6" w:space="0" w:color="auto"/>
              <w:bottom w:val="single" w:sz="4" w:space="0" w:color="auto"/>
              <w:right w:val="single" w:sz="6" w:space="0" w:color="auto"/>
            </w:tcBorders>
            <w:shd w:val="pct10" w:color="auto" w:fill="auto"/>
          </w:tcPr>
          <w:p w:rsidR="00FC6C34" w:rsidRPr="00A30B87" w:rsidRDefault="00FC6C34" w:rsidP="00411B5E">
            <w:pPr>
              <w:jc w:val="center"/>
              <w:rPr>
                <w:rFonts w:ascii="Arial" w:hAnsi="Arial" w:cs="Arial"/>
                <w:b/>
                <w:i/>
                <w:sz w:val="16"/>
                <w:szCs w:val="16"/>
                <w:lang w:eastAsia="en-US"/>
              </w:rPr>
            </w:pPr>
            <w:r w:rsidRPr="00A30B87">
              <w:rPr>
                <w:rFonts w:ascii="Arial" w:hAnsi="Arial" w:cs="Arial"/>
                <w:b/>
                <w:i/>
                <w:sz w:val="16"/>
                <w:szCs w:val="16"/>
                <w:lang w:eastAsia="en-US"/>
              </w:rPr>
              <w:t>Процедура</w:t>
            </w:r>
          </w:p>
        </w:tc>
      </w:tr>
      <w:tr w:rsidR="00FC6C34" w:rsidRPr="00484DC4" w:rsidTr="00A11746">
        <w:trPr>
          <w:trHeight w:val="557"/>
        </w:trPr>
        <w:tc>
          <w:tcPr>
            <w:tcW w:w="568" w:type="dxa"/>
            <w:tcBorders>
              <w:top w:val="single" w:sz="4" w:space="0" w:color="auto"/>
              <w:left w:val="single" w:sz="4" w:space="0" w:color="auto"/>
              <w:bottom w:val="single" w:sz="4" w:space="0" w:color="auto"/>
              <w:right w:val="single" w:sz="4" w:space="0" w:color="auto"/>
            </w:tcBorders>
          </w:tcPr>
          <w:p w:rsidR="00FC6C34" w:rsidRPr="00A30B87" w:rsidRDefault="00FC6C34" w:rsidP="00FC6C34">
            <w:pPr>
              <w:numPr>
                <w:ilvl w:val="0"/>
                <w:numId w:val="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rPr>
                <w:rFonts w:ascii="Arial" w:hAnsi="Arial" w:cs="Arial"/>
                <w:b/>
                <w:sz w:val="16"/>
                <w:szCs w:val="16"/>
                <w:lang w:eastAsia="en-US"/>
              </w:rPr>
            </w:pPr>
            <w:r w:rsidRPr="00A30B87">
              <w:rPr>
                <w:rFonts w:ascii="Arial" w:hAnsi="Arial" w:cs="Arial"/>
                <w:b/>
                <w:sz w:val="16"/>
                <w:szCs w:val="16"/>
                <w:lang w:eastAsia="en-US"/>
              </w:rPr>
              <w:t xml:space="preserve">ДЮЛОК® </w:t>
            </w:r>
          </w:p>
        </w:tc>
        <w:tc>
          <w:tcPr>
            <w:tcW w:w="1559"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rPr>
                <w:rFonts w:ascii="Arial" w:hAnsi="Arial" w:cs="Arial"/>
                <w:sz w:val="16"/>
                <w:szCs w:val="16"/>
                <w:lang w:eastAsia="en-US"/>
              </w:rPr>
            </w:pPr>
            <w:r w:rsidRPr="00A30B87">
              <w:rPr>
                <w:rFonts w:ascii="Arial" w:hAnsi="Arial" w:cs="Arial"/>
                <w:sz w:val="16"/>
                <w:szCs w:val="16"/>
                <w:lang w:eastAsia="en-US"/>
              </w:rPr>
              <w:t>капсули кишковорозчинні тверді по 30 мг або 60 мг; in bulk: по 11,66 кг у барабанах</w:t>
            </w:r>
          </w:p>
          <w:p w:rsidR="00FC6C34" w:rsidRPr="00A30B87" w:rsidRDefault="00FC6C34" w:rsidP="00411B5E">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jc w:val="center"/>
              <w:rPr>
                <w:rFonts w:ascii="Arial" w:hAnsi="Arial" w:cs="Arial"/>
                <w:sz w:val="16"/>
                <w:szCs w:val="16"/>
                <w:lang w:eastAsia="en-US"/>
              </w:rPr>
            </w:pPr>
            <w:r w:rsidRPr="00A30B87">
              <w:rPr>
                <w:rFonts w:ascii="Arial" w:hAnsi="Arial" w:cs="Arial"/>
                <w:sz w:val="16"/>
                <w:szCs w:val="16"/>
                <w:lang w:eastAsia="en-US"/>
              </w:rPr>
              <w:t>АТ «Фармак»</w:t>
            </w:r>
          </w:p>
        </w:tc>
        <w:tc>
          <w:tcPr>
            <w:tcW w:w="851"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jc w:val="center"/>
              <w:rPr>
                <w:rFonts w:ascii="Arial" w:hAnsi="Arial" w:cs="Arial"/>
                <w:sz w:val="16"/>
                <w:szCs w:val="16"/>
                <w:lang w:eastAsia="en-US"/>
              </w:rPr>
            </w:pPr>
            <w:r w:rsidRPr="00A30B87">
              <w:rPr>
                <w:rFonts w:ascii="Arial" w:hAnsi="Arial" w:cs="Arial"/>
                <w:sz w:val="16"/>
                <w:szCs w:val="16"/>
                <w:lang w:eastAsia="en-US"/>
              </w:rPr>
              <w:t>Україна</w:t>
            </w:r>
          </w:p>
          <w:p w:rsidR="00FC6C34" w:rsidRPr="00A30B87" w:rsidRDefault="00FC6C34" w:rsidP="00411B5E">
            <w:pPr>
              <w:jc w:val="center"/>
              <w:rPr>
                <w:rFonts w:ascii="Arial" w:hAnsi="Arial" w:cs="Arial"/>
                <w:sz w:val="16"/>
                <w:szCs w:val="16"/>
                <w:lang w:eastAsia="en-US"/>
              </w:rPr>
            </w:pPr>
          </w:p>
          <w:p w:rsidR="00FC6C34" w:rsidRPr="00A30B87" w:rsidRDefault="00FC6C34" w:rsidP="00411B5E">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135"/>
              <w:ind w:firstLine="0"/>
              <w:jc w:val="center"/>
              <w:rPr>
                <w:rFonts w:cs="Arial"/>
                <w:b w:val="0"/>
                <w:iCs/>
                <w:sz w:val="16"/>
                <w:szCs w:val="16"/>
                <w:lang w:eastAsia="en-US"/>
              </w:rPr>
            </w:pPr>
            <w:r w:rsidRPr="00A30B87">
              <w:rPr>
                <w:rFonts w:cs="Arial"/>
                <w:b w:val="0"/>
                <w:sz w:val="16"/>
                <w:szCs w:val="16"/>
                <w:lang w:eastAsia="en-US"/>
              </w:rPr>
              <w:t>ЛАБОРАТОРІОС НОРМОН, С.А.</w:t>
            </w:r>
          </w:p>
        </w:tc>
        <w:tc>
          <w:tcPr>
            <w:tcW w:w="851"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ab"/>
              <w:spacing w:after="0"/>
              <w:ind w:left="0"/>
              <w:jc w:val="center"/>
              <w:rPr>
                <w:rFonts w:ascii="Arial" w:hAnsi="Arial" w:cs="Arial"/>
                <w:b/>
                <w:sz w:val="16"/>
                <w:szCs w:val="16"/>
                <w:lang w:eastAsia="en-US"/>
              </w:rPr>
            </w:pPr>
            <w:r w:rsidRPr="00A30B87">
              <w:rPr>
                <w:rFonts w:ascii="Arial" w:hAnsi="Arial" w:cs="Arial"/>
                <w:sz w:val="16"/>
                <w:szCs w:val="16"/>
                <w:lang w:eastAsia="en-US"/>
              </w:rPr>
              <w:t>Іспан</w:t>
            </w:r>
            <w:r w:rsidRPr="00A30B87">
              <w:rPr>
                <w:rFonts w:ascii="Arial" w:hAnsi="Arial" w:cs="Arial"/>
                <w:sz w:val="16"/>
                <w:szCs w:val="16"/>
                <w:lang w:val="en-US" w:eastAsia="en-US"/>
              </w:rPr>
              <w:t>i</w:t>
            </w:r>
            <w:r w:rsidRPr="00A30B87">
              <w:rPr>
                <w:rFonts w:ascii="Arial" w:hAnsi="Arial" w:cs="Arial"/>
                <w:sz w:val="16"/>
                <w:szCs w:val="16"/>
                <w:lang w:eastAsia="en-US"/>
              </w:rPr>
              <w:t>я</w:t>
            </w:r>
          </w:p>
        </w:tc>
        <w:tc>
          <w:tcPr>
            <w:tcW w:w="1417"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135"/>
              <w:ind w:firstLine="0"/>
              <w:jc w:val="left"/>
              <w:rPr>
                <w:rFonts w:cs="Arial"/>
                <w:b w:val="0"/>
                <w:iCs/>
                <w:sz w:val="16"/>
                <w:szCs w:val="16"/>
                <w:lang w:val="en-US" w:eastAsia="en-US"/>
              </w:rPr>
            </w:pPr>
            <w:r w:rsidRPr="00A30B87">
              <w:rPr>
                <w:rFonts w:cs="Arial"/>
                <w:b w:val="0"/>
                <w:iCs/>
                <w:sz w:val="16"/>
                <w:szCs w:val="16"/>
                <w:lang w:eastAsia="en-US"/>
              </w:rPr>
              <w:t xml:space="preserve">засідання </w:t>
            </w:r>
            <w:r w:rsidRPr="00A30B87">
              <w:rPr>
                <w:rFonts w:cs="Arial"/>
                <w:b w:val="0"/>
                <w:iCs/>
                <w:sz w:val="16"/>
                <w:szCs w:val="16"/>
                <w:lang w:val="en-US" w:eastAsia="en-US"/>
              </w:rPr>
              <w:t>НТР</w:t>
            </w:r>
          </w:p>
          <w:p w:rsidR="00FC6C34" w:rsidRPr="00A30B87" w:rsidRDefault="00FC6C34" w:rsidP="00411B5E">
            <w:pPr>
              <w:pStyle w:val="135"/>
              <w:ind w:firstLine="0"/>
              <w:jc w:val="left"/>
              <w:rPr>
                <w:rFonts w:cs="Arial"/>
                <w:b w:val="0"/>
                <w:iCs/>
                <w:sz w:val="16"/>
                <w:szCs w:val="16"/>
                <w:lang w:val="en-US" w:eastAsia="en-US"/>
              </w:rPr>
            </w:pPr>
            <w:r w:rsidRPr="00A30B87">
              <w:rPr>
                <w:rFonts w:cs="Arial"/>
                <w:b w:val="0"/>
                <w:iCs/>
                <w:sz w:val="16"/>
                <w:szCs w:val="16"/>
                <w:lang w:val="en-US" w:eastAsia="en-US"/>
              </w:rPr>
              <w:t>№ 29 від 08.09.2022</w:t>
            </w:r>
          </w:p>
        </w:tc>
        <w:tc>
          <w:tcPr>
            <w:tcW w:w="6804" w:type="dxa"/>
            <w:tcBorders>
              <w:top w:val="single" w:sz="4" w:space="0" w:color="auto"/>
              <w:left w:val="single" w:sz="4" w:space="0" w:color="auto"/>
              <w:bottom w:val="single" w:sz="4" w:space="0" w:color="auto"/>
              <w:right w:val="single" w:sz="4" w:space="0" w:color="auto"/>
            </w:tcBorders>
          </w:tcPr>
          <w:p w:rsidR="00FC6C34" w:rsidRDefault="00FC6C34" w:rsidP="00411B5E">
            <w:pPr>
              <w:pStyle w:val="ab"/>
              <w:spacing w:after="0"/>
              <w:ind w:left="0"/>
              <w:rPr>
                <w:rFonts w:ascii="Arial" w:hAnsi="Arial" w:cs="Arial"/>
                <w:sz w:val="16"/>
                <w:szCs w:val="16"/>
                <w:lang w:eastAsia="en-US"/>
              </w:rPr>
            </w:pPr>
            <w:r>
              <w:rPr>
                <w:rFonts w:ascii="Arial" w:hAnsi="Arial" w:cs="Arial"/>
                <w:b/>
                <w:sz w:val="16"/>
                <w:szCs w:val="16"/>
                <w:lang w:eastAsia="en-US"/>
              </w:rPr>
              <w:t>Відмовлено у затвердженні</w:t>
            </w:r>
            <w:r w:rsidRPr="00141F63">
              <w:rPr>
                <w:rFonts w:ascii="Arial" w:hAnsi="Arial" w:cs="Arial"/>
                <w:sz w:val="16"/>
                <w:szCs w:val="16"/>
              </w:rPr>
              <w:t xml:space="preserve"> </w:t>
            </w:r>
            <w:r>
              <w:rPr>
                <w:rFonts w:ascii="Arial" w:hAnsi="Arial" w:cs="Arial"/>
                <w:sz w:val="16"/>
                <w:szCs w:val="16"/>
              </w:rPr>
              <w:t xml:space="preserve"> </w:t>
            </w:r>
            <w:r w:rsidRPr="00A30B87">
              <w:rPr>
                <w:rFonts w:ascii="Arial" w:hAnsi="Arial" w:cs="Arial"/>
                <w:b/>
                <w:sz w:val="16"/>
                <w:szCs w:val="16"/>
                <w:lang w:eastAsia="en-US"/>
              </w:rPr>
              <w:t xml:space="preserve">- </w:t>
            </w:r>
            <w:r w:rsidRPr="00A30B87">
              <w:rPr>
                <w:rFonts w:ascii="Arial" w:hAnsi="Arial" w:cs="Arial"/>
                <w:sz w:val="16"/>
                <w:szCs w:val="16"/>
                <w:lang w:eastAsia="en-US"/>
              </w:rPr>
              <w:t>виправління Технічної помилки (згідно наказу МОЗ від 23.07.2015 № 460). Виправлення технічних помилок, допущених при проведенні процедурі реєстрації, яка затверджена наказом МОЗ України від 07.02.2018</w:t>
            </w:r>
            <w:r>
              <w:rPr>
                <w:rFonts w:ascii="Arial" w:hAnsi="Arial" w:cs="Arial"/>
                <w:sz w:val="16"/>
                <w:szCs w:val="16"/>
                <w:lang w:val="uk-UA" w:eastAsia="en-US"/>
              </w:rPr>
              <w:t xml:space="preserve"> </w:t>
            </w:r>
            <w:r w:rsidRPr="00A30B87">
              <w:rPr>
                <w:rFonts w:ascii="Arial" w:hAnsi="Arial" w:cs="Arial"/>
                <w:sz w:val="16"/>
                <w:szCs w:val="16"/>
                <w:lang w:eastAsia="en-US"/>
              </w:rPr>
              <w:t xml:space="preserve">№ 213: в специфікації МКЯ, в розділі "опис": </w:t>
            </w:r>
            <w:r w:rsidRPr="00A30B87">
              <w:rPr>
                <w:rFonts w:ascii="Arial" w:hAnsi="Arial" w:cs="Arial"/>
                <w:sz w:val="16"/>
                <w:szCs w:val="16"/>
                <w:lang w:eastAsia="en-US"/>
              </w:rPr>
              <w:br/>
              <w:t>Затверджена редакція: Специфікація</w:t>
            </w:r>
            <w:r w:rsidRPr="00A30B87">
              <w:rPr>
                <w:rFonts w:ascii="Arial" w:hAnsi="Arial" w:cs="Arial"/>
                <w:sz w:val="16"/>
                <w:szCs w:val="16"/>
                <w:lang w:eastAsia="en-US"/>
              </w:rPr>
              <w:br/>
              <w:t xml:space="preserve">Опис Тверда желатинова капсула № 3, корпус синього кольору, кришечка білого кольору. Вміст капсули – пелети білого або майже білого кольору За п. 1 </w:t>
            </w:r>
            <w:r w:rsidRPr="00A30B87">
              <w:rPr>
                <w:rFonts w:ascii="Arial" w:hAnsi="Arial" w:cs="Arial"/>
                <w:sz w:val="16"/>
                <w:szCs w:val="16"/>
                <w:lang w:eastAsia="en-US"/>
              </w:rPr>
              <w:br/>
              <w:t>(візуально) Методи контролю</w:t>
            </w:r>
            <w:r w:rsidRPr="00A30B87">
              <w:rPr>
                <w:rFonts w:ascii="Arial" w:hAnsi="Arial" w:cs="Arial"/>
                <w:sz w:val="16"/>
                <w:szCs w:val="16"/>
                <w:lang w:eastAsia="en-US"/>
              </w:rPr>
              <w:br/>
              <w:t>1. Опис. Тверда желатинова капсула № 3, корпус синього кольору, кришечка білого кольору. Вміст капсули – пелети білого або майже білого кольору.</w:t>
            </w:r>
            <w:r w:rsidRPr="00A30B87">
              <w:rPr>
                <w:rFonts w:ascii="Arial" w:hAnsi="Arial" w:cs="Arial"/>
                <w:sz w:val="16"/>
                <w:szCs w:val="16"/>
                <w:lang w:eastAsia="en-US"/>
              </w:rPr>
              <w:br/>
              <w:t>Пропонована редакція; Специфікація</w:t>
            </w:r>
            <w:r w:rsidRPr="00A30B87">
              <w:rPr>
                <w:rFonts w:ascii="Arial" w:hAnsi="Arial" w:cs="Arial"/>
                <w:sz w:val="16"/>
                <w:szCs w:val="16"/>
                <w:lang w:eastAsia="en-US"/>
              </w:rPr>
              <w:br/>
              <w:t xml:space="preserve">Опис Тверда желатинова капсула № 3, корпус синього кольору, кришечка білого кольору. Вміст капсули – пелети білого або майже білого кольору За п. 1 </w:t>
            </w:r>
            <w:r w:rsidRPr="00A30B87">
              <w:rPr>
                <w:rFonts w:ascii="Arial" w:hAnsi="Arial" w:cs="Arial"/>
                <w:sz w:val="16"/>
                <w:szCs w:val="16"/>
                <w:lang w:eastAsia="en-US"/>
              </w:rPr>
              <w:br/>
              <w:t>(візуально)</w:t>
            </w:r>
            <w:r w:rsidRPr="00A30B87">
              <w:rPr>
                <w:rFonts w:ascii="Arial" w:hAnsi="Arial" w:cs="Arial"/>
                <w:sz w:val="16"/>
                <w:szCs w:val="16"/>
                <w:lang w:eastAsia="en-US"/>
              </w:rPr>
              <w:br/>
              <w:t>Методи контролю</w:t>
            </w:r>
            <w:r w:rsidRPr="00A30B87">
              <w:rPr>
                <w:rFonts w:ascii="Arial" w:hAnsi="Arial" w:cs="Arial"/>
                <w:sz w:val="16"/>
                <w:szCs w:val="16"/>
                <w:lang w:eastAsia="en-US"/>
              </w:rPr>
              <w:br/>
              <w:t>1. Опис. Тверда желатинова капсула № 3, корпус синього кольору, кришечка білого кольору. Вміст капсули – пелети білого або майже білого кольору.</w:t>
            </w:r>
            <w:r w:rsidRPr="00A30B87">
              <w:rPr>
                <w:rFonts w:ascii="Arial" w:hAnsi="Arial" w:cs="Arial"/>
                <w:sz w:val="16"/>
                <w:szCs w:val="16"/>
                <w:lang w:eastAsia="en-US"/>
              </w:rPr>
              <w:br/>
              <w:t>Зазначене виправлення не відповідає матеріалам реєстраційного досьє, які представлені в матеріалах реєстраційного досьє, оскільки змінюється опис капсули за показником «Опис».</w:t>
            </w:r>
          </w:p>
          <w:p w:rsidR="00FC6C34" w:rsidRPr="00A30B87" w:rsidRDefault="00FC6C34" w:rsidP="00411B5E">
            <w:pPr>
              <w:pStyle w:val="ab"/>
              <w:spacing w:after="0"/>
              <w:ind w:left="0"/>
              <w:rPr>
                <w:rFonts w:ascii="Arial" w:hAnsi="Arial" w:cs="Arial"/>
                <w:b/>
                <w:sz w:val="16"/>
                <w:szCs w:val="16"/>
                <w:lang w:eastAsia="en-US"/>
              </w:rPr>
            </w:pPr>
          </w:p>
        </w:tc>
      </w:tr>
      <w:tr w:rsidR="00FC6C34" w:rsidRPr="00484DC4" w:rsidTr="00A11746">
        <w:trPr>
          <w:trHeight w:val="557"/>
        </w:trPr>
        <w:tc>
          <w:tcPr>
            <w:tcW w:w="568" w:type="dxa"/>
            <w:tcBorders>
              <w:top w:val="single" w:sz="4" w:space="0" w:color="auto"/>
              <w:left w:val="single" w:sz="4" w:space="0" w:color="auto"/>
              <w:bottom w:val="single" w:sz="4" w:space="0" w:color="auto"/>
              <w:right w:val="single" w:sz="4" w:space="0" w:color="auto"/>
            </w:tcBorders>
          </w:tcPr>
          <w:p w:rsidR="00FC6C34" w:rsidRPr="00A30B87" w:rsidRDefault="00FC6C34" w:rsidP="00FC6C34">
            <w:pPr>
              <w:numPr>
                <w:ilvl w:val="0"/>
                <w:numId w:val="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rPr>
                <w:rFonts w:ascii="Arial" w:hAnsi="Arial" w:cs="Arial"/>
                <w:b/>
                <w:sz w:val="16"/>
                <w:szCs w:val="16"/>
                <w:lang w:eastAsia="en-US"/>
              </w:rPr>
            </w:pPr>
            <w:r w:rsidRPr="00A30B87">
              <w:rPr>
                <w:rFonts w:ascii="Arial" w:hAnsi="Arial" w:cs="Arial"/>
                <w:b/>
                <w:sz w:val="16"/>
                <w:szCs w:val="16"/>
                <w:lang w:eastAsia="en-US"/>
              </w:rPr>
              <w:t xml:space="preserve">ДЮЛОК® </w:t>
            </w:r>
          </w:p>
        </w:tc>
        <w:tc>
          <w:tcPr>
            <w:tcW w:w="1559"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rPr>
                <w:rFonts w:ascii="Arial" w:hAnsi="Arial" w:cs="Arial"/>
                <w:sz w:val="16"/>
                <w:szCs w:val="16"/>
                <w:lang w:eastAsia="en-US"/>
              </w:rPr>
            </w:pPr>
            <w:r w:rsidRPr="00A30B87">
              <w:rPr>
                <w:rFonts w:ascii="Arial" w:hAnsi="Arial" w:cs="Arial"/>
                <w:sz w:val="16"/>
                <w:szCs w:val="16"/>
                <w:lang w:eastAsia="en-US"/>
              </w:rPr>
              <w:t>капсули кишковорозчинні тверді по 30 мг, 60 мг; по 10 капсул у блістері; по 3 або 6 блістерів у пачці з картону</w:t>
            </w:r>
          </w:p>
          <w:p w:rsidR="00FC6C34" w:rsidRPr="00A30B87" w:rsidRDefault="00FC6C34" w:rsidP="00411B5E">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jc w:val="center"/>
              <w:rPr>
                <w:rFonts w:ascii="Arial" w:hAnsi="Arial" w:cs="Arial"/>
                <w:sz w:val="16"/>
                <w:szCs w:val="16"/>
                <w:lang w:eastAsia="en-US"/>
              </w:rPr>
            </w:pPr>
            <w:r w:rsidRPr="00A30B87">
              <w:rPr>
                <w:rFonts w:ascii="Arial" w:hAnsi="Arial" w:cs="Arial"/>
                <w:sz w:val="16"/>
                <w:szCs w:val="16"/>
                <w:lang w:eastAsia="en-US"/>
              </w:rPr>
              <w:t>АТ "Фармак"</w:t>
            </w:r>
          </w:p>
        </w:tc>
        <w:tc>
          <w:tcPr>
            <w:tcW w:w="851"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jc w:val="center"/>
              <w:rPr>
                <w:rFonts w:ascii="Arial" w:hAnsi="Arial" w:cs="Arial"/>
                <w:sz w:val="16"/>
                <w:szCs w:val="16"/>
                <w:lang w:eastAsia="en-US"/>
              </w:rPr>
            </w:pPr>
            <w:r w:rsidRPr="00A30B87">
              <w:rPr>
                <w:rFonts w:ascii="Arial" w:hAnsi="Arial" w:cs="Arial"/>
                <w:sz w:val="16"/>
                <w:szCs w:val="16"/>
                <w:lang w:eastAsia="en-US"/>
              </w:rPr>
              <w:t>Україна</w:t>
            </w:r>
          </w:p>
          <w:p w:rsidR="00FC6C34" w:rsidRPr="00A30B87" w:rsidRDefault="00FC6C34" w:rsidP="00411B5E">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136"/>
              <w:ind w:firstLine="0"/>
              <w:jc w:val="center"/>
              <w:rPr>
                <w:rFonts w:cs="Arial"/>
                <w:b w:val="0"/>
                <w:sz w:val="16"/>
                <w:szCs w:val="16"/>
                <w:lang w:eastAsia="en-US"/>
              </w:rPr>
            </w:pPr>
            <w:r w:rsidRPr="00A30B87">
              <w:rPr>
                <w:rFonts w:cs="Arial"/>
                <w:b w:val="0"/>
                <w:sz w:val="16"/>
                <w:szCs w:val="16"/>
                <w:lang w:eastAsia="en-US"/>
              </w:rPr>
              <w:t xml:space="preserve">АТ "Фармак" (пакування із </w:t>
            </w:r>
            <w:r w:rsidRPr="00A30B87">
              <w:rPr>
                <w:rFonts w:cs="Arial"/>
                <w:b w:val="0"/>
                <w:sz w:val="16"/>
                <w:szCs w:val="16"/>
                <w:lang w:val="en-US" w:eastAsia="en-US"/>
              </w:rPr>
              <w:t>in</w:t>
            </w:r>
            <w:r w:rsidRPr="00A30B87">
              <w:rPr>
                <w:rFonts w:cs="Arial"/>
                <w:b w:val="0"/>
                <w:sz w:val="16"/>
                <w:szCs w:val="16"/>
                <w:lang w:eastAsia="en-US"/>
              </w:rPr>
              <w:t xml:space="preserve"> </w:t>
            </w:r>
            <w:r w:rsidRPr="00A30B87">
              <w:rPr>
                <w:rFonts w:cs="Arial"/>
                <w:b w:val="0"/>
                <w:sz w:val="16"/>
                <w:szCs w:val="16"/>
                <w:lang w:val="en-US" w:eastAsia="en-US"/>
              </w:rPr>
              <w:t>bulk</w:t>
            </w:r>
            <w:r w:rsidRPr="00A30B87">
              <w:rPr>
                <w:rFonts w:cs="Arial"/>
                <w:b w:val="0"/>
                <w:sz w:val="16"/>
                <w:szCs w:val="16"/>
                <w:lang w:eastAsia="en-US"/>
              </w:rPr>
              <w:t xml:space="preserve"> фірми-виробника Лабораторіос Нормон, С.А., Іспанія)</w:t>
            </w:r>
          </w:p>
        </w:tc>
        <w:tc>
          <w:tcPr>
            <w:tcW w:w="851"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ab"/>
              <w:spacing w:after="0"/>
              <w:ind w:left="0"/>
              <w:jc w:val="center"/>
              <w:rPr>
                <w:rFonts w:ascii="Arial" w:hAnsi="Arial" w:cs="Arial"/>
                <w:sz w:val="16"/>
                <w:szCs w:val="16"/>
                <w:lang w:eastAsia="en-US"/>
              </w:rPr>
            </w:pPr>
            <w:r w:rsidRPr="00A30B87">
              <w:rPr>
                <w:rFonts w:ascii="Arial" w:hAnsi="Arial" w:cs="Arial"/>
                <w:sz w:val="16"/>
                <w:szCs w:val="16"/>
                <w:lang w:eastAsia="en-US"/>
              </w:rPr>
              <w:t>Україна</w:t>
            </w:r>
          </w:p>
          <w:p w:rsidR="00FC6C34" w:rsidRPr="00A30B87" w:rsidRDefault="00FC6C34" w:rsidP="00411B5E">
            <w:pPr>
              <w:pStyle w:val="ab"/>
              <w:spacing w:after="0"/>
              <w:ind w:left="0"/>
              <w:jc w:val="center"/>
              <w:rPr>
                <w:rFonts w:ascii="Arial" w:hAnsi="Arial" w:cs="Arial"/>
                <w:b/>
                <w:sz w:val="16"/>
                <w:szCs w:val="16"/>
                <w:lang w:eastAsia="en-US"/>
              </w:rPr>
            </w:pPr>
            <w:r w:rsidRPr="00A30B87">
              <w:rPr>
                <w:rFonts w:ascii="Arial" w:hAnsi="Arial" w:cs="Arial"/>
                <w:sz w:val="16"/>
                <w:szCs w:val="16"/>
                <w:lang w:eastAsia="en-US"/>
              </w:rPr>
              <w:t>Іспанія</w:t>
            </w:r>
          </w:p>
        </w:tc>
        <w:tc>
          <w:tcPr>
            <w:tcW w:w="1417"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136"/>
              <w:ind w:firstLine="0"/>
              <w:jc w:val="left"/>
              <w:rPr>
                <w:rFonts w:cs="Arial"/>
                <w:b w:val="0"/>
                <w:iCs/>
                <w:sz w:val="16"/>
                <w:szCs w:val="16"/>
                <w:lang w:val="en-US" w:eastAsia="en-US"/>
              </w:rPr>
            </w:pPr>
            <w:r w:rsidRPr="00A30B87">
              <w:rPr>
                <w:rFonts w:cs="Arial"/>
                <w:b w:val="0"/>
                <w:iCs/>
                <w:sz w:val="16"/>
                <w:szCs w:val="16"/>
                <w:lang w:eastAsia="en-US"/>
              </w:rPr>
              <w:t xml:space="preserve">засідання </w:t>
            </w:r>
            <w:r w:rsidRPr="00A30B87">
              <w:rPr>
                <w:rFonts w:cs="Arial"/>
                <w:b w:val="0"/>
                <w:iCs/>
                <w:sz w:val="16"/>
                <w:szCs w:val="16"/>
                <w:lang w:val="en-US" w:eastAsia="en-US"/>
              </w:rPr>
              <w:t>НТР № 30 від 15.09.2022</w:t>
            </w:r>
          </w:p>
        </w:tc>
        <w:tc>
          <w:tcPr>
            <w:tcW w:w="6804" w:type="dxa"/>
            <w:tcBorders>
              <w:top w:val="single" w:sz="4" w:space="0" w:color="auto"/>
              <w:left w:val="single" w:sz="4" w:space="0" w:color="auto"/>
              <w:bottom w:val="single" w:sz="4" w:space="0" w:color="auto"/>
              <w:right w:val="single" w:sz="4" w:space="0" w:color="auto"/>
            </w:tcBorders>
          </w:tcPr>
          <w:p w:rsidR="00FC6C34" w:rsidRDefault="00FC6C34" w:rsidP="00411B5E">
            <w:pPr>
              <w:pStyle w:val="ab"/>
              <w:spacing w:after="0"/>
              <w:ind w:left="0"/>
              <w:rPr>
                <w:rFonts w:ascii="Arial" w:hAnsi="Arial" w:cs="Arial"/>
                <w:b/>
                <w:sz w:val="16"/>
                <w:szCs w:val="16"/>
                <w:lang w:eastAsia="en-US"/>
              </w:rPr>
            </w:pPr>
            <w:r>
              <w:rPr>
                <w:rFonts w:ascii="Arial" w:hAnsi="Arial" w:cs="Arial"/>
                <w:b/>
                <w:sz w:val="16"/>
                <w:szCs w:val="16"/>
                <w:lang w:eastAsia="en-US"/>
              </w:rPr>
              <w:t>Відмовлено у затвердженні</w:t>
            </w:r>
            <w:r w:rsidRPr="00141F63">
              <w:rPr>
                <w:rFonts w:ascii="Arial" w:hAnsi="Arial" w:cs="Arial"/>
                <w:sz w:val="16"/>
                <w:szCs w:val="16"/>
              </w:rPr>
              <w:t xml:space="preserve"> </w:t>
            </w:r>
            <w:r>
              <w:rPr>
                <w:rFonts w:ascii="Arial" w:hAnsi="Arial" w:cs="Arial"/>
                <w:sz w:val="16"/>
                <w:szCs w:val="16"/>
              </w:rPr>
              <w:t xml:space="preserve"> </w:t>
            </w:r>
            <w:r w:rsidRPr="00A30B87">
              <w:rPr>
                <w:rFonts w:ascii="Arial" w:hAnsi="Arial" w:cs="Arial"/>
                <w:b/>
                <w:sz w:val="16"/>
                <w:szCs w:val="16"/>
                <w:lang w:eastAsia="en-US"/>
              </w:rPr>
              <w:t xml:space="preserve">- </w:t>
            </w:r>
            <w:r w:rsidRPr="00A30B87">
              <w:rPr>
                <w:rFonts w:ascii="Arial" w:hAnsi="Arial" w:cs="Arial"/>
                <w:sz w:val="16"/>
                <w:szCs w:val="16"/>
                <w:lang w:eastAsia="en-US"/>
              </w:rPr>
              <w:t xml:space="preserve">виправлення технічної помилки у розділі "Лікарська форма. Основні фізико-хімічні властивості". Зазначене виправлення не відповідає матеріалам реєстраційного досьє, які представлені в матеріалах реєстраційного досьє. Технічна помилка (згідно наказу МОЗ від 23.07.2015 № 460), Виправлення технічних помилок, згідно п.2.4.5 розділу </w:t>
            </w:r>
            <w:r w:rsidRPr="00A30B87">
              <w:rPr>
                <w:rFonts w:ascii="Arial" w:hAnsi="Arial" w:cs="Arial"/>
                <w:sz w:val="16"/>
                <w:szCs w:val="16"/>
                <w:lang w:val="en-US" w:eastAsia="en-US"/>
              </w:rPr>
              <w:t>VI</w:t>
            </w:r>
            <w:r w:rsidRPr="00A30B87">
              <w:rPr>
                <w:rFonts w:ascii="Arial" w:hAnsi="Arial" w:cs="Arial"/>
                <w:sz w:val="16"/>
                <w:szCs w:val="16"/>
                <w:lang w:eastAsia="en-US"/>
              </w:rPr>
              <w:t xml:space="preserve">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07.02.2018 № 213: в специфікації МКЯ, в розділі опис: Затверджена редакція - Специфікація - Опис -Тверда желатинова капсула № 3, корпус синього кольору, кришечка білого кольору. Вміст капсули – пелети білого або майже білого кольору За п. 1 </w:t>
            </w:r>
            <w:r w:rsidRPr="00A30B87">
              <w:rPr>
                <w:rFonts w:ascii="Arial" w:hAnsi="Arial" w:cs="Arial"/>
                <w:sz w:val="16"/>
                <w:szCs w:val="16"/>
                <w:lang w:eastAsia="en-US"/>
              </w:rPr>
              <w:br/>
              <w:t>(візуально).Методи контролю: 1. Опис. Тверда желатинова капсула № 3, корпус синього кольору, кришечка білого кольору. Вміст капсули – пелети білого або майже білого кольору. Пропонована редакція - Специфікація - Опис - Тверда желатинова капсула № 3, кришечка синього кольору, корпус білого кольору. Вміст капсули – пелети білого або майже білого кольору За п. 1 (візуально). Методи контролю: 1. Опис. Тверда желатинова капсула № 3, кришечка синього кольору, корпус білого кольору. Вміст капсули – пелети білого або майже білого кольору. Виправлення технічної помилки у розділі "Лікарська форма. Основні фізико-хімічні властивості " не рекомендується. Зазначене виправлення не відповідає матеріалам реєстраційного досьє, які представлені в матеріалах реєстраційного досьє.</w:t>
            </w:r>
            <w:r w:rsidRPr="00A30B87">
              <w:rPr>
                <w:rFonts w:ascii="Arial" w:hAnsi="Arial" w:cs="Arial"/>
                <w:b/>
                <w:sz w:val="16"/>
                <w:szCs w:val="16"/>
                <w:lang w:eastAsia="en-US"/>
              </w:rPr>
              <w:t xml:space="preserve"> </w:t>
            </w:r>
          </w:p>
          <w:p w:rsidR="00FC6C34" w:rsidRPr="00A30B87" w:rsidRDefault="00FC6C34" w:rsidP="00411B5E">
            <w:pPr>
              <w:pStyle w:val="ab"/>
              <w:spacing w:after="0"/>
              <w:ind w:left="0"/>
              <w:rPr>
                <w:rFonts w:ascii="Arial" w:hAnsi="Arial" w:cs="Arial"/>
                <w:b/>
                <w:sz w:val="16"/>
                <w:szCs w:val="16"/>
                <w:lang w:eastAsia="en-US"/>
              </w:rPr>
            </w:pPr>
          </w:p>
        </w:tc>
      </w:tr>
      <w:tr w:rsidR="00FC6C34" w:rsidRPr="00484DC4" w:rsidTr="00A11746">
        <w:trPr>
          <w:trHeight w:val="557"/>
        </w:trPr>
        <w:tc>
          <w:tcPr>
            <w:tcW w:w="568" w:type="dxa"/>
            <w:tcBorders>
              <w:top w:val="single" w:sz="4" w:space="0" w:color="auto"/>
              <w:left w:val="single" w:sz="4" w:space="0" w:color="auto"/>
              <w:bottom w:val="single" w:sz="4" w:space="0" w:color="auto"/>
              <w:right w:val="single" w:sz="4" w:space="0" w:color="auto"/>
            </w:tcBorders>
          </w:tcPr>
          <w:p w:rsidR="00FC6C34" w:rsidRPr="00A30B87" w:rsidRDefault="00FC6C34" w:rsidP="00FC6C34">
            <w:pPr>
              <w:numPr>
                <w:ilvl w:val="0"/>
                <w:numId w:val="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rPr>
                <w:rFonts w:ascii="Arial" w:hAnsi="Arial" w:cs="Arial"/>
                <w:b/>
                <w:sz w:val="16"/>
                <w:szCs w:val="16"/>
                <w:lang w:eastAsia="en-US"/>
              </w:rPr>
            </w:pPr>
            <w:r w:rsidRPr="00A30B87">
              <w:rPr>
                <w:rFonts w:ascii="Arial" w:hAnsi="Arial" w:cs="Arial"/>
                <w:b/>
                <w:sz w:val="16"/>
                <w:szCs w:val="16"/>
                <w:lang w:eastAsia="en-US"/>
              </w:rPr>
              <w:t xml:space="preserve">КЕТОРОЛ </w:t>
            </w:r>
          </w:p>
        </w:tc>
        <w:tc>
          <w:tcPr>
            <w:tcW w:w="1559"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rPr>
                <w:rFonts w:ascii="Arial" w:hAnsi="Arial" w:cs="Arial"/>
                <w:sz w:val="16"/>
                <w:szCs w:val="16"/>
                <w:lang w:eastAsia="en-US"/>
              </w:rPr>
            </w:pPr>
            <w:r w:rsidRPr="00A30B87">
              <w:rPr>
                <w:rFonts w:ascii="Arial" w:hAnsi="Arial" w:cs="Arial"/>
                <w:sz w:val="16"/>
                <w:szCs w:val="16"/>
                <w:lang w:eastAsia="en-US"/>
              </w:rPr>
              <w:t>розчин для ін'єкцій, 30 мг/мл по 1 мл в ампулі; по 10 ампул у блістері</w:t>
            </w:r>
          </w:p>
          <w:p w:rsidR="00FC6C34" w:rsidRPr="00A30B87" w:rsidRDefault="00FC6C34" w:rsidP="00411B5E">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jc w:val="center"/>
              <w:rPr>
                <w:rFonts w:ascii="Arial" w:hAnsi="Arial" w:cs="Arial"/>
                <w:sz w:val="16"/>
                <w:szCs w:val="16"/>
                <w:lang w:eastAsia="en-US"/>
              </w:rPr>
            </w:pPr>
            <w:r w:rsidRPr="00A30B87">
              <w:rPr>
                <w:rFonts w:ascii="Arial" w:hAnsi="Arial" w:cs="Arial"/>
                <w:sz w:val="16"/>
                <w:szCs w:val="16"/>
                <w:lang w:eastAsia="en-US"/>
              </w:rPr>
              <w:t>Д-р Редді'с Лабораторіс Лтд</w:t>
            </w:r>
          </w:p>
        </w:tc>
        <w:tc>
          <w:tcPr>
            <w:tcW w:w="851"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jc w:val="center"/>
              <w:rPr>
                <w:rFonts w:ascii="Arial" w:hAnsi="Arial" w:cs="Arial"/>
                <w:sz w:val="16"/>
                <w:szCs w:val="16"/>
                <w:lang w:eastAsia="en-US"/>
              </w:rPr>
            </w:pPr>
            <w:r w:rsidRPr="00A30B87">
              <w:rPr>
                <w:rFonts w:ascii="Arial" w:hAnsi="Arial" w:cs="Arial"/>
                <w:sz w:val="16"/>
                <w:szCs w:val="16"/>
                <w:lang w:eastAsia="en-US"/>
              </w:rPr>
              <w:t>Індія</w:t>
            </w:r>
          </w:p>
          <w:p w:rsidR="00FC6C34" w:rsidRPr="00A30B87" w:rsidRDefault="00FC6C34" w:rsidP="00411B5E">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136"/>
              <w:ind w:firstLine="0"/>
              <w:jc w:val="center"/>
              <w:rPr>
                <w:rFonts w:cs="Arial"/>
                <w:b w:val="0"/>
                <w:iCs/>
                <w:sz w:val="16"/>
                <w:szCs w:val="16"/>
                <w:lang w:eastAsia="en-US"/>
              </w:rPr>
            </w:pPr>
            <w:r w:rsidRPr="00A30B87">
              <w:rPr>
                <w:rFonts w:cs="Arial"/>
                <w:b w:val="0"/>
                <w:sz w:val="16"/>
                <w:szCs w:val="16"/>
                <w:lang w:eastAsia="en-US"/>
              </w:rPr>
              <w:t>Д-р Редді'с Лабораторіс Лімітед</w:t>
            </w:r>
          </w:p>
        </w:tc>
        <w:tc>
          <w:tcPr>
            <w:tcW w:w="851"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jc w:val="center"/>
              <w:rPr>
                <w:rFonts w:ascii="Arial" w:hAnsi="Arial" w:cs="Arial"/>
                <w:sz w:val="16"/>
                <w:szCs w:val="16"/>
                <w:lang w:eastAsia="en-US"/>
              </w:rPr>
            </w:pPr>
            <w:r w:rsidRPr="00A30B87">
              <w:rPr>
                <w:rFonts w:ascii="Arial" w:hAnsi="Arial" w:cs="Arial"/>
                <w:sz w:val="16"/>
                <w:szCs w:val="16"/>
                <w:lang w:eastAsia="en-US"/>
              </w:rPr>
              <w:t>Індія</w:t>
            </w:r>
          </w:p>
          <w:p w:rsidR="00FC6C34" w:rsidRPr="00A30B87" w:rsidRDefault="00FC6C34" w:rsidP="00411B5E">
            <w:pPr>
              <w:pStyle w:val="ab"/>
              <w:spacing w:after="0"/>
              <w:ind w:left="0"/>
              <w:jc w:val="center"/>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136"/>
              <w:ind w:firstLine="0"/>
              <w:jc w:val="left"/>
              <w:rPr>
                <w:rFonts w:cs="Arial"/>
                <w:b w:val="0"/>
                <w:iCs/>
                <w:sz w:val="16"/>
                <w:szCs w:val="16"/>
                <w:lang w:val="en-US" w:eastAsia="en-US"/>
              </w:rPr>
            </w:pPr>
            <w:r w:rsidRPr="00A30B87">
              <w:rPr>
                <w:rFonts w:cs="Arial"/>
                <w:b w:val="0"/>
                <w:iCs/>
                <w:sz w:val="16"/>
                <w:szCs w:val="16"/>
                <w:lang w:eastAsia="en-US"/>
              </w:rPr>
              <w:t xml:space="preserve">засідання </w:t>
            </w:r>
            <w:r w:rsidRPr="00A30B87">
              <w:rPr>
                <w:rFonts w:cs="Arial"/>
                <w:b w:val="0"/>
                <w:iCs/>
                <w:sz w:val="16"/>
                <w:szCs w:val="16"/>
                <w:lang w:val="en-US" w:eastAsia="en-US"/>
              </w:rPr>
              <w:t>НТР № 30 від 15.09.2022</w:t>
            </w:r>
          </w:p>
        </w:tc>
        <w:tc>
          <w:tcPr>
            <w:tcW w:w="6804" w:type="dxa"/>
            <w:tcBorders>
              <w:top w:val="single" w:sz="4" w:space="0" w:color="auto"/>
              <w:left w:val="single" w:sz="4" w:space="0" w:color="auto"/>
              <w:bottom w:val="single" w:sz="4" w:space="0" w:color="auto"/>
              <w:right w:val="single" w:sz="4" w:space="0" w:color="auto"/>
            </w:tcBorders>
          </w:tcPr>
          <w:p w:rsidR="00FC6C34" w:rsidRPr="00A30B87" w:rsidRDefault="00FC6C34" w:rsidP="00411B5E">
            <w:pPr>
              <w:pStyle w:val="ab"/>
              <w:spacing w:after="0"/>
              <w:ind w:left="0"/>
              <w:rPr>
                <w:rFonts w:ascii="Arial" w:hAnsi="Arial" w:cs="Arial"/>
                <w:sz w:val="16"/>
                <w:szCs w:val="16"/>
                <w:lang w:eastAsia="en-US"/>
              </w:rPr>
            </w:pPr>
            <w:r>
              <w:rPr>
                <w:rFonts w:ascii="Arial" w:hAnsi="Arial" w:cs="Arial"/>
                <w:b/>
                <w:sz w:val="16"/>
                <w:szCs w:val="16"/>
                <w:lang w:eastAsia="en-US"/>
              </w:rPr>
              <w:t>Відмовлено у затвердженні</w:t>
            </w:r>
            <w:r w:rsidRPr="00141F63">
              <w:rPr>
                <w:rFonts w:ascii="Arial" w:hAnsi="Arial" w:cs="Arial"/>
                <w:sz w:val="16"/>
                <w:szCs w:val="16"/>
              </w:rPr>
              <w:t xml:space="preserve"> </w:t>
            </w:r>
            <w:r>
              <w:rPr>
                <w:rFonts w:ascii="Arial" w:hAnsi="Arial" w:cs="Arial"/>
                <w:sz w:val="16"/>
                <w:szCs w:val="16"/>
              </w:rPr>
              <w:t xml:space="preserve"> </w:t>
            </w:r>
            <w:r w:rsidRPr="00A30B87">
              <w:rPr>
                <w:rFonts w:ascii="Arial" w:hAnsi="Arial" w:cs="Arial"/>
                <w:b/>
                <w:sz w:val="16"/>
                <w:szCs w:val="16"/>
                <w:lang w:eastAsia="en-US"/>
              </w:rPr>
              <w:t xml:space="preserve">- </w:t>
            </w:r>
            <w:r w:rsidRPr="00A30B87">
              <w:rPr>
                <w:rFonts w:ascii="Arial" w:hAnsi="Arial" w:cs="Arial"/>
                <w:sz w:val="16"/>
                <w:szCs w:val="16"/>
                <w:lang w:eastAsia="en-US"/>
              </w:rPr>
              <w:t>зміни І типу - зміни з якості. Готовий лікарський засіб. Контроль готового лікарського засобу (інші зміни) (Б.</w:t>
            </w:r>
            <w:r w:rsidRPr="00A30B87">
              <w:rPr>
                <w:rFonts w:ascii="Arial" w:hAnsi="Arial" w:cs="Arial"/>
                <w:sz w:val="16"/>
                <w:szCs w:val="16"/>
                <w:lang w:val="en-US" w:eastAsia="en-US"/>
              </w:rPr>
              <w:t>II</w:t>
            </w:r>
            <w:r w:rsidRPr="00A30B87">
              <w:rPr>
                <w:rFonts w:ascii="Arial" w:hAnsi="Arial" w:cs="Arial"/>
                <w:sz w:val="16"/>
                <w:szCs w:val="16"/>
                <w:lang w:eastAsia="en-US"/>
              </w:rPr>
              <w:t xml:space="preserve">.г. (х) ІБ) - Введення періодичності контролю за показником «Стерильність» в специфікації ГЛЗ – для кожної 15-ої серії але не рідше 1 разу в рік, оскільки, відповідно Настанові </w:t>
            </w:r>
            <w:r w:rsidRPr="00A30B87">
              <w:rPr>
                <w:rFonts w:ascii="Arial" w:hAnsi="Arial" w:cs="Arial"/>
                <w:sz w:val="16"/>
                <w:szCs w:val="16"/>
                <w:lang w:val="en-US" w:eastAsia="en-US"/>
              </w:rPr>
              <w:t>ICH</w:t>
            </w:r>
            <w:r w:rsidRPr="00A30B87">
              <w:rPr>
                <w:rFonts w:ascii="Arial" w:hAnsi="Arial" w:cs="Arial"/>
                <w:sz w:val="16"/>
                <w:szCs w:val="16"/>
                <w:lang w:eastAsia="en-US"/>
              </w:rPr>
              <w:t xml:space="preserve"> </w:t>
            </w:r>
            <w:r w:rsidRPr="00A30B87">
              <w:rPr>
                <w:rFonts w:ascii="Arial" w:hAnsi="Arial" w:cs="Arial"/>
                <w:sz w:val="16"/>
                <w:szCs w:val="16"/>
                <w:lang w:val="en-US" w:eastAsia="en-US"/>
              </w:rPr>
              <w:t>Q</w:t>
            </w:r>
            <w:r w:rsidRPr="00A30B87">
              <w:rPr>
                <w:rFonts w:ascii="Arial" w:hAnsi="Arial" w:cs="Arial"/>
                <w:sz w:val="16"/>
                <w:szCs w:val="16"/>
                <w:lang w:eastAsia="en-US"/>
              </w:rPr>
              <w:t>6</w:t>
            </w:r>
            <w:r w:rsidRPr="00A30B87">
              <w:rPr>
                <w:rFonts w:ascii="Arial" w:hAnsi="Arial" w:cs="Arial"/>
                <w:sz w:val="16"/>
                <w:szCs w:val="16"/>
                <w:lang w:val="en-US" w:eastAsia="en-US"/>
              </w:rPr>
              <w:t>A</w:t>
            </w:r>
            <w:r w:rsidRPr="00A30B87">
              <w:rPr>
                <w:rFonts w:ascii="Arial" w:hAnsi="Arial" w:cs="Arial"/>
                <w:sz w:val="16"/>
                <w:szCs w:val="16"/>
                <w:lang w:eastAsia="en-US"/>
              </w:rPr>
              <w:t xml:space="preserve"> п.3.3.2.3., специфікація лікарських засобів для парентерального застосування має містити контроль за показником якості «Стерильність», який являється одним із критичних показників для даної лікарської форми та не регламентує періодичність контролю.</w:t>
            </w:r>
          </w:p>
          <w:p w:rsidR="00FC6C34" w:rsidRPr="00A30B87" w:rsidRDefault="00FC6C34" w:rsidP="00411B5E">
            <w:pPr>
              <w:pStyle w:val="ab"/>
              <w:spacing w:after="0"/>
              <w:ind w:left="0"/>
              <w:rPr>
                <w:rFonts w:ascii="Arial" w:hAnsi="Arial" w:cs="Arial"/>
                <w:b/>
                <w:sz w:val="16"/>
                <w:szCs w:val="16"/>
                <w:lang w:eastAsia="en-US"/>
              </w:rPr>
            </w:pPr>
          </w:p>
        </w:tc>
      </w:tr>
    </w:tbl>
    <w:p w:rsidR="00FC6C34" w:rsidRDefault="00FC6C34" w:rsidP="00FC6C34">
      <w:pPr>
        <w:jc w:val="center"/>
        <w:rPr>
          <w:rFonts w:ascii="Arial" w:hAnsi="Arial" w:cs="Arial"/>
          <w:b/>
          <w:sz w:val="22"/>
          <w:szCs w:val="22"/>
        </w:rPr>
      </w:pPr>
    </w:p>
    <w:p w:rsidR="00FC6C34" w:rsidRDefault="00FC6C34" w:rsidP="00FC6C34">
      <w:pPr>
        <w:jc w:val="center"/>
        <w:rPr>
          <w:rFonts w:ascii="Arial" w:hAnsi="Arial" w:cs="Arial"/>
          <w:b/>
          <w:sz w:val="22"/>
          <w:szCs w:val="22"/>
        </w:rPr>
      </w:pPr>
    </w:p>
    <w:p w:rsidR="00FC6C34" w:rsidRPr="00AB1A16" w:rsidRDefault="00FC6C34" w:rsidP="00FC6C34">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FC6C34" w:rsidRPr="00D927D3" w:rsidTr="00411B5E">
        <w:tc>
          <w:tcPr>
            <w:tcW w:w="7421" w:type="dxa"/>
          </w:tcPr>
          <w:p w:rsidR="00FC6C34" w:rsidRPr="00AB1A16" w:rsidRDefault="00FC6C34" w:rsidP="00411B5E">
            <w:pPr>
              <w:ind w:right="20"/>
              <w:rPr>
                <w:rStyle w:val="cs95e872d01"/>
                <w:sz w:val="28"/>
                <w:szCs w:val="28"/>
              </w:rPr>
            </w:pPr>
            <w:r w:rsidRPr="00AB1A16">
              <w:rPr>
                <w:rStyle w:val="cs7864ebcf1"/>
                <w:sz w:val="28"/>
                <w:szCs w:val="28"/>
              </w:rPr>
              <w:t xml:space="preserve">В.о. Генерального директора </w:t>
            </w:r>
          </w:p>
          <w:p w:rsidR="00FC6C34" w:rsidRPr="00D927D3" w:rsidRDefault="00FC6C34" w:rsidP="00411B5E">
            <w:pPr>
              <w:ind w:right="20"/>
              <w:rPr>
                <w:rFonts w:ascii="Arial" w:hAnsi="Arial" w:cs="Arial"/>
                <w:b/>
                <w:bCs/>
                <w:sz w:val="28"/>
                <w:szCs w:val="28"/>
              </w:rPr>
            </w:pPr>
            <w:r>
              <w:rPr>
                <w:rStyle w:val="cs7864ebcf1"/>
                <w:sz w:val="28"/>
                <w:szCs w:val="28"/>
              </w:rPr>
              <w:t>Ф</w:t>
            </w:r>
            <w:r w:rsidRPr="00AB1A16">
              <w:rPr>
                <w:rStyle w:val="cs7864ebcf1"/>
                <w:sz w:val="28"/>
                <w:szCs w:val="28"/>
              </w:rPr>
              <w:t xml:space="preserve">армацевтичного </w:t>
            </w:r>
            <w:r>
              <w:rPr>
                <w:rStyle w:val="cs7864ebcf1"/>
                <w:sz w:val="28"/>
                <w:szCs w:val="28"/>
              </w:rPr>
              <w:t>директорату</w:t>
            </w:r>
            <w:r w:rsidRPr="00D927D3">
              <w:rPr>
                <w:rFonts w:ascii="Arial" w:hAnsi="Arial" w:cs="Arial"/>
                <w:sz w:val="28"/>
                <w:szCs w:val="28"/>
              </w:rPr>
              <w:t>                                    </w:t>
            </w:r>
          </w:p>
        </w:tc>
        <w:tc>
          <w:tcPr>
            <w:tcW w:w="7422" w:type="dxa"/>
          </w:tcPr>
          <w:p w:rsidR="00FC6C34" w:rsidRPr="00D927D3" w:rsidRDefault="00FC6C34" w:rsidP="00411B5E">
            <w:pPr>
              <w:rPr>
                <w:rFonts w:ascii="Arial" w:hAnsi="Arial" w:cs="Arial"/>
                <w:b/>
                <w:bCs/>
                <w:sz w:val="28"/>
                <w:szCs w:val="28"/>
              </w:rPr>
            </w:pPr>
          </w:p>
          <w:p w:rsidR="00FC6C34" w:rsidRPr="00D927D3" w:rsidRDefault="00FC6C34" w:rsidP="00411B5E">
            <w:pPr>
              <w:jc w:val="right"/>
              <w:rPr>
                <w:rFonts w:ascii="Arial" w:hAnsi="Arial" w:cs="Arial"/>
                <w:b/>
                <w:bCs/>
                <w:sz w:val="28"/>
                <w:szCs w:val="28"/>
              </w:rPr>
            </w:pPr>
            <w:r w:rsidRPr="00D927D3">
              <w:rPr>
                <w:rFonts w:ascii="Arial" w:hAnsi="Arial" w:cs="Arial"/>
                <w:b/>
                <w:bCs/>
                <w:sz w:val="28"/>
                <w:szCs w:val="28"/>
              </w:rPr>
              <w:t>Іван ЗАДВОРНИХ</w:t>
            </w:r>
          </w:p>
        </w:tc>
      </w:tr>
    </w:tbl>
    <w:p w:rsidR="00FC6C34" w:rsidRPr="00A17C09" w:rsidRDefault="00FC6C34" w:rsidP="00FC6C34">
      <w:pPr>
        <w:tabs>
          <w:tab w:val="left" w:pos="1985"/>
        </w:tabs>
      </w:pPr>
    </w:p>
    <w:p w:rsidR="00FC6C34" w:rsidRPr="000509DF" w:rsidRDefault="00FC6C34" w:rsidP="00FC6C34">
      <w:pPr>
        <w:tabs>
          <w:tab w:val="left" w:pos="1985"/>
        </w:tabs>
      </w:pPr>
    </w:p>
    <w:p w:rsidR="007F3466" w:rsidRDefault="007F3466" w:rsidP="00FC73F7">
      <w:pPr>
        <w:pStyle w:val="31"/>
        <w:spacing w:after="0"/>
        <w:ind w:left="0"/>
        <w:rPr>
          <w:b/>
          <w:sz w:val="28"/>
          <w:szCs w:val="28"/>
          <w:lang w:val="uk-UA"/>
        </w:rPr>
      </w:pPr>
    </w:p>
    <w:sectPr w:rsidR="007F3466" w:rsidSect="00411B5E">
      <w:headerReference w:type="default" r:id="rId19"/>
      <w:footerReference w:type="default" r:id="rId20"/>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5E" w:rsidRDefault="00411B5E" w:rsidP="00B217C6">
      <w:r>
        <w:separator/>
      </w:r>
    </w:p>
  </w:endnote>
  <w:endnote w:type="continuationSeparator" w:id="0">
    <w:p w:rsidR="00411B5E" w:rsidRDefault="00411B5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E" w:rsidRDefault="00411B5E">
    <w:pPr>
      <w:pStyle w:val="a5"/>
      <w:jc w:val="center"/>
    </w:pPr>
  </w:p>
  <w:p w:rsidR="00411B5E" w:rsidRDefault="00411B5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E" w:rsidRDefault="00411B5E">
    <w:pPr>
      <w:pStyle w:val="a5"/>
      <w:jc w:val="center"/>
    </w:pPr>
  </w:p>
  <w:p w:rsidR="00411B5E" w:rsidRDefault="00411B5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E" w:rsidRDefault="00411B5E">
    <w:pPr>
      <w:pStyle w:val="a5"/>
      <w:jc w:val="center"/>
    </w:pPr>
  </w:p>
  <w:p w:rsidR="00411B5E" w:rsidRDefault="00411B5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E" w:rsidRDefault="00411B5E">
    <w:pPr>
      <w:pStyle w:val="a5"/>
      <w:jc w:val="center"/>
    </w:pPr>
  </w:p>
  <w:p w:rsidR="00411B5E" w:rsidRDefault="00411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5E" w:rsidRDefault="00411B5E" w:rsidP="00B217C6">
      <w:r>
        <w:separator/>
      </w:r>
    </w:p>
  </w:footnote>
  <w:footnote w:type="continuationSeparator" w:id="0">
    <w:p w:rsidR="00411B5E" w:rsidRDefault="00411B5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8F6AA2">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E" w:rsidRDefault="00411B5E" w:rsidP="00411B5E">
    <w:pPr>
      <w:pStyle w:val="a3"/>
      <w:tabs>
        <w:tab w:val="center" w:pos="7313"/>
        <w:tab w:val="left" w:pos="12012"/>
      </w:tabs>
    </w:pPr>
    <w:r>
      <w:tab/>
    </w:r>
    <w:r>
      <w:tab/>
    </w:r>
    <w:r>
      <w:fldChar w:fldCharType="begin"/>
    </w:r>
    <w:r>
      <w:instrText>PAGE   \* MERGEFORMAT</w:instrText>
    </w:r>
    <w:r>
      <w:fldChar w:fldCharType="separate"/>
    </w:r>
    <w:r w:rsidR="00A11746">
      <w:rPr>
        <w:noProof/>
      </w:rPr>
      <w:t>7</w:t>
    </w:r>
    <w:r>
      <w:fldChar w:fldCharType="end"/>
    </w:r>
  </w:p>
  <w:p w:rsidR="00FA694A" w:rsidRDefault="00FA694A" w:rsidP="00411B5E">
    <w:pPr>
      <w:pStyle w:val="a3"/>
      <w:tabs>
        <w:tab w:val="center" w:pos="7313"/>
        <w:tab w:val="left" w:pos="1201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E" w:rsidRDefault="00411B5E" w:rsidP="00411B5E">
    <w:pPr>
      <w:pStyle w:val="a3"/>
      <w:tabs>
        <w:tab w:val="center" w:pos="7313"/>
        <w:tab w:val="left" w:pos="11820"/>
      </w:tabs>
    </w:pPr>
    <w:r>
      <w:tab/>
    </w:r>
    <w:r>
      <w:tab/>
    </w:r>
    <w:r>
      <w:fldChar w:fldCharType="begin"/>
    </w:r>
    <w:r>
      <w:instrText>PAGE   \* MERGEFORMAT</w:instrText>
    </w:r>
    <w:r>
      <w:fldChar w:fldCharType="separate"/>
    </w:r>
    <w:r w:rsidR="00A11746">
      <w:rPr>
        <w:noProof/>
      </w:rPr>
      <w:t>12</w:t>
    </w:r>
    <w:r>
      <w:fldChar w:fldCharType="end"/>
    </w:r>
  </w:p>
  <w:p w:rsidR="00271B85" w:rsidRDefault="00271B85" w:rsidP="00411B5E">
    <w:pPr>
      <w:pStyle w:val="a3"/>
      <w:tabs>
        <w:tab w:val="center" w:pos="7313"/>
        <w:tab w:val="left" w:pos="118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E" w:rsidRDefault="00411B5E" w:rsidP="00411B5E">
    <w:pPr>
      <w:pStyle w:val="a3"/>
      <w:tabs>
        <w:tab w:val="center" w:pos="7313"/>
        <w:tab w:val="left" w:pos="12024"/>
      </w:tabs>
    </w:pPr>
    <w:r>
      <w:tab/>
    </w:r>
    <w:r>
      <w:tab/>
    </w:r>
    <w:r>
      <w:fldChar w:fldCharType="begin"/>
    </w:r>
    <w:r>
      <w:instrText>PAGE   \* MERGEFORMAT</w:instrText>
    </w:r>
    <w:r>
      <w:fldChar w:fldCharType="separate"/>
    </w:r>
    <w:r w:rsidR="00A11746">
      <w:rPr>
        <w:noProof/>
      </w:rPr>
      <w:t>133</w:t>
    </w:r>
    <w:r>
      <w:fldChar w:fldCharType="end"/>
    </w:r>
  </w:p>
  <w:p w:rsidR="00605309" w:rsidRDefault="00605309" w:rsidP="00411B5E">
    <w:pPr>
      <w:pStyle w:val="a3"/>
      <w:tabs>
        <w:tab w:val="center" w:pos="7313"/>
        <w:tab w:val="left" w:pos="1202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5E" w:rsidRDefault="00411B5E" w:rsidP="00411B5E">
    <w:pPr>
      <w:pStyle w:val="a3"/>
      <w:tabs>
        <w:tab w:val="center" w:pos="7313"/>
        <w:tab w:val="left" w:pos="11544"/>
      </w:tabs>
    </w:pPr>
    <w:r>
      <w:tab/>
    </w:r>
    <w:r>
      <w:tab/>
    </w:r>
    <w:r>
      <w:fldChar w:fldCharType="begin"/>
    </w:r>
    <w:r>
      <w:instrText>PAGE   \* MERGEFORMAT</w:instrText>
    </w:r>
    <w:r>
      <w:fldChar w:fldCharType="separate"/>
    </w:r>
    <w:r w:rsidR="00A11746">
      <w:rPr>
        <w:noProof/>
      </w:rPr>
      <w:t>135</w:t>
    </w:r>
    <w:r>
      <w:fldChar w:fldCharType="end"/>
    </w:r>
  </w:p>
  <w:p w:rsidR="00A11746" w:rsidRDefault="00A11746" w:rsidP="00411B5E">
    <w:pPr>
      <w:pStyle w:val="a3"/>
      <w:tabs>
        <w:tab w:val="center" w:pos="7313"/>
        <w:tab w:val="left" w:pos="115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337C"/>
    <w:multiLevelType w:val="multilevel"/>
    <w:tmpl w:val="9C96A7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35D4C61"/>
    <w:multiLevelType w:val="multilevel"/>
    <w:tmpl w:val="F33E15E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450C"/>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B85"/>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1B5E"/>
    <w:rsid w:val="0041453A"/>
    <w:rsid w:val="004156E9"/>
    <w:rsid w:val="00417AAC"/>
    <w:rsid w:val="004212D7"/>
    <w:rsid w:val="00422BA9"/>
    <w:rsid w:val="00422C79"/>
    <w:rsid w:val="00422F7F"/>
    <w:rsid w:val="00422FC3"/>
    <w:rsid w:val="0042461C"/>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5309"/>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4FDD"/>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AA2"/>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746"/>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96CE1"/>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E5684"/>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0EC7"/>
    <w:rsid w:val="00F72AB9"/>
    <w:rsid w:val="00F75CCB"/>
    <w:rsid w:val="00F876C0"/>
    <w:rsid w:val="00F911A1"/>
    <w:rsid w:val="00F92AA3"/>
    <w:rsid w:val="00F93F5C"/>
    <w:rsid w:val="00F977A1"/>
    <w:rsid w:val="00FA0B42"/>
    <w:rsid w:val="00FA5D11"/>
    <w:rsid w:val="00FA64E4"/>
    <w:rsid w:val="00FA65F6"/>
    <w:rsid w:val="00FA694A"/>
    <w:rsid w:val="00FB2252"/>
    <w:rsid w:val="00FB41D0"/>
    <w:rsid w:val="00FC0B87"/>
    <w:rsid w:val="00FC273D"/>
    <w:rsid w:val="00FC2BB2"/>
    <w:rsid w:val="00FC2F52"/>
    <w:rsid w:val="00FC4339"/>
    <w:rsid w:val="00FC5C71"/>
    <w:rsid w:val="00FC6C34"/>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F564A6-7162-4416-BB1B-8B7E94CE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864FD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FF72D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864FDD"/>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864FDD"/>
    <w:rPr>
      <w:rFonts w:eastAsia="Times New Roman"/>
      <w:sz w:val="24"/>
      <w:szCs w:val="24"/>
      <w:lang w:val="uk-UA" w:eastAsia="uk-UA"/>
    </w:rPr>
  </w:style>
  <w:style w:type="paragraph" w:customStyle="1" w:styleId="cs95e872d0">
    <w:name w:val="cs95e872d0"/>
    <w:basedOn w:val="a"/>
    <w:rsid w:val="00864FDD"/>
    <w:rPr>
      <w:rFonts w:eastAsia="Times New Roman"/>
      <w:sz w:val="24"/>
      <w:szCs w:val="24"/>
    </w:rPr>
  </w:style>
  <w:style w:type="paragraph" w:customStyle="1" w:styleId="110">
    <w:name w:val="Обычный11"/>
    <w:aliases w:val="Звичайний,Normal"/>
    <w:basedOn w:val="a"/>
    <w:qFormat/>
    <w:rsid w:val="00864FDD"/>
    <w:rPr>
      <w:rFonts w:eastAsia="Times New Roman"/>
      <w:sz w:val="24"/>
      <w:szCs w:val="24"/>
      <w:lang w:val="uk-UA" w:eastAsia="uk-UA"/>
    </w:rPr>
  </w:style>
  <w:style w:type="character" w:customStyle="1" w:styleId="cs7864ebcf1">
    <w:name w:val="cs7864ebcf1"/>
    <w:rsid w:val="00864FDD"/>
    <w:rPr>
      <w:rFonts w:ascii="Times New Roman" w:hAnsi="Times New Roman" w:cs="Times New Roman" w:hint="default"/>
      <w:b/>
      <w:bCs/>
      <w:i w:val="0"/>
      <w:iCs w:val="0"/>
      <w:color w:val="000000"/>
      <w:sz w:val="26"/>
      <w:szCs w:val="26"/>
      <w:shd w:val="clear" w:color="auto" w:fill="auto"/>
    </w:rPr>
  </w:style>
  <w:style w:type="character" w:customStyle="1" w:styleId="cs188c92b51">
    <w:name w:val="cs188c92b51"/>
    <w:rsid w:val="00F70EC7"/>
    <w:rPr>
      <w:rFonts w:ascii="Times New Roman" w:hAnsi="Times New Roman" w:cs="Times New Roman" w:hint="default"/>
      <w:b w:val="0"/>
      <w:bCs w:val="0"/>
      <w:i w:val="0"/>
      <w:iCs w:val="0"/>
      <w:color w:val="000000"/>
      <w:sz w:val="26"/>
      <w:szCs w:val="26"/>
      <w:shd w:val="clear" w:color="auto" w:fill="auto"/>
    </w:rPr>
  </w:style>
  <w:style w:type="character" w:customStyle="1" w:styleId="60">
    <w:name w:val="Заголовок 6 Знак"/>
    <w:link w:val="6"/>
    <w:uiPriority w:val="9"/>
    <w:rsid w:val="00FF72DF"/>
    <w:rPr>
      <w:rFonts w:ascii="Times New Roman" w:hAnsi="Times New Roman"/>
      <w:b/>
      <w:bCs/>
      <w:sz w:val="22"/>
      <w:szCs w:val="22"/>
    </w:rPr>
  </w:style>
  <w:style w:type="character" w:customStyle="1" w:styleId="40">
    <w:name w:val="Заголовок 4 Знак"/>
    <w:link w:val="4"/>
    <w:uiPriority w:val="9"/>
    <w:rsid w:val="00FF72DF"/>
    <w:rPr>
      <w:rFonts w:ascii="Times New Roman" w:hAnsi="Times New Roman"/>
      <w:b/>
      <w:bCs/>
      <w:sz w:val="28"/>
      <w:szCs w:val="28"/>
      <w:lang w:val="ru-RU" w:eastAsia="ru-RU"/>
    </w:rPr>
  </w:style>
  <w:style w:type="paragraph" w:customStyle="1" w:styleId="msolistparagraph0">
    <w:name w:val="msolistparagraph"/>
    <w:basedOn w:val="a"/>
    <w:uiPriority w:val="34"/>
    <w:qFormat/>
    <w:rsid w:val="00FF72DF"/>
    <w:pPr>
      <w:ind w:left="720"/>
      <w:contextualSpacing/>
    </w:pPr>
    <w:rPr>
      <w:rFonts w:eastAsia="Times New Roman"/>
      <w:sz w:val="24"/>
      <w:szCs w:val="24"/>
      <w:lang w:val="uk-UA" w:eastAsia="uk-UA"/>
    </w:rPr>
  </w:style>
  <w:style w:type="paragraph" w:customStyle="1" w:styleId="Encryption">
    <w:name w:val="Encryption"/>
    <w:basedOn w:val="a"/>
    <w:qFormat/>
    <w:rsid w:val="00FF72DF"/>
    <w:pPr>
      <w:jc w:val="both"/>
    </w:pPr>
    <w:rPr>
      <w:rFonts w:eastAsia="Times New Roman"/>
      <w:b/>
      <w:bCs/>
      <w:i/>
      <w:iCs/>
      <w:sz w:val="24"/>
      <w:szCs w:val="24"/>
      <w:lang w:val="uk-UA" w:eastAsia="uk-UA"/>
    </w:rPr>
  </w:style>
  <w:style w:type="character" w:customStyle="1" w:styleId="Heading2Char">
    <w:name w:val="Heading 2 Char"/>
    <w:link w:val="21"/>
    <w:locked/>
    <w:rsid w:val="00FF72DF"/>
    <w:rPr>
      <w:rFonts w:ascii="Arial" w:eastAsia="Times New Roman" w:hAnsi="Arial"/>
      <w:b/>
      <w:caps/>
      <w:sz w:val="16"/>
      <w:lang w:val="ru-RU" w:eastAsia="ru-RU"/>
    </w:rPr>
  </w:style>
  <w:style w:type="paragraph" w:customStyle="1" w:styleId="21">
    <w:name w:val="Заголовок 21"/>
    <w:basedOn w:val="a"/>
    <w:link w:val="Heading2Char"/>
    <w:rsid w:val="00FF72DF"/>
    <w:rPr>
      <w:rFonts w:ascii="Arial" w:eastAsia="Times New Roman" w:hAnsi="Arial"/>
      <w:b/>
      <w:caps/>
      <w:sz w:val="16"/>
    </w:rPr>
  </w:style>
  <w:style w:type="character" w:customStyle="1" w:styleId="Heading4Char">
    <w:name w:val="Heading 4 Char"/>
    <w:link w:val="41"/>
    <w:locked/>
    <w:rsid w:val="00FF72DF"/>
    <w:rPr>
      <w:rFonts w:ascii="Arial" w:eastAsia="Times New Roman" w:hAnsi="Arial"/>
      <w:b/>
      <w:lang w:val="ru-RU" w:eastAsia="ru-RU"/>
    </w:rPr>
  </w:style>
  <w:style w:type="paragraph" w:customStyle="1" w:styleId="41">
    <w:name w:val="Заголовок 41"/>
    <w:basedOn w:val="a"/>
    <w:link w:val="Heading4Char"/>
    <w:rsid w:val="00FF72DF"/>
    <w:rPr>
      <w:rFonts w:ascii="Arial" w:eastAsia="Times New Roman" w:hAnsi="Arial"/>
      <w:b/>
    </w:rPr>
  </w:style>
  <w:style w:type="table" w:styleId="a8">
    <w:name w:val="Table Grid"/>
    <w:basedOn w:val="a1"/>
    <w:rsid w:val="00FF72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FF72DF"/>
    <w:rPr>
      <w:lang w:val="uk-UA"/>
    </w:rPr>
    <w:tblPr>
      <w:tblCellMar>
        <w:top w:w="0" w:type="dxa"/>
        <w:left w:w="108" w:type="dxa"/>
        <w:bottom w:w="0" w:type="dxa"/>
        <w:right w:w="108" w:type="dxa"/>
      </w:tblCellMar>
    </w:tblPr>
  </w:style>
  <w:style w:type="character" w:customStyle="1" w:styleId="csb3e8c9cf24">
    <w:name w:val="csb3e8c9cf24"/>
    <w:rsid w:val="00FF72DF"/>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FF72DF"/>
    <w:rPr>
      <w:rFonts w:ascii="Tahoma" w:eastAsia="Times New Roman" w:hAnsi="Tahoma" w:cs="Tahoma"/>
      <w:sz w:val="16"/>
      <w:szCs w:val="16"/>
    </w:rPr>
  </w:style>
  <w:style w:type="character" w:customStyle="1" w:styleId="aa">
    <w:name w:val="Текст выноски Знак"/>
    <w:link w:val="a9"/>
    <w:uiPriority w:val="99"/>
    <w:semiHidden/>
    <w:rsid w:val="00FF72DF"/>
    <w:rPr>
      <w:rFonts w:ascii="Tahoma" w:eastAsia="Times New Roman" w:hAnsi="Tahoma" w:cs="Tahoma"/>
      <w:sz w:val="16"/>
      <w:szCs w:val="16"/>
      <w:lang w:val="ru-RU" w:eastAsia="ru-RU"/>
    </w:rPr>
  </w:style>
  <w:style w:type="paragraph" w:customStyle="1" w:styleId="BodyTextIndent2">
    <w:name w:val="Body Text Indent2"/>
    <w:basedOn w:val="a"/>
    <w:rsid w:val="00FF72DF"/>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FF72DF"/>
    <w:pPr>
      <w:spacing w:before="120" w:after="120"/>
    </w:pPr>
    <w:rPr>
      <w:rFonts w:ascii="Arial" w:eastAsia="Times New Roman" w:hAnsi="Arial"/>
      <w:sz w:val="18"/>
    </w:rPr>
  </w:style>
  <w:style w:type="character" w:customStyle="1" w:styleId="BodyTextIndentChar">
    <w:name w:val="Body Text Indent Char"/>
    <w:link w:val="12"/>
    <w:locked/>
    <w:rsid w:val="00FF72DF"/>
    <w:rPr>
      <w:rFonts w:ascii="Arial" w:eastAsia="Times New Roman" w:hAnsi="Arial"/>
      <w:sz w:val="18"/>
      <w:lang w:val="ru-RU" w:eastAsia="ru-RU"/>
    </w:rPr>
  </w:style>
  <w:style w:type="character" w:customStyle="1" w:styleId="csab6e076947">
    <w:name w:val="csab6e076947"/>
    <w:rsid w:val="00FF72DF"/>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FF72DF"/>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FF72DF"/>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FF72DF"/>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FF72DF"/>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FF72DF"/>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FF72DF"/>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FF72DF"/>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FF72DF"/>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FF72DF"/>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FF72DF"/>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FF72DF"/>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FF72DF"/>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FF72DF"/>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FF72DF"/>
    <w:rPr>
      <w:rFonts w:ascii="Arial" w:hAnsi="Arial" w:cs="Arial" w:hint="default"/>
      <w:b/>
      <w:bCs/>
      <w:i w:val="0"/>
      <w:iCs w:val="0"/>
      <w:color w:val="000000"/>
      <w:sz w:val="18"/>
      <w:szCs w:val="18"/>
      <w:shd w:val="clear" w:color="auto" w:fill="auto"/>
    </w:rPr>
  </w:style>
  <w:style w:type="character" w:customStyle="1" w:styleId="csab6e076980">
    <w:name w:val="csab6e076980"/>
    <w:rsid w:val="00FF72DF"/>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FF72DF"/>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FF72DF"/>
    <w:rPr>
      <w:rFonts w:ascii="Arial" w:hAnsi="Arial" w:cs="Arial" w:hint="default"/>
      <w:b/>
      <w:bCs/>
      <w:i w:val="0"/>
      <w:iCs w:val="0"/>
      <w:color w:val="000000"/>
      <w:sz w:val="18"/>
      <w:szCs w:val="18"/>
      <w:shd w:val="clear" w:color="auto" w:fill="auto"/>
    </w:rPr>
  </w:style>
  <w:style w:type="character" w:customStyle="1" w:styleId="csab6e076961">
    <w:name w:val="csab6e076961"/>
    <w:rsid w:val="00FF72DF"/>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FF72DF"/>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FF72DF"/>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FF72DF"/>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FF72DF"/>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FF72DF"/>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FF72DF"/>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FF72DF"/>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FF72DF"/>
    <w:rPr>
      <w:rFonts w:ascii="Arial" w:hAnsi="Arial" w:cs="Arial" w:hint="default"/>
      <w:b/>
      <w:bCs/>
      <w:i w:val="0"/>
      <w:iCs w:val="0"/>
      <w:color w:val="000000"/>
      <w:sz w:val="18"/>
      <w:szCs w:val="18"/>
      <w:shd w:val="clear" w:color="auto" w:fill="auto"/>
    </w:rPr>
  </w:style>
  <w:style w:type="character" w:customStyle="1" w:styleId="csab6e0769276">
    <w:name w:val="csab6e0769276"/>
    <w:rsid w:val="00FF72DF"/>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FF72DF"/>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FF72DF"/>
    <w:rPr>
      <w:rFonts w:ascii="Arial" w:hAnsi="Arial" w:cs="Arial" w:hint="default"/>
      <w:b/>
      <w:bCs/>
      <w:i w:val="0"/>
      <w:iCs w:val="0"/>
      <w:color w:val="000000"/>
      <w:sz w:val="18"/>
      <w:szCs w:val="18"/>
      <w:shd w:val="clear" w:color="auto" w:fill="auto"/>
    </w:rPr>
  </w:style>
  <w:style w:type="character" w:customStyle="1" w:styleId="csf229d0ff13">
    <w:name w:val="csf229d0ff13"/>
    <w:rsid w:val="00FF72DF"/>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FF72DF"/>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FF72DF"/>
    <w:rPr>
      <w:rFonts w:ascii="Arial" w:hAnsi="Arial" w:cs="Arial" w:hint="default"/>
      <w:b/>
      <w:bCs/>
      <w:i w:val="0"/>
      <w:iCs w:val="0"/>
      <w:color w:val="000000"/>
      <w:sz w:val="18"/>
      <w:szCs w:val="18"/>
      <w:shd w:val="clear" w:color="auto" w:fill="auto"/>
    </w:rPr>
  </w:style>
  <w:style w:type="character" w:customStyle="1" w:styleId="csafaf5741100">
    <w:name w:val="csafaf5741100"/>
    <w:rsid w:val="00FF72DF"/>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FF72DF"/>
    <w:pPr>
      <w:spacing w:after="120"/>
      <w:ind w:left="283"/>
    </w:pPr>
    <w:rPr>
      <w:rFonts w:eastAsia="Times New Roman"/>
      <w:sz w:val="24"/>
      <w:szCs w:val="24"/>
    </w:rPr>
  </w:style>
  <w:style w:type="character" w:customStyle="1" w:styleId="ac">
    <w:name w:val="Основной текст с отступом Знак"/>
    <w:link w:val="ab"/>
    <w:uiPriority w:val="99"/>
    <w:rsid w:val="00FF72DF"/>
    <w:rPr>
      <w:rFonts w:ascii="Times New Roman" w:eastAsia="Times New Roman" w:hAnsi="Times New Roman"/>
      <w:sz w:val="24"/>
      <w:szCs w:val="24"/>
      <w:lang w:val="ru-RU" w:eastAsia="ru-RU"/>
    </w:rPr>
  </w:style>
  <w:style w:type="character" w:customStyle="1" w:styleId="csf229d0ff16">
    <w:name w:val="csf229d0ff16"/>
    <w:rsid w:val="00FF72DF"/>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FF72DF"/>
    <w:pPr>
      <w:spacing w:after="120"/>
    </w:pPr>
    <w:rPr>
      <w:rFonts w:eastAsia="Times New Roman"/>
      <w:sz w:val="16"/>
      <w:szCs w:val="16"/>
      <w:lang w:val="uk-UA" w:eastAsia="uk-UA"/>
    </w:rPr>
  </w:style>
  <w:style w:type="character" w:customStyle="1" w:styleId="34">
    <w:name w:val="Основной текст 3 Знак"/>
    <w:link w:val="33"/>
    <w:rsid w:val="00FF72DF"/>
    <w:rPr>
      <w:rFonts w:ascii="Times New Roman" w:eastAsia="Times New Roman" w:hAnsi="Times New Roman"/>
      <w:sz w:val="16"/>
      <w:szCs w:val="16"/>
      <w:lang w:val="uk-UA" w:eastAsia="uk-UA"/>
    </w:rPr>
  </w:style>
  <w:style w:type="character" w:customStyle="1" w:styleId="csab6e076931">
    <w:name w:val="csab6e076931"/>
    <w:rsid w:val="00FF72DF"/>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FF72DF"/>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FF72DF"/>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FF72DF"/>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FF72DF"/>
    <w:pPr>
      <w:ind w:firstLine="708"/>
      <w:jc w:val="both"/>
    </w:pPr>
    <w:rPr>
      <w:rFonts w:ascii="Arial" w:eastAsia="Times New Roman" w:hAnsi="Arial"/>
      <w:b/>
      <w:sz w:val="18"/>
      <w:lang w:val="uk-UA"/>
    </w:rPr>
  </w:style>
  <w:style w:type="character" w:customStyle="1" w:styleId="csf229d0ff25">
    <w:name w:val="csf229d0ff25"/>
    <w:rsid w:val="00FF72DF"/>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FF72DF"/>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FF72DF"/>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FF72DF"/>
    <w:pPr>
      <w:ind w:firstLine="708"/>
      <w:jc w:val="both"/>
    </w:pPr>
    <w:rPr>
      <w:rFonts w:ascii="Arial" w:eastAsia="Times New Roman" w:hAnsi="Arial"/>
      <w:b/>
      <w:sz w:val="18"/>
      <w:lang w:val="uk-UA" w:eastAsia="uk-UA"/>
    </w:rPr>
  </w:style>
  <w:style w:type="character" w:customStyle="1" w:styleId="cs95e872d01">
    <w:name w:val="cs95e872d01"/>
    <w:rsid w:val="00FF72DF"/>
  </w:style>
  <w:style w:type="paragraph" w:customStyle="1" w:styleId="cse71256d6">
    <w:name w:val="cse71256d6"/>
    <w:basedOn w:val="a"/>
    <w:rsid w:val="00FF72DF"/>
    <w:pPr>
      <w:ind w:left="1440"/>
    </w:pPr>
    <w:rPr>
      <w:rFonts w:eastAsia="Times New Roman"/>
      <w:sz w:val="24"/>
      <w:szCs w:val="24"/>
      <w:lang w:val="uk-UA" w:eastAsia="uk-UA"/>
    </w:rPr>
  </w:style>
  <w:style w:type="character" w:customStyle="1" w:styleId="csb3e8c9cf10">
    <w:name w:val="csb3e8c9cf10"/>
    <w:rsid w:val="00FF72DF"/>
    <w:rPr>
      <w:rFonts w:ascii="Arial" w:hAnsi="Arial" w:cs="Arial" w:hint="default"/>
      <w:b/>
      <w:bCs/>
      <w:i w:val="0"/>
      <w:iCs w:val="0"/>
      <w:color w:val="000000"/>
      <w:sz w:val="18"/>
      <w:szCs w:val="18"/>
      <w:shd w:val="clear" w:color="auto" w:fill="auto"/>
    </w:rPr>
  </w:style>
  <w:style w:type="character" w:customStyle="1" w:styleId="csafaf574127">
    <w:name w:val="csafaf574127"/>
    <w:rsid w:val="00FF72DF"/>
    <w:rPr>
      <w:rFonts w:ascii="Arial" w:hAnsi="Arial" w:cs="Arial" w:hint="default"/>
      <w:b/>
      <w:bCs/>
      <w:i w:val="0"/>
      <w:iCs w:val="0"/>
      <w:color w:val="000000"/>
      <w:sz w:val="18"/>
      <w:szCs w:val="18"/>
      <w:shd w:val="clear" w:color="auto" w:fill="auto"/>
    </w:rPr>
  </w:style>
  <w:style w:type="character" w:customStyle="1" w:styleId="csf229d0ff10">
    <w:name w:val="csf229d0ff10"/>
    <w:rsid w:val="00FF72DF"/>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FF72DF"/>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FF72DF"/>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FF72DF"/>
    <w:rPr>
      <w:rFonts w:ascii="Arial" w:hAnsi="Arial" w:cs="Arial" w:hint="default"/>
      <w:b/>
      <w:bCs/>
      <w:i w:val="0"/>
      <w:iCs w:val="0"/>
      <w:color w:val="000000"/>
      <w:sz w:val="18"/>
      <w:szCs w:val="18"/>
      <w:shd w:val="clear" w:color="auto" w:fill="auto"/>
    </w:rPr>
  </w:style>
  <w:style w:type="character" w:customStyle="1" w:styleId="csafaf5741106">
    <w:name w:val="csafaf5741106"/>
    <w:rsid w:val="00FF72DF"/>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FF72DF"/>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FF72DF"/>
    <w:pPr>
      <w:ind w:firstLine="708"/>
      <w:jc w:val="both"/>
    </w:pPr>
    <w:rPr>
      <w:rFonts w:ascii="Arial" w:eastAsia="Times New Roman" w:hAnsi="Arial"/>
      <w:b/>
      <w:sz w:val="18"/>
      <w:lang w:val="uk-UA" w:eastAsia="uk-UA"/>
    </w:rPr>
  </w:style>
  <w:style w:type="character" w:customStyle="1" w:styleId="csafaf5741216">
    <w:name w:val="csafaf5741216"/>
    <w:rsid w:val="00FF72DF"/>
    <w:rPr>
      <w:rFonts w:ascii="Arial" w:hAnsi="Arial" w:cs="Arial" w:hint="default"/>
      <w:b/>
      <w:bCs/>
      <w:i w:val="0"/>
      <w:iCs w:val="0"/>
      <w:color w:val="000000"/>
      <w:sz w:val="18"/>
      <w:szCs w:val="18"/>
      <w:shd w:val="clear" w:color="auto" w:fill="auto"/>
    </w:rPr>
  </w:style>
  <w:style w:type="character" w:customStyle="1" w:styleId="csf229d0ff19">
    <w:name w:val="csf229d0ff19"/>
    <w:rsid w:val="00FF72DF"/>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FF72DF"/>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FF72DF"/>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FF72DF"/>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FF72DF"/>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FF72DF"/>
    <w:pPr>
      <w:ind w:firstLine="708"/>
      <w:jc w:val="both"/>
    </w:pPr>
    <w:rPr>
      <w:rFonts w:ascii="Arial" w:eastAsia="Times New Roman" w:hAnsi="Arial"/>
      <w:b/>
      <w:sz w:val="18"/>
      <w:lang w:val="uk-UA" w:eastAsia="uk-UA"/>
    </w:rPr>
  </w:style>
  <w:style w:type="character" w:customStyle="1" w:styleId="csf229d0ff14">
    <w:name w:val="csf229d0ff14"/>
    <w:rsid w:val="00FF72DF"/>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FF72DF"/>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FF72DF"/>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FF72DF"/>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FF72DF"/>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FF72DF"/>
    <w:pPr>
      <w:ind w:firstLine="708"/>
      <w:jc w:val="both"/>
    </w:pPr>
    <w:rPr>
      <w:rFonts w:ascii="Arial" w:eastAsia="Times New Roman" w:hAnsi="Arial"/>
      <w:b/>
      <w:sz w:val="18"/>
      <w:lang w:val="uk-UA" w:eastAsia="uk-UA"/>
    </w:rPr>
  </w:style>
  <w:style w:type="character" w:customStyle="1" w:styleId="csab6e0769225">
    <w:name w:val="csab6e0769225"/>
    <w:rsid w:val="00FF72DF"/>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FF72DF"/>
    <w:pPr>
      <w:ind w:firstLine="708"/>
      <w:jc w:val="both"/>
    </w:pPr>
    <w:rPr>
      <w:rFonts w:ascii="Arial" w:eastAsia="Times New Roman" w:hAnsi="Arial"/>
      <w:b/>
      <w:sz w:val="18"/>
      <w:lang w:val="uk-UA" w:eastAsia="uk-UA"/>
    </w:rPr>
  </w:style>
  <w:style w:type="character" w:customStyle="1" w:styleId="csb3e8c9cf3">
    <w:name w:val="csb3e8c9cf3"/>
    <w:rsid w:val="00FF72DF"/>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FF72DF"/>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FF72DF"/>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FF72DF"/>
    <w:pPr>
      <w:ind w:firstLine="708"/>
      <w:jc w:val="both"/>
    </w:pPr>
    <w:rPr>
      <w:rFonts w:ascii="Arial" w:eastAsia="Times New Roman" w:hAnsi="Arial"/>
      <w:b/>
      <w:sz w:val="18"/>
      <w:lang w:val="uk-UA" w:eastAsia="uk-UA"/>
    </w:rPr>
  </w:style>
  <w:style w:type="character" w:customStyle="1" w:styleId="csb86c8cfe1">
    <w:name w:val="csb86c8cfe1"/>
    <w:rsid w:val="00FF72DF"/>
    <w:rPr>
      <w:rFonts w:ascii="Times New Roman" w:hAnsi="Times New Roman" w:cs="Times New Roman" w:hint="default"/>
      <w:b/>
      <w:bCs/>
      <w:i w:val="0"/>
      <w:iCs w:val="0"/>
      <w:color w:val="000000"/>
      <w:sz w:val="24"/>
      <w:szCs w:val="24"/>
    </w:rPr>
  </w:style>
  <w:style w:type="character" w:customStyle="1" w:styleId="csf229d0ff21">
    <w:name w:val="csf229d0ff21"/>
    <w:rsid w:val="00FF72DF"/>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FF72DF"/>
    <w:pPr>
      <w:ind w:firstLine="708"/>
      <w:jc w:val="both"/>
    </w:pPr>
    <w:rPr>
      <w:rFonts w:ascii="Arial" w:eastAsia="Times New Roman" w:hAnsi="Arial"/>
      <w:b/>
      <w:sz w:val="18"/>
      <w:lang w:val="uk-UA" w:eastAsia="uk-UA"/>
    </w:rPr>
  </w:style>
  <w:style w:type="character" w:customStyle="1" w:styleId="csf229d0ff26">
    <w:name w:val="csf229d0ff26"/>
    <w:rsid w:val="00FF72DF"/>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FF72DF"/>
    <w:pPr>
      <w:jc w:val="both"/>
    </w:pPr>
    <w:rPr>
      <w:rFonts w:ascii="Arial" w:eastAsia="Times New Roman" w:hAnsi="Arial"/>
      <w:sz w:val="24"/>
      <w:szCs w:val="24"/>
      <w:lang w:val="uk-UA" w:eastAsia="uk-UA"/>
    </w:rPr>
  </w:style>
  <w:style w:type="character" w:customStyle="1" w:styleId="cs8c2cf3831">
    <w:name w:val="cs8c2cf3831"/>
    <w:rsid w:val="00FF72DF"/>
    <w:rPr>
      <w:rFonts w:ascii="Arial" w:hAnsi="Arial" w:cs="Arial" w:hint="default"/>
      <w:b/>
      <w:bCs/>
      <w:i/>
      <w:iCs/>
      <w:color w:val="102B56"/>
      <w:sz w:val="18"/>
      <w:szCs w:val="18"/>
      <w:shd w:val="clear" w:color="auto" w:fill="auto"/>
    </w:rPr>
  </w:style>
  <w:style w:type="character" w:customStyle="1" w:styleId="csd71f5e5a1">
    <w:name w:val="csd71f5e5a1"/>
    <w:rsid w:val="00FF72DF"/>
    <w:rPr>
      <w:rFonts w:ascii="Arial" w:hAnsi="Arial" w:cs="Arial" w:hint="default"/>
      <w:b w:val="0"/>
      <w:bCs w:val="0"/>
      <w:i/>
      <w:iCs/>
      <w:color w:val="102B56"/>
      <w:sz w:val="18"/>
      <w:szCs w:val="18"/>
      <w:shd w:val="clear" w:color="auto" w:fill="auto"/>
    </w:rPr>
  </w:style>
  <w:style w:type="character" w:customStyle="1" w:styleId="cs8f6c24af1">
    <w:name w:val="cs8f6c24af1"/>
    <w:rsid w:val="00FF72DF"/>
    <w:rPr>
      <w:rFonts w:ascii="Arial" w:hAnsi="Arial" w:cs="Arial" w:hint="default"/>
      <w:b/>
      <w:bCs/>
      <w:i w:val="0"/>
      <w:iCs w:val="0"/>
      <w:color w:val="102B56"/>
      <w:sz w:val="18"/>
      <w:szCs w:val="18"/>
      <w:shd w:val="clear" w:color="auto" w:fill="auto"/>
    </w:rPr>
  </w:style>
  <w:style w:type="character" w:customStyle="1" w:styleId="csa5a0f5421">
    <w:name w:val="csa5a0f5421"/>
    <w:rsid w:val="00FF72DF"/>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FF72DF"/>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FF72DF"/>
    <w:pPr>
      <w:ind w:firstLine="708"/>
      <w:jc w:val="both"/>
    </w:pPr>
    <w:rPr>
      <w:rFonts w:ascii="Arial" w:eastAsia="Times New Roman" w:hAnsi="Arial"/>
      <w:b/>
      <w:sz w:val="18"/>
      <w:lang w:val="uk-UA" w:eastAsia="uk-UA"/>
    </w:rPr>
  </w:style>
  <w:style w:type="character" w:styleId="ad">
    <w:name w:val="line number"/>
    <w:uiPriority w:val="99"/>
    <w:rsid w:val="00FF72DF"/>
    <w:rPr>
      <w:rFonts w:ascii="Segoe UI" w:hAnsi="Segoe UI" w:cs="Segoe UI"/>
      <w:color w:val="000000"/>
      <w:sz w:val="18"/>
      <w:szCs w:val="18"/>
    </w:rPr>
  </w:style>
  <w:style w:type="character" w:styleId="ae">
    <w:name w:val="Hyperlink"/>
    <w:uiPriority w:val="99"/>
    <w:rsid w:val="00FF72DF"/>
    <w:rPr>
      <w:rFonts w:ascii="Segoe UI" w:hAnsi="Segoe UI" w:cs="Segoe UI"/>
      <w:color w:val="0000FF"/>
      <w:sz w:val="18"/>
      <w:szCs w:val="18"/>
      <w:u w:val="single"/>
    </w:rPr>
  </w:style>
  <w:style w:type="paragraph" w:customStyle="1" w:styleId="23">
    <w:name w:val="Основной текст с отступом23"/>
    <w:basedOn w:val="a"/>
    <w:rsid w:val="00FF72DF"/>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FF72DF"/>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FF72DF"/>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FF72DF"/>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FF72DF"/>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FF72DF"/>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FF72DF"/>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FF72DF"/>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FF72DF"/>
    <w:pPr>
      <w:ind w:firstLine="708"/>
      <w:jc w:val="both"/>
    </w:pPr>
    <w:rPr>
      <w:rFonts w:ascii="Arial" w:eastAsia="Times New Roman" w:hAnsi="Arial"/>
      <w:b/>
      <w:sz w:val="18"/>
      <w:lang w:val="uk-UA" w:eastAsia="uk-UA"/>
    </w:rPr>
  </w:style>
  <w:style w:type="character" w:customStyle="1" w:styleId="csa939b0971">
    <w:name w:val="csa939b0971"/>
    <w:rsid w:val="00FF72DF"/>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FF72DF"/>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FF72DF"/>
    <w:pPr>
      <w:ind w:firstLine="708"/>
      <w:jc w:val="both"/>
    </w:pPr>
    <w:rPr>
      <w:rFonts w:ascii="Arial" w:eastAsia="Times New Roman" w:hAnsi="Arial"/>
      <w:b/>
      <w:sz w:val="18"/>
      <w:lang w:val="uk-UA" w:eastAsia="uk-UA"/>
    </w:rPr>
  </w:style>
  <w:style w:type="character" w:styleId="af">
    <w:name w:val="annotation reference"/>
    <w:semiHidden/>
    <w:unhideWhenUsed/>
    <w:rsid w:val="00FF72DF"/>
    <w:rPr>
      <w:sz w:val="16"/>
      <w:szCs w:val="16"/>
    </w:rPr>
  </w:style>
  <w:style w:type="paragraph" w:styleId="af0">
    <w:name w:val="annotation text"/>
    <w:basedOn w:val="a"/>
    <w:link w:val="af1"/>
    <w:semiHidden/>
    <w:unhideWhenUsed/>
    <w:rsid w:val="00FF72DF"/>
    <w:rPr>
      <w:rFonts w:eastAsia="Times New Roman"/>
      <w:lang w:val="uk-UA" w:eastAsia="uk-UA"/>
    </w:rPr>
  </w:style>
  <w:style w:type="character" w:customStyle="1" w:styleId="af1">
    <w:name w:val="Текст примечания Знак"/>
    <w:link w:val="af0"/>
    <w:semiHidden/>
    <w:rsid w:val="00FF72DF"/>
    <w:rPr>
      <w:rFonts w:ascii="Times New Roman" w:eastAsia="Times New Roman" w:hAnsi="Times New Roman"/>
      <w:lang w:val="uk-UA" w:eastAsia="uk-UA"/>
    </w:rPr>
  </w:style>
  <w:style w:type="paragraph" w:styleId="af2">
    <w:name w:val="annotation subject"/>
    <w:basedOn w:val="af0"/>
    <w:next w:val="af0"/>
    <w:link w:val="af3"/>
    <w:semiHidden/>
    <w:unhideWhenUsed/>
    <w:rsid w:val="00FF72DF"/>
    <w:rPr>
      <w:b/>
      <w:bCs/>
    </w:rPr>
  </w:style>
  <w:style w:type="character" w:customStyle="1" w:styleId="af3">
    <w:name w:val="Тема примечания Знак"/>
    <w:link w:val="af2"/>
    <w:semiHidden/>
    <w:rsid w:val="00FF72DF"/>
    <w:rPr>
      <w:rFonts w:ascii="Times New Roman" w:eastAsia="Times New Roman" w:hAnsi="Times New Roman"/>
      <w:b/>
      <w:bCs/>
      <w:lang w:val="uk-UA" w:eastAsia="uk-UA"/>
    </w:rPr>
  </w:style>
  <w:style w:type="paragraph" w:styleId="af4">
    <w:name w:val="Revision"/>
    <w:hidden/>
    <w:uiPriority w:val="99"/>
    <w:semiHidden/>
    <w:rsid w:val="00FF72DF"/>
    <w:rPr>
      <w:rFonts w:ascii="Times New Roman" w:eastAsia="Times New Roman" w:hAnsi="Times New Roman"/>
      <w:sz w:val="24"/>
      <w:szCs w:val="24"/>
      <w:lang w:val="uk-UA" w:eastAsia="uk-UA"/>
    </w:rPr>
  </w:style>
  <w:style w:type="character" w:customStyle="1" w:styleId="csb3e8c9cf69">
    <w:name w:val="csb3e8c9cf69"/>
    <w:rsid w:val="00FF72DF"/>
    <w:rPr>
      <w:rFonts w:ascii="Arial" w:hAnsi="Arial" w:cs="Arial" w:hint="default"/>
      <w:b/>
      <w:bCs/>
      <w:i w:val="0"/>
      <w:iCs w:val="0"/>
      <w:color w:val="000000"/>
      <w:sz w:val="18"/>
      <w:szCs w:val="18"/>
      <w:shd w:val="clear" w:color="auto" w:fill="auto"/>
    </w:rPr>
  </w:style>
  <w:style w:type="character" w:customStyle="1" w:styleId="csf229d0ff64">
    <w:name w:val="csf229d0ff64"/>
    <w:rsid w:val="00FF72D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FF72DF"/>
    <w:rPr>
      <w:rFonts w:ascii="Arial" w:eastAsia="Times New Roman" w:hAnsi="Arial"/>
      <w:sz w:val="24"/>
      <w:szCs w:val="24"/>
      <w:lang w:val="uk-UA" w:eastAsia="uk-UA"/>
    </w:rPr>
  </w:style>
  <w:style w:type="character" w:customStyle="1" w:styleId="csd398459525">
    <w:name w:val="csd398459525"/>
    <w:rsid w:val="00FF72DF"/>
    <w:rPr>
      <w:rFonts w:ascii="Arial" w:hAnsi="Arial" w:cs="Arial" w:hint="default"/>
      <w:b/>
      <w:bCs/>
      <w:i/>
      <w:iCs/>
      <w:color w:val="000000"/>
      <w:sz w:val="18"/>
      <w:szCs w:val="18"/>
      <w:u w:val="single"/>
      <w:shd w:val="clear" w:color="auto" w:fill="auto"/>
    </w:rPr>
  </w:style>
  <w:style w:type="character" w:customStyle="1" w:styleId="csd3c90d4325">
    <w:name w:val="csd3c90d4325"/>
    <w:rsid w:val="00FF72DF"/>
    <w:rPr>
      <w:rFonts w:ascii="Arial" w:hAnsi="Arial" w:cs="Arial" w:hint="default"/>
      <w:b w:val="0"/>
      <w:bCs w:val="0"/>
      <w:i/>
      <w:iCs/>
      <w:color w:val="000000"/>
      <w:sz w:val="18"/>
      <w:szCs w:val="18"/>
      <w:shd w:val="clear" w:color="auto" w:fill="auto"/>
    </w:rPr>
  </w:style>
  <w:style w:type="character" w:customStyle="1" w:styleId="csb86c8cfe3">
    <w:name w:val="csb86c8cfe3"/>
    <w:rsid w:val="00FF72D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FF72DF"/>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FF72DF"/>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FF72DF"/>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FF72DF"/>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FF72DF"/>
    <w:pPr>
      <w:ind w:firstLine="708"/>
      <w:jc w:val="both"/>
    </w:pPr>
    <w:rPr>
      <w:rFonts w:ascii="Arial" w:eastAsia="Times New Roman" w:hAnsi="Arial"/>
      <w:b/>
      <w:sz w:val="18"/>
      <w:lang w:val="uk-UA" w:eastAsia="uk-UA"/>
    </w:rPr>
  </w:style>
  <w:style w:type="character" w:customStyle="1" w:styleId="csab6e076977">
    <w:name w:val="csab6e076977"/>
    <w:rsid w:val="00FF72DF"/>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FF72DF"/>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FF72DF"/>
    <w:rPr>
      <w:rFonts w:ascii="Arial" w:hAnsi="Arial" w:cs="Arial" w:hint="default"/>
      <w:b/>
      <w:bCs/>
      <w:i w:val="0"/>
      <w:iCs w:val="0"/>
      <w:color w:val="000000"/>
      <w:sz w:val="18"/>
      <w:szCs w:val="18"/>
      <w:shd w:val="clear" w:color="auto" w:fill="auto"/>
    </w:rPr>
  </w:style>
  <w:style w:type="character" w:customStyle="1" w:styleId="cs607602ac2">
    <w:name w:val="cs607602ac2"/>
    <w:rsid w:val="00FF72D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FF72DF"/>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FF72DF"/>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FF72DF"/>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FF72DF"/>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FF72DF"/>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FF72DF"/>
    <w:pPr>
      <w:ind w:firstLine="708"/>
      <w:jc w:val="both"/>
    </w:pPr>
    <w:rPr>
      <w:rFonts w:ascii="Arial" w:eastAsia="Times New Roman" w:hAnsi="Arial"/>
      <w:b/>
      <w:sz w:val="18"/>
      <w:lang w:val="uk-UA" w:eastAsia="uk-UA"/>
    </w:rPr>
  </w:style>
  <w:style w:type="character" w:customStyle="1" w:styleId="csab6e0769291">
    <w:name w:val="csab6e0769291"/>
    <w:rsid w:val="00FF72DF"/>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FF72DF"/>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FF72DF"/>
    <w:pPr>
      <w:ind w:firstLine="708"/>
      <w:jc w:val="both"/>
    </w:pPr>
    <w:rPr>
      <w:rFonts w:ascii="Arial" w:eastAsia="Times New Roman" w:hAnsi="Arial"/>
      <w:b/>
      <w:sz w:val="18"/>
      <w:lang w:val="uk-UA" w:eastAsia="uk-UA"/>
    </w:rPr>
  </w:style>
  <w:style w:type="character" w:customStyle="1" w:styleId="csf562b92915">
    <w:name w:val="csf562b92915"/>
    <w:rsid w:val="00FF72DF"/>
    <w:rPr>
      <w:rFonts w:ascii="Arial" w:hAnsi="Arial" w:cs="Arial" w:hint="default"/>
      <w:b/>
      <w:bCs/>
      <w:i/>
      <w:iCs/>
      <w:color w:val="000000"/>
      <w:sz w:val="18"/>
      <w:szCs w:val="18"/>
      <w:shd w:val="clear" w:color="auto" w:fill="auto"/>
    </w:rPr>
  </w:style>
  <w:style w:type="character" w:customStyle="1" w:styleId="cseed234731">
    <w:name w:val="cseed234731"/>
    <w:rsid w:val="00FF72DF"/>
    <w:rPr>
      <w:rFonts w:ascii="Arial" w:hAnsi="Arial" w:cs="Arial" w:hint="default"/>
      <w:b/>
      <w:bCs/>
      <w:i/>
      <w:iCs/>
      <w:color w:val="000000"/>
      <w:sz w:val="12"/>
      <w:szCs w:val="12"/>
      <w:shd w:val="clear" w:color="auto" w:fill="auto"/>
    </w:rPr>
  </w:style>
  <w:style w:type="character" w:customStyle="1" w:styleId="csb3e8c9cf35">
    <w:name w:val="csb3e8c9cf35"/>
    <w:rsid w:val="00FF72DF"/>
    <w:rPr>
      <w:rFonts w:ascii="Arial" w:hAnsi="Arial" w:cs="Arial" w:hint="default"/>
      <w:b/>
      <w:bCs/>
      <w:i w:val="0"/>
      <w:iCs w:val="0"/>
      <w:color w:val="000000"/>
      <w:sz w:val="18"/>
      <w:szCs w:val="18"/>
      <w:shd w:val="clear" w:color="auto" w:fill="auto"/>
    </w:rPr>
  </w:style>
  <w:style w:type="character" w:customStyle="1" w:styleId="csb3e8c9cf28">
    <w:name w:val="csb3e8c9cf28"/>
    <w:rsid w:val="00FF72DF"/>
    <w:rPr>
      <w:rFonts w:ascii="Arial" w:hAnsi="Arial" w:cs="Arial" w:hint="default"/>
      <w:b/>
      <w:bCs/>
      <w:i w:val="0"/>
      <w:iCs w:val="0"/>
      <w:color w:val="000000"/>
      <w:sz w:val="18"/>
      <w:szCs w:val="18"/>
      <w:shd w:val="clear" w:color="auto" w:fill="auto"/>
    </w:rPr>
  </w:style>
  <w:style w:type="character" w:customStyle="1" w:styleId="csf562b9296">
    <w:name w:val="csf562b9296"/>
    <w:rsid w:val="00FF72DF"/>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FF72DF"/>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FF72DF"/>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FF72DF"/>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FF72DF"/>
    <w:pPr>
      <w:ind w:firstLine="708"/>
      <w:jc w:val="both"/>
    </w:pPr>
    <w:rPr>
      <w:rFonts w:ascii="Arial" w:eastAsia="Times New Roman" w:hAnsi="Arial"/>
      <w:b/>
      <w:sz w:val="18"/>
      <w:lang w:val="uk-UA" w:eastAsia="uk-UA"/>
    </w:rPr>
  </w:style>
  <w:style w:type="character" w:customStyle="1" w:styleId="csab6e076930">
    <w:name w:val="csab6e076930"/>
    <w:rsid w:val="00FF72DF"/>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FF72DF"/>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FF72DF"/>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FF72DF"/>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FF72DF"/>
    <w:pPr>
      <w:ind w:firstLine="708"/>
      <w:jc w:val="both"/>
    </w:pPr>
    <w:rPr>
      <w:rFonts w:ascii="Arial" w:eastAsia="Times New Roman" w:hAnsi="Arial"/>
      <w:b/>
      <w:sz w:val="18"/>
      <w:lang w:val="uk-UA" w:eastAsia="uk-UA"/>
    </w:rPr>
  </w:style>
  <w:style w:type="paragraph" w:customStyle="1" w:styleId="24">
    <w:name w:val="Обычный2"/>
    <w:rsid w:val="00FF72DF"/>
    <w:rPr>
      <w:rFonts w:ascii="Times New Roman" w:eastAsia="Times New Roman" w:hAnsi="Times New Roman"/>
      <w:sz w:val="24"/>
      <w:lang w:val="uk-UA" w:eastAsia="ru-RU"/>
    </w:rPr>
  </w:style>
  <w:style w:type="paragraph" w:customStyle="1" w:styleId="220">
    <w:name w:val="Основной текст с отступом22"/>
    <w:basedOn w:val="a"/>
    <w:rsid w:val="00FF72DF"/>
    <w:pPr>
      <w:spacing w:before="120" w:after="120"/>
    </w:pPr>
    <w:rPr>
      <w:rFonts w:ascii="Arial" w:eastAsia="Times New Roman" w:hAnsi="Arial"/>
      <w:sz w:val="18"/>
    </w:rPr>
  </w:style>
  <w:style w:type="paragraph" w:customStyle="1" w:styleId="221">
    <w:name w:val="Заголовок 22"/>
    <w:basedOn w:val="a"/>
    <w:rsid w:val="00FF72DF"/>
    <w:rPr>
      <w:rFonts w:ascii="Arial" w:eastAsia="Times New Roman" w:hAnsi="Arial"/>
      <w:b/>
      <w:caps/>
      <w:sz w:val="16"/>
    </w:rPr>
  </w:style>
  <w:style w:type="paragraph" w:customStyle="1" w:styleId="421">
    <w:name w:val="Заголовок 42"/>
    <w:basedOn w:val="a"/>
    <w:rsid w:val="00FF72DF"/>
    <w:rPr>
      <w:rFonts w:ascii="Arial" w:eastAsia="Times New Roman" w:hAnsi="Arial"/>
      <w:b/>
    </w:rPr>
  </w:style>
  <w:style w:type="paragraph" w:customStyle="1" w:styleId="3a">
    <w:name w:val="Обычный3"/>
    <w:rsid w:val="00FF72DF"/>
    <w:rPr>
      <w:rFonts w:ascii="Times New Roman" w:eastAsia="Times New Roman" w:hAnsi="Times New Roman"/>
      <w:sz w:val="24"/>
      <w:lang w:val="uk-UA" w:eastAsia="ru-RU"/>
    </w:rPr>
  </w:style>
  <w:style w:type="paragraph" w:customStyle="1" w:styleId="240">
    <w:name w:val="Основной текст с отступом24"/>
    <w:basedOn w:val="a"/>
    <w:rsid w:val="00FF72DF"/>
    <w:pPr>
      <w:spacing w:before="120" w:after="120"/>
    </w:pPr>
    <w:rPr>
      <w:rFonts w:ascii="Arial" w:eastAsia="Times New Roman" w:hAnsi="Arial"/>
      <w:sz w:val="18"/>
    </w:rPr>
  </w:style>
  <w:style w:type="paragraph" w:customStyle="1" w:styleId="230">
    <w:name w:val="Заголовок 23"/>
    <w:basedOn w:val="a"/>
    <w:rsid w:val="00FF72DF"/>
    <w:rPr>
      <w:rFonts w:ascii="Arial" w:eastAsia="Times New Roman" w:hAnsi="Arial"/>
      <w:b/>
      <w:caps/>
      <w:sz w:val="16"/>
    </w:rPr>
  </w:style>
  <w:style w:type="paragraph" w:customStyle="1" w:styleId="430">
    <w:name w:val="Заголовок 43"/>
    <w:basedOn w:val="a"/>
    <w:rsid w:val="00FF72DF"/>
    <w:rPr>
      <w:rFonts w:ascii="Arial" w:eastAsia="Times New Roman" w:hAnsi="Arial"/>
      <w:b/>
    </w:rPr>
  </w:style>
  <w:style w:type="paragraph" w:customStyle="1" w:styleId="BodyTextIndent">
    <w:name w:val="Body Text Indent"/>
    <w:basedOn w:val="a"/>
    <w:rsid w:val="00FF72DF"/>
    <w:pPr>
      <w:spacing w:before="120" w:after="120"/>
    </w:pPr>
    <w:rPr>
      <w:rFonts w:ascii="Arial" w:eastAsia="Times New Roman" w:hAnsi="Arial"/>
      <w:sz w:val="18"/>
    </w:rPr>
  </w:style>
  <w:style w:type="paragraph" w:customStyle="1" w:styleId="Heading2">
    <w:name w:val="Heading 2"/>
    <w:basedOn w:val="a"/>
    <w:rsid w:val="00FF72DF"/>
    <w:rPr>
      <w:rFonts w:ascii="Arial" w:eastAsia="Times New Roman" w:hAnsi="Arial"/>
      <w:b/>
      <w:caps/>
      <w:sz w:val="16"/>
    </w:rPr>
  </w:style>
  <w:style w:type="paragraph" w:customStyle="1" w:styleId="Heading4">
    <w:name w:val="Heading 4"/>
    <w:basedOn w:val="a"/>
    <w:rsid w:val="00FF72DF"/>
    <w:rPr>
      <w:rFonts w:ascii="Arial" w:eastAsia="Times New Roman" w:hAnsi="Arial"/>
      <w:b/>
    </w:rPr>
  </w:style>
  <w:style w:type="paragraph" w:customStyle="1" w:styleId="62">
    <w:name w:val="Основной текст с отступом62"/>
    <w:basedOn w:val="a"/>
    <w:rsid w:val="00FF72DF"/>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FF72DF"/>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FF72DF"/>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FF72DF"/>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FF72DF"/>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FF72DF"/>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FF72DF"/>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FF72DF"/>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FF72DF"/>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FF72DF"/>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FF72DF"/>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FF72DF"/>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F72DF"/>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FF72DF"/>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FF72DF"/>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FF72DF"/>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FF72DF"/>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FF72DF"/>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FF72DF"/>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FF72DF"/>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FF72DF"/>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FF72DF"/>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FF72DF"/>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FF72DF"/>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FF72DF"/>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FF72DF"/>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FF72DF"/>
    <w:pPr>
      <w:ind w:firstLine="708"/>
      <w:jc w:val="both"/>
    </w:pPr>
    <w:rPr>
      <w:rFonts w:ascii="Arial" w:eastAsia="Times New Roman" w:hAnsi="Arial"/>
      <w:b/>
      <w:sz w:val="18"/>
      <w:lang w:val="uk-UA" w:eastAsia="uk-UA"/>
    </w:rPr>
  </w:style>
  <w:style w:type="character" w:customStyle="1" w:styleId="csab6e076965">
    <w:name w:val="csab6e076965"/>
    <w:rsid w:val="00FF72DF"/>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FF72DF"/>
    <w:pPr>
      <w:ind w:firstLine="708"/>
      <w:jc w:val="both"/>
    </w:pPr>
    <w:rPr>
      <w:rFonts w:ascii="Arial" w:eastAsia="Times New Roman" w:hAnsi="Arial"/>
      <w:b/>
      <w:sz w:val="18"/>
      <w:lang w:val="uk-UA" w:eastAsia="uk-UA"/>
    </w:rPr>
  </w:style>
  <w:style w:type="character" w:customStyle="1" w:styleId="csf229d0ff33">
    <w:name w:val="csf229d0ff33"/>
    <w:rsid w:val="00FF72DF"/>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FF72DF"/>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FF72DF"/>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FF72DF"/>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FF72DF"/>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FF72DF"/>
    <w:pPr>
      <w:ind w:firstLine="708"/>
      <w:jc w:val="both"/>
    </w:pPr>
    <w:rPr>
      <w:rFonts w:ascii="Arial" w:eastAsia="Times New Roman" w:hAnsi="Arial"/>
      <w:b/>
      <w:sz w:val="18"/>
      <w:lang w:val="uk-UA" w:eastAsia="uk-UA"/>
    </w:rPr>
  </w:style>
  <w:style w:type="character" w:customStyle="1" w:styleId="csab6e076920">
    <w:name w:val="csab6e076920"/>
    <w:rsid w:val="00FF72DF"/>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FF72DF"/>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FF72DF"/>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FF72DF"/>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FF72DF"/>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FF72DF"/>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FF72DF"/>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FF72DF"/>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FF72DF"/>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FF72DF"/>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FF72DF"/>
    <w:pPr>
      <w:ind w:firstLine="708"/>
      <w:jc w:val="both"/>
    </w:pPr>
    <w:rPr>
      <w:rFonts w:ascii="Arial" w:eastAsia="Times New Roman" w:hAnsi="Arial"/>
      <w:b/>
      <w:sz w:val="18"/>
      <w:lang w:val="uk-UA" w:eastAsia="uk-UA"/>
    </w:rPr>
  </w:style>
  <w:style w:type="character" w:customStyle="1" w:styleId="csf229d0ff50">
    <w:name w:val="csf229d0ff50"/>
    <w:rsid w:val="00FF72DF"/>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FF72DF"/>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FF72DF"/>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FF72DF"/>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FF72DF"/>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FF72DF"/>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FF72DF"/>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FF72DF"/>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FF72DF"/>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FF72DF"/>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FF72DF"/>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FF72DF"/>
    <w:pPr>
      <w:ind w:firstLine="708"/>
      <w:jc w:val="both"/>
    </w:pPr>
    <w:rPr>
      <w:rFonts w:ascii="Arial" w:eastAsia="Times New Roman" w:hAnsi="Arial"/>
      <w:b/>
      <w:sz w:val="18"/>
      <w:lang w:val="uk-UA" w:eastAsia="uk-UA"/>
    </w:rPr>
  </w:style>
  <w:style w:type="character" w:customStyle="1" w:styleId="csf229d0ff83">
    <w:name w:val="csf229d0ff83"/>
    <w:rsid w:val="00FF72D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FF72DF"/>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FF72DF"/>
    <w:pPr>
      <w:ind w:firstLine="708"/>
      <w:jc w:val="both"/>
    </w:pPr>
    <w:rPr>
      <w:rFonts w:ascii="Arial" w:eastAsia="Times New Roman" w:hAnsi="Arial"/>
      <w:b/>
      <w:sz w:val="18"/>
      <w:lang w:val="uk-UA" w:eastAsia="uk-UA"/>
    </w:rPr>
  </w:style>
  <w:style w:type="character" w:customStyle="1" w:styleId="csf229d0ff76">
    <w:name w:val="csf229d0ff76"/>
    <w:rsid w:val="00FF72DF"/>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FF72DF"/>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FF72DF"/>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FF72DF"/>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FF72DF"/>
    <w:pPr>
      <w:ind w:firstLine="708"/>
      <w:jc w:val="both"/>
    </w:pPr>
    <w:rPr>
      <w:rFonts w:ascii="Arial" w:eastAsia="Times New Roman" w:hAnsi="Arial"/>
      <w:b/>
      <w:sz w:val="18"/>
      <w:lang w:val="uk-UA" w:eastAsia="uk-UA"/>
    </w:rPr>
  </w:style>
  <w:style w:type="character" w:customStyle="1" w:styleId="csf229d0ff20">
    <w:name w:val="csf229d0ff20"/>
    <w:rsid w:val="00FF72DF"/>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FF72DF"/>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FF72DF"/>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FF72DF"/>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FF72DF"/>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FF72DF"/>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FF72DF"/>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FF72DF"/>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FF72DF"/>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FF72DF"/>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FF72DF"/>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FF72DF"/>
    <w:pPr>
      <w:ind w:firstLine="708"/>
      <w:jc w:val="both"/>
    </w:pPr>
    <w:rPr>
      <w:rFonts w:ascii="Arial" w:eastAsia="Times New Roman" w:hAnsi="Arial"/>
      <w:b/>
      <w:sz w:val="18"/>
      <w:lang w:val="uk-UA" w:eastAsia="uk-UA"/>
    </w:rPr>
  </w:style>
  <w:style w:type="character" w:customStyle="1" w:styleId="csab6e07697">
    <w:name w:val="csab6e07697"/>
    <w:rsid w:val="00FF72DF"/>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FF72DF"/>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FF72DF"/>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FF72DF"/>
    <w:pPr>
      <w:ind w:firstLine="708"/>
      <w:jc w:val="both"/>
    </w:pPr>
    <w:rPr>
      <w:rFonts w:ascii="Arial" w:eastAsia="Times New Roman" w:hAnsi="Arial"/>
      <w:b/>
      <w:sz w:val="18"/>
      <w:lang w:val="uk-UA" w:eastAsia="uk-UA"/>
    </w:rPr>
  </w:style>
  <w:style w:type="character" w:customStyle="1" w:styleId="csb3e8c9cf94">
    <w:name w:val="csb3e8c9cf94"/>
    <w:rsid w:val="00FF72DF"/>
    <w:rPr>
      <w:rFonts w:ascii="Arial" w:hAnsi="Arial" w:cs="Arial" w:hint="default"/>
      <w:b/>
      <w:bCs/>
      <w:i w:val="0"/>
      <w:iCs w:val="0"/>
      <w:color w:val="000000"/>
      <w:sz w:val="18"/>
      <w:szCs w:val="18"/>
      <w:shd w:val="clear" w:color="auto" w:fill="auto"/>
    </w:rPr>
  </w:style>
  <w:style w:type="character" w:customStyle="1" w:styleId="csf229d0ff91">
    <w:name w:val="csf229d0ff91"/>
    <w:rsid w:val="00FF72D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FF72DF"/>
    <w:rPr>
      <w:rFonts w:ascii="Arial" w:eastAsia="Times New Roman" w:hAnsi="Arial"/>
      <w:b/>
      <w:caps/>
      <w:sz w:val="16"/>
      <w:lang w:val="ru-RU" w:eastAsia="ru-RU"/>
    </w:rPr>
  </w:style>
  <w:style w:type="character" w:customStyle="1" w:styleId="411">
    <w:name w:val="Заголовок 4 Знак1"/>
    <w:uiPriority w:val="9"/>
    <w:locked/>
    <w:rsid w:val="00FF72DF"/>
    <w:rPr>
      <w:rFonts w:ascii="Arial" w:eastAsia="Times New Roman" w:hAnsi="Arial"/>
      <w:b/>
      <w:lang w:val="ru-RU" w:eastAsia="ru-RU"/>
    </w:rPr>
  </w:style>
  <w:style w:type="character" w:customStyle="1" w:styleId="csf229d0ff74">
    <w:name w:val="csf229d0ff74"/>
    <w:rsid w:val="00FF72DF"/>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FF72DF"/>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FF72DF"/>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FF72DF"/>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FF72DF"/>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FF72DF"/>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FF72DF"/>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FF72DF"/>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FF72DF"/>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FF72DF"/>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FF72DF"/>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FF72DF"/>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FF72DF"/>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FF72DF"/>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FF72D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FF72D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FF72DF"/>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FF72DF"/>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FF72DF"/>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FF72DF"/>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FF72DF"/>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FF72DF"/>
    <w:rPr>
      <w:rFonts w:ascii="Arial" w:hAnsi="Arial" w:cs="Arial" w:hint="default"/>
      <w:b w:val="0"/>
      <w:bCs w:val="0"/>
      <w:i w:val="0"/>
      <w:iCs w:val="0"/>
      <w:color w:val="000000"/>
      <w:sz w:val="18"/>
      <w:szCs w:val="18"/>
      <w:shd w:val="clear" w:color="auto" w:fill="auto"/>
    </w:rPr>
  </w:style>
  <w:style w:type="character" w:customStyle="1" w:styleId="csba294252">
    <w:name w:val="csba294252"/>
    <w:rsid w:val="00FF72DF"/>
    <w:rPr>
      <w:rFonts w:ascii="Segoe UI" w:hAnsi="Segoe UI" w:cs="Segoe UI" w:hint="default"/>
      <w:b/>
      <w:bCs/>
      <w:i/>
      <w:iCs/>
      <w:color w:val="102B56"/>
      <w:sz w:val="18"/>
      <w:szCs w:val="18"/>
      <w:shd w:val="clear" w:color="auto" w:fill="auto"/>
    </w:rPr>
  </w:style>
  <w:style w:type="character" w:customStyle="1" w:styleId="csf229d0ff131">
    <w:name w:val="csf229d0ff131"/>
    <w:rsid w:val="00FF72D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FF72DF"/>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FF72DF"/>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FF72DF"/>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FF72DF"/>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FF72DF"/>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FF72DF"/>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FF72DF"/>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FF72DF"/>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FF72DF"/>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FF72DF"/>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FF72DF"/>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FF72DF"/>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FF72DF"/>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FF72DF"/>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FF72DF"/>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FF72DF"/>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FF72DF"/>
    <w:rPr>
      <w:rFonts w:ascii="Arial" w:hAnsi="Arial" w:cs="Arial" w:hint="default"/>
      <w:b/>
      <w:bCs/>
      <w:i/>
      <w:iCs/>
      <w:color w:val="000000"/>
      <w:sz w:val="18"/>
      <w:szCs w:val="18"/>
      <w:shd w:val="clear" w:color="auto" w:fill="auto"/>
    </w:rPr>
  </w:style>
  <w:style w:type="character" w:customStyle="1" w:styleId="csf229d0ff144">
    <w:name w:val="csf229d0ff144"/>
    <w:rsid w:val="00FF72DF"/>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FF72DF"/>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FF72DF"/>
    <w:rPr>
      <w:rFonts w:ascii="Arial" w:hAnsi="Arial" w:cs="Arial" w:hint="default"/>
      <w:b/>
      <w:bCs/>
      <w:i/>
      <w:iCs/>
      <w:color w:val="000000"/>
      <w:sz w:val="18"/>
      <w:szCs w:val="18"/>
      <w:shd w:val="clear" w:color="auto" w:fill="auto"/>
    </w:rPr>
  </w:style>
  <w:style w:type="character" w:customStyle="1" w:styleId="csf229d0ff122">
    <w:name w:val="csf229d0ff122"/>
    <w:rsid w:val="00FF72DF"/>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FF72DF"/>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FF72DF"/>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FF72DF"/>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FF72DF"/>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FF72DF"/>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FF72DF"/>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FF72DF"/>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FF72DF"/>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FF72DF"/>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FF72DF"/>
    <w:rPr>
      <w:rFonts w:ascii="Arial" w:hAnsi="Arial" w:cs="Arial"/>
      <w:sz w:val="18"/>
      <w:szCs w:val="18"/>
      <w:lang w:val="ru-RU"/>
    </w:rPr>
  </w:style>
  <w:style w:type="paragraph" w:customStyle="1" w:styleId="Arial90">
    <w:name w:val="Arial9(без отступов)"/>
    <w:link w:val="Arial9"/>
    <w:semiHidden/>
    <w:rsid w:val="00FF72DF"/>
    <w:pPr>
      <w:ind w:left="-113"/>
    </w:pPr>
    <w:rPr>
      <w:rFonts w:ascii="Arial" w:hAnsi="Arial" w:cs="Arial"/>
      <w:sz w:val="18"/>
      <w:szCs w:val="18"/>
      <w:lang w:val="ru-RU"/>
    </w:rPr>
  </w:style>
  <w:style w:type="character" w:customStyle="1" w:styleId="csf229d0ff178">
    <w:name w:val="csf229d0ff178"/>
    <w:rsid w:val="00FF72DF"/>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FF72DF"/>
    <w:rPr>
      <w:rFonts w:ascii="Arial" w:hAnsi="Arial" w:cs="Arial" w:hint="default"/>
      <w:b/>
      <w:bCs/>
      <w:i w:val="0"/>
      <w:iCs w:val="0"/>
      <w:color w:val="000000"/>
      <w:sz w:val="18"/>
      <w:szCs w:val="18"/>
      <w:shd w:val="clear" w:color="auto" w:fill="auto"/>
    </w:rPr>
  </w:style>
  <w:style w:type="character" w:customStyle="1" w:styleId="csf229d0ff8">
    <w:name w:val="csf229d0ff8"/>
    <w:rsid w:val="00FF72DF"/>
    <w:rPr>
      <w:rFonts w:ascii="Arial" w:hAnsi="Arial" w:cs="Arial" w:hint="default"/>
      <w:b w:val="0"/>
      <w:bCs w:val="0"/>
      <w:i w:val="0"/>
      <w:iCs w:val="0"/>
      <w:color w:val="000000"/>
      <w:sz w:val="18"/>
      <w:szCs w:val="18"/>
      <w:shd w:val="clear" w:color="auto" w:fill="auto"/>
    </w:rPr>
  </w:style>
  <w:style w:type="character" w:customStyle="1" w:styleId="cs9b006263">
    <w:name w:val="cs9b006263"/>
    <w:rsid w:val="00FF72DF"/>
    <w:rPr>
      <w:rFonts w:ascii="Arial" w:hAnsi="Arial" w:cs="Arial" w:hint="default"/>
      <w:b/>
      <w:bCs/>
      <w:i w:val="0"/>
      <w:iCs w:val="0"/>
      <w:color w:val="000000"/>
      <w:sz w:val="20"/>
      <w:szCs w:val="20"/>
      <w:shd w:val="clear" w:color="auto" w:fill="auto"/>
    </w:rPr>
  </w:style>
  <w:style w:type="character" w:customStyle="1" w:styleId="csf229d0ff36">
    <w:name w:val="csf229d0ff36"/>
    <w:rsid w:val="00FF72DF"/>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FF72DF"/>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FF72DF"/>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FF72DF"/>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FF72DF"/>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FF72DF"/>
    <w:pPr>
      <w:snapToGrid w:val="0"/>
      <w:ind w:left="720"/>
      <w:contextualSpacing/>
    </w:pPr>
    <w:rPr>
      <w:rFonts w:ascii="Arial" w:eastAsia="Times New Roman" w:hAnsi="Arial"/>
      <w:sz w:val="28"/>
    </w:rPr>
  </w:style>
  <w:style w:type="character" w:customStyle="1" w:styleId="csf229d0ff102">
    <w:name w:val="csf229d0ff102"/>
    <w:rsid w:val="00FF72DF"/>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FF72DF"/>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FF72DF"/>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FF72DF"/>
    <w:rPr>
      <w:rFonts w:ascii="Arial" w:hAnsi="Arial" w:cs="Arial" w:hint="default"/>
      <w:b/>
      <w:bCs/>
      <w:i/>
      <w:iCs/>
      <w:color w:val="000000"/>
      <w:sz w:val="18"/>
      <w:szCs w:val="18"/>
      <w:shd w:val="clear" w:color="auto" w:fill="auto"/>
    </w:rPr>
  </w:style>
  <w:style w:type="character" w:customStyle="1" w:styleId="csf229d0ff142">
    <w:name w:val="csf229d0ff142"/>
    <w:rsid w:val="00FF72DF"/>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FF72DF"/>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FF72DF"/>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FF72DF"/>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FF72DF"/>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FF72DF"/>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FF72DF"/>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FF72DF"/>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F72DF"/>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F72DF"/>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F72DF"/>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FF72DF"/>
    <w:rPr>
      <w:rFonts w:ascii="Arial" w:hAnsi="Arial" w:cs="Arial" w:hint="default"/>
      <w:b/>
      <w:bCs/>
      <w:i w:val="0"/>
      <w:iCs w:val="0"/>
      <w:color w:val="000000"/>
      <w:sz w:val="18"/>
      <w:szCs w:val="18"/>
      <w:shd w:val="clear" w:color="auto" w:fill="auto"/>
    </w:rPr>
  </w:style>
  <w:style w:type="character" w:customStyle="1" w:styleId="csf229d0ff107">
    <w:name w:val="csf229d0ff107"/>
    <w:rsid w:val="00FF72DF"/>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FF72DF"/>
    <w:rPr>
      <w:rFonts w:ascii="Arial" w:hAnsi="Arial" w:cs="Arial" w:hint="default"/>
      <w:b/>
      <w:bCs/>
      <w:i/>
      <w:iCs/>
      <w:color w:val="000000"/>
      <w:sz w:val="18"/>
      <w:szCs w:val="18"/>
      <w:shd w:val="clear" w:color="auto" w:fill="auto"/>
    </w:rPr>
  </w:style>
  <w:style w:type="character" w:customStyle="1" w:styleId="csab6e076993">
    <w:name w:val="csab6e076993"/>
    <w:rsid w:val="00FF72DF"/>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FF72DF"/>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FF72DF"/>
    <w:rPr>
      <w:rFonts w:ascii="Arial" w:hAnsi="Arial"/>
      <w:sz w:val="18"/>
      <w:lang w:val="x-none" w:eastAsia="ru-RU"/>
    </w:rPr>
  </w:style>
  <w:style w:type="paragraph" w:customStyle="1" w:styleId="Arial960">
    <w:name w:val="Arial9+6пт"/>
    <w:basedOn w:val="a"/>
    <w:link w:val="Arial96"/>
    <w:rsid w:val="00FF72DF"/>
    <w:pPr>
      <w:snapToGrid w:val="0"/>
      <w:spacing w:before="120"/>
    </w:pPr>
    <w:rPr>
      <w:rFonts w:ascii="Arial" w:hAnsi="Arial"/>
      <w:sz w:val="18"/>
      <w:lang w:val="x-none"/>
    </w:rPr>
  </w:style>
  <w:style w:type="character" w:customStyle="1" w:styleId="csf229d0ff86">
    <w:name w:val="csf229d0ff86"/>
    <w:rsid w:val="00FF72DF"/>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F72DF"/>
    <w:rPr>
      <w:rFonts w:ascii="Segoe UI" w:hAnsi="Segoe UI" w:cs="Segoe UI" w:hint="default"/>
      <w:b/>
      <w:bCs/>
      <w:i/>
      <w:iCs/>
      <w:color w:val="102B56"/>
      <w:sz w:val="18"/>
      <w:szCs w:val="18"/>
      <w:shd w:val="clear" w:color="auto" w:fill="auto"/>
    </w:rPr>
  </w:style>
  <w:style w:type="character" w:customStyle="1" w:styleId="csab6e076914">
    <w:name w:val="csab6e076914"/>
    <w:rsid w:val="00FF72DF"/>
    <w:rPr>
      <w:rFonts w:ascii="Arial" w:hAnsi="Arial" w:cs="Arial" w:hint="default"/>
      <w:b w:val="0"/>
      <w:bCs w:val="0"/>
      <w:i w:val="0"/>
      <w:iCs w:val="0"/>
      <w:color w:val="000000"/>
      <w:sz w:val="18"/>
      <w:szCs w:val="18"/>
    </w:rPr>
  </w:style>
  <w:style w:type="character" w:customStyle="1" w:styleId="csf229d0ff134">
    <w:name w:val="csf229d0ff134"/>
    <w:rsid w:val="00FF72DF"/>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FF72DF"/>
    <w:rPr>
      <w:rFonts w:ascii="Arial" w:hAnsi="Arial" w:cs="Arial" w:hint="default"/>
      <w:b/>
      <w:bCs/>
      <w:i/>
      <w:iCs/>
      <w:color w:val="000000"/>
      <w:sz w:val="20"/>
      <w:szCs w:val="20"/>
      <w:shd w:val="clear" w:color="auto" w:fill="auto"/>
    </w:rPr>
  </w:style>
  <w:style w:type="character" w:styleId="af6">
    <w:name w:val="FollowedHyperlink"/>
    <w:uiPriority w:val="99"/>
    <w:unhideWhenUsed/>
    <w:rsid w:val="00FF72DF"/>
    <w:rPr>
      <w:color w:val="954F72"/>
      <w:u w:val="single"/>
    </w:rPr>
  </w:style>
  <w:style w:type="paragraph" w:customStyle="1" w:styleId="msonormal0">
    <w:name w:val="msonormal"/>
    <w:basedOn w:val="a"/>
    <w:rsid w:val="00FF72DF"/>
    <w:pPr>
      <w:spacing w:before="100" w:beforeAutospacing="1" w:after="100" w:afterAutospacing="1"/>
    </w:pPr>
    <w:rPr>
      <w:sz w:val="24"/>
      <w:szCs w:val="24"/>
      <w:lang w:val="en-US" w:eastAsia="en-US"/>
    </w:rPr>
  </w:style>
  <w:style w:type="paragraph" w:styleId="af7">
    <w:name w:val="Title"/>
    <w:basedOn w:val="a"/>
    <w:link w:val="af8"/>
    <w:uiPriority w:val="10"/>
    <w:qFormat/>
    <w:rsid w:val="00FF72DF"/>
    <w:rPr>
      <w:sz w:val="24"/>
      <w:szCs w:val="24"/>
      <w:lang w:val="en-US" w:eastAsia="en-US"/>
    </w:rPr>
  </w:style>
  <w:style w:type="character" w:customStyle="1" w:styleId="af8">
    <w:name w:val="Заголовок Знак"/>
    <w:link w:val="af7"/>
    <w:uiPriority w:val="10"/>
    <w:rsid w:val="00FF72DF"/>
    <w:rPr>
      <w:rFonts w:ascii="Times New Roman" w:hAnsi="Times New Roman"/>
      <w:sz w:val="24"/>
      <w:szCs w:val="24"/>
    </w:rPr>
  </w:style>
  <w:style w:type="paragraph" w:styleId="25">
    <w:name w:val="Body Text 2"/>
    <w:basedOn w:val="a"/>
    <w:link w:val="27"/>
    <w:uiPriority w:val="99"/>
    <w:unhideWhenUsed/>
    <w:rsid w:val="00FF72DF"/>
    <w:rPr>
      <w:sz w:val="24"/>
      <w:szCs w:val="24"/>
      <w:lang w:val="en-US" w:eastAsia="en-US"/>
    </w:rPr>
  </w:style>
  <w:style w:type="character" w:customStyle="1" w:styleId="27">
    <w:name w:val="Основной текст 2 Знак"/>
    <w:link w:val="25"/>
    <w:uiPriority w:val="99"/>
    <w:rsid w:val="00FF72DF"/>
    <w:rPr>
      <w:rFonts w:ascii="Times New Roman" w:hAnsi="Times New Roman"/>
      <w:sz w:val="24"/>
      <w:szCs w:val="24"/>
    </w:rPr>
  </w:style>
  <w:style w:type="character" w:customStyle="1" w:styleId="af9">
    <w:name w:val="Название Знак"/>
    <w:link w:val="afa"/>
    <w:locked/>
    <w:rsid w:val="00FF72DF"/>
    <w:rPr>
      <w:rFonts w:ascii="Cambria" w:hAnsi="Cambria"/>
      <w:color w:val="17365D"/>
      <w:spacing w:val="5"/>
    </w:rPr>
  </w:style>
  <w:style w:type="paragraph" w:customStyle="1" w:styleId="afa">
    <w:name w:val="Название"/>
    <w:basedOn w:val="a"/>
    <w:link w:val="af9"/>
    <w:rsid w:val="00FF72DF"/>
    <w:rPr>
      <w:rFonts w:ascii="Cambria" w:hAnsi="Cambria"/>
      <w:color w:val="17365D"/>
      <w:spacing w:val="5"/>
      <w:lang w:val="en-US" w:eastAsia="en-US"/>
    </w:rPr>
  </w:style>
  <w:style w:type="character" w:customStyle="1" w:styleId="afb">
    <w:name w:val="Верхній колонтитул Знак"/>
    <w:link w:val="1a"/>
    <w:uiPriority w:val="99"/>
    <w:locked/>
    <w:rsid w:val="00FF72DF"/>
  </w:style>
  <w:style w:type="paragraph" w:customStyle="1" w:styleId="1a">
    <w:name w:val="Верхній колонтитул1"/>
    <w:basedOn w:val="a"/>
    <w:link w:val="afb"/>
    <w:uiPriority w:val="99"/>
    <w:rsid w:val="00FF72DF"/>
    <w:rPr>
      <w:rFonts w:ascii="Calibri" w:hAnsi="Calibri"/>
      <w:lang w:val="en-US" w:eastAsia="en-US"/>
    </w:rPr>
  </w:style>
  <w:style w:type="character" w:customStyle="1" w:styleId="afc">
    <w:name w:val="Нижній колонтитул Знак"/>
    <w:link w:val="1b"/>
    <w:uiPriority w:val="99"/>
    <w:locked/>
    <w:rsid w:val="00FF72DF"/>
  </w:style>
  <w:style w:type="paragraph" w:customStyle="1" w:styleId="1b">
    <w:name w:val="Нижній колонтитул1"/>
    <w:basedOn w:val="a"/>
    <w:link w:val="afc"/>
    <w:uiPriority w:val="99"/>
    <w:rsid w:val="00FF72DF"/>
    <w:rPr>
      <w:rFonts w:ascii="Calibri" w:hAnsi="Calibri"/>
      <w:lang w:val="en-US" w:eastAsia="en-US"/>
    </w:rPr>
  </w:style>
  <w:style w:type="character" w:customStyle="1" w:styleId="afd">
    <w:name w:val="Назва Знак"/>
    <w:link w:val="1c"/>
    <w:locked/>
    <w:rsid w:val="00FF72DF"/>
    <w:rPr>
      <w:rFonts w:ascii="Calibri Light" w:hAnsi="Calibri Light" w:cs="Calibri Light"/>
      <w:spacing w:val="-10"/>
    </w:rPr>
  </w:style>
  <w:style w:type="paragraph" w:customStyle="1" w:styleId="1c">
    <w:name w:val="Назва1"/>
    <w:basedOn w:val="a"/>
    <w:link w:val="afd"/>
    <w:rsid w:val="00FF72DF"/>
    <w:rPr>
      <w:rFonts w:ascii="Calibri Light" w:hAnsi="Calibri Light" w:cs="Calibri Light"/>
      <w:spacing w:val="-10"/>
      <w:lang w:val="en-US" w:eastAsia="en-US"/>
    </w:rPr>
  </w:style>
  <w:style w:type="character" w:customStyle="1" w:styleId="2a">
    <w:name w:val="Основний текст 2 Знак"/>
    <w:link w:val="212"/>
    <w:locked/>
    <w:rsid w:val="00FF72DF"/>
  </w:style>
  <w:style w:type="paragraph" w:customStyle="1" w:styleId="212">
    <w:name w:val="Основний текст 21"/>
    <w:basedOn w:val="a"/>
    <w:link w:val="2a"/>
    <w:rsid w:val="00FF72DF"/>
    <w:rPr>
      <w:rFonts w:ascii="Calibri" w:hAnsi="Calibri"/>
      <w:lang w:val="en-US" w:eastAsia="en-US"/>
    </w:rPr>
  </w:style>
  <w:style w:type="character" w:customStyle="1" w:styleId="afe">
    <w:name w:val="Текст у виносці Знак"/>
    <w:link w:val="1d"/>
    <w:locked/>
    <w:rsid w:val="00FF72DF"/>
    <w:rPr>
      <w:rFonts w:ascii="Segoe UI" w:hAnsi="Segoe UI" w:cs="Segoe UI"/>
    </w:rPr>
  </w:style>
  <w:style w:type="paragraph" w:customStyle="1" w:styleId="1d">
    <w:name w:val="Текст у виносці1"/>
    <w:basedOn w:val="a"/>
    <w:link w:val="afe"/>
    <w:rsid w:val="00FF72DF"/>
    <w:rPr>
      <w:rFonts w:ascii="Segoe UI" w:hAnsi="Segoe UI" w:cs="Segoe UI"/>
      <w:lang w:val="en-US" w:eastAsia="en-US"/>
    </w:rPr>
  </w:style>
  <w:style w:type="character" w:customStyle="1" w:styleId="emailstyle45">
    <w:name w:val="emailstyle45"/>
    <w:semiHidden/>
    <w:rsid w:val="00FF72DF"/>
    <w:rPr>
      <w:rFonts w:ascii="Calibri" w:hAnsi="Calibri" w:cs="Calibri" w:hint="default"/>
      <w:color w:val="auto"/>
    </w:rPr>
  </w:style>
  <w:style w:type="character" w:customStyle="1" w:styleId="error">
    <w:name w:val="error"/>
    <w:rsid w:val="00FF72DF"/>
  </w:style>
  <w:style w:type="character" w:customStyle="1" w:styleId="TimesNewRoman121">
    <w:name w:val="Стиль Times New Roman 12 пт1"/>
    <w:rsid w:val="00FF72D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D145-7CC6-47D3-AB35-53FAC4B7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55621</Words>
  <Characters>317041</Characters>
  <Application>Microsoft Office Word</Application>
  <DocSecurity>0</DocSecurity>
  <Lines>2642</Lines>
  <Paragraphs>743</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371919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2022-10-13T06:48:00Z</dcterms:created>
  <dcterms:modified xsi:type="dcterms:W3CDTF">2022-10-13T06:48:00Z</dcterms:modified>
</cp:coreProperties>
</file>