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5C" w:rsidRPr="00B60909" w:rsidRDefault="00046D5C">
      <w:bookmarkStart w:id="0" w:name="_GoBack"/>
      <w:bookmarkEnd w:id="0"/>
    </w:p>
    <w:tbl>
      <w:tblPr>
        <w:tblW w:w="3825" w:type="dxa"/>
        <w:tblInd w:w="11448" w:type="dxa"/>
        <w:tblLayout w:type="fixed"/>
        <w:tblLook w:val="04A0" w:firstRow="1" w:lastRow="0" w:firstColumn="1" w:lastColumn="0" w:noHBand="0" w:noVBand="1"/>
      </w:tblPr>
      <w:tblGrid>
        <w:gridCol w:w="3825"/>
      </w:tblGrid>
      <w:tr w:rsidR="009965B6" w:rsidRPr="00B60909" w:rsidTr="000F3DEA">
        <w:tc>
          <w:tcPr>
            <w:tcW w:w="3825" w:type="dxa"/>
            <w:hideMark/>
          </w:tcPr>
          <w:p w:rsidR="009965B6" w:rsidRPr="00B60909" w:rsidRDefault="009965B6" w:rsidP="000F3DEA">
            <w:pPr>
              <w:pStyle w:val="4"/>
              <w:tabs>
                <w:tab w:val="left" w:pos="12600"/>
              </w:tabs>
              <w:jc w:val="left"/>
              <w:rPr>
                <w:rFonts w:cs="Arial"/>
                <w:sz w:val="18"/>
                <w:szCs w:val="18"/>
              </w:rPr>
            </w:pPr>
            <w:r w:rsidRPr="00B60909">
              <w:rPr>
                <w:rFonts w:cs="Arial"/>
                <w:sz w:val="18"/>
                <w:szCs w:val="18"/>
              </w:rPr>
              <w:t>Додаток</w:t>
            </w:r>
            <w:r w:rsidR="00140CF5" w:rsidRPr="00B60909">
              <w:rPr>
                <w:rFonts w:cs="Arial"/>
                <w:sz w:val="18"/>
                <w:szCs w:val="18"/>
                <w:lang w:val="ru-RU"/>
              </w:rPr>
              <w:t xml:space="preserve"> 1</w:t>
            </w:r>
          </w:p>
          <w:p w:rsidR="009965B6" w:rsidRPr="00B60909" w:rsidRDefault="009965B6" w:rsidP="000F3DEA">
            <w:pPr>
              <w:pStyle w:val="4"/>
              <w:tabs>
                <w:tab w:val="left" w:pos="12600"/>
              </w:tabs>
              <w:jc w:val="left"/>
              <w:rPr>
                <w:rFonts w:cs="Arial"/>
                <w:sz w:val="18"/>
                <w:szCs w:val="18"/>
              </w:rPr>
            </w:pPr>
            <w:r w:rsidRPr="00B60909">
              <w:rPr>
                <w:rFonts w:cs="Arial"/>
                <w:sz w:val="18"/>
                <w:szCs w:val="18"/>
              </w:rPr>
              <w:t>до Наказу Міністерства охорони</w:t>
            </w:r>
          </w:p>
          <w:p w:rsidR="009965B6" w:rsidRPr="00B60909" w:rsidRDefault="009965B6" w:rsidP="000F3DEA">
            <w:pPr>
              <w:pStyle w:val="4"/>
              <w:tabs>
                <w:tab w:val="left" w:pos="12600"/>
              </w:tabs>
              <w:jc w:val="left"/>
              <w:rPr>
                <w:rFonts w:cs="Arial"/>
                <w:sz w:val="18"/>
                <w:szCs w:val="18"/>
              </w:rPr>
            </w:pPr>
            <w:r w:rsidRPr="00B60909">
              <w:rPr>
                <w:rFonts w:cs="Arial"/>
                <w:sz w:val="18"/>
                <w:szCs w:val="18"/>
              </w:rPr>
              <w:t>здоров’я України</w:t>
            </w:r>
          </w:p>
          <w:p w:rsidR="009965B6" w:rsidRPr="00B60909" w:rsidRDefault="009965B6" w:rsidP="000F3DEA">
            <w:pPr>
              <w:pStyle w:val="4"/>
              <w:tabs>
                <w:tab w:val="left" w:pos="12600"/>
              </w:tabs>
              <w:jc w:val="left"/>
              <w:rPr>
                <w:rFonts w:cs="Arial"/>
                <w:sz w:val="18"/>
                <w:szCs w:val="18"/>
              </w:rPr>
            </w:pPr>
            <w:r w:rsidRPr="00B60909">
              <w:rPr>
                <w:rFonts w:cs="Arial"/>
                <w:sz w:val="18"/>
                <w:szCs w:val="18"/>
              </w:rPr>
              <w:t>____________________ № _______</w:t>
            </w:r>
          </w:p>
        </w:tc>
      </w:tr>
    </w:tbl>
    <w:p w:rsidR="00E158AB" w:rsidRPr="00B60909" w:rsidRDefault="00E158AB" w:rsidP="000D56AD">
      <w:pPr>
        <w:tabs>
          <w:tab w:val="left" w:pos="12600"/>
        </w:tabs>
        <w:jc w:val="center"/>
        <w:rPr>
          <w:rFonts w:ascii="Arial" w:hAnsi="Arial" w:cs="Arial"/>
          <w:b/>
          <w:sz w:val="18"/>
          <w:szCs w:val="18"/>
          <w:lang w:val="en-US"/>
        </w:rPr>
      </w:pPr>
    </w:p>
    <w:p w:rsidR="00ED6627" w:rsidRPr="00B60909" w:rsidRDefault="00ED6627" w:rsidP="000D56AD">
      <w:pPr>
        <w:pStyle w:val="2"/>
        <w:tabs>
          <w:tab w:val="left" w:pos="12600"/>
        </w:tabs>
        <w:jc w:val="center"/>
        <w:rPr>
          <w:sz w:val="24"/>
          <w:szCs w:val="24"/>
        </w:rPr>
      </w:pPr>
    </w:p>
    <w:p w:rsidR="00B24C1E" w:rsidRPr="00B60909" w:rsidRDefault="00B24C1E" w:rsidP="00B24C1E">
      <w:pPr>
        <w:keepNext/>
        <w:tabs>
          <w:tab w:val="left" w:pos="12600"/>
        </w:tabs>
        <w:jc w:val="center"/>
        <w:outlineLvl w:val="1"/>
        <w:rPr>
          <w:rFonts w:ascii="Arial" w:hAnsi="Arial" w:cs="Arial"/>
          <w:b/>
          <w:sz w:val="26"/>
          <w:szCs w:val="26"/>
        </w:rPr>
      </w:pPr>
      <w:r w:rsidRPr="00B60909">
        <w:rPr>
          <w:rFonts w:ascii="Arial" w:hAnsi="Arial" w:cs="Arial"/>
          <w:b/>
          <w:caps/>
          <w:sz w:val="26"/>
          <w:szCs w:val="26"/>
        </w:rPr>
        <w:t>ПЕРЕЛІК</w:t>
      </w:r>
    </w:p>
    <w:p w:rsidR="00B24C1E" w:rsidRPr="00B60909" w:rsidRDefault="00B24C1E" w:rsidP="00B24C1E">
      <w:pPr>
        <w:keepNext/>
        <w:jc w:val="center"/>
        <w:outlineLvl w:val="3"/>
        <w:rPr>
          <w:rFonts w:ascii="Arial" w:hAnsi="Arial" w:cs="Arial"/>
          <w:b/>
          <w:caps/>
          <w:sz w:val="26"/>
          <w:szCs w:val="26"/>
        </w:rPr>
      </w:pPr>
      <w:r w:rsidRPr="00B60909">
        <w:rPr>
          <w:rFonts w:ascii="Arial" w:hAnsi="Arial" w:cs="Arial"/>
          <w:b/>
          <w:caps/>
          <w:sz w:val="26"/>
          <w:szCs w:val="26"/>
        </w:rPr>
        <w:t xml:space="preserve">ЛІКАРСЬКИХ ЗАСОБІВ, що пропонуються до державної реєстрації </w:t>
      </w:r>
    </w:p>
    <w:p w:rsidR="00B24C1E" w:rsidRPr="00B60909" w:rsidRDefault="00B24C1E" w:rsidP="00B24C1E">
      <w:pPr>
        <w:tabs>
          <w:tab w:val="left" w:pos="12600"/>
        </w:tabs>
        <w:jc w:val="center"/>
        <w:rPr>
          <w:rFonts w:ascii="Arial" w:hAnsi="Arial" w:cs="Arial"/>
          <w:b/>
          <w:sz w:val="28"/>
          <w:szCs w:val="28"/>
        </w:rPr>
      </w:pPr>
    </w:p>
    <w:tbl>
      <w:tblPr>
        <w:tblW w:w="15877"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701"/>
      </w:tblGrid>
      <w:tr w:rsidR="00CC6AC3" w:rsidRPr="00B60909" w:rsidTr="007135B2">
        <w:trPr>
          <w:tblHeader/>
        </w:trPr>
        <w:tc>
          <w:tcPr>
            <w:tcW w:w="568" w:type="dxa"/>
            <w:tcBorders>
              <w:top w:val="single" w:sz="4" w:space="0" w:color="000000"/>
            </w:tcBorders>
            <w:shd w:val="clear" w:color="auto" w:fill="D9D9D9"/>
            <w:hideMark/>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 п/п</w:t>
            </w:r>
          </w:p>
        </w:tc>
        <w:tc>
          <w:tcPr>
            <w:tcW w:w="1842"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Заявник</w:t>
            </w:r>
          </w:p>
        </w:tc>
        <w:tc>
          <w:tcPr>
            <w:tcW w:w="1276"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Країна заявника</w:t>
            </w:r>
          </w:p>
        </w:tc>
        <w:tc>
          <w:tcPr>
            <w:tcW w:w="1559"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Виробник</w:t>
            </w:r>
          </w:p>
        </w:tc>
        <w:tc>
          <w:tcPr>
            <w:tcW w:w="1276"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Країна виробника</w:t>
            </w:r>
          </w:p>
        </w:tc>
        <w:tc>
          <w:tcPr>
            <w:tcW w:w="1984"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Умови відпуску</w:t>
            </w:r>
          </w:p>
        </w:tc>
        <w:tc>
          <w:tcPr>
            <w:tcW w:w="993"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Рекламування</w:t>
            </w:r>
          </w:p>
        </w:tc>
        <w:tc>
          <w:tcPr>
            <w:tcW w:w="1701"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Номер реєстраційного посвідчення</w:t>
            </w:r>
          </w:p>
        </w:tc>
      </w:tr>
      <w:tr w:rsidR="00CC6AC3" w:rsidRPr="00B60909" w:rsidTr="007135B2">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7135B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БРИЛЬЯНТОВИЙ ЗЕЛЕНИЙ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lang w:val="ru-RU"/>
              </w:rPr>
            </w:pPr>
            <w:r w:rsidRPr="00B60909">
              <w:rPr>
                <w:rFonts w:ascii="Arial" w:hAnsi="Arial" w:cs="Arial"/>
                <w:sz w:val="16"/>
                <w:szCs w:val="16"/>
                <w:lang w:val="ru-RU"/>
              </w:rPr>
              <w:t>розчин для зовнішнього застосування, спиртовий 1%, у флаконах скляних укупорених пробками та кришками полімерними по 10 мл або 20 мл; у полімерних флаконах укупорених пробками-крапельницями та кришками полімерними по 10 мл або 20 мл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lang w:val="ru-RU"/>
              </w:rPr>
            </w:pPr>
            <w:r w:rsidRPr="00B60909">
              <w:rPr>
                <w:rFonts w:ascii="Arial" w:hAnsi="Arial" w:cs="Arial"/>
                <w:sz w:val="16"/>
                <w:szCs w:val="16"/>
                <w:lang w:val="ru-RU"/>
              </w:rPr>
              <w:t>ТОВ "МЕДЛЕВ"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lang w:val="ru-RU"/>
              </w:rPr>
            </w:pPr>
            <w:r w:rsidRPr="00B60909">
              <w:rPr>
                <w:rFonts w:ascii="Arial" w:hAnsi="Arial" w:cs="Arial"/>
                <w:sz w:val="16"/>
                <w:szCs w:val="16"/>
                <w:lang w:val="ru-RU"/>
              </w:rPr>
              <w:t>ТОВ "МЕДЛЕВ"</w:t>
            </w:r>
            <w:r w:rsidRPr="00B6090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lang w:val="ru-RU"/>
              </w:rPr>
            </w:pPr>
            <w:r w:rsidRPr="00B60909">
              <w:rPr>
                <w:rFonts w:ascii="Arial" w:hAnsi="Arial" w:cs="Arial"/>
                <w:sz w:val="16"/>
                <w:szCs w:val="16"/>
                <w:lang w:val="ru-RU"/>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lang w:val="ru-RU"/>
              </w:rPr>
            </w:pPr>
            <w:r w:rsidRPr="00B60909">
              <w:rPr>
                <w:rFonts w:ascii="Arial" w:hAnsi="Arial" w:cs="Arial"/>
                <w:sz w:val="16"/>
                <w:szCs w:val="16"/>
                <w:lang w:val="ru-RU"/>
              </w:rPr>
              <w:t>Реєстрація на 5 років</w:t>
            </w:r>
            <w:r w:rsidRPr="00B60909">
              <w:rPr>
                <w:rFonts w:ascii="Arial" w:hAnsi="Arial" w:cs="Arial"/>
                <w:sz w:val="16"/>
                <w:szCs w:val="16"/>
                <w:lang w:val="ru-RU"/>
              </w:rPr>
              <w:br/>
            </w:r>
            <w:r w:rsidRPr="00B60909">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i/>
                <w:sz w:val="16"/>
                <w:szCs w:val="16"/>
              </w:rPr>
            </w:pPr>
            <w:r w:rsidRPr="00B60909">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UA/19400/01/01</w:t>
            </w:r>
          </w:p>
        </w:tc>
      </w:tr>
      <w:tr w:rsidR="00CC6AC3" w:rsidRPr="00B60909" w:rsidTr="007135B2">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7135B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tabs>
                <w:tab w:val="left" w:pos="12600"/>
              </w:tabs>
              <w:rPr>
                <w:rFonts w:ascii="Arial" w:hAnsi="Arial" w:cs="Arial"/>
                <w:b/>
                <w:i/>
                <w:sz w:val="16"/>
                <w:szCs w:val="16"/>
              </w:rPr>
            </w:pPr>
            <w:r w:rsidRPr="00B60909">
              <w:rPr>
                <w:rFonts w:ascii="Arial" w:hAnsi="Arial" w:cs="Arial"/>
                <w:b/>
                <w:sz w:val="16"/>
                <w:szCs w:val="16"/>
              </w:rPr>
              <w:t>ЛЕГЕТИН ХЛ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tabs>
                <w:tab w:val="left" w:pos="12600"/>
              </w:tabs>
              <w:rPr>
                <w:rFonts w:ascii="Arial" w:hAnsi="Arial" w:cs="Arial"/>
                <w:sz w:val="16"/>
                <w:szCs w:val="16"/>
              </w:rPr>
            </w:pPr>
            <w:r w:rsidRPr="00B60909">
              <w:rPr>
                <w:rFonts w:ascii="Arial" w:hAnsi="Arial" w:cs="Arial"/>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"Хаілвел"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tabs>
                <w:tab w:val="left" w:pos="12600"/>
              </w:tabs>
              <w:jc w:val="center"/>
              <w:rPr>
                <w:rFonts w:ascii="Arial" w:hAnsi="Arial" w:cs="Arial"/>
                <w:sz w:val="16"/>
                <w:szCs w:val="16"/>
              </w:rPr>
            </w:pPr>
            <w:r w:rsidRPr="00B60909">
              <w:rPr>
                <w:rFonts w:ascii="Arial" w:hAnsi="Arial" w:cs="Arial"/>
                <w:sz w:val="16"/>
                <w:szCs w:val="16"/>
              </w:rPr>
              <w:t>ФармаРізосіз (Кайюань) Ко.,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tabs>
                <w:tab w:val="left" w:pos="12600"/>
              </w:tabs>
              <w:jc w:val="center"/>
              <w:rPr>
                <w:rFonts w:ascii="Arial" w:hAnsi="Arial" w:cs="Arial"/>
                <w:sz w:val="16"/>
                <w:szCs w:val="16"/>
              </w:rPr>
            </w:pPr>
            <w:r w:rsidRPr="00B60909">
              <w:rPr>
                <w:rFonts w:ascii="Arial" w:hAnsi="Arial" w:cs="Arial"/>
                <w:sz w:val="16"/>
                <w:szCs w:val="16"/>
              </w:rPr>
              <w:t>Китай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tabs>
                <w:tab w:val="left" w:pos="12600"/>
              </w:tabs>
              <w:jc w:val="center"/>
              <w:rPr>
                <w:rFonts w:ascii="Arial" w:hAnsi="Arial" w:cs="Arial"/>
                <w:sz w:val="16"/>
                <w:szCs w:val="16"/>
              </w:rPr>
            </w:pPr>
            <w:r w:rsidRPr="00B60909">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i/>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UA/19401/01/01</w:t>
            </w:r>
          </w:p>
        </w:tc>
      </w:tr>
      <w:tr w:rsidR="00CC6AC3" w:rsidRPr="00B60909" w:rsidTr="007135B2">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7135B2">
            <w:pPr>
              <w:numPr>
                <w:ilvl w:val="0"/>
                <w:numId w:val="40"/>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МЕНОВАЗИН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lang w:val="ru-RU"/>
              </w:rPr>
            </w:pPr>
            <w:r w:rsidRPr="00B60909">
              <w:rPr>
                <w:rFonts w:ascii="Arial" w:hAnsi="Arial" w:cs="Arial"/>
                <w:sz w:val="16"/>
                <w:szCs w:val="16"/>
                <w:lang w:val="ru-RU"/>
              </w:rPr>
              <w:t xml:space="preserve">розчин для </w:t>
            </w:r>
            <w:r w:rsidRPr="00B60909">
              <w:rPr>
                <w:rFonts w:ascii="Arial" w:hAnsi="Arial" w:cs="Arial"/>
                <w:sz w:val="16"/>
                <w:szCs w:val="16"/>
                <w:lang w:val="ru-RU"/>
              </w:rPr>
              <w:lastRenderedPageBreak/>
              <w:t>зовнішнього застосування, спиртовий, у флаконах скляних, укупорених пробками та кришками полімерними по 40 або 100 мл; у полімерних флаконах, укупорених пробками та кришками полімерними по 40 або 100 мл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lang w:val="ru-RU"/>
              </w:rPr>
            </w:pPr>
            <w:r w:rsidRPr="00B60909">
              <w:rPr>
                <w:rFonts w:ascii="Arial" w:hAnsi="Arial" w:cs="Arial"/>
                <w:sz w:val="16"/>
                <w:szCs w:val="16"/>
                <w:lang w:val="ru-RU"/>
              </w:rPr>
              <w:lastRenderedPageBreak/>
              <w:t>ТОВ "МЕДЛЕВ"</w:t>
            </w:r>
            <w:r w:rsidRPr="00B6090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lang w:val="ru-RU"/>
              </w:rPr>
            </w:pPr>
            <w:r w:rsidRPr="00B60909">
              <w:rPr>
                <w:rFonts w:ascii="Arial" w:hAnsi="Arial" w:cs="Arial"/>
                <w:sz w:val="16"/>
                <w:szCs w:val="16"/>
                <w:lang w:val="ru-RU"/>
              </w:rPr>
              <w:t>ТОВ "МЕДЛЕВ"</w:t>
            </w:r>
            <w:r w:rsidRPr="00B60909">
              <w:rPr>
                <w:rFonts w:ascii="Arial" w:hAnsi="Arial" w:cs="Arial"/>
                <w:sz w:val="16"/>
                <w:szCs w:val="16"/>
                <w:lang w:val="ru-RU"/>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lang w:val="ru-RU"/>
              </w:rPr>
            </w:pPr>
            <w:r w:rsidRPr="00B60909">
              <w:rPr>
                <w:rFonts w:ascii="Arial" w:hAnsi="Arial" w:cs="Arial"/>
                <w:sz w:val="16"/>
                <w:szCs w:val="16"/>
                <w:lang w:val="ru-RU"/>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lang w:val="ru-RU"/>
              </w:rPr>
            </w:pPr>
            <w:r w:rsidRPr="00B60909">
              <w:rPr>
                <w:rFonts w:ascii="Arial" w:hAnsi="Arial" w:cs="Arial"/>
                <w:sz w:val="16"/>
                <w:szCs w:val="16"/>
                <w:lang w:val="ru-RU"/>
              </w:rPr>
              <w:t>Реєстрація на 5 років</w:t>
            </w:r>
            <w:r w:rsidRPr="00B60909">
              <w:rPr>
                <w:rFonts w:ascii="Arial" w:hAnsi="Arial" w:cs="Arial"/>
                <w:sz w:val="16"/>
                <w:szCs w:val="16"/>
                <w:lang w:val="ru-RU"/>
              </w:rPr>
              <w:br/>
            </w:r>
            <w:r w:rsidRPr="00B60909">
              <w:rPr>
                <w:rFonts w:ascii="Arial" w:hAnsi="Arial" w:cs="Arial"/>
                <w:sz w:val="16"/>
                <w:szCs w:val="16"/>
                <w:lang w:val="ru-RU"/>
              </w:rPr>
              <w:lastRenderedPageBreak/>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lastRenderedPageBreak/>
              <w:t xml:space="preserve">без </w:t>
            </w:r>
            <w:r w:rsidRPr="00B60909">
              <w:rPr>
                <w:rFonts w:ascii="Arial" w:hAnsi="Arial" w:cs="Arial"/>
                <w:i/>
                <w:sz w:val="16"/>
                <w:szCs w:val="16"/>
              </w:rPr>
              <w:lastRenderedPageBreak/>
              <w:t>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i/>
                <w:sz w:val="16"/>
                <w:szCs w:val="16"/>
              </w:rPr>
            </w:pPr>
            <w:r w:rsidRPr="00B60909">
              <w:rPr>
                <w:rFonts w:ascii="Arial" w:hAnsi="Arial" w:cs="Arial"/>
                <w:i/>
                <w:sz w:val="16"/>
                <w:szCs w:val="16"/>
              </w:rPr>
              <w:lastRenderedPageBreak/>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sz w:val="16"/>
                <w:szCs w:val="16"/>
              </w:rPr>
            </w:pPr>
            <w:r w:rsidRPr="00B60909">
              <w:rPr>
                <w:rFonts w:ascii="Arial" w:hAnsi="Arial" w:cs="Arial"/>
                <w:b/>
                <w:sz w:val="16"/>
                <w:szCs w:val="16"/>
              </w:rPr>
              <w:t>UA/19402/01/01</w:t>
            </w:r>
          </w:p>
        </w:tc>
      </w:tr>
    </w:tbl>
    <w:p w:rsidR="00B24C1E" w:rsidRPr="00B60909" w:rsidRDefault="00B24C1E" w:rsidP="00B24C1E">
      <w:pPr>
        <w:keepNext/>
        <w:tabs>
          <w:tab w:val="left" w:pos="12600"/>
        </w:tabs>
        <w:jc w:val="center"/>
        <w:outlineLvl w:val="1"/>
        <w:rPr>
          <w:rFonts w:ascii="Arial" w:hAnsi="Arial" w:cs="Arial"/>
          <w:b/>
          <w:caps/>
        </w:rPr>
      </w:pPr>
    </w:p>
    <w:p w:rsidR="00B24C1E" w:rsidRPr="00B60909" w:rsidRDefault="00B24C1E" w:rsidP="00B24C1E">
      <w:pPr>
        <w:ind w:right="20"/>
        <w:rPr>
          <w:rFonts w:ascii="Arial" w:hAnsi="Arial" w:cs="Arial"/>
          <w:b/>
          <w:bCs/>
          <w:sz w:val="26"/>
          <w:szCs w:val="26"/>
        </w:rPr>
      </w:pPr>
    </w:p>
    <w:p w:rsidR="00B24C1E" w:rsidRPr="00B60909" w:rsidRDefault="00B24C1E" w:rsidP="00B24C1E">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B24C1E" w:rsidRPr="00B60909" w:rsidTr="007135B2">
        <w:tc>
          <w:tcPr>
            <w:tcW w:w="7421" w:type="dxa"/>
          </w:tcPr>
          <w:p w:rsidR="00B24C1E" w:rsidRPr="00B60909" w:rsidRDefault="00B24C1E" w:rsidP="007135B2">
            <w:pPr>
              <w:ind w:right="20"/>
              <w:rPr>
                <w:rFonts w:ascii="Arial" w:hAnsi="Arial" w:cs="Arial"/>
                <w:sz w:val="28"/>
                <w:szCs w:val="28"/>
                <w:lang w:val="ru-RU"/>
              </w:rPr>
            </w:pPr>
            <w:r w:rsidRPr="00B60909">
              <w:rPr>
                <w:rFonts w:ascii="Arial" w:hAnsi="Arial" w:cs="Arial"/>
                <w:b/>
                <w:bCs/>
                <w:sz w:val="28"/>
                <w:szCs w:val="28"/>
              </w:rPr>
              <w:t xml:space="preserve">В.о. Генерального директора Директорату </w:t>
            </w:r>
          </w:p>
          <w:p w:rsidR="00B24C1E" w:rsidRPr="00B60909" w:rsidRDefault="00B24C1E" w:rsidP="007135B2">
            <w:pPr>
              <w:ind w:right="20"/>
              <w:rPr>
                <w:rFonts w:ascii="Arial" w:hAnsi="Arial" w:cs="Arial"/>
                <w:b/>
                <w:bCs/>
                <w:sz w:val="28"/>
                <w:szCs w:val="28"/>
              </w:rPr>
            </w:pPr>
            <w:r w:rsidRPr="00B60909">
              <w:rPr>
                <w:rFonts w:ascii="Arial" w:hAnsi="Arial" w:cs="Arial"/>
                <w:b/>
                <w:bCs/>
                <w:sz w:val="28"/>
                <w:szCs w:val="28"/>
              </w:rPr>
              <w:t>фармацевтичного забезпечення</w:t>
            </w:r>
            <w:r w:rsidRPr="00B60909">
              <w:rPr>
                <w:rFonts w:ascii="Arial" w:hAnsi="Arial" w:cs="Arial"/>
                <w:sz w:val="28"/>
                <w:szCs w:val="28"/>
              </w:rPr>
              <w:t>                                    </w:t>
            </w:r>
          </w:p>
        </w:tc>
        <w:tc>
          <w:tcPr>
            <w:tcW w:w="7422" w:type="dxa"/>
          </w:tcPr>
          <w:p w:rsidR="00B24C1E" w:rsidRPr="00B60909" w:rsidRDefault="00B24C1E" w:rsidP="007135B2">
            <w:pPr>
              <w:rPr>
                <w:rFonts w:ascii="Arial" w:hAnsi="Arial" w:cs="Arial"/>
                <w:b/>
                <w:bCs/>
                <w:sz w:val="28"/>
                <w:szCs w:val="28"/>
                <w:lang w:val="ru-RU" w:eastAsia="ru-RU"/>
              </w:rPr>
            </w:pPr>
          </w:p>
          <w:p w:rsidR="00B24C1E" w:rsidRPr="00B60909" w:rsidRDefault="00B24C1E" w:rsidP="007135B2">
            <w:pPr>
              <w:jc w:val="right"/>
              <w:rPr>
                <w:rFonts w:ascii="Arial" w:hAnsi="Arial" w:cs="Arial"/>
                <w:b/>
                <w:bCs/>
                <w:sz w:val="28"/>
                <w:szCs w:val="28"/>
                <w:lang w:val="ru-RU" w:eastAsia="ru-RU"/>
              </w:rPr>
            </w:pPr>
            <w:r w:rsidRPr="00B60909">
              <w:rPr>
                <w:rFonts w:ascii="Arial" w:hAnsi="Arial" w:cs="Arial"/>
                <w:b/>
                <w:bCs/>
                <w:sz w:val="28"/>
                <w:szCs w:val="28"/>
                <w:lang w:val="ru-RU" w:eastAsia="ru-RU"/>
              </w:rPr>
              <w:t>Іван ЗАДВОРНИХ</w:t>
            </w:r>
          </w:p>
        </w:tc>
      </w:tr>
    </w:tbl>
    <w:p w:rsidR="00B24C1E" w:rsidRPr="00B60909" w:rsidRDefault="00B24C1E" w:rsidP="00B24C1E">
      <w:pPr>
        <w:tabs>
          <w:tab w:val="left" w:pos="12600"/>
        </w:tabs>
        <w:jc w:val="center"/>
        <w:rPr>
          <w:rFonts w:ascii="Arial" w:hAnsi="Arial" w:cs="Arial"/>
          <w:b/>
        </w:rPr>
        <w:sectPr w:rsidR="00B24C1E" w:rsidRPr="00B60909">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B24C1E" w:rsidRPr="00B60909" w:rsidTr="007135B2">
        <w:tc>
          <w:tcPr>
            <w:tcW w:w="3828" w:type="dxa"/>
          </w:tcPr>
          <w:p w:rsidR="00B24C1E" w:rsidRPr="00B60909" w:rsidRDefault="00B24C1E" w:rsidP="007135B2">
            <w:pPr>
              <w:keepNext/>
              <w:tabs>
                <w:tab w:val="left" w:pos="12600"/>
              </w:tabs>
              <w:outlineLvl w:val="3"/>
              <w:rPr>
                <w:rFonts w:ascii="Arial" w:hAnsi="Arial" w:cs="Arial"/>
                <w:b/>
                <w:sz w:val="18"/>
                <w:szCs w:val="18"/>
              </w:rPr>
            </w:pPr>
            <w:r w:rsidRPr="00B60909">
              <w:rPr>
                <w:rFonts w:ascii="Arial" w:hAnsi="Arial" w:cs="Arial"/>
                <w:b/>
                <w:sz w:val="18"/>
                <w:szCs w:val="18"/>
              </w:rPr>
              <w:lastRenderedPageBreak/>
              <w:t>Додаток 2</w:t>
            </w:r>
          </w:p>
          <w:p w:rsidR="00B24C1E" w:rsidRPr="00B60909" w:rsidRDefault="00B24C1E" w:rsidP="007135B2">
            <w:pPr>
              <w:keepNext/>
              <w:tabs>
                <w:tab w:val="left" w:pos="12600"/>
              </w:tabs>
              <w:outlineLvl w:val="3"/>
              <w:rPr>
                <w:rFonts w:ascii="Arial" w:hAnsi="Arial" w:cs="Arial"/>
                <w:b/>
                <w:sz w:val="18"/>
                <w:szCs w:val="18"/>
              </w:rPr>
            </w:pPr>
            <w:r w:rsidRPr="00B60909">
              <w:rPr>
                <w:rFonts w:ascii="Arial" w:hAnsi="Arial" w:cs="Arial"/>
                <w:b/>
                <w:sz w:val="18"/>
                <w:szCs w:val="18"/>
              </w:rPr>
              <w:t>до Наказу Міністерства охорони</w:t>
            </w:r>
          </w:p>
          <w:p w:rsidR="00B24C1E" w:rsidRPr="00B60909" w:rsidRDefault="00B24C1E" w:rsidP="007135B2">
            <w:pPr>
              <w:tabs>
                <w:tab w:val="left" w:pos="12600"/>
              </w:tabs>
              <w:rPr>
                <w:rFonts w:ascii="Arial" w:hAnsi="Arial" w:cs="Arial"/>
                <w:b/>
                <w:sz w:val="18"/>
                <w:szCs w:val="18"/>
              </w:rPr>
            </w:pPr>
            <w:r w:rsidRPr="00B60909">
              <w:rPr>
                <w:rFonts w:ascii="Arial" w:hAnsi="Arial" w:cs="Arial"/>
                <w:b/>
                <w:sz w:val="18"/>
                <w:szCs w:val="18"/>
              </w:rPr>
              <w:t>здоров’я України</w:t>
            </w:r>
          </w:p>
          <w:p w:rsidR="00B24C1E" w:rsidRPr="00B60909" w:rsidRDefault="00B24C1E" w:rsidP="007135B2">
            <w:pPr>
              <w:tabs>
                <w:tab w:val="left" w:pos="12600"/>
              </w:tabs>
              <w:rPr>
                <w:rFonts w:ascii="Arial" w:hAnsi="Arial" w:cs="Arial"/>
                <w:b/>
                <w:sz w:val="18"/>
                <w:szCs w:val="18"/>
              </w:rPr>
            </w:pPr>
            <w:r w:rsidRPr="00B60909">
              <w:rPr>
                <w:rFonts w:ascii="Arial" w:hAnsi="Arial" w:cs="Arial"/>
                <w:b/>
                <w:sz w:val="18"/>
                <w:szCs w:val="18"/>
              </w:rPr>
              <w:t>____________________ № _______</w:t>
            </w:r>
          </w:p>
        </w:tc>
      </w:tr>
    </w:tbl>
    <w:p w:rsidR="00B24C1E" w:rsidRPr="00B60909" w:rsidRDefault="00B24C1E" w:rsidP="00B24C1E">
      <w:pPr>
        <w:tabs>
          <w:tab w:val="left" w:pos="12600"/>
        </w:tabs>
        <w:jc w:val="center"/>
        <w:rPr>
          <w:rFonts w:ascii="Arial" w:hAnsi="Arial" w:cs="Arial"/>
          <w:sz w:val="18"/>
          <w:szCs w:val="18"/>
          <w:u w:val="single"/>
        </w:rPr>
      </w:pPr>
    </w:p>
    <w:p w:rsidR="00B24C1E" w:rsidRPr="00B60909" w:rsidRDefault="00B24C1E" w:rsidP="00B24C1E">
      <w:pPr>
        <w:tabs>
          <w:tab w:val="left" w:pos="12600"/>
        </w:tabs>
        <w:jc w:val="center"/>
        <w:rPr>
          <w:rFonts w:ascii="Arial" w:hAnsi="Arial" w:cs="Arial"/>
          <w:sz w:val="18"/>
          <w:szCs w:val="18"/>
        </w:rPr>
      </w:pPr>
    </w:p>
    <w:p w:rsidR="00B24C1E" w:rsidRPr="00B60909" w:rsidRDefault="00B24C1E" w:rsidP="00B24C1E">
      <w:pPr>
        <w:keepNext/>
        <w:tabs>
          <w:tab w:val="left" w:pos="12600"/>
        </w:tabs>
        <w:jc w:val="center"/>
        <w:outlineLvl w:val="1"/>
        <w:rPr>
          <w:rFonts w:ascii="Arial" w:hAnsi="Arial" w:cs="Arial"/>
          <w:b/>
          <w:sz w:val="28"/>
          <w:szCs w:val="28"/>
        </w:rPr>
      </w:pPr>
      <w:r w:rsidRPr="00B60909">
        <w:rPr>
          <w:rFonts w:ascii="Arial" w:hAnsi="Arial" w:cs="Arial"/>
          <w:b/>
          <w:caps/>
          <w:sz w:val="28"/>
          <w:szCs w:val="28"/>
        </w:rPr>
        <w:t>ПЕРЕЛІК</w:t>
      </w:r>
    </w:p>
    <w:p w:rsidR="00B24C1E" w:rsidRPr="00B60909" w:rsidRDefault="00B24C1E" w:rsidP="00B24C1E">
      <w:pPr>
        <w:keepNext/>
        <w:tabs>
          <w:tab w:val="left" w:pos="12600"/>
        </w:tabs>
        <w:jc w:val="center"/>
        <w:outlineLvl w:val="3"/>
        <w:rPr>
          <w:rFonts w:ascii="Arial" w:hAnsi="Arial" w:cs="Arial"/>
          <w:b/>
          <w:caps/>
          <w:sz w:val="28"/>
          <w:szCs w:val="28"/>
        </w:rPr>
      </w:pPr>
      <w:r w:rsidRPr="00B60909">
        <w:rPr>
          <w:rFonts w:ascii="Arial" w:hAnsi="Arial" w:cs="Arial"/>
          <w:b/>
          <w:caps/>
          <w:sz w:val="28"/>
          <w:szCs w:val="28"/>
        </w:rPr>
        <w:t>ЛІКАРСЬКИХ ЗАСОБІВ, що пропонуються до державної ПЕРЕреєстрації</w:t>
      </w:r>
    </w:p>
    <w:p w:rsidR="00B24C1E" w:rsidRPr="00B60909" w:rsidRDefault="00B24C1E" w:rsidP="00B24C1E">
      <w:pPr>
        <w:tabs>
          <w:tab w:val="left" w:pos="12600"/>
        </w:tabs>
        <w:jc w:val="center"/>
        <w:rPr>
          <w:rFonts w:ascii="Arial" w:hAnsi="Arial" w:cs="Arial"/>
          <w:b/>
          <w:sz w:val="28"/>
          <w:szCs w:val="28"/>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701"/>
      </w:tblGrid>
      <w:tr w:rsidR="00CC6AC3" w:rsidRPr="00B60909" w:rsidTr="007135B2">
        <w:trPr>
          <w:tblHeader/>
        </w:trPr>
        <w:tc>
          <w:tcPr>
            <w:tcW w:w="568" w:type="dxa"/>
            <w:tcBorders>
              <w:top w:val="single" w:sz="4" w:space="0" w:color="000000"/>
            </w:tcBorders>
            <w:shd w:val="clear" w:color="auto" w:fill="D9D9D9"/>
            <w:hideMark/>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 п/п</w:t>
            </w:r>
          </w:p>
        </w:tc>
        <w:tc>
          <w:tcPr>
            <w:tcW w:w="1843"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Заявник</w:t>
            </w:r>
          </w:p>
        </w:tc>
        <w:tc>
          <w:tcPr>
            <w:tcW w:w="1276"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Країна заявника</w:t>
            </w:r>
          </w:p>
        </w:tc>
        <w:tc>
          <w:tcPr>
            <w:tcW w:w="1559"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Виробник</w:t>
            </w:r>
          </w:p>
        </w:tc>
        <w:tc>
          <w:tcPr>
            <w:tcW w:w="1276"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Країна виробника</w:t>
            </w:r>
          </w:p>
        </w:tc>
        <w:tc>
          <w:tcPr>
            <w:tcW w:w="1985"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Умови відпуску</w:t>
            </w:r>
          </w:p>
        </w:tc>
        <w:tc>
          <w:tcPr>
            <w:tcW w:w="992"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Рекламування</w:t>
            </w:r>
          </w:p>
        </w:tc>
        <w:tc>
          <w:tcPr>
            <w:tcW w:w="1701"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Номер реєстраційного посвідчення</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 xml:space="preserve">ВІТАМІН 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таблетки жувальні зі смаком апельсину по 500 мг по 8 таблеток у блістері; по 3 або 7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Товариство з додатковою відповідальністю "ІНТЕРХІМ"</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Товариство з додатковою відповідальністю "ІНТЕРХІМ"</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(уточнення), "Діти" (редагування), "Передозування", "Побічні реакції" відповідно до оновленої інформації з безпеки діючої речовини.</w:t>
            </w:r>
            <w:r w:rsidRPr="00B60909">
              <w:rPr>
                <w:rFonts w:ascii="Arial" w:hAnsi="Arial" w:cs="Arial"/>
                <w:sz w:val="16"/>
                <w:szCs w:val="16"/>
              </w:rPr>
              <w:br/>
            </w:r>
            <w:r w:rsidRPr="00B60909">
              <w:rPr>
                <w:rFonts w:ascii="Arial" w:hAnsi="Arial" w:cs="Arial"/>
                <w:sz w:val="16"/>
                <w:szCs w:val="16"/>
              </w:rPr>
              <w:lastRenderedPageBreak/>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lastRenderedPageBreak/>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UA/16002/01/01</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 xml:space="preserve">ВІТАМІН С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таблетки жувальні по 500 мг по 8 таблеток у блістері; по 3 або 7 блістерів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Товариство з додатковою відповідальністю "ІНТЕРХІМ"</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Товариство з додатковою відповідальністю "ІНТЕРХІМ"</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(щодо безпеки),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"Здатність впливати на швидкість реакції при керуванні автотранспортом або іншими механізмами" (уточнення), "Діти" (редагування), "Передозування", "Побічні реакції" відповідно до оновленої інформації з безпеки діючої речовини.</w:t>
            </w:r>
            <w:r w:rsidRPr="00B60909">
              <w:rPr>
                <w:rFonts w:ascii="Arial" w:hAnsi="Arial" w:cs="Arial"/>
                <w:sz w:val="16"/>
                <w:szCs w:val="16"/>
              </w:rPr>
              <w:br/>
            </w:r>
            <w:r w:rsidRPr="00B6090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UA/16001/01/01</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по 10 таблеток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r>
            <w:r w:rsidRPr="00B6090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інформації референтного лікарського засобу (ZYPREXA VELOTAB 5 mg, 10 mg, 15 mg, and 20 mg orodispersible tablets, в Україні не зареєстрований). </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UA/15719/01/02</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по 10 таблеток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r>
            <w:r w:rsidRPr="00B6090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інформації референтного лікарського засобу (ZYPREXA VELOTAB 5 mg, 10 mg, 15 mg, and 20 mg orodispersible tablets, в Україні не зареєстрований). </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UA/15719/01/03</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по 10 таблеток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r>
            <w:r w:rsidRPr="00B6090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інформації референтного лікарського засобу (ZYPREXA VELOTAB 5 mg, 10 mg, 15 mg, and 20 mg orodispersible tablets, в Україні не зареєстрований). </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UA/15719/01/04</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по 10 таблеток у блістері; по 1 або 3 блістери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r>
            <w:r w:rsidRPr="00B60909">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(редагування), "Побічні реакції" відповідно до інформації референтного лікарського засобу (ZYPREXA VELOTAB 5 mg, 10 mg, 15 mg, and 20 mg orodispersible tablets, в Україні не зареєстрований). </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UA/15719/01/01</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іn bulk: по 5000 таблеток у поліетиленових пакетах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UA/16641/01/01</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іn bulk: по 5000 таблеток у поліетиленових пакетах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UA/16641/01/02</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іn bulk: по 5000 таблеток у поліетиленових пакетах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UA/16641/01/03</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іn bulk: по 5000 таблеток у поліетиленових пакетах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UA/16641/01/04</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ІНТЕСТІФАГ® БАКТЕРІОФАГ ПОЛІВАЛЕНТНИЙ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розчин, по 10 мл у флаконі; по 4 флакони в контурній чарунковій упаковці; по 1 контурній чарунковій упаковці та 4 кришками-крапельницями в індивідуальному пакуванні в пачці з картону; по 20 мл у флаконі; по 4 флакони в контурній чарунковій упаковці; по 1 контурній чарунковій упаковці в пачці з картону; по 50 мл у флаконі;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НЕО ПРОБІО КЕАР ІНК.</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Канада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tabs>
                <w:tab w:val="left" w:pos="12600"/>
              </w:tabs>
              <w:jc w:val="center"/>
              <w:rPr>
                <w:rFonts w:ascii="Arial" w:hAnsi="Arial" w:cs="Arial"/>
                <w:sz w:val="16"/>
                <w:szCs w:val="16"/>
              </w:rPr>
            </w:pPr>
            <w:r w:rsidRPr="00B60909">
              <w:rPr>
                <w:rFonts w:ascii="Arial" w:hAnsi="Arial" w:cs="Arial"/>
                <w:sz w:val="16"/>
                <w:szCs w:val="16"/>
              </w:rPr>
              <w:t>всі стадії виробництва:</w:t>
            </w:r>
            <w:r w:rsidRPr="00B60909">
              <w:rPr>
                <w:rFonts w:ascii="Arial" w:hAnsi="Arial" w:cs="Arial"/>
                <w:sz w:val="16"/>
                <w:szCs w:val="16"/>
              </w:rPr>
              <w:br/>
              <w:t>ТОВ «ФАРМЕКС ГРУП», Україна для НЕО ПРОБІО КЕАР ІНК., Канада;</w:t>
            </w:r>
            <w:r w:rsidRPr="00B60909">
              <w:rPr>
                <w:rFonts w:ascii="Arial" w:hAnsi="Arial" w:cs="Arial"/>
                <w:sz w:val="16"/>
                <w:szCs w:val="16"/>
              </w:rPr>
              <w:br/>
              <w:t>випуск серії:</w:t>
            </w:r>
            <w:r w:rsidRPr="00B60909">
              <w:rPr>
                <w:rFonts w:ascii="Arial" w:hAnsi="Arial" w:cs="Arial"/>
                <w:sz w:val="16"/>
                <w:szCs w:val="16"/>
              </w:rPr>
              <w:br/>
              <w:t>ТОВ «ФАРМЕКС ГРУП», Україна для НЕО ПРОБІО КЕАР ІНК., Канада</w:t>
            </w:r>
            <w:r w:rsidRPr="00B60909">
              <w:rPr>
                <w:rFonts w:ascii="Arial" w:hAnsi="Arial" w:cs="Arial"/>
                <w:sz w:val="16"/>
                <w:szCs w:val="16"/>
              </w:rPr>
              <w:br/>
              <w:t>або</w:t>
            </w:r>
            <w:r w:rsidRPr="00B60909">
              <w:rPr>
                <w:rFonts w:ascii="Arial" w:hAnsi="Arial" w:cs="Arial"/>
                <w:sz w:val="16"/>
                <w:szCs w:val="16"/>
              </w:rPr>
              <w:br/>
              <w:t>ТОВАРИСТВО З ОБМЕЖЕНОЮ ВІДПОВІДАЛЬНІСТЮ «НЕОПРОБІОКЕАР-УКРАЇНА»,</w:t>
            </w:r>
            <w:r w:rsidRPr="00B60909">
              <w:rPr>
                <w:rFonts w:ascii="Arial" w:hAnsi="Arial" w:cs="Arial"/>
                <w:sz w:val="16"/>
                <w:szCs w:val="16"/>
              </w:rPr>
              <w:br/>
              <w:t>Україна</w:t>
            </w:r>
          </w:p>
          <w:p w:rsidR="00CC6AC3" w:rsidRPr="00B60909" w:rsidRDefault="00CC6AC3" w:rsidP="007135B2">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tabs>
                <w:tab w:val="left" w:pos="12600"/>
              </w:tabs>
              <w:jc w:val="center"/>
              <w:rPr>
                <w:rFonts w:ascii="Arial" w:hAnsi="Arial" w:cs="Arial"/>
                <w:sz w:val="16"/>
                <w:szCs w:val="16"/>
              </w:rPr>
            </w:pPr>
            <w:r w:rsidRPr="00B60909">
              <w:rPr>
                <w:rFonts w:ascii="Arial" w:hAnsi="Arial" w:cs="Arial"/>
                <w:sz w:val="16"/>
                <w:szCs w:val="16"/>
              </w:rPr>
              <w:t>Канада/Україна</w:t>
            </w:r>
          </w:p>
          <w:p w:rsidR="00CC6AC3" w:rsidRPr="00B60909" w:rsidRDefault="00CC6AC3" w:rsidP="007135B2">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t>Оновлено інформацію в інструкції для медичного застосування лікарського засобу в розділах "Склад" (редагування тексту без зміни інформації), "Імунологічні та біологічні властивості" (редагування тексту), "Особливості застосування", "Спосіб застосування та дози" (редагування тексту та уточнення інформації) відповідно до матеріалів реєстраційного досьє.</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UA/15970/01/01</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lang w:val="ru-RU"/>
              </w:rPr>
            </w:pPr>
            <w:r w:rsidRPr="00B60909">
              <w:rPr>
                <w:rFonts w:ascii="Arial" w:hAnsi="Arial" w:cs="Arial"/>
                <w:sz w:val="16"/>
                <w:szCs w:val="16"/>
                <w:lang w:val="ru-RU"/>
              </w:rPr>
              <w:t xml:space="preserve">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 100 (20х5): по 20 таблеток у блістері; по 5 блістерів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САНОФІ ВІНТРОП ІНДАСТРІА, Франція; ХІНОЇН Завод Фармацевтичних та Хімічних Продуктів Прайвіт Ко. Лтд. Підприємство 2 (підприємство Верешедьхаз),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Франція/ 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r w:rsidRPr="00B60909">
              <w:rPr>
                <w:rFonts w:ascii="Arial" w:hAnsi="Arial" w:cs="Arial"/>
                <w:sz w:val="16"/>
                <w:szCs w:val="16"/>
              </w:rPr>
              <w:br/>
            </w:r>
            <w:r w:rsidRPr="00B60909">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"Особливості застосування", "Здатність впливати на швидкість реакції при керуванні автотранспортом або іншими механізмами"(редагування тексту та уточнення інформації), "Побічні реакції" відповідно до матеріалів реєстраційного досьє.</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i/>
                <w:sz w:val="16"/>
                <w:szCs w:val="16"/>
              </w:rPr>
            </w:pPr>
            <w:r w:rsidRPr="00B60909">
              <w:rPr>
                <w:rFonts w:ascii="Arial" w:hAnsi="Arial" w:cs="Arial"/>
                <w:i/>
                <w:sz w:val="16"/>
                <w:szCs w:val="16"/>
              </w:rPr>
              <w:t>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UA/5476/02/01</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МЕРОПЕНЕМ ДЛЯ ІН`ЄКЦІЙ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порошок (субстанція) у потрійних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ЕйСіЕс Добфар С.п.А.</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UA/16568/01/01</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ПРЕГАБАЛІН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порошок (субстанція) у пакетах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ПрАТ "Фармацевтична фірма "Дарниця"</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Чжецзян Хуахай Фарма'сютікал Ко., Лтд.</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UA/16298/01/01</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250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 Ваєт Фарма С.А., Іспанiя; альтернативна лабораторія для тестування препарату за показником "Стерильність": 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w:t>
            </w:r>
            <w:r w:rsidRPr="00B60909">
              <w:rPr>
                <w:rFonts w:ascii="Arial" w:hAnsi="Arial" w:cs="Arial"/>
                <w:sz w:val="16"/>
                <w:szCs w:val="16"/>
              </w:rPr>
              <w:br/>
              <w:t xml:space="preserve">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w:t>
            </w:r>
            <w:r w:rsidRPr="00B60909">
              <w:rPr>
                <w:rFonts w:ascii="Arial" w:hAnsi="Arial" w:cs="Arial"/>
                <w:sz w:val="16"/>
                <w:szCs w:val="16"/>
              </w:rPr>
              <w:br/>
              <w:t>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Іспанiя/</w:t>
            </w:r>
          </w:p>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Німеччина</w:t>
            </w:r>
            <w:r w:rsidRPr="00B60909">
              <w:rPr>
                <w:rFonts w:ascii="Arial" w:hAnsi="Arial" w:cs="Arial"/>
                <w:sz w:val="16"/>
                <w:szCs w:val="16"/>
              </w:rPr>
              <w:br/>
            </w:r>
          </w:p>
          <w:p w:rsidR="00CC6AC3" w:rsidRPr="00B60909" w:rsidRDefault="00CC6AC3" w:rsidP="007135B2">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"Показання" (коригування тексту), "Особливості застосування",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UA/15929/01/01</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500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B60909">
              <w:rPr>
                <w:rFonts w:ascii="Arial" w:hAnsi="Arial" w:cs="Arial"/>
                <w:sz w:val="16"/>
                <w:szCs w:val="16"/>
              </w:rPr>
              <w:br/>
              <w:t>Ваєт Фарма С.А., Іспанiя; альтернативна лабораторія для тестування препарату за показником "Стерильність":</w:t>
            </w:r>
            <w:r w:rsidRPr="00B60909">
              <w:rPr>
                <w:rFonts w:ascii="Arial" w:hAnsi="Arial" w:cs="Arial"/>
                <w:sz w:val="16"/>
                <w:szCs w:val="16"/>
              </w:rPr>
              <w:br/>
              <w:t>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Іспанiя/</w:t>
            </w:r>
          </w:p>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Німеччина</w:t>
            </w:r>
            <w:r w:rsidRPr="00B60909">
              <w:rPr>
                <w:rFonts w:ascii="Arial" w:hAnsi="Arial" w:cs="Arial"/>
                <w:sz w:val="16"/>
                <w:szCs w:val="16"/>
              </w:rPr>
              <w:br/>
            </w:r>
          </w:p>
          <w:p w:rsidR="00CC6AC3" w:rsidRPr="00B60909" w:rsidRDefault="00CC6AC3" w:rsidP="007135B2">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"Показання" (коригування тексту), "Особливості застосування",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UA/15929/01/02</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1000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B60909">
              <w:rPr>
                <w:rFonts w:ascii="Arial" w:hAnsi="Arial" w:cs="Arial"/>
                <w:sz w:val="16"/>
                <w:szCs w:val="16"/>
              </w:rPr>
              <w:br/>
              <w:t>Ваєт Фарма С.А., Іспанiя; альтернативна лабораторія для тестування препарату за показником "Стерильність":</w:t>
            </w:r>
            <w:r w:rsidRPr="00B60909">
              <w:rPr>
                <w:rFonts w:ascii="Arial" w:hAnsi="Arial" w:cs="Arial"/>
                <w:sz w:val="16"/>
                <w:szCs w:val="16"/>
              </w:rPr>
              <w:br/>
              <w:t>Лабораторія Біолаб, С.Л., Іспанiя; виробництво розчинника в шприцах, контроль якості розчинника: 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 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Іспанiя/</w:t>
            </w:r>
          </w:p>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Німеччина</w:t>
            </w:r>
            <w:r w:rsidRPr="00B60909">
              <w:rPr>
                <w:rFonts w:ascii="Arial" w:hAnsi="Arial" w:cs="Arial"/>
                <w:sz w:val="16"/>
                <w:szCs w:val="16"/>
              </w:rPr>
              <w:br/>
            </w:r>
          </w:p>
          <w:p w:rsidR="00CC6AC3" w:rsidRPr="00B60909" w:rsidRDefault="00CC6AC3" w:rsidP="007135B2">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"Показання" (коригування тексту), "Особливості застосування",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UA/15929/01/03</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2000 МО;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або 1 флакон з ліофілізатом у комплекті з 1 попередньо наповненим шприцом з розчинником по 4 мл (натрію хлорид (9 мг/мл), вода для ін`єкцій), 1 адаптером для флакону, 1 системою для інфузії, 2 тампонами зі спиртом, 1 пластирем та 1 марлевою подушечкою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виробництво ліофілізату за повним циклом; контроль якості розчинника (окрім дослідження сили тертя поршня), вторинне пакування розчинника у набір з препаратом; відповідальний за випуск серії:</w:t>
            </w:r>
            <w:r w:rsidRPr="00B60909">
              <w:rPr>
                <w:rFonts w:ascii="Arial" w:hAnsi="Arial" w:cs="Arial"/>
                <w:sz w:val="16"/>
                <w:szCs w:val="16"/>
              </w:rPr>
              <w:br/>
              <w:t>Ваєт Фарма С.А., Іспанiя; альтернативна лабораторія для тестування препарату за показником "Стерильність":</w:t>
            </w:r>
            <w:r w:rsidRPr="00B60909">
              <w:rPr>
                <w:rFonts w:ascii="Arial" w:hAnsi="Arial" w:cs="Arial"/>
                <w:sz w:val="16"/>
                <w:szCs w:val="16"/>
              </w:rPr>
              <w:br/>
              <w:t xml:space="preserve">Лабораторія Біолаб, С.Л., Іспанiя; виробництво розчинника в шприцах, контроль якості розчинника: </w:t>
            </w:r>
            <w:r w:rsidRPr="00B60909">
              <w:rPr>
                <w:rFonts w:ascii="Arial" w:hAnsi="Arial" w:cs="Arial"/>
                <w:sz w:val="16"/>
                <w:szCs w:val="16"/>
              </w:rPr>
              <w:br/>
              <w:t>Веттер Фарма-Фертигунг ГмбХ &amp; Ко. КГ, Німеччина; виробництво розчинника в шприцах, контроль якості розчинника (окрім дослідження герметичності): Веттер Фарма-Фертигунг ГмбХ &amp; Ко. КГ, Німеччина; візуальний контроль розчинника, контроль якості розчинника (окрім дослідження герметичності, сили тертя поршня):</w:t>
            </w:r>
            <w:r w:rsidRPr="00B60909">
              <w:rPr>
                <w:rFonts w:ascii="Arial" w:hAnsi="Arial" w:cs="Arial"/>
                <w:sz w:val="16"/>
                <w:szCs w:val="16"/>
              </w:rPr>
              <w:br/>
              <w:t>Веттер Фарма-Фертигунг ГмбХ &amp; Ко. КГ, Німеччина; візуальний контроль розчинника, контроль якості розчинника (дослідження герметичності, сили тертя поршня)): Веттер Фарма-Фертигунг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Іспанiя/</w:t>
            </w:r>
          </w:p>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Німеччина</w:t>
            </w:r>
            <w:r w:rsidRPr="00B60909">
              <w:rPr>
                <w:rFonts w:ascii="Arial" w:hAnsi="Arial" w:cs="Arial"/>
                <w:sz w:val="16"/>
                <w:szCs w:val="16"/>
              </w:rPr>
              <w:br/>
            </w:r>
          </w:p>
          <w:p w:rsidR="00CC6AC3" w:rsidRPr="00B60909" w:rsidRDefault="00CC6AC3" w:rsidP="007135B2">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"Показання" (коригування тексту), "Особливості застосування",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UA/15929/01/04</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РЕФАКТО АФ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3000 МО;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1 попередньо наповнений шприц із ліофілізатом у верхній камері та розчинником по 4 мл у нижній камері, 1 шток поршня, 1 система для інфузії, 2 тампони зі спиртом, 1 пластир, 1 марлева подушечка та 1 ковпачок у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autoSpaceDE w:val="0"/>
              <w:autoSpaceDN w:val="0"/>
              <w:adjustRightInd w:val="0"/>
              <w:jc w:val="center"/>
              <w:rPr>
                <w:rStyle w:val="csab6e076914"/>
                <w:color w:val="auto"/>
                <w:sz w:val="16"/>
                <w:szCs w:val="16"/>
              </w:rPr>
            </w:pPr>
            <w:r w:rsidRPr="00B60909">
              <w:rPr>
                <w:rStyle w:val="csab6e076914"/>
                <w:color w:val="auto"/>
                <w:sz w:val="16"/>
                <w:szCs w:val="16"/>
              </w:rPr>
              <w:t>контроль якості при випуску серій та при дослідженні стабільності, маркування, вторинне пакування, випуск серії: Ваєт Фарма С.А., Іспанiя; виробництво лікарського засобу, візуальний контроль лікарського засобу, контроль якості: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контроль якості лікарського засобу: Веттер Фарма-Фертигунг ГмбХ &amp; Ко. КГ, Німеччина; візуальний контроль лікарського засобу: Веттер Фарма-Фертигунг ГмбХ &amp; Ко. КГ, Німеччина</w:t>
            </w:r>
          </w:p>
          <w:p w:rsidR="00CC6AC3" w:rsidRPr="00B60909" w:rsidRDefault="00CC6AC3" w:rsidP="007135B2">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Іспанiя/</w:t>
            </w:r>
          </w:p>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Німеччина</w:t>
            </w:r>
            <w:r w:rsidRPr="00B60909">
              <w:rPr>
                <w:rFonts w:ascii="Arial" w:hAnsi="Arial" w:cs="Arial"/>
                <w:sz w:val="16"/>
                <w:szCs w:val="16"/>
              </w:rPr>
              <w:br/>
            </w:r>
          </w:p>
          <w:p w:rsidR="00CC6AC3" w:rsidRPr="00B60909" w:rsidRDefault="00CC6AC3" w:rsidP="007135B2">
            <w:pPr>
              <w:pStyle w:val="111"/>
              <w:tabs>
                <w:tab w:val="left" w:pos="12600"/>
              </w:tabs>
              <w:jc w:val="center"/>
              <w:rPr>
                <w:rFonts w:ascii="Arial" w:hAnsi="Arial" w:cs="Arial"/>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"Показання" (коригування тексту), "Особливості застосування",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B60909">
              <w:rPr>
                <w:rFonts w:ascii="Arial" w:hAnsi="Arial" w:cs="Arial"/>
                <w:sz w:val="16"/>
                <w:szCs w:val="16"/>
              </w:rPr>
              <w:br/>
            </w:r>
            <w:r w:rsidRPr="00B60909">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UA/15929/01/05</w:t>
            </w:r>
          </w:p>
        </w:tc>
      </w:tr>
      <w:tr w:rsidR="00CC6AC3" w:rsidRPr="00B60909" w:rsidTr="00FF5F16">
        <w:tc>
          <w:tcPr>
            <w:tcW w:w="568"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FF5F16">
            <w:pPr>
              <w:numPr>
                <w:ilvl w:val="0"/>
                <w:numId w:val="41"/>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7135B2">
            <w:pPr>
              <w:pStyle w:val="111"/>
              <w:tabs>
                <w:tab w:val="left" w:pos="12600"/>
              </w:tabs>
              <w:rPr>
                <w:rFonts w:ascii="Arial" w:hAnsi="Arial" w:cs="Arial"/>
                <w:b/>
                <w:i/>
                <w:sz w:val="16"/>
                <w:szCs w:val="16"/>
              </w:rPr>
            </w:pPr>
            <w:r w:rsidRPr="00B60909">
              <w:rPr>
                <w:rFonts w:ascii="Arial" w:hAnsi="Arial" w:cs="Arial"/>
                <w:b/>
                <w:sz w:val="16"/>
                <w:szCs w:val="16"/>
              </w:rPr>
              <w:t>ФЕРОКСИД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rPr>
                <w:rFonts w:ascii="Arial" w:hAnsi="Arial" w:cs="Arial"/>
                <w:sz w:val="16"/>
                <w:szCs w:val="16"/>
              </w:rPr>
            </w:pPr>
            <w:r w:rsidRPr="00B60909">
              <w:rPr>
                <w:rFonts w:ascii="Arial" w:hAnsi="Arial" w:cs="Arial"/>
                <w:sz w:val="16"/>
                <w:szCs w:val="16"/>
              </w:rPr>
              <w:t>розчин для ін'єкцій, по 20 мг/мл, по 5 мл в ампулі; по 5 ампул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М.БІОТЕК ЛІМІТЕД</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ХЕЛП С.А.</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або інші види взаємодій", "Особливості застосування", "Застосування у період вагітності або годування груддю", "Спосіб застосування та дози", "Діти" (уточнення інформації), "Побічні реакції" відповідно до референтного лікарського засобу (ВЕНОФЕР®, розчин для внутрішньовенних ін’єкцій по 20 мг/мл), інформації з безпеки діючої речовини та згідно з безпекою допоміжних речовин. </w:t>
            </w:r>
            <w:r w:rsidRPr="00B60909">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sz w:val="16"/>
                <w:szCs w:val="16"/>
              </w:rPr>
            </w:pPr>
            <w:r w:rsidRPr="00B60909">
              <w:rPr>
                <w:rFonts w:ascii="Arial" w:hAnsi="Arial" w:cs="Arial"/>
                <w:i/>
                <w:sz w:val="16"/>
                <w:szCs w:val="16"/>
              </w:rPr>
              <w:t>Не підлягає</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7135B2">
            <w:pPr>
              <w:pStyle w:val="111"/>
              <w:tabs>
                <w:tab w:val="left" w:pos="12600"/>
              </w:tabs>
              <w:jc w:val="center"/>
              <w:rPr>
                <w:rFonts w:ascii="Arial" w:hAnsi="Arial" w:cs="Arial"/>
                <w:sz w:val="16"/>
                <w:szCs w:val="16"/>
              </w:rPr>
            </w:pPr>
            <w:r w:rsidRPr="00B60909">
              <w:rPr>
                <w:rFonts w:ascii="Arial" w:hAnsi="Arial" w:cs="Arial"/>
                <w:sz w:val="16"/>
                <w:szCs w:val="16"/>
              </w:rPr>
              <w:t>UA/15804/01/01</w:t>
            </w:r>
          </w:p>
        </w:tc>
      </w:tr>
    </w:tbl>
    <w:p w:rsidR="00FF5F16" w:rsidRPr="00B60909" w:rsidRDefault="00FF5F16" w:rsidP="00FF5F16">
      <w:pPr>
        <w:keepNext/>
        <w:tabs>
          <w:tab w:val="left" w:pos="12600"/>
        </w:tabs>
        <w:jc w:val="center"/>
        <w:outlineLvl w:val="1"/>
        <w:rPr>
          <w:rFonts w:ascii="Arial" w:hAnsi="Arial" w:cs="Arial"/>
          <w:b/>
          <w:caps/>
        </w:rPr>
      </w:pPr>
    </w:p>
    <w:p w:rsidR="00FF5F16" w:rsidRPr="00B60909" w:rsidRDefault="00FF5F16" w:rsidP="00FF5F16">
      <w:pPr>
        <w:ind w:right="20"/>
        <w:rPr>
          <w:rFonts w:ascii="Arial" w:hAnsi="Arial" w:cs="Arial"/>
          <w:b/>
          <w:bCs/>
          <w:sz w:val="26"/>
          <w:szCs w:val="26"/>
        </w:rPr>
      </w:pPr>
    </w:p>
    <w:p w:rsidR="00FF5F16" w:rsidRPr="00B60909" w:rsidRDefault="00FF5F16" w:rsidP="00FF5F16">
      <w:pPr>
        <w:ind w:right="20"/>
        <w:rPr>
          <w:rFonts w:ascii="Arial" w:hAnsi="Arial" w:cs="Arial"/>
          <w:b/>
          <w:bCs/>
          <w:sz w:val="26"/>
          <w:szCs w:val="26"/>
        </w:rPr>
      </w:pPr>
    </w:p>
    <w:tbl>
      <w:tblPr>
        <w:tblW w:w="0" w:type="auto"/>
        <w:tblLook w:val="04A0" w:firstRow="1" w:lastRow="0" w:firstColumn="1" w:lastColumn="0" w:noHBand="0" w:noVBand="1"/>
      </w:tblPr>
      <w:tblGrid>
        <w:gridCol w:w="7421"/>
        <w:gridCol w:w="7422"/>
      </w:tblGrid>
      <w:tr w:rsidR="00FF5F16" w:rsidRPr="00B60909" w:rsidTr="007135B2">
        <w:tc>
          <w:tcPr>
            <w:tcW w:w="7421" w:type="dxa"/>
          </w:tcPr>
          <w:p w:rsidR="00FF5F16" w:rsidRPr="00B60909" w:rsidRDefault="00FF5F16" w:rsidP="007135B2">
            <w:pPr>
              <w:ind w:right="20"/>
              <w:rPr>
                <w:rFonts w:ascii="Arial" w:hAnsi="Arial" w:cs="Arial"/>
                <w:sz w:val="28"/>
                <w:szCs w:val="28"/>
                <w:lang w:val="ru-RU"/>
              </w:rPr>
            </w:pPr>
            <w:r w:rsidRPr="00B60909">
              <w:rPr>
                <w:rFonts w:ascii="Arial" w:hAnsi="Arial" w:cs="Arial"/>
                <w:b/>
                <w:bCs/>
                <w:sz w:val="28"/>
                <w:szCs w:val="28"/>
              </w:rPr>
              <w:t xml:space="preserve">В.о. Генерального директора Директорату </w:t>
            </w:r>
          </w:p>
          <w:p w:rsidR="00FF5F16" w:rsidRPr="00B60909" w:rsidRDefault="00FF5F16" w:rsidP="007135B2">
            <w:pPr>
              <w:ind w:right="20"/>
              <w:rPr>
                <w:rFonts w:ascii="Arial" w:hAnsi="Arial" w:cs="Arial"/>
                <w:b/>
                <w:bCs/>
                <w:sz w:val="28"/>
                <w:szCs w:val="28"/>
              </w:rPr>
            </w:pPr>
            <w:r w:rsidRPr="00B60909">
              <w:rPr>
                <w:rFonts w:ascii="Arial" w:hAnsi="Arial" w:cs="Arial"/>
                <w:b/>
                <w:bCs/>
                <w:sz w:val="28"/>
                <w:szCs w:val="28"/>
              </w:rPr>
              <w:t>фармацевтичного забезпечення</w:t>
            </w:r>
            <w:r w:rsidRPr="00B60909">
              <w:rPr>
                <w:rFonts w:ascii="Arial" w:hAnsi="Arial" w:cs="Arial"/>
                <w:sz w:val="28"/>
                <w:szCs w:val="28"/>
              </w:rPr>
              <w:t>                                    </w:t>
            </w:r>
          </w:p>
        </w:tc>
        <w:tc>
          <w:tcPr>
            <w:tcW w:w="7422" w:type="dxa"/>
          </w:tcPr>
          <w:p w:rsidR="00FF5F16" w:rsidRPr="00B60909" w:rsidRDefault="00FF5F16" w:rsidP="007135B2">
            <w:pPr>
              <w:rPr>
                <w:rFonts w:ascii="Arial" w:hAnsi="Arial" w:cs="Arial"/>
                <w:b/>
                <w:bCs/>
                <w:sz w:val="28"/>
                <w:szCs w:val="28"/>
                <w:lang w:val="ru-RU" w:eastAsia="ru-RU"/>
              </w:rPr>
            </w:pPr>
          </w:p>
          <w:p w:rsidR="00FF5F16" w:rsidRPr="00B60909" w:rsidRDefault="00FF5F16" w:rsidP="007135B2">
            <w:pPr>
              <w:jc w:val="right"/>
              <w:rPr>
                <w:rFonts w:ascii="Arial" w:hAnsi="Arial" w:cs="Arial"/>
                <w:b/>
                <w:bCs/>
                <w:sz w:val="28"/>
                <w:szCs w:val="28"/>
                <w:lang w:val="ru-RU" w:eastAsia="ru-RU"/>
              </w:rPr>
            </w:pPr>
            <w:r w:rsidRPr="00B60909">
              <w:rPr>
                <w:rFonts w:ascii="Arial" w:hAnsi="Arial" w:cs="Arial"/>
                <w:b/>
                <w:bCs/>
                <w:sz w:val="28"/>
                <w:szCs w:val="28"/>
                <w:lang w:val="ru-RU" w:eastAsia="ru-RU"/>
              </w:rPr>
              <w:t>Іван ЗАДВОРНИХ</w:t>
            </w:r>
          </w:p>
        </w:tc>
      </w:tr>
    </w:tbl>
    <w:p w:rsidR="00FF5F16" w:rsidRPr="00B60909" w:rsidRDefault="00FF5F16" w:rsidP="00FF5F16">
      <w:pPr>
        <w:tabs>
          <w:tab w:val="left" w:pos="12600"/>
        </w:tabs>
        <w:jc w:val="center"/>
        <w:rPr>
          <w:rFonts w:ascii="Arial" w:hAnsi="Arial" w:cs="Arial"/>
          <w:b/>
        </w:rPr>
      </w:pPr>
    </w:p>
    <w:p w:rsidR="00FF5F16" w:rsidRPr="00B60909" w:rsidRDefault="00FF5F16" w:rsidP="00FF5F16">
      <w:pPr>
        <w:rPr>
          <w:rFonts w:ascii="Arial" w:hAnsi="Arial" w:cs="Arial"/>
          <w:b/>
          <w:sz w:val="18"/>
          <w:szCs w:val="18"/>
        </w:rPr>
      </w:pPr>
    </w:p>
    <w:p w:rsidR="00FF5F16" w:rsidRPr="00B60909" w:rsidRDefault="00FF5F16" w:rsidP="00FF5F16">
      <w:pPr>
        <w:tabs>
          <w:tab w:val="left" w:pos="12600"/>
        </w:tabs>
        <w:jc w:val="center"/>
        <w:rPr>
          <w:rFonts w:ascii="Arial" w:hAnsi="Arial" w:cs="Arial"/>
          <w:b/>
        </w:rPr>
      </w:pPr>
    </w:p>
    <w:p w:rsidR="00FF5F16" w:rsidRPr="00B60909" w:rsidRDefault="00FF5F16" w:rsidP="00FF5F16">
      <w:pPr>
        <w:tabs>
          <w:tab w:val="left" w:pos="12600"/>
        </w:tabs>
        <w:jc w:val="center"/>
        <w:rPr>
          <w:rFonts w:ascii="Arial" w:hAnsi="Arial" w:cs="Arial"/>
          <w:b/>
        </w:rPr>
        <w:sectPr w:rsidR="00FF5F16" w:rsidRPr="00B60909">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FF5F16" w:rsidRPr="00B60909" w:rsidTr="007135B2">
        <w:tc>
          <w:tcPr>
            <w:tcW w:w="3828" w:type="dxa"/>
          </w:tcPr>
          <w:p w:rsidR="00FF5F16" w:rsidRPr="00B60909" w:rsidRDefault="00FF5F16" w:rsidP="007135B2">
            <w:pPr>
              <w:keepNext/>
              <w:tabs>
                <w:tab w:val="left" w:pos="12600"/>
              </w:tabs>
              <w:outlineLvl w:val="3"/>
              <w:rPr>
                <w:rFonts w:ascii="Arial" w:hAnsi="Arial" w:cs="Arial"/>
                <w:b/>
                <w:sz w:val="18"/>
                <w:szCs w:val="18"/>
              </w:rPr>
            </w:pPr>
            <w:r w:rsidRPr="00B60909">
              <w:rPr>
                <w:rFonts w:ascii="Arial" w:hAnsi="Arial" w:cs="Arial"/>
                <w:b/>
                <w:sz w:val="18"/>
                <w:szCs w:val="18"/>
              </w:rPr>
              <w:t>Додаток 3</w:t>
            </w:r>
          </w:p>
          <w:p w:rsidR="00FF5F16" w:rsidRPr="00B60909" w:rsidRDefault="00FF5F16" w:rsidP="007135B2">
            <w:pPr>
              <w:keepNext/>
              <w:tabs>
                <w:tab w:val="left" w:pos="12600"/>
              </w:tabs>
              <w:outlineLvl w:val="3"/>
              <w:rPr>
                <w:rFonts w:ascii="Arial" w:hAnsi="Arial" w:cs="Arial"/>
                <w:b/>
                <w:sz w:val="18"/>
                <w:szCs w:val="18"/>
              </w:rPr>
            </w:pPr>
            <w:r w:rsidRPr="00B60909">
              <w:rPr>
                <w:rFonts w:ascii="Arial" w:hAnsi="Arial" w:cs="Arial"/>
                <w:b/>
                <w:sz w:val="18"/>
                <w:szCs w:val="18"/>
              </w:rPr>
              <w:t>до Наказу Міністерства охорони</w:t>
            </w:r>
          </w:p>
          <w:p w:rsidR="00FF5F16" w:rsidRPr="00B60909" w:rsidRDefault="00FF5F16" w:rsidP="007135B2">
            <w:pPr>
              <w:tabs>
                <w:tab w:val="left" w:pos="12600"/>
              </w:tabs>
              <w:rPr>
                <w:rFonts w:ascii="Arial" w:hAnsi="Arial" w:cs="Arial"/>
                <w:b/>
                <w:sz w:val="18"/>
                <w:szCs w:val="18"/>
              </w:rPr>
            </w:pPr>
            <w:r w:rsidRPr="00B60909">
              <w:rPr>
                <w:rFonts w:ascii="Arial" w:hAnsi="Arial" w:cs="Arial"/>
                <w:b/>
                <w:sz w:val="18"/>
                <w:szCs w:val="18"/>
              </w:rPr>
              <w:t>здоров’я України</w:t>
            </w:r>
          </w:p>
          <w:p w:rsidR="00FF5F16" w:rsidRPr="00B60909" w:rsidRDefault="00FF5F16" w:rsidP="007135B2">
            <w:pPr>
              <w:tabs>
                <w:tab w:val="left" w:pos="12600"/>
              </w:tabs>
              <w:rPr>
                <w:rFonts w:ascii="Arial" w:hAnsi="Arial" w:cs="Arial"/>
                <w:b/>
                <w:sz w:val="18"/>
                <w:szCs w:val="18"/>
              </w:rPr>
            </w:pPr>
            <w:r w:rsidRPr="00B60909">
              <w:rPr>
                <w:rFonts w:ascii="Arial" w:hAnsi="Arial" w:cs="Arial"/>
                <w:b/>
                <w:sz w:val="18"/>
                <w:szCs w:val="18"/>
              </w:rPr>
              <w:t>____________________ № _______</w:t>
            </w:r>
          </w:p>
        </w:tc>
      </w:tr>
    </w:tbl>
    <w:p w:rsidR="00FF5F16" w:rsidRPr="00B60909" w:rsidRDefault="00FF5F16" w:rsidP="00FF5F16">
      <w:pPr>
        <w:tabs>
          <w:tab w:val="left" w:pos="12600"/>
        </w:tabs>
        <w:jc w:val="center"/>
        <w:rPr>
          <w:rFonts w:ascii="Arial" w:hAnsi="Arial" w:cs="Arial"/>
          <w:sz w:val="18"/>
          <w:szCs w:val="18"/>
          <w:u w:val="single"/>
        </w:rPr>
      </w:pPr>
    </w:p>
    <w:p w:rsidR="00FF5F16" w:rsidRPr="00B60909" w:rsidRDefault="00FF5F16" w:rsidP="00FF5F16">
      <w:pPr>
        <w:tabs>
          <w:tab w:val="left" w:pos="12600"/>
        </w:tabs>
        <w:jc w:val="center"/>
        <w:rPr>
          <w:rFonts w:ascii="Arial" w:hAnsi="Arial" w:cs="Arial"/>
          <w:sz w:val="18"/>
          <w:szCs w:val="18"/>
        </w:rPr>
      </w:pPr>
    </w:p>
    <w:p w:rsidR="00FF5F16" w:rsidRPr="00B60909" w:rsidRDefault="00FF5F16" w:rsidP="00FF5F16">
      <w:pPr>
        <w:keepNext/>
        <w:jc w:val="center"/>
        <w:outlineLvl w:val="1"/>
        <w:rPr>
          <w:rFonts w:ascii="Arial" w:hAnsi="Arial" w:cs="Arial"/>
          <w:b/>
          <w:sz w:val="26"/>
          <w:szCs w:val="26"/>
        </w:rPr>
      </w:pPr>
      <w:r w:rsidRPr="00B60909">
        <w:rPr>
          <w:rFonts w:ascii="Arial" w:hAnsi="Arial" w:cs="Arial"/>
          <w:b/>
          <w:caps/>
          <w:sz w:val="26"/>
          <w:szCs w:val="26"/>
        </w:rPr>
        <w:t>ПЕРЕЛІК</w:t>
      </w:r>
    </w:p>
    <w:p w:rsidR="00FF5F16" w:rsidRPr="00B60909" w:rsidRDefault="00FF5F16" w:rsidP="00FF5F16">
      <w:pPr>
        <w:keepNext/>
        <w:jc w:val="center"/>
        <w:outlineLvl w:val="3"/>
        <w:rPr>
          <w:rFonts w:ascii="Arial" w:hAnsi="Arial" w:cs="Arial"/>
          <w:b/>
          <w:caps/>
          <w:sz w:val="26"/>
          <w:szCs w:val="26"/>
        </w:rPr>
      </w:pPr>
      <w:r w:rsidRPr="00B60909">
        <w:rPr>
          <w:rFonts w:ascii="Arial" w:hAnsi="Arial" w:cs="Arial"/>
          <w:b/>
          <w:caps/>
          <w:sz w:val="26"/>
          <w:szCs w:val="26"/>
        </w:rPr>
        <w:t>ЛІКАРСЬКИХ засобів, щодо яких пропонується внесеНня змін до реєстраційних матеріалів</w:t>
      </w:r>
    </w:p>
    <w:p w:rsidR="00FF5F16" w:rsidRPr="00B60909" w:rsidRDefault="00FF5F16" w:rsidP="00FF5F16">
      <w:pPr>
        <w:jc w:val="center"/>
        <w:rPr>
          <w:rFonts w:ascii="Arial" w:hAnsi="Arial" w:cs="Arial"/>
          <w:sz w:val="26"/>
          <w:szCs w:val="26"/>
          <w:lang w:eastAsia="ru-RU"/>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702"/>
        <w:gridCol w:w="1984"/>
        <w:gridCol w:w="1701"/>
        <w:gridCol w:w="1134"/>
        <w:gridCol w:w="1701"/>
        <w:gridCol w:w="1276"/>
        <w:gridCol w:w="2552"/>
        <w:gridCol w:w="1275"/>
        <w:gridCol w:w="1843"/>
      </w:tblGrid>
      <w:tr w:rsidR="00CC6AC3" w:rsidRPr="00B60909" w:rsidTr="007135B2">
        <w:trPr>
          <w:tblHeader/>
        </w:trPr>
        <w:tc>
          <w:tcPr>
            <w:tcW w:w="567"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 п/п</w:t>
            </w:r>
          </w:p>
        </w:tc>
        <w:tc>
          <w:tcPr>
            <w:tcW w:w="1702"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Назва лікарського засобу</w:t>
            </w:r>
          </w:p>
        </w:tc>
        <w:tc>
          <w:tcPr>
            <w:tcW w:w="1984"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Форма випуску (лікарська форма, упаковка)</w:t>
            </w:r>
          </w:p>
        </w:tc>
        <w:tc>
          <w:tcPr>
            <w:tcW w:w="1701"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Заявник</w:t>
            </w:r>
          </w:p>
        </w:tc>
        <w:tc>
          <w:tcPr>
            <w:tcW w:w="1134"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Країна заявника</w:t>
            </w:r>
          </w:p>
        </w:tc>
        <w:tc>
          <w:tcPr>
            <w:tcW w:w="1701"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Виробник</w:t>
            </w:r>
          </w:p>
        </w:tc>
        <w:tc>
          <w:tcPr>
            <w:tcW w:w="1276"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Країна виробника</w:t>
            </w:r>
          </w:p>
        </w:tc>
        <w:tc>
          <w:tcPr>
            <w:tcW w:w="2552"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Реєстраційна процедура</w:t>
            </w:r>
          </w:p>
        </w:tc>
        <w:tc>
          <w:tcPr>
            <w:tcW w:w="1275"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Умови відпуску</w:t>
            </w:r>
          </w:p>
        </w:tc>
        <w:tc>
          <w:tcPr>
            <w:tcW w:w="1843" w:type="dxa"/>
            <w:tcBorders>
              <w:top w:val="single" w:sz="4" w:space="0" w:color="000000"/>
            </w:tcBorders>
            <w:shd w:val="clear" w:color="auto" w:fill="D9D9D9"/>
          </w:tcPr>
          <w:p w:rsidR="00CC6AC3" w:rsidRPr="00B60909" w:rsidRDefault="00CC6AC3" w:rsidP="007135B2">
            <w:pPr>
              <w:tabs>
                <w:tab w:val="left" w:pos="12600"/>
              </w:tabs>
              <w:jc w:val="center"/>
              <w:rPr>
                <w:rFonts w:ascii="Arial" w:hAnsi="Arial" w:cs="Arial"/>
                <w:b/>
                <w:i/>
                <w:sz w:val="16"/>
                <w:szCs w:val="16"/>
              </w:rPr>
            </w:pPr>
            <w:r w:rsidRPr="00B60909">
              <w:rPr>
                <w:rFonts w:ascii="Arial" w:hAnsi="Arial" w:cs="Arial"/>
                <w:b/>
                <w:i/>
                <w:sz w:val="16"/>
                <w:szCs w:val="16"/>
              </w:rPr>
              <w:t>Номер реєстраційного посвідчення</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АГЕРП</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крем 5 %, по 2 г в тубі, по 1 тубі в пеналі, по 1 пеналу в пачці з картону; по 10 г в тубі, по 1 тубі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«Важкі метали» зі специфікації допоміжної речовини Диметикон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UA/12909/01/01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50 мг/1000 мг; іn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"Фармак"</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Оман Фармасьютикал Продактс Ко. (Зінова)</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Оман</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Затверджено: Айглімет. Запропоновано: Айглімет®.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UA/18309/01/01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50 мг/850 мг in bulk: по 20 кг таблеток у поліетиленовому пакеті, вкладеному у потрійний ламінований пакет, що містить пакетик з силікагелем; вкладений у пластиковий барабан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"Фармак"</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Оман Фармасьютикал Продактс Ко. (Зінова)</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Оман</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B60909">
              <w:rPr>
                <w:rFonts w:ascii="Arial" w:hAnsi="Arial" w:cs="Arial"/>
                <w:sz w:val="16"/>
                <w:szCs w:val="16"/>
              </w:rPr>
              <w:br/>
              <w:t xml:space="preserve">Затверджено: Айглімет. Запропоновано: Айглімет®.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UA/18278/01/01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50 мг/850 мг по 7 таблеток у блістері; по 4 блістери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"Фармак"</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"Фармак", Україна (первинне та вторинне пакування, маркування, випуск серії з продукції in bulk фірми-виробника Оман Фармасьютикал Продактс Ко. (Зінова), Оман)</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w:t>
            </w:r>
            <w:r w:rsidRPr="00B60909">
              <w:rPr>
                <w:rFonts w:ascii="Arial" w:hAnsi="Arial" w:cs="Arial"/>
                <w:sz w:val="16"/>
                <w:szCs w:val="16"/>
              </w:rPr>
              <w:br/>
              <w:t xml:space="preserve">Затверджено: Айглімет. Запропоновано: Айглімет®.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UA/18279/01/01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АЙГЛІМЕТ®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50 мг/1000 мг по 7 таблеток у блістері; по 4 блістери у пачці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"Фармак"</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"Фармак", Україна (первинне та вторинне пакування, маркування, випуск серії з продукції in bulk фірми-виробника Оман Фармасьютикал Продактс Ко. (Зінова), Оман)</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Затверджено: АЙГЛІМЕТ. Запропоновано: АЙГЛІМЕТ®.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UA/18310/01/01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АЛДАРА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крем 5 %; по 250 мг в саше; по 12 саше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МЕДА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первинне пакування, вторинне пакування, випробування контролю якості та випуск серій:</w:t>
            </w:r>
            <w:r w:rsidRPr="00B60909">
              <w:rPr>
                <w:rFonts w:ascii="Arial" w:hAnsi="Arial" w:cs="Arial"/>
                <w:sz w:val="16"/>
                <w:szCs w:val="16"/>
              </w:rPr>
              <w:br/>
              <w:t>3М Хелс Кеа Лімітед, Велика Британія; виробництво, випробування контролю якості (фізико-хімічні):</w:t>
            </w:r>
            <w:r w:rsidRPr="00B60909">
              <w:rPr>
                <w:rFonts w:ascii="Arial" w:hAnsi="Arial" w:cs="Arial"/>
                <w:sz w:val="16"/>
                <w:szCs w:val="16"/>
              </w:rPr>
              <w:br/>
              <w:t>С.П.М. КонтрактФарма ГмбХ, Німеччина; випробування контролю якості (мікробіологічні): Лабор ЛС СЕ і Ко. КГ, Німеччина; первинне пакування, вторинне пакування, ввезення та випуск серій: Свісс Кепс ГмбХ, Німеччина</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Британія/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Внесення змін до Методів контролю якості ЛЗ п. «В’язкість», а саме приведення методу випробування , що використовується на виробничій ділянці С.П.М. КонтрактФарма ГмбХ, Німеччина у відповідність до вже зареєстрованого методу в’язкості виробника 3М Хелс Кеа Лімітед, Велика Британія.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UA/12999/01/01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АЛЬФА Д3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м'які по 0,25 мкг, по 30 або по 60 капсул у контейнері; по 1 контейнеру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виробник, який відповідає за виробництво in bulk: Каталент Німеччина Ебербах ГмбХ, Німеччина; Контроль якості; Виробник, який відповідає за первинне та вторинне пакування, випуск серії: Тева Фармацевтікал Індастріз Лтд., Ізраїль; Вторинне пакування: Тева Чех Індастріз с.р.о., Чеська Республіка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Ізраїль/</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Республіка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B60909">
              <w:rPr>
                <w:rFonts w:ascii="Arial" w:hAnsi="Arial" w:cs="Arial"/>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UA/9309/01/01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АЛЬФА Д3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м'які по 0,5 мкг, по 30 або по 60 капсул у контейнері; по 1 контейнеру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виробник, який відповідає за виробництво in bulk: Каталент Німеччина Ебербах ГмбХ, Німеччина; Контроль якості; Виробник, який відповідає за первинне та вторинне пакування, випуск серії: Тева Фармацевтікал Індастріз Лтд., Ізраїль; Вторинне пакування: Тева Чех Індастріз с.р.о., Чеська Республіка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Ізраїль/</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Республіка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B60909">
              <w:rPr>
                <w:rFonts w:ascii="Arial" w:hAnsi="Arial" w:cs="Arial"/>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UA/9309/01/02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АЛЬФА Д3</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м'які по 1,0 мкг по 30 або по 60 капсул у контейнері; по 1 контейнеру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виробник, який відповідає за виробництво in bulk: Каталент Німеччина Ебербах ГмбХ, Німеччина; Контроль якості; Виробник, який відповідає за первинне та вторинне пакування, випуск серії: Тева Фармацевтікал Індастріз Лтд., Ізраїль; Вторинне пакування: Тева Чех Індастріз с.р.о., Чеська Республіка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Ізраїль/</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Республіка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B60909">
              <w:rPr>
                <w:rFonts w:ascii="Arial" w:hAnsi="Arial" w:cs="Arial"/>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UA/9309/01/03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АМАНТИН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100 мг по 10 таблеток у блістері; по 3 або по 6 блістерів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"Фарма Старт"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АФІ. Контроль АФІ (інші зміни) - Подання оновленого мастер-файлу ДМФ № O-ADS-2107-s0021 вже зареєстрованим виробником АФІ Моехс Кантабра, С.Л., Іспанія. Розділ 3.2.S.2.1 був доповнений інформацією щодо місця проведення випробування за показником "Мікробіологічна чистота". Затверджено </w:t>
            </w:r>
            <w:r w:rsidRPr="00B60909">
              <w:rPr>
                <w:rFonts w:ascii="Arial" w:hAnsi="Arial" w:cs="Arial"/>
                <w:sz w:val="16"/>
                <w:szCs w:val="16"/>
              </w:rPr>
              <w:br/>
              <w:t xml:space="preserve">ДМФ № O-ADS-2011-s0013 3.2.S.2.1 Місце випробування на мікробіологічну чистоту: Не включено Запропоновано ДМФ № O-ADS-2107-s0021 3.2.S.2.1 Місце випробування на мікробіологічну чистоту: Laboratorio Interprofesional Lechero De Cantabria (LILC) Parque Empresarial Cantabria (Morero) Parcela P. 1-8, 39611-Guarnizo (Cantabria), SPAIN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UA/6991/01/01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АМБРОКСОЛ ЕКСТРА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по 30 мг; по 10 таблеток у блістері; по 2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"АСТРАФАРМ"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"АСТРАФАРМ"</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5 років, що підтверджується даними стабільності реального часу. Затверджено: Термін придатності. 2 роки. Запропоновано: Термін придатності. 5 років. Зміни внесені в інструкцію для медичного застосування лікарського засобу у розділ "Термін придатності".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UA/8801/01/01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АМІОСТЕДІ</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по 200 мг по 10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Ауробіндо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Ауробіндо Фарма Лімітед - Юніт VІІ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UA/19015/01/01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АМОКСИЛ - К 625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500 мг/125 мг, по 7 таблеток у блістері; по 2 або 3 блістери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згідно з інформацією щодо медичного застосування референтного лікарського засобу (Аугментин, таблетки, вкриті оболонкою, по 500мг/125 мг).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UA/10915/01/01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АНАТЕРО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 мг; по 10 таблеток у блістері; по 1 або по 3 блістери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UA/14189/01/01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АРАЛЕТ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2,5 мг по 10 таблеток у блістері; по 3 блістери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Генефарм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Перехрест Олена Іванівна. </w:t>
            </w:r>
            <w:r w:rsidRPr="00B60909">
              <w:rPr>
                <w:rFonts w:ascii="Arial" w:hAnsi="Arial" w:cs="Arial"/>
                <w:sz w:val="16"/>
                <w:szCs w:val="16"/>
              </w:rPr>
              <w:br/>
              <w:t>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UA/13659/01/01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АРИКСТРА®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12,5 мг/мл; по 0,4 мл (5 мг), або по 0,6 мл (7,5 мг), або по 0,8 мл (10 мг) у попередньо заповненому шприці; по 10 попередньо заповнених шприців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Аспен Нотер Дам де Бондевіль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60909">
              <w:rPr>
                <w:rFonts w:ascii="Arial" w:hAnsi="Arial" w:cs="Arial"/>
                <w:sz w:val="16"/>
                <w:szCs w:val="16"/>
              </w:rPr>
              <w:br/>
              <w:t>Заміна застарілого терміну зберігання проміжного продукту - розчину у проміжній ємкості після попередньої фільтрації, що складав 8 діб. Після проведення відповідних досліджень з валідації було визначено, що час зберігання розчину у проміжній ємкості після стадії попередньої фільтрації до завершення фільтрації/розливу може складати ? 14 діб. Також внесення незначних редакторських змін у текст розділу 3.2.Р.3.5 Валідація процесу та/або його оцінка.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UA/6804/01/02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АРИКСТРА®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2,5 мг/0,5 мл; по 0,5 мл у попередньо заповненому шприці; по 10 шприців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Аспен Фарма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Аспен Нотер Дам де Бондевіль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60909">
              <w:rPr>
                <w:rFonts w:ascii="Arial" w:hAnsi="Arial" w:cs="Arial"/>
                <w:sz w:val="16"/>
                <w:szCs w:val="16"/>
              </w:rPr>
              <w:br/>
              <w:t>Заміна застарілого терміну зберігання проміжного продукту - розчину у проміжній ємкості після попередньої фільтрації, що складав 8 діб. Після проведення відповідних досліджень з валідації було визначено, що час зберігання розчину у проміжній ємкості після стадії попередньої фільтрації до завершення фільтрації/розливу може складати ? 14 діб. Також внесення незначних редакторських змін у текст розділу 3.2.Р.3.5 Валідація процесу та/або його оцінка.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UA/6804/01/01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АСПЕКАРД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по 100 мг; по 10 таблеток у блістері, по 10 блістерів у пачці; по 10 таблеток у блістері, по 12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ТОВ "СТИРОЛБІОФАРМ БАЛТИКУМ"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"МАРІФАРМ"</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Заміна виробника, що відповідає за випуск серії.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 зміна зовнішнього вигляду (опису) таблеток у зв’язку із використанням нового обладнання (прес-інструмента) на запропонованій виробничій дільниці. Як наслідок зміна в специфікації та методах контролю ЛЗ за п. Опис (затверджено: Таблетки білого кольору, верхня і нижні поверхні яких плоскі, краї поверхонь скошені. За зовнішнім виглядом мають відповідати вимогам Ph. Eur.*, запропоновано: Таблетки білого кольору, верхня і нижні поверхні яких плоскі, краї поверхонь круглі. За зовнішнім виглядом мають відповідати вимогам Ph. Eur.*). Зміни внесні в розділ "Лікарська форма" в інструкцію для медичного застосування лікарського засобу щодо зміни опису таблеток.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збільшення розміру серії готового лікарського засобу. Затверджено: 1 000 000 табл., або 500 000 табл., або 650 000 табл. Запропоновано: 2 000 000 табл. Зміни І типу - Зміни щодо безпеки/ефективності та фармаконагляду (інші зміни) (В. (х) ІА)</w:t>
            </w:r>
            <w:r w:rsidRPr="00B60909">
              <w:rPr>
                <w:rFonts w:ascii="Arial" w:hAnsi="Arial" w:cs="Arial"/>
                <w:sz w:val="16"/>
                <w:szCs w:val="16"/>
              </w:rPr>
              <w:br/>
              <w:t>зміни до Методів контролю якості ЛЗ розділ "Маркування": Затверджено: Відповідно до затвердженого тексту маркування, що додається. Запропоновано: Відповідно до затвердженого тексту маркування. Зміни внесені в текст маркування упаковки лікарського засобу щодо зазначення міжнародних позначень одиниць вимірювання.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(Б.II.б.1. (ґ) ІБ)</w:t>
            </w:r>
            <w:r w:rsidRPr="00B60909">
              <w:rPr>
                <w:rFonts w:ascii="Arial" w:hAnsi="Arial" w:cs="Arial"/>
                <w:sz w:val="16"/>
                <w:szCs w:val="16"/>
              </w:rPr>
              <w:br/>
              <w:t>заміна дільниці виробництва нерозфасованого продукту.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заміна виробника відповідального за вторинне пакування ЛЗ - АТ "Софарма", Болгарія.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заміна виробника відповідального за первинне пакування ЛЗ: Затверджено: АТ «Софарма», Болгарія.</w:t>
            </w:r>
            <w:r w:rsidRPr="00B60909">
              <w:rPr>
                <w:rFonts w:ascii="Arial" w:hAnsi="Arial" w:cs="Arial"/>
                <w:sz w:val="16"/>
                <w:szCs w:val="16"/>
              </w:rPr>
              <w:br/>
              <w:t>Запропоновано: ТОВ " МАРІФАРМ", Словенія.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виробництва на якій проводиться контроль якості готового лікарського засобу: Затверджено: АТ «Софарма», Болгарія. Запропоновано: ТОВ " МАРІФАРМ", Словенія.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(Б.II.б.1. (а) IAнп)</w:t>
            </w:r>
            <w:r w:rsidRPr="00B60909">
              <w:rPr>
                <w:rFonts w:ascii="Arial" w:hAnsi="Arial" w:cs="Arial"/>
                <w:sz w:val="16"/>
                <w:szCs w:val="16"/>
              </w:rPr>
              <w:br/>
              <w:t xml:space="preserve">заміна виробника відповідального за вторинне пакування ЛЗ - ТОВ "Бріз", Латвiя.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оновлення аналітичної методики методів контролю якості ЛЗ за показником Розпадання.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w:t>
            </w:r>
            <w:r w:rsidRPr="00B60909">
              <w:rPr>
                <w:rFonts w:ascii="Arial" w:hAnsi="Arial" w:cs="Arial"/>
                <w:sz w:val="16"/>
                <w:szCs w:val="16"/>
              </w:rPr>
              <w:br/>
              <w:t>оновлення аналітичної методики методів контролю якості ЛЗ за показником Мікробіологічна чистота. Зміни І типу - Зміни з якості. Готовий лікарський засіб. Контроль готового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UA/5090/01/01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АЦЕРБІН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по 30 мл або 80 мл у флаконі з розпилювачем; по 1 флакону в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UA/10200/02/01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АЦЦ® 200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шипучі по 200 мг; по 20 таблеток у тубі; по 1 тубі у картонній коробці; по 1 таблетці у саше; по 20 саше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Салютас Фарма ГмбХ, Німеччина (випуск серії); Хермес Фарма Гес.м.б.Х., Австрія (виробництво in bulk, пакування); Хермес Фарма ГмбХ, Німеччина (альтернативний виробник in bulk, пакування)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 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Було № R1-CEP 2010-092-Rev 01, стало № R1-CEP 2010-092-Rev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UA/8272/01/02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АЦЦ® ЛОНГ</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шипучі по 600 мг;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Салютас Фарма ГмбХ, Німеччина; Хермес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Було № R1-CEP 2010-092-Rev 01, стало № R1-CEP 2010-092-Rev 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UA/6568/01/01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БЕНЗИЛБЕНЗОАТ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емульсія нашкірна, 200 мг/г, по 50 г у флаконі; по 1 флакону в картонній коробці; по 50 г або 100 г у флаконах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UA/3272/01/01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БЕТАЗОН УЛЬТРА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мазь, по 15 г у тубі; по 1 тубі у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внесено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UA/14023/01/01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БОМ-БЕНГЕ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мазь по 30 г у тубах, по 30 г у тубах у пачці з картону, по 25 г у банках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ПРАТ "ФІТОФАРМ"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ПРАТ "ФІТОФАРМ"</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уточнення реєстраційної процедури в наказі МОЗ України № 753 від 05.05.2022 в процесі внесення змін - Зміни І типу - Зміни з якості. Готовий лікарський засіб. Система контейнер/закупорювальний засіб (інші зміни) - введення вторинної упаковки, а саме пачки картонної для туби 30 г (затверджено туби по 30 г без пачки; запропоновано: туби по 30 г у пачках та без пачок), з відповідними змінами у р. «Упаковка»; помилково задвоєну фразу «туби алюмінієві з мембраною для медичних цілей» вилучено в запропонованій редекції р. «Упаковка». Затверджено: </w:t>
            </w:r>
            <w:r w:rsidRPr="00B60909">
              <w:rPr>
                <w:rFonts w:ascii="Arial" w:hAnsi="Arial" w:cs="Arial"/>
                <w:sz w:val="16"/>
                <w:szCs w:val="16"/>
              </w:rPr>
              <w:br/>
              <w:t>По 30 г у туби алюмінієві для медичних цілей з мембраною та латексним кільцем у туби алюмінієві з мембраною для медичних цілей. По 25 г в банки з світлозахисного скла, укупорені кришками, що нагвинчуються, прокладками. Або по 25 г в банки з скломаси, з світлозахисного скла, укупорені кришками, що натягуються з ущільнюючими елементами. Кожну тубу разом з інструкцією для медичного застосування препарату поміщають в ящики з гофрокартону, з перекладками. Запропоновано: По 30 г у туби алюмінієві для медичних цілей з мембраною та латексним кільцем. Кожну тубу разом з інструкцією для медичного застосування препарату поміщають у пачку з картону. Або кожну тубу разом з інструкцією для медичного застосування препарату поміщають в ящики з гофрокартону, з перекладками. По 25 г в банки з світлозахисного скла, укупорені кришками, що нагвинчуються, прокладками. Або по 25 г в банки з скломаси, з світлозахисного скла, укупорені кришками, що натягуються з ущільнюючими елементами.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зміна форми закупорювального засобу (бушон (HDPE)) для туби 30 г. Відсутні якісні та кількісні зміни складу пакувального матеріалу.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UA/8240/01/01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БОРНОЇ КИСЛОТИ РОЗЧИН СПИРТОВИЙ 2%</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зовнішнього застосування, спиртовий 2 %; по 10 мл у флаконах; по 20 мл у флаконах-крапельницях; по 10 мл у флаконі; по 1 флакону в пачці з картону; по 20 мл у флаконі-крапельниці; по 1 флакону-крапельниці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ТОВ "Тернофарм"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Внесення додаткового виробника активної субстанції кислоти борної «SUJATA CHEMICALS», Індія . (затверджено: ЗАТ «ГКХ Бор», Російська Федерація; запропоновано: ЗАТ «ГКХ Бор», Російська Федерація; «SUJATA CHEMICALS»,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UA/8460/01/01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ВІКС АНТИГРИП КОМПЛЕКС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орального розчину; по 5 або 10 саше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Рафтон Лабораторіз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UA/11414/01/01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ВІКС АНТИГРИП МАКС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порошок для орального розчину зі смаком лимона; по 5 або 10 саше у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Проктер енд Гембл Інтернешнл Оперейшнз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Рафтон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UA/10925/01/01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ВОРМІЛ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суспензія оральна, 200 мг/5 мл, по 10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Мілі Хелскере Лімітед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Гракуре Фармасьютікалс ЛТД</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UA/6434/01/01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ГАСТРОГАРД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жувальні 680 мг/80 мг; по 8 таблеток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Абботт Лабораторіз ГмбХ</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Алкалоїд АД Скоп`є</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Північна Македонія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Європейській фармакопеї R1-CEP 2008-071 - Rev 02 (затверджено: R1-CEP 2008-071 - Rev 01) для АФІ магнію карбонату важкий від вже затвердженого виробника DR. PAUL LOHMANN GMBH KG, Німеччина, та як наслідок зміна назви виробника АФІ на DR. PAUL LOHMANN GMBH &amp; Сo. KGAA, Німеччина.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для діючої речовини кальцію карбонату IMERYS CARBONATES AUSTRIA GMBH, Австрія.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країни виробника ГЛЗ та коригування адреси Алкалоїд АД Скоп'є, без зміни місця виробництва.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UA/16550/01/01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ГЕВІРАН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200 мг; по 10 таблеток у блістері; по 3 блістера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ЄФ № R1-CEP 2001-283-Rev 05 (затверджено R1-CEP 2001-283-Rev 04) для АФІ Ацикловір від вже затвердженого виробника ZHEJIANG CHARIOTEER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UA/7565/01/01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ГЕВІРАН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400 мг; по 10 таблеток у блістері; по 3 блістера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ЄФ № R1-CEP 2001-283-Rev 05 (затверджено R1-CEP 2001-283-Rev 04) для АФІ Ацикловір від вже затвердженого виробника ZHEJIANG CHARIOTEER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UA/7565/01/02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ГЕВІРАН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800 мг; по 10 таблеток у блістері; по 3 блістера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Фармацевтичний завод "ПОЛЬФАРМА"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ЄФ № R1-CEP 2001-283-Rev 05 (затверджено R1-CEP 2001-283-Rev 04) для АФІ Ацикловір від вже затвердженого виробника ZHEJIANG CHARIOTEER PHARMACEUTICAL CO., LTD.,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UA/7565/01/03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ГЕКСЕТИДИН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рідина (субстанція) в поліетиленових контейнерах для виробництва нестерильних лікарських форм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"Фармак"</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Еутікалс С.А.С.</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Франція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АФІ. Виробництво (інші зміни). Уточнення написання лікарської форми ЛЗ Гексетидин. Затверджено Гексетидин порошок (субстанція) в поліетиленових контейнерах для виробництва нестерильних лікарських форм. Запропоновано Гексетидин рідина (субстанція) в поліетиленових контейнерах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UA/13620/01/01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ГЕМЛІБРА®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по 150 мг/1 мл; по 0,4 мл (60 мг); по 0,7 мл (105 мг); по 1 мл (150 мг)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Республiка Корея/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Японiя</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(детальні інструкції щодо підготовки і застосування препарату).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UA/16914/01/02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ГЕМЛІБРА®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по 30 мг/1 мл; по 1 мл (30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Республiка Корея/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Японiя</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"Спосіб застосування та дози" (детальні інструкції щодо підготовки і застосування препарату).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UA/16914/01/01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ГЕМЛІБРА®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по 30 мг/1 мл; по 1 мл (30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Республiка Корея/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p w:rsidR="00CC6AC3" w:rsidRPr="00B60909" w:rsidRDefault="00CC6AC3" w:rsidP="0091276C">
            <w:pPr>
              <w:pStyle w:val="111"/>
              <w:tabs>
                <w:tab w:val="left" w:pos="12600"/>
              </w:tabs>
              <w:jc w:val="center"/>
              <w:rPr>
                <w:sz w:val="16"/>
                <w:szCs w:val="16"/>
              </w:rPr>
            </w:pPr>
            <w:r w:rsidRPr="00B60909">
              <w:rPr>
                <w:rFonts w:ascii="Arial" w:hAnsi="Arial" w:cs="Arial"/>
                <w:sz w:val="16"/>
                <w:szCs w:val="16"/>
              </w:rPr>
              <w:t>Японiя</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(інші зміни) Зміни внесено в текст маркування первинної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60909">
              <w:rPr>
                <w:rFonts w:ascii="Arial" w:hAnsi="Arial" w:cs="Arial"/>
                <w:sz w:val="16"/>
                <w:szCs w:val="16"/>
              </w:rPr>
              <w:br/>
              <w:t>Зміни внесено в інструкцію для медичного застосування лікарського засобу до розділів "Фармакологічні властивості" (додано інформацію: "Не вивчалося застосування еміцизумабу пацієнтам із тяжким порушенням функції печінки чи нирок") та "Особливості застосування" (деталізація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UA/16914/01/01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ГЕМЛІБРА®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по 150 мг/1 мл; по 0,4 мл (60 мг) у флаконі; по 0,7 мл (105 мг) у флаконі; по 1 мл (150 мг) у флаконі;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Ф.Хоффманн-Ля Рош Лтд</w:t>
            </w:r>
          </w:p>
          <w:p w:rsidR="00CC6AC3" w:rsidRPr="00B60909" w:rsidRDefault="00CC6AC3" w:rsidP="0091276C">
            <w:pPr>
              <w:pStyle w:val="1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p w:rsidR="00CC6AC3" w:rsidRPr="00B60909" w:rsidRDefault="00CC6AC3" w:rsidP="0091276C">
            <w:pPr>
              <w:pStyle w:val="111"/>
              <w:tabs>
                <w:tab w:val="left" w:pos="12600"/>
              </w:tabs>
              <w:jc w:val="center"/>
              <w:rPr>
                <w:rFonts w:ascii="Arial" w:hAnsi="Arial" w:cs="Arial"/>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Рош Діагностикс ГмбХ, Німеччина (випробування контролю якості); Рош Фарма АГ, Німеччина (випробування контролю якості); Самсунг БіоЛоджикс Ко, Лтд, Республiка Корея (виробництво нерозфасованої продукції, первинне пакування, випробування контролю якості); Ф.Хоффманн-Ля Рош Лтд, Швейцарія (випробування контролю якості, вторинне пакування, випуск серії); Чугай Фарма Мануфектуринг Ко, Лтд, Японiя (випробування контролю якості ); Чугай Фарма Мануфектуринг Ко, Лтд, Японiя (виробництво нерозфасованої продукції, первинне пакування, випробування контролю якості)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Республiка Корея/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p w:rsidR="00CC6AC3" w:rsidRPr="00B60909" w:rsidRDefault="00CC6AC3" w:rsidP="0091276C">
            <w:pPr>
              <w:pStyle w:val="111"/>
              <w:tabs>
                <w:tab w:val="left" w:pos="12600"/>
              </w:tabs>
              <w:jc w:val="center"/>
              <w:rPr>
                <w:sz w:val="16"/>
                <w:szCs w:val="16"/>
              </w:rPr>
            </w:pPr>
            <w:r w:rsidRPr="00B60909">
              <w:rPr>
                <w:rFonts w:ascii="Arial" w:hAnsi="Arial" w:cs="Arial"/>
                <w:sz w:val="16"/>
                <w:szCs w:val="16"/>
              </w:rPr>
              <w:t>Японiя</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(інші зміни) Зміни внесено в текст маркування первинної упаковки лікарського засобу.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60909">
              <w:rPr>
                <w:rFonts w:ascii="Arial" w:hAnsi="Arial" w:cs="Arial"/>
                <w:sz w:val="16"/>
                <w:szCs w:val="16"/>
              </w:rPr>
              <w:br/>
              <w:t>Зміни внесено в інструкцію для медичного застосування лікарського засобу до розділів "Фармакологічні властивості" (додано інформацію: "Не вивчалося застосування еміцизумабу пацієнтам із тяжким порушенням функції печінки чи нирок") та "Особливості застосування" (деталізація інформації).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UA/16914/01/02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ГІДРОКОРТИЗОН 10 МГ МІБЕ®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по 10 мг по 10 таблеток у блістері; по 6 або по 18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ТОВ «МІБЕ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мібе ГмбХ Арцнайміттель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UA/18052/01/01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ГЛІВЕК®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100 мг; по 10 таблеток у блістері; по 6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за повним циклом: Новартіс Фарма Штейн АГ, Швейцарія; виробництво за повним циклом:</w:t>
            </w:r>
            <w:r w:rsidRPr="00B60909">
              <w:rPr>
                <w:rFonts w:ascii="Arial" w:hAnsi="Arial" w:cs="Arial"/>
                <w:sz w:val="16"/>
                <w:szCs w:val="16"/>
              </w:rPr>
              <w:br/>
              <w:t>Новартіс Фарма Продакшн ГмбХ, Німеччина; первинне, вторинне пакування, випуск серії: Лек Фармасьютикалс д.д., виробнича дільниця Лендава,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 Німеччина/ 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Заміна друкарського праймера, що містить нітроцелюлозу, на праймер для друку без нітроцелюлози для алюмінієвої фольги, що є основним компонентом блістера з PVC, блістера з PVC/PE/PVDC та блістерних упаковок PA/AL/PVC.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UA/9469/01/01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ГЛІВЕК®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400 мг; по 10 таблеток у блістері; по 3 блістери в коробці; </w:t>
            </w:r>
            <w:r w:rsidRPr="00B60909">
              <w:rPr>
                <w:rFonts w:ascii="Arial" w:hAnsi="Arial" w:cs="Arial"/>
                <w:sz w:val="16"/>
                <w:szCs w:val="16"/>
              </w:rPr>
              <w:br/>
              <w:t>таблетки, вкриті плівковою оболонкою, по 100 мг; по 10 таблеток у блістері; по 6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за повним циклом: Новартіс Фарма Штейн АГ, Швейцарія; виробництво за повним циклом:</w:t>
            </w:r>
            <w:r w:rsidRPr="00B60909">
              <w:rPr>
                <w:rFonts w:ascii="Arial" w:hAnsi="Arial" w:cs="Arial"/>
                <w:sz w:val="16"/>
                <w:szCs w:val="16"/>
              </w:rPr>
              <w:br/>
              <w:t>Новартіс Фарма Продакшн ГмбХ, Німеччина; первинне, вторинне пакування, випуск серії: Лек Фармасьютикалс д.д., виробнича дільниця Лендава, Словенія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 Німеччина/ 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Заміна друкарського праймера, що містить нітроцелюлозу, на праймер для друку без нітроцелюлози для алюмінієвої фольги, що є основним компонентом блістера з PVC, блістера з PVC/PE/PVDC та блістерних упаковок PA/AL/PVC.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UA/9469/01/02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ГЛІМЕПІРИД-ТЕВА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по 3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Тева Фармацевтікал Індастріз Лтд., Ізраїль; АТ Фармацевтичний завод Тева, Угорщина</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Ізраїль/ Угорщина</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одного із затверджених виробників ГЛЗ, без зміни місця виробництва .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UA/7800/01/02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ГЛІМЕПІРИД-ТЕВА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по 4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t>02152, м. Київ, проспект Павла Тичини, будинок 1в, поверх 9,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Тева Фармацевтікал Індастріз Лтд., Ізраїль; АТ Фармацевтичний завод Тева, Угорщина</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Ізраїль/ Угорщина</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одного із затверджених виробників ГЛЗ, без зміни місця виробництва .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UA/7800/01/03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ГЛІМЕПІРИД-ТЕВА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по 2 мг; по 10 таблеток у блістері; по 3 блістери у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Тева Фармацевтікал Індастріз Лтд., Ізраїль; АТ Фармацевтичний завод Тева3, Угорщина</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Ізраїль/ Угорщина</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одного із затверджених виробників ГЛЗ, без зміни місця виробництва .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UA/7800/01/01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ДЕРМАДРІН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мазь, 20 мг/г по 20 г або по 50 г, або по 100 г у тубі; по 1 тубі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UA/8996/01/01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ДЕРМАЗОЛ®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шампунь, 20 мг/мл по 8 мл у саше; по 20 саше в картонній упаковці; по 50 мл або 100 мл у флаконі, кришечка якого обтягнута плівковою оболонкою; по 1 флакону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"ГЛЕДФАРМ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КУСУМ ХЕЛТХКЕР ПВТ ЛТД</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B60909">
              <w:rPr>
                <w:rFonts w:ascii="Arial" w:hAnsi="Arial" w:cs="Arial"/>
                <w:sz w:val="16"/>
                <w:szCs w:val="16"/>
              </w:rPr>
              <w:br/>
              <w:t>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UA/6725/01/01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ДЕРМАЗОЛ®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шампунь, 20 мг/мл; in bulk: №240: по 50 мл у флаконі, кришечка якого обтягнута плівковою оболонкою; по 240 флаконів в картонній упаковці; in bulk: №96: по 100 мл у флаконі, кришечка якого обтягнута плівковою оболонкою; по 96 флаконів в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"ГЛЕДФАРМ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КУСУМ ХЕЛТХКЕР ПВТ ЛТД</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B60909">
              <w:rPr>
                <w:rFonts w:ascii="Arial" w:hAnsi="Arial" w:cs="Arial"/>
                <w:sz w:val="16"/>
                <w:szCs w:val="16"/>
              </w:rPr>
              <w:br/>
              <w:t>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UA/12479/01/01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UA/16641/01/01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UA/16641/01/02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UA/16641/01/03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UA/16641/01/04</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ЛЗ: Затверджено: ОЛАНЗАПІН / OLANZAPINE. Запропоновано: ДЖУБРЕКСА / JUBREXA.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UA/15719/01/04</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що диспергуються в ротовій порожнині по 5 мг по 10 таблеток у блістері; по 1 або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по 10 таблеток у блістері; по 1 або 3 блістери у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що диспергуються в ротовій порожнині по 15 мг; по 10 таблеток у блістері; по 1 або 3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UA/16641/01/02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UA/16641/01/03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UA/16641/01/04</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по 10 таблеток у блістері; по 1 або 3 блістери у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UA/15719/01/04</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ДЖУБРЕКСА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іn bulk: по 5000 таблеток у поліетиленових пакетах</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Оновлення тексту маркування упаковки готового лікарського засобу з внесенням інформації щодо зазначення одиниць вимірювання у системі SI та іншої технічної інформації. Оновлення вже затвердженого тексту маркування для упаковки іn bulk: по 5000 таблеток у поліетиленових пакетах (внесення позначень одиниць вимірювання із застосуванням літер латинського алфавіту; тощо); внесення зміни до розділу «Маркування» МКЯ ЛЗ: Затверджено: МАРКИРОВКА. В соответствии с утвержденным текстом маркировки, который прилагается. Запропоновано: Маркування. У відповідності до затвердженого тексту маркування. Для упаковки іn bulk:</w:t>
            </w:r>
            <w:r w:rsidRPr="00B60909">
              <w:rPr>
                <w:rFonts w:ascii="Arial" w:hAnsi="Arial" w:cs="Arial"/>
                <w:sz w:val="16"/>
                <w:szCs w:val="16"/>
              </w:rPr>
              <w:br/>
              <w:t>Маркування У відповідності до затвердженого тексту маркування, що додається.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UA/16641/01/01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5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 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10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 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15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 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ДЖУБРЕКСА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в ротовій порожнині по 20 мг, по 10 таблеток у блістері; по 1 або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Джубілант Дженерікс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Джубілант Дженерікс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 Зміни внесені в інструкцію для медичного застосування лікарського засобу у розділ "Умови зберігання" з відповідними змінами в тексті маркування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UA/15719/01/04</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ДИМІСТА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спрей назальний, суспензія 137 мкг/50 мкг на дозу; по 6,4 г суспензії у флаконі об’ємом 10 мл; по 1 флакону в картонній пачці;</w:t>
            </w:r>
            <w:r w:rsidRPr="00B60909">
              <w:rPr>
                <w:rFonts w:ascii="Arial" w:hAnsi="Arial" w:cs="Arial"/>
                <w:sz w:val="16"/>
                <w:szCs w:val="16"/>
              </w:rPr>
              <w:br/>
              <w:t>по 23 г суспензії у флаконі об’ємом 25 мл; по 1 флакону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МЕДА Фарма ГмбХ енд Кo.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відповідальний за виробництво нерозфасованої продукції, первинне та вторинне пакування: Ципла Лімітед, Індія; виробник, відповідальний за вторинне пакування: ФармЛог Фарма Логістік ГмбХ, Німеччина</w:t>
            </w:r>
            <w:r w:rsidRPr="00B60909">
              <w:rPr>
                <w:rFonts w:ascii="Arial" w:hAnsi="Arial" w:cs="Arial"/>
                <w:sz w:val="16"/>
                <w:szCs w:val="16"/>
              </w:rPr>
              <w:br/>
              <w:t>виробник, відповідальний за випуск серії: МЕДА Фарма ГмбХ енд Ко. КГ, Німеччина</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Індія/Німеччина</w:t>
            </w:r>
            <w:r w:rsidRPr="00B60909">
              <w:rPr>
                <w:rFonts w:ascii="Arial" w:hAnsi="Arial" w:cs="Arial"/>
                <w:sz w:val="16"/>
                <w:szCs w:val="16"/>
              </w:rPr>
              <w:br/>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сертифіката відповідності Європейській фармакопеї № R1-CEP 2009-333-Rev 03 (затверджено: R1-CEP 2009-333-Rev 02) для діючої речовини Azelastine hydrochloride від вже затвердженого виробника Evonik Nutrition &amp; Care GmbH</w:t>
            </w:r>
            <w:r w:rsidRPr="00B60909">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сертифіката відповідності Європейській фармакопеї № R1-CEP 2009-333-Rev 04 для діючої речовини Azelastine hydrochloride від вже затвердженого виробника, із зміною назви власника СЕР та назви виробничої ділянки (затверджено: Evonik Nutrition &amp; Care GmbH; запропоновано: EVONIK OPERATIONS GMBH). Як наслідок відбулись зміни в специфікації АФІ, зокрема включено домішку 2-(4-Hydrazinyl-1-methylazepane) not more than 912 ppm відповідно до вимог СЕР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UA/14920/01/01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ДОЛОБЕНЕ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гель; по 20 г або 50 г, або 100 г гелю в тубі; по 1 тубі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Меркле ГмбХ, Німеччина (виробництво нерозфасованого продукту, первинна та вторинна упаковка, контроль серії); (дозвіл на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затвердженого сертифікату відповідності Євр. фарм. R1-CEP 2002-012-Rev 05 для АФІ Гепарин натрію від затвердженого виробника Changzhou Qianhong Bio-Pharma Co., LTD (China). Власником цього СЕР є постачальник діючої речовини HELM AG, Nordkanalstrasse 28, Germany – 20097 Hamburg. У зв’язку із запропонованою зміною, розділ 3.2.S Діюча речовина – Гепарин натрію – Changzhou – HELM вилучається. Специфікація на АФІ від виробника ГЛЗ оновлена з метою вилучення компанії-постачальника Helm AG, Німеччина. АФІ буде постачатись від затвердженого виробника Changzhou Qianhong Bio-Pharma Co., Ltd (China) (компанією-постачальником Welding, Німеччина) та від затвердженого виробника Yantai Dongcheng Biochemicals Co., Ltd (China). Зміни II типу - Зміни з якості. АФІ. (інші зміни) (Б.I. (х) II)</w:t>
            </w:r>
            <w:r w:rsidRPr="00B60909">
              <w:rPr>
                <w:rFonts w:ascii="Arial" w:hAnsi="Arial" w:cs="Arial"/>
                <w:sz w:val="16"/>
                <w:szCs w:val="16"/>
              </w:rPr>
              <w:br/>
              <w:t xml:space="preserve">подання оновленої версії мастер-файла на АФІ Гепарин натрію W-2020-07-07 (відкрита та закрита частини) від затвердженого виробника Changzhou Qianhong Bio-Pharma Co., LTD (China) (постачальник АФІ - Welding, Німеччина) (затверджено: W-2019-09-10; запропоновано: W-2020-07-07).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UA/5565/01/01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ДОРЗОТИМОЛ®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краплі очні, розчин по 5 мл у флаконі-крапельниці; по 1 флакону-крапельниці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Ядран-Галенський Лабораторій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Хорватія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UA/14028/01/01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ДУТАСТЕРИД 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тверді, 0,5 мг/0,4 мг; по 30 або 90 капсул в пляшці; по 1 пляшці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проміжного продукту - м'яких желатинових капсул та виробництво ГЛЗ, первинне та вторинне пакування, контроль якості, відповідальний за випуск серії:</w:t>
            </w:r>
            <w:r w:rsidRPr="00B60909">
              <w:rPr>
                <w:rFonts w:ascii="Arial" w:hAnsi="Arial" w:cs="Arial"/>
                <w:sz w:val="16"/>
                <w:szCs w:val="16"/>
              </w:rPr>
              <w:br/>
              <w:t>ЛАБОРАТОРІОС ЛЕОН ФАРМА С.А. , Іспанiя</w:t>
            </w:r>
            <w:r w:rsidRPr="00B60909">
              <w:rPr>
                <w:rFonts w:ascii="Arial" w:hAnsi="Arial" w:cs="Arial"/>
                <w:sz w:val="16"/>
                <w:szCs w:val="16"/>
              </w:rPr>
              <w:br/>
              <w:t>виробництво проміжного продукту - гранул тамсулозину з модифікованим вивільненням, контроль якості:</w:t>
            </w:r>
            <w:r w:rsidRPr="00B60909">
              <w:rPr>
                <w:rFonts w:ascii="Arial" w:hAnsi="Arial" w:cs="Arial"/>
                <w:sz w:val="16"/>
                <w:szCs w:val="16"/>
              </w:rPr>
              <w:br/>
              <w:t>С.К. ЗЕНТІВА С.А., Румунiя</w:t>
            </w:r>
            <w:r w:rsidRPr="00B60909">
              <w:rPr>
                <w:rFonts w:ascii="Arial" w:hAnsi="Arial" w:cs="Arial"/>
                <w:sz w:val="16"/>
                <w:szCs w:val="16"/>
              </w:rPr>
              <w:br/>
              <w:t>контроль якості (альтернативний):</w:t>
            </w:r>
            <w:r w:rsidRPr="00B60909">
              <w:rPr>
                <w:rFonts w:ascii="Arial" w:hAnsi="Arial" w:cs="Arial"/>
                <w:sz w:val="16"/>
                <w:szCs w:val="16"/>
              </w:rPr>
              <w:br/>
              <w:t xml:space="preserve">ЛАБОРАТОРІО ЕЧЕВАРНЕ, СА, Іспанiя </w:t>
            </w:r>
            <w:r w:rsidRPr="00B60909">
              <w:rPr>
                <w:rFonts w:ascii="Arial" w:hAnsi="Arial" w:cs="Arial"/>
                <w:sz w:val="16"/>
                <w:szCs w:val="16"/>
              </w:rPr>
              <w:br/>
              <w:t>виробник, відповідальний за вторинне пакування (альтернативний):</w:t>
            </w:r>
            <w:r w:rsidRPr="00B60909">
              <w:rPr>
                <w:rFonts w:ascii="Arial" w:hAnsi="Arial" w:cs="Arial"/>
                <w:sz w:val="16"/>
                <w:szCs w:val="16"/>
              </w:rPr>
              <w:br/>
              <w:t>МАНАНТІАЛ ІНТЕГРА, С.Л.Ю.,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Ізраїль/</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Республіка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Перехрест Олена Іванівна. Пропонована редакція: Амері Біола Джессі. Зміна контактних даних контактної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UA/18219/01/01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ЕКСІДЖАД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по 250 мг; по 7 таблеток у блістері;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Штейн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19.0. Заявником надано оновлений план управління ризиками версія 19.0. Зміни внесено у зв’язку зі зміною етапу дослідження CICL670F429 та видалення дослідження CICL670F2429 у зв'язку з виконанням відповідного постмакетингового заходу. Термін введення змін протягом 6-ти місяців не рекомендовано, оскільки ПУР має бути впроваджений відразу після схвалення.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60909">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 та "Застосування у період вагітності або годування груддю" (уточнення інформації).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UA/6731/01/01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ЕКСІДЖАД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що диспергуються по 500 мг; по 7 таблеток у блістері; по 4 блістери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Штейн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Оновлено План управління ризиками, версія 19.0. Заявником надано оновлений план управління ризиками версія 19.0. Зміни внесено у зв’язку зі зміною етапу дослідження CICL670F429 та видалення дослідження CICL670F2429 у зв'язку з виконанням відповідного постмакетингового заходу. Термін введення змін протягом 6-ти місяців не рекомендовано, оскільки ПУР має бути впроваджений відразу після схвалення.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B60909">
              <w:rPr>
                <w:rFonts w:ascii="Arial" w:hAnsi="Arial" w:cs="Arial"/>
                <w:sz w:val="16"/>
                <w:szCs w:val="16"/>
              </w:rPr>
              <w:br/>
              <w:t xml:space="preserve">Зміни внесено в інструкцію для медичного застосування лікарського засобу до розділів "Особливості застосування" та " та "Застосування у період вагітності або годування груддю" (уточнення інформації).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UA/6731/01/02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ЕМЕНД®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по 125 мг + капсули по 80 мг</w:t>
            </w:r>
            <w:r w:rsidRPr="00B60909">
              <w:rPr>
                <w:rFonts w:ascii="Arial" w:hAnsi="Arial" w:cs="Arial"/>
                <w:sz w:val="16"/>
                <w:szCs w:val="16"/>
              </w:rPr>
              <w:br/>
              <w:t xml:space="preserve">комбі-упаковка по 3 капсули; по 1 капсулі по 125 мг + 2 капсули по 80 мг у блістерах у картонній обгортці; по 1 картонній обгортці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Мерк Шарп і Доум ІДЕА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нерозфасованої продукції та контроль якості: Алкермес Фарма Айеленд Лтд, Ірландія; Первинне/вторинне пакування та дозвіл на випуск серії: Мерк Шарп і Доум Б.В., Нідерланди</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Ірландія/ Нідерланди</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 Сертифікату відповідності Європейській фармакопеї № R1-CEP 2000-029-Rev 05 для допоміжної речовини Gelatin від виробника ROUSSELOT, Нідерланди,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2010-043-Rev 00 для допоміжної речовини Gelatin від вже затвердженого виробника ROUSSELOT, Нідерланди,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w:t>
            </w:r>
            <w:r w:rsidRPr="00B60909">
              <w:rPr>
                <w:rFonts w:ascii="Arial" w:hAnsi="Arial" w:cs="Arial"/>
                <w:sz w:val="16"/>
                <w:szCs w:val="16"/>
              </w:rPr>
              <w:br/>
              <w:t>подання нового ГЕ-Сертифікату відповідності Європейській фармакопеї № R1-CEP 2001-211-Rev 01 для допоміжної речовини Gelatin від вже затвердженого виробника STERLING BIOTECH LIMITED, Індія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w:t>
            </w:r>
            <w:r w:rsidRPr="00B60909">
              <w:rPr>
                <w:rFonts w:ascii="Arial" w:hAnsi="Arial" w:cs="Arial"/>
                <w:sz w:val="16"/>
                <w:szCs w:val="16"/>
              </w:rPr>
              <w:br/>
              <w:t>подання нового ГЕ-Сертифікату відповідності Європейській фармакопеї № R1-CEP 2000-344 Rev 03 для допоміжної речовини Gelatin від вже затвердженого виробника NITTA GELATIN INDIA LTD., Індія,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w:t>
            </w:r>
            <w:r w:rsidRPr="00B60909">
              <w:rPr>
                <w:rFonts w:ascii="Arial" w:hAnsi="Arial" w:cs="Arial"/>
                <w:sz w:val="16"/>
                <w:szCs w:val="16"/>
              </w:rPr>
              <w:br/>
              <w:t>подання нового ГЕ-Сертифікату відповідності Європейській фармакопеї № R1-CEP 2005-217 - Rev 02 для допоміжної речовини Gelatin від вже затвердженого виробника Nitta Gelatin Inc., Індія,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Новий сертифікат для вихідного матеріалу/реагенту/проміжного продукту або допоміжної речовини від нового або вже затвердженого виробника - подання нового ГЕ-Сертифікату відповідності Європейській фармакопеї № R1-CEP 2000-045-Rev 04 для допоміжної речовини Gelatin від вже затвердженого виробника TESSENDERLO GROUP N.V., Бельгія,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 Сертифікату відповідності Європейській фармакопеї № R1-CEP 2001-424-Rev 03 (затверджено: R0-CEP 2001-424-Rev 00) для допоміжної речовини Gelatin від вже затвердженого виробника Gelita Group, що використовується для виробництва оболонки капсул з діючою речовиною апрепітант.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Вилучення сертифікатів (у випадку наявності мультиплетного сертифіката на матеріал) вилучення ГЕ-Сертифікатів відповідності Європейської Фармакопеї R0-CEP 2001-122-Rev 01 PB Gelatins для допоміжної речовини Gelatin, що використовується для виробництва оболонки капсул з діючою речовиною апрепітант.</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UA/4525/01/01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ЕНБРЕЛ®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50 мг/мл; 4 попередньо наповнені шприци по 0,5 мл (25 мг) або по 1 мл (50 мг), або 4 попередньо наповнені ручки по 1 мл (50 мг), 4 тампони зі спиртом у пластиковому контейнері; пластиковий контейнер у картонній коробці з маркуванням українською та англійською мовами або в картонній коробці зі стикером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Пфайзер Ейч.Сі.Пі.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контроль якості лікарського засобу в попередньо наповнених шприцах: Пфайзер Ірленд Фармасеутикалс, Ірландія; виробництво лікарського засобу в попередньо наповнених шприцах, контроль якості лікарського засобу в попередньо наповнених шприцах, крім тесту "Біоаналіз апоптозу"; складання і тестування попередньо наповнених ручок; маркування, вторинне пакування, випуск серії готового лікарського засобу: Пфайзер Менюфекчуринг Бельгія НВ, Бельгія; складання і тестування попередньо наповнених ручок: Ветер Фарма-Фертигунг ГмбХ &amp; Ко. КГ, Німеччина</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Ірландія/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Бельгія/</w:t>
            </w:r>
          </w:p>
          <w:p w:rsidR="00CC6AC3" w:rsidRPr="00B60909" w:rsidRDefault="00CC6AC3" w:rsidP="0091276C">
            <w:pPr>
              <w:pStyle w:val="111"/>
              <w:tabs>
                <w:tab w:val="left" w:pos="12600"/>
              </w:tabs>
              <w:jc w:val="center"/>
              <w:rPr>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"Особливості застосування", "Спосіб застосування та дози"(уточнення інформації), "Діти" (уточнення інформації), "Побічні реакції" та редаговано розділ "Здатність впливати на швидкість реакції при керуванні автотранспортом або іншими механізмами".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UA/16786/01/01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ЕНБРЕЛ® ЛІО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ліофілізат для розчину для ін'єкцій по 25 мг; 2 флакони з ліофілізатом, 2 попередньо наповнені шприци з розчинником (вода для ін’єкцій) по 1 мл, 2 окремі голки, 2 адаптери до флакона, 4 тампони зі спиртом у пластиковому контейнері; 2 пластикові контейнери в картонній коробці або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контроль якості ліофілізату: Пфайзер Ірленд Фармасеутикалс, Ірландія; виробництво ліофілізату, контроль якості ліофілізату, крім тесту "Біоаналіз апоптозу"; виробництво розчинника у шприцах; візуальний контроль розчинника; контроль якості розчинника при випуску та дослідженні стабільності, маркування, вторинне пакування, випуск серії готового лікарського засобу: Пфайзер Менюфекчуринг Бельгія НВ, Бельгія; складання системи закупорювання розчинника; візуальний контроль, контроль якості при випуску та дослідження стабільності розчинника: Ветер Фарма-Фертигунг ГмбХ &amp; Ко. КГ, Німеччина; виробництво розчинника у шприцах; візуальний контроль розчинника; контроль якості розчинника при випуску та при дослідженні стабільності: Ветер Фарма-Фертигунг ГмбХ &amp; Ко. КГ, Німеччина; візуальний контроль та дослідження стабільності розчинника: Ветер Фарма-Фертигунг ГмбХ &amp; Ко. КГ, Німеччина; візуальний контроль розчинника: Ветер Фарма-Фертигунг ГмбХ &amp; Ко. КГ, Німеччина; візуальний контроль розчинника: Ветер Фарма-Фертигунг ГмбХ &amp;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Ірландія/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Бельгія/</w:t>
            </w:r>
          </w:p>
          <w:p w:rsidR="00CC6AC3" w:rsidRPr="00B60909" w:rsidRDefault="00CC6AC3" w:rsidP="0091276C">
            <w:pPr>
              <w:pStyle w:val="111"/>
              <w:tabs>
                <w:tab w:val="left" w:pos="12600"/>
              </w:tabs>
              <w:jc w:val="center"/>
              <w:rPr>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"Особливості застосування", "Спосіб застосування та дози"(уточнення інформації), "Діти" (уточнення інформації), "Побічні реакції" та редаговано розділ "Здатність впливати на швидкість реакції при керуванні автотранспортом або іншими механізмами".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UA/16787/01/01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ЗИОМІЦИН®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оболонкою, по 500 мг, по 3 таблетки у блістері; по 1 блістеру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spacing w:after="240"/>
              <w:jc w:val="center"/>
              <w:rPr>
                <w:rFonts w:ascii="Arial" w:hAnsi="Arial" w:cs="Arial"/>
                <w:sz w:val="16"/>
                <w:szCs w:val="16"/>
              </w:rPr>
            </w:pPr>
            <w:r w:rsidRPr="00B60909">
              <w:rPr>
                <w:rFonts w:ascii="Arial" w:hAnsi="Arial" w:cs="Arial"/>
                <w:sz w:val="16"/>
                <w:szCs w:val="16"/>
              </w:rPr>
              <w:t>ТОВ "ГЛЕДФАРМ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Style w:val="csab6e076914"/>
                <w:b/>
                <w:color w:val="auto"/>
                <w:sz w:val="16"/>
                <w:szCs w:val="16"/>
              </w:rPr>
            </w:pPr>
            <w:r w:rsidRPr="00B60909">
              <w:rPr>
                <w:rFonts w:ascii="Arial" w:hAnsi="Arial" w:cs="Arial"/>
                <w:sz w:val="16"/>
                <w:szCs w:val="16"/>
              </w:rPr>
              <w:t>КУСУМ ХЕЛТХКЕР ПВТ ЛТД, Індія або ТОВ "КУСУМ ФАРМ", Україна</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B60909">
              <w:rPr>
                <w:rFonts w:ascii="Arial" w:hAnsi="Arial" w:cs="Arial"/>
                <w:sz w:val="16"/>
                <w:szCs w:val="16"/>
              </w:rPr>
              <w:br/>
              <w:t>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UA/10672/01/02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ЗИОМІЦИН®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оболонкою, по 250 мг, по 6 або по 21 таблетці у блістері; по 1 блістеру у картонній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spacing w:after="240"/>
              <w:jc w:val="center"/>
              <w:rPr>
                <w:rFonts w:ascii="Arial" w:hAnsi="Arial" w:cs="Arial"/>
                <w:sz w:val="16"/>
                <w:szCs w:val="16"/>
              </w:rPr>
            </w:pPr>
            <w:r w:rsidRPr="00B60909">
              <w:rPr>
                <w:rFonts w:ascii="Arial" w:hAnsi="Arial" w:cs="Arial"/>
                <w:sz w:val="16"/>
                <w:szCs w:val="16"/>
              </w:rPr>
              <w:t>ТОВ "ГЛЕДФАРМ ЛТД"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КУСУМ ХЕЛТХКЕР ПВТ ЛТД, Індія або ТОВ "КУСУМ ФАРМ", Україна</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Dr. Sanjay Kumar Mishra. Пропонована редакція: Призимирська Тамара Володимирівна.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w:t>
            </w:r>
            <w:r w:rsidRPr="00B60909">
              <w:rPr>
                <w:rFonts w:ascii="Arial" w:hAnsi="Arial" w:cs="Arial"/>
                <w:sz w:val="16"/>
                <w:szCs w:val="16"/>
              </w:rPr>
              <w:br/>
              <w:t>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UA/10672/01/01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ЗІКАДІЯ®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тверді, по 150 мг по 50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Штейн АГ , Швейцарія (виробництво за повним циклом); Фарманалітика СА , Швейцарія (контроль якості (за винятком тесту "Мікробіологічна чистота"))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Збільшити період повторних досліджень субстанції з 18 місяців до 24 місяців, ґрунтуючись на данних отриманих в реальному часі.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UA/16003/01/01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ЗОКАРДІС® ПЛЮС 30/12,5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14 таблеток у блістері; по 1 або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 Менаріні Мануфактурінг Логістікс енд Сервісес С.р.Л., Італiя (виробництво in bulk, кінцеве пакування, випуск серій); А. Менаріні Мануфактурінг Логістікс енд Сервісес С.р.Л., Італiя (контроль серій); Домпе фармацеутіці С.п.А., Італiя (контроль серій); Менаріні-Фон Хейден ГмбХ, Німеччина (виробництво in bulk, кінцеве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Італiя/Німеччина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текст маркування вторинної упаковки лікарського засобу у п. 17. ІНШЕ</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UA/6736/01/01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ІМІБАЦИД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інфузій, 500 мг/500 мг 1 флакон з порошком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незначних змін до р.3.2.Р.3 Процес виробництва ЛЗ, а саме- використання картонуючого автомату MA155 (MARCHESINI) на операції «Пакування флаконів у пачки», як альтернативного способу пакування наповнених та промаркованих флаконів у пачки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UA/17123/01/01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КАЛЬЦІУМФОЛІНАТ "ЕБЕВЕ"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10 мг/мл, по 3 мл (30 мг), або 5 мл (50 мг), або 10 мл (100 мг), або по 20 мл (200 мг)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ЕБЕВЕ Фарма Гес.м.б.Х. Нфг.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нерозфасованої продукції, первинна і вторинна упаковка, контроль серії:</w:t>
            </w:r>
            <w:r w:rsidRPr="00B60909">
              <w:rPr>
                <w:rFonts w:ascii="Arial" w:hAnsi="Arial" w:cs="Arial"/>
                <w:sz w:val="16"/>
                <w:szCs w:val="16"/>
              </w:rPr>
              <w:br/>
              <w:t xml:space="preserve">Гаупт Фарма Вольфратсхаузен ГмбХ, Німеччина; дозвіл на випуск серії: ЕБЕВЕ Фарма Гес.м.б.Х. Нфг. КГ, Австрія; дозвіл на випуск серії: Сандоз ГмбХ - Виробнича дільниця Антиінфекційні ГЛЗ та Хімічні Операції Кундль (АІХО ГЛЗ Кундль), Австрія; дозвіл на випуск серії: Салютас Фарма ГмбХ,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1996-055-Rev 06 (затверджено R1-CEP 1996-055-Rev 05) для АФІ від уже затвердженого виробника MERCK &amp; CIE, Швейцарія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UA/1638/01/01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КАРДІОДАРОН-ЗДОРОВ'Я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spacing w:after="240"/>
              <w:rPr>
                <w:rFonts w:ascii="Arial" w:hAnsi="Arial" w:cs="Arial"/>
                <w:sz w:val="16"/>
                <w:szCs w:val="16"/>
              </w:rPr>
            </w:pPr>
            <w:r w:rsidRPr="00B60909">
              <w:rPr>
                <w:rFonts w:ascii="Arial" w:hAnsi="Arial" w:cs="Arial"/>
                <w:sz w:val="16"/>
                <w:szCs w:val="16"/>
              </w:rPr>
              <w:t>таблетки по 200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сертифіката відповідності ЄФ № R1-CEP 2003-072-Rev 05 (затверджено № R1-CEP 2003-072-Rev 04) для АФІ Аміодарону гідрохлорид від затвердженого виробника OLON S.P.A., Italy, у зв'язку зі зміною поштового індексу в адресі виробника АФІ із «20090» на «20054».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UA/1713/02/01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КАРДІОДАРОН-ЗДОРОВ'Я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spacing w:after="240"/>
              <w:rPr>
                <w:rFonts w:ascii="Arial" w:hAnsi="Arial" w:cs="Arial"/>
                <w:sz w:val="16"/>
                <w:szCs w:val="16"/>
              </w:rPr>
            </w:pPr>
            <w:r w:rsidRPr="00B60909">
              <w:rPr>
                <w:rFonts w:ascii="Arial" w:hAnsi="Arial" w:cs="Arial"/>
                <w:sz w:val="16"/>
                <w:szCs w:val="16"/>
              </w:rPr>
              <w:t>таблетки по 200 мг; in bulk: по 1000 або по 10000 таблеток у пакеті поліетиленовому у контейнері пластмасовому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сертифіката відповідності ЄФ № R1-CEP 2003-072-Rev 05 (затверджено № R1-CEP 2003-072-Rev 04) для АФІ Аміодарону гідрохлорид від затвердженого виробника OLON S.P.A., Italy, у зв'язку зі зміною поштового індексу в адресі виробника АФІ із «20090» на «20054».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UA/14829/01/01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КАРДОСАЛ® ПЛЮС 20/12,5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20 мг/12,5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(виробництво "in bulk",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СЕР.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та виробничої ділянки (затверджено: Jiangkou Development Zone, Huangyan District, China-318 020 Taizhou, Zhejiang Province; запропоновано: Jiangkou Development Zone, Huangyan District, China-318 020 Taizhou City, Zhejiang Province).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меж для домішок NDMA (NMT 0,03 ppm) та NDEA (NMT 0,03 ppm) у специфікацію діючої речовини олмесартану медоксомілу з відповідним методом випробування для виробника ZHEJIANG TIANYU PHARMACEUTICAL CO., LTD Це загальна специфікація, що застосовується до олмесартану медоксомілу, що поставляється компанією Tianyu, як меленого, так і немеленого.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від усіх виробників АФІ. Метод випробування залишається без змін.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вилучення показника «Related substances: Triphenylmethyl chloride».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посилання на сертифікат відповідності Європейської фармакопеї R0-CEP 2013-268 для діючої речовини Olmesartan medoxomil від виробника Zhejiang Tianyu Pharmaceutical Co., Ltd для немеленої АФІ, що використовується виробником Daiichi Sankyo Europe GmbH (DSE) (даний СЕР виробництва Zhejiang Tianyu Pharmaceutical Co., Ltd уже включений у досьє для меленого АФІ олмесартану медоксомілу, що використовується виробником ГЛЗ MvH (Menarini-von Heyden GmbH).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СЕР.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w:t>
            </w:r>
            <w:r w:rsidRPr="00B60909">
              <w:rPr>
                <w:rFonts w:ascii="Arial" w:hAnsi="Arial" w:cs="Arial"/>
                <w:sz w:val="16"/>
                <w:szCs w:val="16"/>
              </w:rPr>
              <w:b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B60909">
              <w:rPr>
                <w:rFonts w:ascii="Arial" w:hAnsi="Arial" w:cs="Arial"/>
                <w:sz w:val="16"/>
                <w:szCs w:val="16"/>
              </w:rPr>
              <w:br/>
              <w:t>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та виробничої ділянки (затверджено: Jiangkou Development Zone, Huangyan District, China-318 020 Taizhou, Zhejiang Province; запропоновано: Jiangkou Development Zone, Huangyan District, China-318 020 Taizhou City, Zhejiang Province).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меж для домішок NDMA (NMT 0,03 ppm) та NDEA (NMT 0,03 ppm) у специфікацію діючої речовини олмесартану медоксомілу з відповідним методом випробування для виробника ZHEJIANG TIANYU PHARMACEUTICAL CO., LTD Це загальна специфікація, що застосовується до олмесартану медоксомілу, що поставляється компанією Tianyu, як меленого, так і немеленого.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від усіх виробників АФІ. Метод випробування залишається без змін.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вилучення показника «Related substances: Triphenylmethyl chloride».</w:t>
            </w:r>
            <w:r w:rsidRPr="00B60909">
              <w:rPr>
                <w:rFonts w:ascii="Arial" w:hAnsi="Arial" w:cs="Arial"/>
                <w:sz w:val="16"/>
                <w:szCs w:val="16"/>
              </w:rPr>
              <w:b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посилання на сертифікат відповідності Європейської фармакопеї R0-CEP 2013-268 для діючої речовини Olmesartan medoxomil від виробника Zhejiang Tianyu Pharmaceutical Co., Ltd для немеленої АФІ, що використовується виробником Daiichi Sankyo Europe GmbH (DSE) (даний СЕР виробництва Zhejiang Tianyu Pharmaceutical Co., Ltd уже включений у досьє для меленого АФІ олмесартану медоксомілу, що використовується виробником ГЛЗ MvH (Menarini-von Heyden GmbH).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UA/7139/01/01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КАРДОСАЛ®ПЛЮС 20/25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плівковою оболонкою, по 20 мг/25 мг по 14 таблеток у блістері; по 1 або по 2 блістери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БЕРЛІН-ХЕМІ АГ, Німеччина (Первинне та вторинне пакування, контроль та випуск серій); Даічі Санкіо Юроуп ГмбХ, Німеччина (виробництво "in bulk"); Менаріні-Фон Хейден ГмбХ, Німеччина (Первинне та вторинне пакування, контроль та випуск серій)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СЕР.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та виробничої ділянки (затверджено: Jiangkou Development Zone, Huangyan District, China-318 020 Taizhou, Zhejiang Province; запропоновано: Jiangkou Development Zone, Huangyan District, China-318 020 Taizhou City, Zhejiang Province).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додавання меж для домішок NDMA (NMT 0,03 ppm) та NDEA (NMT 0,03 ppm) у специфікацію діючої речовини олмесартану медоксомілу з відповідним методом випробування для виробника ZHEJIANG TIANYU PHARMACEUTICAL CO., LTD Це загальна специфікація, що застосовується до олмесартану медоксомілу, що поставляється компанією Tianyu, як меленого, так і немеленого.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від усіх виробників АФІ. Метод випробування залишається без змін. </w:t>
            </w:r>
            <w:r w:rsidRPr="00B60909">
              <w:rPr>
                <w:rFonts w:ascii="Arial" w:hAnsi="Arial" w:cs="Arial"/>
                <w:sz w:val="16"/>
                <w:szCs w:val="16"/>
              </w:rPr>
              <w:br/>
              <w:t xml:space="preserve">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вилучення показника «Related substances: Triphenylmethyl chloride».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додавання нового посилання на сертифікат відповідності Європейської фармакопеї R0-CEP 2013-268 для діючої речовини Olmesartan medoxomil від виробника Zhejiang Tianyu Pharmaceutical Co., Ltd для немеленої АФІ, що використовується виробником Daiichi Sankyo Europe GmbH (DSE) (даний СЕР виробництва Zhejiang Tianyu Pharmaceutical Co., Ltd уже включений у досьє для меленого АФІ олмесартану медоксомілу, що використовується виробником ГЛЗ MvH (Menarini-von Heyden GmbH).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2012-398-Rev 01 (затверджено: R1-CEP 2012-398-Rev 00) для діючої речовини Olmesartan medoxomil від вже затвердженого виробника Daiichi Sankyo Co. Ltd. Як наслідок, зміни у специфікації та методах випробування - додається параметр «Домішки» з допустимою межею для N-нітрозодиметиламіну (NDMA) та N-нітрозодиетиламіну (NDEA) «не більш ніж 0,03 ppm» та відповідним методом випробування відповідно до оновленого СЕР.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Європейської фармакопеї № R1-CEP 2004-149-Rev 05 (затверджено: R1-CEP 2004-149-Rev 04) для діючої речовини Hydrochlorothiazide від вже затвердженого виробника TEVA PHARMACEUTICAL INDUSTRIES LTD </w:t>
            </w:r>
            <w:r w:rsidRPr="00B60909">
              <w:rPr>
                <w:rFonts w:ascii="Arial" w:hAnsi="Arial" w:cs="Arial"/>
                <w:sz w:val="16"/>
                <w:szCs w:val="16"/>
              </w:rPr>
              <w:b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Європейської фармакопеї № R1-CEP 2013-268-Rev 00 (затверджено: R0-CEP 2013-268-Rev 03) для діючої речовини Olmesartan medoxomil від вже затвердженого виробника Zhejiang Tianyu Pharmaceutical Co., Ltd. Як наслідок, зміна адреси власника СЕР та виробничої ділянки (затверджено: Jiangkou Development Zone, Huangyan District, China-318 020 Taizhou, Zhejiang Province; запропоновано: Jiangkou Development Zone, Huangyan District, China-318 020 Taizhou City, Zhejiang Province).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 додавання меж для домішок NDMA (NMT 0,03 ppm) та NDEA (NMT 0,03 ppm) у специфікацію діючої речовини олмесартану медоксомілу з відповідним методом випробування для виробника ZHEJIANG TIANYU PHARMACEUTICAL CO., LTD Це загальна специфікація, що застосовується до олмесартану медоксомілу, що поставляється компанією Tianyu, як меленого, так і немеленого.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(додавання або заміна (за винятком активної речовини біологічного або імунологічного походження) параметра специфікації з відповідним методом випробування за результатами досліджень з безпеки або якості) оновлення параметру специфікації АФІ медоксомілу олмесартану виробника ГЛЗ для домішок NDMA (NMT 0,03 ppm) та NDEA (NMT 0,03 ppm) від усіх виробників АФІ. Метод випробування залишається без змін.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Європейської фармакопеї № R1-CEP 2013-268-Rev 01 для діючої речовини Olmesartan medoxomil від вже затвердженого виробника Zhejiang Tianyu Pharmaceutical Co., Ltd. Як наслідок, вилучення показника «Related substances: Triphenylmethyl chloride».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w:t>
            </w:r>
            <w:r w:rsidRPr="00B60909">
              <w:rPr>
                <w:rFonts w:ascii="Arial" w:hAnsi="Arial" w:cs="Arial"/>
                <w:sz w:val="16"/>
                <w:szCs w:val="16"/>
              </w:rPr>
              <w:br/>
              <w:t>додавання нового посилання на сертифікат відповідності Європейської фармакопеї R0-CEP 2013-268 для діючої речовини Olmesartan medoxomil від виробника Zhejiang Tianyu Pharmaceutical Co., Ltd для немеленої АФІ, що використовується виробником Daiichi Sankyo Europe GmbH (DSE) (даний СЕР виробництва Zhejiang Tianyu Pharmaceutical Co., Ltd уже включений у досьє для меленого АФІ олмесартану медоксомілу, що використовується виробником ГЛЗ MvH (Menarini-von Heyden GmbH).</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UA/7140/01/01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КЛЕКСАН®300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по 10 000 анти-Ха МО/мл; № 1 (по 1 багатодозовому флакону по 3 мл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ФАМАР ХЕЛС КЕАР СЕРВІСІЗ МАДРИД, С.А.У., Іспанія; Санофі-Авентіс Дойчланд ГмбХ, Німеччина</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Іспанія/ 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Санофі-Авентіс Дойчланд ГмбХ, Німеччина, без зміни місця виробництва. Термін введення змін -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UA/10143/01/01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КОРОНАЛ® 10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10 мг: по 10 таблеток у блістері; по 3 або по 6 блістерів у картонній коробці;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АТ "Санека Фармасьютікалз",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Словацька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I типу: Зміни з якості. Готовий лікарський засіб. Система контейнер/ 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Оновлення розділу 3.2.P.7. Система контейнер/закупорювальний засіб, а саме додавання двох додаткових найменувань алюмінієвої фольги, що використовується для первинного пакування лікарського засобу, із тими самими захисними властивостями що й наразі затверджена алюмінієва фольга, від двох нових виробників Aluberg S.p.A., Італія та IPS ariflex Italy, Італія (IPS Industrial Packaging Solution s.r.l., Італія). Зміни I типу: Зміни з якості. Готовий лікарський засіб. Система контейнер/ 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Оновлення розділу 3.2.P.7. Система контейнер/закупорювальний засіб, а саме вилучення двох найменувань алюмінієвої фольги, що використовується для первинного пакування лікарського засобу (Al foil (OPA-25/ALU-47/PVC-60 ?m) та Al foil 25 um).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(вилучення постачальника) - </w:t>
            </w:r>
            <w:r w:rsidRPr="00B60909">
              <w:rPr>
                <w:rFonts w:ascii="Arial" w:hAnsi="Arial" w:cs="Arial"/>
                <w:sz w:val="16"/>
                <w:szCs w:val="16"/>
              </w:rPr>
              <w:br/>
              <w:t>оновлення розділу 3.2.P.7. Система контейнер/закупорювальний засіб, а саме вилучення постачальника алюмінієвої фольги Constantia Patz Ges.m.b.H., що використовувалася для первинного пакування лікарського засобу.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 оновлення розділу 3.2.P.7. Система контейнер/закупорювальний засіб, а саме заміна постачальника ПВХ/ПЕ/ПВДХ плівки, що використовується для первинного пакування лікарського засобу, із Klockner, DE, Німеччина, на PERLEN CONVERTING AG, Швейцарія. Додатково із метою стандартизації виробником впроваджено внутрішню специфікацію PNO 49253/12-01.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-оновлення розділу 3.2.P.7. Система контейнер/закупорювальний засіб, а саме додавання постачальника Aluberg S.p.A., Італія для алюмінієвої фольги, що використовується для первинного пакування лікарського засобу. Додатково із метою стандартизації виробником впроваджено внутрішню специфікацію щодо алюмінієвої фольги PNO 12412/08-02.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 оновлення розділу 3.2.P.7. Система контейнер/закупорювальний засіб, а саме додавання постачальника IPS ariflex Italy, Італія (IPS Industrial Packaging Solution s.r.l., Італія) для алюмінієвої фольги, що використовується для первинного пакування лікарського засобу. Додатково із метою стандартизації виробником впроваджено внутрішню специфікацію щодо алюмінієвої фольги PNO 12412/08-02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UA/3117/01/01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КОРОНАЛ® 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 мг: по 10 таблеток у блістері; по 3 або по 6 блістерів у картонній коробці; по 15 таблеток у блістері; по 2 або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"Санека Фармасьютікалз"</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Словацька Республiка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I типу: Зміни з якості. Готовий лікарський засіб. Система контейнер/ 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Оновлення розділу 3.2.P.7. Система контейнер/закупорювальний засіб, а саме додавання двох додаткових найменувань алюмінієвої фольги, що використовується для первинного пакування лікарського засобу, із тими самими захисними властивостями що й наразі затверджена алюмінієва фольга, від двох нових виробників Aluberg S.p.A., Італія та IPS ariflex Italy, Італія (IPS Industrial Packaging Solution s.r.l., Італія). Зміни I типу: Зміни з якості. Готовий лікарський засіб. Система контейнер/ закупорювальний засіб. Зміна у первинній упаковці готового лікарського засобу (тип контейнера або додавання нового контейнера) - Вилучення первинної упаковки, що не призводить до повного вилучення лікарського засобу з певною силою дії або у певній лікарській формі. Оновлення розділу 3.2.P.7. Система контейнер/закупорювальний засіб, а саме вилучення двох найменувань алюмінієвої фольги, що використовується для первинного пакування лікарського засобу (Al foil (OPA-25/ALU-47/PVC-60 ?m) та Al foil 25 um).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(вилучення постачальника) - </w:t>
            </w:r>
            <w:r w:rsidRPr="00B60909">
              <w:rPr>
                <w:rFonts w:ascii="Arial" w:hAnsi="Arial" w:cs="Arial"/>
                <w:sz w:val="16"/>
                <w:szCs w:val="16"/>
              </w:rPr>
              <w:br/>
              <w:t>оновлення розділу 3.2.P.7. Система контейнер/закупорювальний засіб, а саме вилучення постачальника алюмінієвої фольги Constantia Patz Ges.m.b.H., що використовувалася для первинного пакування лікарського засобу.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 оновлення розділу 3.2.P.7. Система контейнер/закупорювальний засіб, а саме заміна постачальника ПВХ/ПЕ/ПВДХ плівки, що використовується для первинного пакування лікарського засобу, із Klockner, DE, Німеччина, на PERLEN CONVERTING AG, Швейцарія. Додатково із метою стандартизації виробником впроваджено внутрішню специфікацію PNO 49253/12-01.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-оновлення розділу 3.2.P.7. Система контейнер/закупорювальний засіб, а саме додавання постачальника Aluberg S.p.A., Італія для алюмінієвої фольги, що використовується для первинного пакування лікарського засобу. Додатково із метою стандартизації виробником впроваджено внутрішню специфікацію щодо алюмінієвої фольги PNO 12412/08-02. Зміни I типу: Зміни з якості. Готовий лікарський засіб. Система контейнер/ закупорювальний засіб. Зміна постачальника пакувальних матеріалів або комплектуючих (якщо зазначено в досьє) (заміна або додавання постачальника) - оновлення розділу 3.2.P.7. Система контейнер/закупорювальний засіб, а саме додавання постачальника IPS ariflex Italy, Італія (IPS Industrial Packaging Solution s.r.l., Італія) для алюмінієвої фольги, що використовується для первинного пакування лікарського засобу. Додатково із метою стандартизації виробником впроваджено внутрішню специфікацію щодо алюмінієвої фольги PNO 12412/08-02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UA/3117/01/02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КРЕМГЕН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мазь по 15 г або 30 г у тубі; по 1 тубі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Спільне українсько-іспанське підприємство "Сперко Україна"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показника «Важкі метали» зі специфікації допоміжної речовини Диметикон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UA/2099/01/01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lang w:val="ru-RU"/>
              </w:rPr>
            </w:pPr>
            <w:r w:rsidRPr="00B60909">
              <w:rPr>
                <w:rFonts w:ascii="Arial" w:hAnsi="Arial" w:cs="Arial"/>
                <w:sz w:val="16"/>
                <w:szCs w:val="16"/>
                <w:lang w:val="ru-RU"/>
              </w:rPr>
              <w:t>по 50 мг; по 10 таблеток у блістері з полівінілхлорид/алюмінієвої фольги/паперу із системою захисту від дітей;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lang w:val="ru-RU"/>
              </w:rPr>
            </w:pPr>
            <w:r w:rsidRPr="00B60909">
              <w:rPr>
                <w:rFonts w:ascii="Arial" w:hAnsi="Arial" w:cs="Arial"/>
                <w:sz w:val="16"/>
                <w:szCs w:val="16"/>
                <w:lang w:val="ru-RU"/>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lang w:val="ru-RU"/>
              </w:rPr>
              <w:t xml:space="preserve">Зміни </w:t>
            </w:r>
            <w:r w:rsidRPr="00B60909">
              <w:rPr>
                <w:rFonts w:ascii="Arial" w:hAnsi="Arial" w:cs="Arial"/>
                <w:sz w:val="16"/>
                <w:szCs w:val="16"/>
              </w:rPr>
              <w:t>II</w:t>
            </w:r>
            <w:r w:rsidRPr="00B60909">
              <w:rPr>
                <w:rFonts w:ascii="Arial" w:hAnsi="Arial" w:cs="Arial"/>
                <w:sz w:val="16"/>
                <w:szCs w:val="16"/>
                <w:lang w:val="ru-RU"/>
              </w:rPr>
              <w:t xml:space="preserve">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w:t>
            </w:r>
            <w:r w:rsidRPr="00B60909">
              <w:rPr>
                <w:rFonts w:ascii="Arial" w:hAnsi="Arial" w:cs="Arial"/>
                <w:sz w:val="16"/>
                <w:szCs w:val="16"/>
              </w:rP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UA/0452/02/02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 100 мг; по 10 таблеток у блістері з полівінілхлорид/алюмінієвої фольги/паперу із системою захисту від дітей; ;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UA/0452/02/03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ЛАМІКТАЛ™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по 25 мг; по 10 таблеток у блістері з полівінілхлорид/алюмінієвої фольги із системою захисту від дітей; ;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ГлаксоСмітКляйн Фармасьютикалз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Польща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UA/0452/02/01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оболонкою, по 10 мг,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параметрів специфікації на випуск до матеріалів реєстраційного досьє за показником «Однорідність дозованих одиниць».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UA/12013/01/01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ЛЕФЛЮТАБ</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оболонкою, по 20 мг, по 15 або по 30 таблеток у контейнері; по 1 контейнеру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Медак Гезельшафт фюр клініше Шпеціальпрепарате мбХ, Німеччина (виробник, що відповідає за маркування, вторинне пакування, контроль/виробування серії та випуск серії); Хаупт Фарма Мюнстер ГмбХ, Німеччина (виробник, що відповідає за виробництво готової лікарської форми, первинне пакування, маркування, вторинне пакування, контроль/виробування серії та за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параметрів специфікації на випуск до матеріалів реєстраційного досьє за показником «Однорідність дозованих одиниць».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UA/12013/01/02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Фармацевтичний завод Тева, Угорщина; Тева Фарма С.Л.У., Іспанія</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Угорщина/ 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за повним циклом,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UA/16398/01/02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50 мг, по 10 таблеток у блістері; по 3 блістери у картонній коробці; по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Фармацевтичний завод Тева, Угорщина; Тева Фарма С.Л.У., Іспанія</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Угорщина/ 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за повним циклом,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UA/16398/01/03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Фармацевтичний завод Тева, Угорщина; Тева Фарма С.Л.У., Іспанія</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Угорщина/ 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за повним циклом,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UA/16398/01/04</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ЛОЗАРТАН-ТЕВА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«Тева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Фармацевтичний завод Тева, Угорщина; Тева Фарма С.Л.У., Іспанія</w:t>
            </w:r>
            <w:r w:rsidRPr="00B60909">
              <w:rPr>
                <w:rFonts w:ascii="Arial" w:hAnsi="Arial" w:cs="Arial"/>
                <w:sz w:val="16"/>
                <w:szCs w:val="16"/>
              </w:rPr>
              <w:br/>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Угорщина/ Іспанія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ГЛЗ, відповідального за виробництво за повним циклом, без зміни місця виробництва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UA/16398/01/01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ЛОРАТАДИН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по 10 мг; по 10 таблеток у блістері; по 1 або 10 блістерів в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ТОВ "Астрафарм"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Технічна помилка (згідно наказу МОЗ від 23.07.2015 № 460),</w:t>
            </w:r>
            <w:r w:rsidRPr="00B60909">
              <w:rPr>
                <w:rFonts w:ascii="Arial" w:hAnsi="Arial" w:cs="Arial"/>
                <w:sz w:val="16"/>
                <w:szCs w:val="16"/>
              </w:rPr>
              <w:br/>
              <w:t xml:space="preserve">Технічну помилку виправлено в тексті маркування на вторинній упаковці. Затведжено: </w:t>
            </w:r>
            <w:r w:rsidRPr="00B60909">
              <w:rPr>
                <w:rFonts w:ascii="Arial" w:hAnsi="Arial" w:cs="Arial"/>
                <w:sz w:val="16"/>
                <w:szCs w:val="16"/>
              </w:rPr>
              <w:br/>
              <w:t xml:space="preserve">2. КІЛЬКІСТЬ ДІЮЧОЇ РЕЧОВИНИ </w:t>
            </w:r>
            <w:r w:rsidRPr="00B60909">
              <w:rPr>
                <w:rFonts w:ascii="Arial" w:hAnsi="Arial" w:cs="Arial"/>
                <w:sz w:val="16"/>
                <w:szCs w:val="16"/>
              </w:rPr>
              <w:br/>
              <w:t xml:space="preserve">1 таблетка містить лоратадину 10 мг (mg) </w:t>
            </w:r>
            <w:r w:rsidRPr="00B60909">
              <w:rPr>
                <w:rFonts w:ascii="Arial" w:hAnsi="Arial" w:cs="Arial"/>
                <w:sz w:val="16"/>
                <w:szCs w:val="16"/>
              </w:rPr>
              <w:br/>
              <w:t xml:space="preserve">1 таблетки содержит лоратадина 10 мг (mg) </w:t>
            </w:r>
            <w:r w:rsidRPr="00B60909">
              <w:rPr>
                <w:rFonts w:ascii="Arial" w:hAnsi="Arial" w:cs="Arial"/>
                <w:sz w:val="16"/>
                <w:szCs w:val="16"/>
              </w:rPr>
              <w:br/>
              <w:t xml:space="preserve">Запропоновано: </w:t>
            </w:r>
            <w:r w:rsidRPr="00B60909">
              <w:rPr>
                <w:rFonts w:ascii="Arial" w:hAnsi="Arial" w:cs="Arial"/>
                <w:sz w:val="16"/>
                <w:szCs w:val="16"/>
              </w:rPr>
              <w:br/>
              <w:t xml:space="preserve">2. КІЛЬКІСТЬ ДІЮЧОЇ РЕЧОВИНИ </w:t>
            </w:r>
            <w:r w:rsidRPr="00B60909">
              <w:rPr>
                <w:rFonts w:ascii="Arial" w:hAnsi="Arial" w:cs="Arial"/>
                <w:sz w:val="16"/>
                <w:szCs w:val="16"/>
              </w:rPr>
              <w:br/>
              <w:t xml:space="preserve">1 таблетка містить лоратадину 10 мг (mg) </w:t>
            </w:r>
            <w:r w:rsidRPr="00B60909">
              <w:rPr>
                <w:rFonts w:ascii="Arial" w:hAnsi="Arial" w:cs="Arial"/>
                <w:sz w:val="16"/>
                <w:szCs w:val="16"/>
              </w:rPr>
              <w:br/>
              <w:t xml:space="preserve">1 таблетка содержит лоратадина 10 мг (mg) </w:t>
            </w:r>
            <w:r w:rsidRPr="00B60909">
              <w:rPr>
                <w:rFonts w:ascii="Arial" w:hAnsi="Arial" w:cs="Arial"/>
                <w:sz w:val="16"/>
                <w:szCs w:val="16"/>
              </w:rPr>
              <w:br/>
              <w:t>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UA/2610/01/01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 100 (20х5): по 20 таблеток у блістері;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sz w:val="16"/>
                <w:szCs w:val="16"/>
              </w:rPr>
            </w:pPr>
            <w:r w:rsidRPr="00B60909">
              <w:rPr>
                <w:rFonts w:ascii="Arial" w:hAnsi="Arial" w:cs="Arial"/>
                <w:sz w:val="16"/>
                <w:szCs w:val="16"/>
              </w:rPr>
              <w:t>САНОФІ ВІНТРОП ІНДАСТРІА, Франція; ХІНОЇН Завод Фармацевтичних та Хімічних Продуктів Прайвіт Ко. Лтд. Підприємство 2 (підприємство Верешедьхаз), Угорщина</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Франція/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та назви виробника ГЛЗ,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B60909">
              <w:rPr>
                <w:rFonts w:ascii="Arial" w:hAnsi="Arial" w:cs="Arial"/>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UA/5476/02/01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МАГНЕ-В6®</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таблетки, вкриті оболонкою; № 50 (10х5): по 10 таблеток у блістері; по 5 блістерів у картонній коробці; № 60 (20х3): по 20 таблеток у блістері; по 3 блістери у картонній коробці; № 100 (20х5): по 20 таблеток у блістері; по 5 блістерів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6541D1">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САНОФІ ВІНТРОП ІНДАСТРІА, Францiя; ХІНОЇН Завод Фармацевтичних та Хімічних Продуктів Прайвіт Ко. Лтд. Підприємство 2 (підприємство Верешедьхаз), Угорщина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Францiя/ Угорщина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"Передозування", "Побічні реакції".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"Побічні реакції" доповнено інформацію стосовно порушень з боку імунної системи (ангіоневротичний набряк, частота «невідомо») та порушень з боку шкіри та підшкірних тканин (екзема, еритема, частота «невідомо»)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UA/5476/02/01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МАЙДЕКЛА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Майлан Лабораторіз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Оновлено План управління ризиками, версія 2.1 для лікарського засобу МайДекла, 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 Зміни внесено до специфікації з безпеки та заходів з мінімізації ризиків у зв'язку з урахуванням оновленої інформації з безпеки згідно референтного лікарського засобу.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UA/17912/01/01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1000 мг/1000 мг; по 1 або по 5, або по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UA/8973/01/02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500 мг/500 мг, in bulk: по 10 флаконів з порошком у груповій тарі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UA/8972/01/01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1000 мг/1000 мг; in bulk: по 10 флаконів з порошком у груповій тарі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UA/8972/01/02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МАКРОЦЕФ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500 мг/500 мг; по 1 або по 5, або по 10 флаконів з порошком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UA/8973/01/01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МІЛІСТАН МУЛЬТИСИМПТОМНИЙ</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суспензія оральна, по 100 мл у флаконі; по 1 флакону разом з мірною ложечкою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Мілі Хелскере Лімітед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Гракуре Фармасьютікалс ЛТД</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UA/1454/01/01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НЕЙРОЦИТИН®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інфузій; по 50 мл, 100 мл, 200 мл у пляшці; по 1 пляшці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ТОВ "Юрія-Фарм"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B60909">
              <w:rPr>
                <w:rFonts w:ascii="Arial" w:hAnsi="Arial" w:cs="Arial"/>
                <w:sz w:val="16"/>
                <w:szCs w:val="16"/>
              </w:rPr>
              <w:br/>
              <w:t xml:space="preserve">вилучення упаковок по 100 мл та 200 мл у контейнерах полімерних у зв'язку зі зміною маркентигової стратегії продукту. Зміни внесено в інструкцію для медичного застосування та у коротку характеристику щодо упаковки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цитиколіну натрію, затверджено: Suzhou Tianma Specialty Chemicals Co., Ltd, China запропоновано: Zenji Pharmaceuticals (Suzhou) Ltd., China.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цитиколіну натрію, затверджено: Suzhou Tianma Specialty Chemicals Co., Ltd, China </w:t>
            </w:r>
            <w:r w:rsidRPr="00B60909">
              <w:rPr>
                <w:rFonts w:ascii="Arial" w:hAnsi="Arial" w:cs="Arial"/>
                <w:sz w:val="16"/>
                <w:szCs w:val="16"/>
              </w:rPr>
              <w:br/>
              <w:t>запропоновано: Suzhou Tianma Specialty Chemicals Co., Ltd, China, Kaiping Genuine Biochemical Pharmaceutical Co., Ltd., China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UA/14906/01/01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НЕОМІДАНТАН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по 100 мг, по 10 капсул у блістері, по 5 блістерів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"Олайнфарм"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w:t>
            </w:r>
            <w:r w:rsidRPr="00B60909">
              <w:rPr>
                <w:rFonts w:ascii="Arial" w:hAnsi="Arial" w:cs="Arial"/>
                <w:sz w:val="16"/>
                <w:szCs w:val="16"/>
              </w:rPr>
              <w:br/>
              <w:t>Внесення незначних змін до р.3.2.Р.3.3 Опис виробничого процесу та контролю процесу, а саме – продовження терміну зберігання неупакованого продукту після контролю якості з 2-х місяців до 6 місяців, на основі позитивних результатів досліджень стабільності. Терміну придатності ГЛЗ не 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UA/6205/01/01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НЕФОПАМ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розчин для ін'єкцій 20 мг/мл; по 1 мл в ампулі; по 3 ампули в касеті; по 1 касеті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Новеко Інвест енд Трейд Корп.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КУПЕР ЕС. ЕЙ.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Josette Marian Cowen. Пропонована редакція: Дупліхіна Тетяна Вікторівна. Зміна контактних даних уповноваженої особи заявника, відповідальної за здійснення фармаконагляду.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UA/4039/01/01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НІТРОГЛІЦЕРИН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сублінгвальні по 0,5 мг по 40 таблеток у банках або по 40 таблеток у банках полімерних або зі скла, по 3 банки у блістері з фольгою або без фольги, по 1 блістеру у пачці з картону; по 25 таблеток у банках полімерних або зі скла, по 3 банки у блістері з фольгою або без фольги, по 1 блістеру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альтернативної первинної упаковки, а саме кришки виробництва ТОВ «АГК Україна», Україна до флакона (банки) з гвинтовою горловиною зі скла виробництва KENO PHARMA LIMITED, Китай.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введення альтернативної кришки (LDPE) білого кольору вітчизняного виробника ТОВ «АГК Україна» до контейнеру (банки полімерні) виробництва ТОВ «АГК Україна», Україна (затверджені кришки (LDPE) червоного кольору).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UA/0129/01/01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НІФУРОКСАЗИД-СПЕРКО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суспензія оральна 200 мг/5 мл по 100 мл у контейнері з маркуванням українською мовою; по 1 контейнеру з дозуючою ложкою в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Спільне українсько-іспанське підприємство "Сперко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Спільне українсько-іспанське підприємство "Сперко Україна"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показника «Важкі метали» зі специфікації допоміжної речовини Емульсія симетикону 30%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UA/13326/01/01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НОМІГРЕН БОСНАЛЕК®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10 таблеток у тубі; по 1 тубі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Босналек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Боснiя i Герцеговина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приведення специфікації діючої речовини камілофіну гідрохлориду у відповідність до вимог запропонованого додаткового виробника АФІ Ind-Swift Laboratories Limited, Індія, а саме видалення параметру «Важкі метали», уточнення допустимих меж для параметра «Sulphated Ash»</w:t>
            </w:r>
            <w:r w:rsidRPr="00B60909">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B60909">
              <w:rPr>
                <w:rFonts w:ascii="Arial" w:hAnsi="Arial" w:cs="Arial"/>
                <w:sz w:val="16"/>
                <w:szCs w:val="16"/>
              </w:rPr>
              <w:br/>
              <w:t>приведення методів контролю діючої речовини камілофіну гідрохлориду у відповідність до вимог запропонованого додаткового виробника АФІ Ind-Swift Laboratories Limited, Індія, а саме видалення параметру «Важкі метали», уточнення допустимих меж для параметра «Sulphated Ash», «Опис».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приведення специфікації та методів контролю діючої речовини кофеїну у відповідність до оновлених вимог діючої редакції Європейської Фармакопеї, монографії 0267:01/2020 для активної субстанції кофеїну.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додатково до затвердженого виробника діючої речовини камілофіну гідрохлориду Stellar Chemical Laboratories PVT LTD, Індія вводиться додатковий виробник Ind-Swift Laboratories Limited, 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UA/2791/01/01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ОКТРЕОТИД - 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по 0,1 мг/мл; по 1 мл в ампулі; по 5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UA/14242/01/02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ОКТРЕОТИД - 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по 0,5 мг/мл; по 1 мл в ампулі; по 5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UA/14242/01/03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ОКТРЕОТИД - МБ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по 0,05 мг/мл; по 1 мл в ампулі; по 5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що відповідає за випуск серії: Бендаліс ГмбХ, Німеччина; Виробник, що здійснює повний цикл виробництва, крім випуску серії: Вассербургер Арцнейміттельверк ГмбХ, Німеччина або Солюфарм Фармацойтіше Ерцойгніссе ГмбХ, Німеччина; альтернативний виробник, що здійснює вторинне пакування: Біоканол Фарма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UA/14242/01/01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ОЛІМЕЛЬ N4E</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емульсія для інфузій; по 1000 мл у трикамерному пластиковому пакеті в захисній оболонці, що містить поглинач та індикатор кисню; по 6 пакетів у картонній коробці; по 1500 мл у трикамерному пластиковому пакеті в захисній оболонці, що містить поглинач та індикатор кисню; по 4 пакети у картонній коробці; по 2000 мл у трикамерному пластиковому пакеті в захисній оболонці, що містить поглинач та індикатор кисню; по 4 пакети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Бакстер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Бельгiя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Вхідний контроль, контроль проміжного продукту, виробництво, пакування, контроль якості та випуск серії: Бакстер С.А., Бельгiя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Бельгiя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Доповнення специфікації для допоміжної речовини фосфатид яєчний очищений показником для визначення залишкового розчинника етанолу 0.2% (NMT 2000 ppm) з відповідним методом випробування (2.2.28 Static Head-space gas chromatography). Зміни І типу - Зміни з якості. Готовий лікарський засіб. Контроль готового лікарського засобу (інші зміни) Приведення затверджених Методів контролю якості лікарського засобу у відповідність до вимог діючого законодавства, а саме змінити мову викладення з російської на українську.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 R1-CEP 2010-194-Rev 01 (затверджено: № R1-CEP 2010-194-Rev 00) для діючої речовини Magnesium chloride hexahydrate від вже затвердженого виробника Merck KGaA, Німеччина.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2006-264-Rev 02 (затверджено: R1-CEP 2006-264-Rev 01) для діючої речовини Magnesium chloride hexahydrate від вже затвердженого виробника MACCO ORGANIQUES, S.R.O, Czech Republic.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2010-380 - Rev 01 (затверджено: R1-CEP 2010-380 - Rev 00) для діючої речовини Potassium chloride від вже затвердженого виробника, як наслідок зміна назви виробника (затверджено: K+S Kali GmbH; запропоновано: K+S MINERALS AND AGRICULTURE GMBH). 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специфікації для нефармакопейної допоміжної речовини фосфатид яєчний очищений у відповідність до вимог монографії «Egg phospholipids for injection» ЕР; приведення назви допоміжної речовини фосфатид яєчний очищений до монографії ЕР (затверджено: Purified Egg Phosphatides; запропоновано: Egg phospholipids for injection). Зміни внесено в інструкцію для медичного застосування лікарського засобу у розділ «Склад» (допоміжні речовини), як наслідок – у розділ «Особливості застосування». Відповідні зміни внесено в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UA/17379/01/01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"Особливості застосування", "Побічні реакції" та у "Повідомлення про підозрювані побічні реакції" щодо адреси заявника (індекс).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UA/17624/01/01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"Особливості застосування", "Побічні реакції" та у "Повідомлення про підозрювані побічні реакції" щодо адреси заявника (індекс).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UA/17624/01/02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40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"Особливості застосування", "Побічні реакції" та у "Повідомлення про підозрювані побічні реакції" щодо адреси заявника (індекс).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UA/17624/01/03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40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розділи "Особливості застосування", "Побічні реакції" та у "Повідомлення про підозрювані побічні реакції" щодо адреси заявника (індекс).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UA/17624/01/04</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UA/17624/01/01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Даічі Санкіо Юроуп ГмбХ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UA/17624/01/02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40 мг/12,5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UA/17624/01/03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ОЛМЕТЕК ПЛЮС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40 мг/25 мг; по 14 таблеток у блістері, по 2 блістера у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Даічі Санкіо Юроуп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UA/17624/01/04</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ОНДАНСЕТ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розчин для ін'єкцій, 2 мг/мл, по 2 мл (4 мг) або по 4 мл (8 мг) в ампулі; по 5 ампул у пачці з картону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ХЕЛП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Грецiя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UA/13558/01/01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ПАНТОГАР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по 15 капсул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Мерц Фармасьютікалс ГмбХ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in bulk: Асіно Фарма АГ, Швейцарія; первинне та вторинне пакування: Асіно Фарма АГ, Швейцарія;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випробування контролю якості та випуск серії: Асіно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відповідального за продукцію in bulk: Клоке Фарма-Сервіс ГмбХ, Штрассбургер Штрассе 77, 77767 Апенвеєр, Німеччина/Klocke Pharma-Service GmbH, Strassburger Str. 77, 77767 Appenweier, Germany (залишається затверджений виробник in bulk Асіно Фарма АГ, Бірсвег 2, 4253 Лісберг, Швейцарія/ Acino Pharma AG Birsweg 2, 4253 Liesberg, Switzerland, що виконує таку саму функцію, що й вилучений).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виробничої дільниці, що буде відповідальною за проведення контролю/випробування серії АФІ (кератин) виробництва Paninkret Chem-Pharm. Werk GmbH, Germany.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виробників відповідальних за вторинне пакування ГЛЗ Клоке Фарма-Сервіс ГмбХ, Німеччина і Мерц Фарма ГмбХ і Ко. КГаА, Німеччина на виробника Асіно Фарма АГ, Пфеффінгеррінг 205, 4147 Еш, Швейцарія.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виробників відповідальних за первинне пакування ГЛЗ Клоке Фарма-Сервіс ГмбХ, Німеччина і Мерц Фарма ГмбХ і Ко. КГаА, Німеччина на виробника Асіно Фарма АГ Пфеффінгеррінг 205, 4147 Еш, Швейцарія.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Заміна виробника відповідального за випуск серії Мерц Фарма ГмбХ і Ко. КГаА, Німеччина на виробника відповідального за випробування контролю якості та випуск серії Асіно Фарма АГ Бірсвег 2, 4253 Лісберг, Швейцарія.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Заміна транслітерації назви виробника відповідального за виробництво in bulk з англійської мови на українську, з метою її уніфікації написання назви виробника в реєстраційних матеріалах на лікарський засіб Пантогар, капсули. </w:t>
            </w:r>
            <w:r w:rsidRPr="00B60909">
              <w:rPr>
                <w:rFonts w:ascii="Arial" w:hAnsi="Arial" w:cs="Arial"/>
                <w:sz w:val="16"/>
                <w:szCs w:val="16"/>
              </w:rPr>
              <w:br/>
              <w:t>Зміни І типу - Зміни щодо безпеки/ефективності та фармаконагляду (інші зміни). Внесення змін до МКЯ ЛЗ, а саме у р «Маркування».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Внесення змін до р. 3.2.Р.7. Система контейнер/закупорювальний засіб, а саме зміна формату блістера (первинний пакувальний матеріал не змінився), у зв’язку з рішенням компанії заявника Мерц Фармасьютікалс ГмбХ, Німеччина, використовувати Асіно Фарма АГ, Швейцарія в якості виробника відповідального за первинне пакування. Зміни І типу - Зміни щодо безпеки/ефективності та фармаконагляду (інші зміни). Оновлення вже затвердженого тексту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UA/10445/01/01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ПІЛОКАРПІНУ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краплі очні, 10 мг/мл; по 5 мл або 10 мл у флаконі; по 1 флакону у комплекті з кришкою-крапельницею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Товариство з обмеженою відповідальністю "ФАРМЕКС ГРУП"</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всі стадії виробництва, контроль якості, випуск серії: 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Плаксіна Олена Володимирівна. Пропонована редакція: Толокевич Володимир Юрійович.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 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UA/5337/01/01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ПІРАЦЕТАМ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200 мг по 10 таблеток у блістері; по 6 блістерів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2004-083-Rev 06 для АФІ Пірацетам від вже затвердженого виробника "Northeast Pharmaceutical Group Company, Limited", Китай. Зміни I типу: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R1-CEP 2004-083-Rev 07 для АФІ Пірацетам від вже затвердженого виробника "Northeast Pharmaceutical Group Company, Limited", Китай.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Специфікації/Метиодів випробування АФІ Пірацетам за показниками "Супровідні домішки" та "Втрата в масі під час висушуванні" у відповідність до монографії ЕР.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Специфікацію та методи для контролю АФІ приведено у відповідність до монографії ЄФ/ДФУ та вимог виробника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продукту)(Б.I.б.2. (ґ),ІБ), внесення змін до Специфікації/Методів випробування АФІ Пірацетам за показником "Залишкові кількості органічних розчинників". Зміни в методиці випробування "Кількісне визначення".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випробування)(Б.I.б.2. (а),ІБ)</w:t>
            </w:r>
            <w:r w:rsidRPr="00B60909">
              <w:rPr>
                <w:rFonts w:ascii="Arial" w:hAnsi="Arial" w:cs="Arial"/>
                <w:sz w:val="16"/>
                <w:szCs w:val="16"/>
              </w:rPr>
              <w:br/>
              <w:t>Уточнення методики випробування АФІ Пірацетам за показником «Кількісне визначення» (зокрема уточнюється час хроматографування зразків)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UA/3622/01/01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ПІРИДОКСИНУ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50 мг/мл по 1 мл в ампулі; по 10 ампул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АТ "Лубнифарм"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піридоксину гідрохлорид, затверджено: Jiangxi Sentai Pharmaceutical Co., Ltd. Сhina DSM Nutritional Products GmbH, Німеччина запропоновано: Jiangxi Sentai Pharmaceutical Co., Ltd. Сhina DSM Nutritional Products GmbH, Німеччина Jiangxi Tianxin Pharmaceutical Co., Ltd. China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UA/13549/01/01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ПРЕПЕНЕМ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інфузій, 500 мг/500 мг; in bulk: по 660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Джей Дабл-Ю Фармасьютікал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Республіка Корея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UA/18692/01/01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ПРЕПЕНЕМ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інфузій, 500 мг/500 мг;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Джей Дабл-Ю Фармасьютікал Корпорейшн</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Республіка Корея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UA/18693/01/01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ПРОТАФАН® НМ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суспензія для ін'єкцій, 100 МО/мл; по 10 мл у флаконі; по 1 флакону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нерозфасованого продукту, наповнення в флакони, первинна упаковка, контроль якості та відповідальний за випуск серій кінцевого продукту: А/Т Ново Нордіск, Данія; Виробник продукції за повним циклом: Ново Нордіск Продюксьон САС, Франція; Виробник для маркування та упаковки флаконів, вторинного пакування: А/Т Ново Нордіск, Данія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Данія/Франція</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"Спосіб застосування та дози" та "Побічні реакції" згідно з рекомендаціями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UA/2700/01/01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ПРОТАФАН® НМ ПЕНФІЛ®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суспензія для ін`єкцій, 100 МО/мл; по 3 мл у картриджі; по 5 картриджів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Данія; Виробник нерозфасованого продукту, первинне пакування та контроль балку. Контроль якості балку готового продукту та кінцевого продукту: Ново Нордіск Продюксьон САС, Франція; Виробник для маркування та упаковки Пенфіл®, вторинного пакування: А/Т Ново Нордіск, Данiя; Виробник нерозфасованої продукції, первинна та вторинна упаковка: Ново Нордіск Продукао Фармасеутіка до Бразіль Лтда., Бразилія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Данія/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Франція/</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Бразилія</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(інші зміни) - Зміни внесено до інструкції для медичного застосування лікарського засобу до розділів "Особливості застосування" та "Побічні реакції" згідно з рекомендаціями PRAC. </w:t>
            </w:r>
            <w:r w:rsidRPr="00B60909">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"Спосіб застосування та дози"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UA/12613/01/01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РЕСПЕРО МИРТОЛ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капсули кишковорозчинні по 120 мг, по 10 капсул у блістері; по 2 блістери у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 Поль-Боскамп ГмбХ &amp; Ко. KГ.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непокритих капсул: Каталент Джермані Ебербах ГмбХ, Німеччина; Г. Поль-Боскамп ГмбХ &amp; Ко. КГ, Німеччина; Покриття капсул: Г. Поль-Боскамп ГмбХ &amp; Ко. КГ, Німеччина; Первинне та вторинне пакування: Г. Поль-Боскамп ГмбХ &amp; Ко. КГ, Німеччина; Випуск серії: Г. Поль-Боскамп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w:t>
            </w:r>
            <w:r w:rsidRPr="00B60909">
              <w:rPr>
                <w:rFonts w:ascii="Arial" w:hAnsi="Arial" w:cs="Arial"/>
                <w:sz w:val="16"/>
                <w:szCs w:val="16"/>
              </w:rPr>
              <w:br/>
              <w:t>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UA/4948/01/01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РЕСПЕРО МИРТОЛ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кишковорозчинні по 300 мг, по 10 капсул у блістері; по 2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 Поль-Боскамп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непокритих капсул: Каталент Джермані Ебербах ГмбХ, Німеччина; Свісс Капс АГ, Швейцарія; Покриття капсул: Г. Поль-Боскамп ГмбХ &amp; Ко. КГ, Німеччина; Первинне та вторинне пакування: Г. Поль-Боскамп ГмбХ &amp; Ко. КГ, Німеччина; Випуск серії: Г. Поль-Боскамп ГмбХ &amp; Ко. КГ,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w:t>
            </w:r>
            <w:r w:rsidRPr="00B60909">
              <w:rPr>
                <w:rFonts w:ascii="Arial" w:hAnsi="Arial" w:cs="Arial"/>
                <w:sz w:val="16"/>
                <w:szCs w:val="16"/>
              </w:rPr>
              <w:br/>
              <w:t>Пропонована редакція: Кучер Марина Василівна. Зміна контактних даних контактної особи заявника, відповідальної за здійснення фармаконагляду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UA/4948/01/02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11284A">
            <w:pPr>
              <w:tabs>
                <w:tab w:val="left" w:pos="12600"/>
              </w:tabs>
              <w:rPr>
                <w:rFonts w:ascii="Arial" w:hAnsi="Arial" w:cs="Arial"/>
                <w:b/>
                <w:i/>
                <w:sz w:val="16"/>
                <w:szCs w:val="16"/>
              </w:rPr>
            </w:pPr>
            <w:r w:rsidRPr="00B60909">
              <w:rPr>
                <w:rFonts w:ascii="Arial" w:hAnsi="Arial" w:cs="Arial"/>
                <w:b/>
                <w:sz w:val="16"/>
                <w:szCs w:val="16"/>
              </w:rPr>
              <w:t>РИПРОНАТ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rPr>
                <w:rFonts w:ascii="Arial" w:hAnsi="Arial" w:cs="Arial"/>
                <w:sz w:val="16"/>
                <w:szCs w:val="16"/>
              </w:rPr>
            </w:pPr>
            <w:r w:rsidRPr="00B60909">
              <w:rPr>
                <w:rFonts w:ascii="Arial" w:hAnsi="Arial" w:cs="Arial"/>
                <w:sz w:val="16"/>
                <w:szCs w:val="16"/>
              </w:rPr>
              <w:t>капсули тверді по 500 мг по 15 капсул в блістері; по 4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 xml:space="preserve">К.О. Ромфарм Компані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УОРЛД МЕДИЦИН ЛТД, Грузія / WORLD MEDICINE LTD, Georgia Запропоновано: ТОВ «УОРЛД МЕДИЦИН», Україна / WORLD MEDICINE, LLC, Ukraine. Зміни внесені в інструкцію для медичного застосування лікарського засобу у розділ "Заявник".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 Зміни І типу - Зміни щодо безпеки/ефективності та фармаконагляду (інші зміни) внесення зміни до розділу «Маркування» МКЯ ЛЗ: Діюча редакція: МАРКИРОВКА Текст маркування первинної упаковки лікарського засобу Текст маркування вторинної упаковки лікарського засобу Пропонована редакція: МАРКИРОВКА В соответствии с утвержденным текстом маркировки.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та внесення інформації щодо найменування нового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UA/16424/02/02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11284A">
            <w:pPr>
              <w:tabs>
                <w:tab w:val="left" w:pos="12600"/>
              </w:tabs>
              <w:rPr>
                <w:rFonts w:ascii="Arial" w:hAnsi="Arial" w:cs="Arial"/>
                <w:b/>
                <w:i/>
                <w:sz w:val="16"/>
                <w:szCs w:val="16"/>
              </w:rPr>
            </w:pPr>
            <w:r w:rsidRPr="00B60909">
              <w:rPr>
                <w:rFonts w:ascii="Arial" w:hAnsi="Arial" w:cs="Arial"/>
                <w:b/>
                <w:sz w:val="16"/>
                <w:szCs w:val="16"/>
              </w:rPr>
              <w:t>РИПРОНАТ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rPr>
                <w:rFonts w:ascii="Arial" w:hAnsi="Arial" w:cs="Arial"/>
                <w:sz w:val="16"/>
                <w:szCs w:val="16"/>
              </w:rPr>
            </w:pPr>
            <w:r w:rsidRPr="00B60909">
              <w:rPr>
                <w:rFonts w:ascii="Arial" w:hAnsi="Arial" w:cs="Arial"/>
                <w:sz w:val="16"/>
                <w:szCs w:val="16"/>
              </w:rPr>
              <w:t>капсули тверді по 250 мг по 10 капсул у блістері; по 4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 xml:space="preserve">К.О. Ромфарм Компані С.Р.Л.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Румунія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Затверджено: УОРЛД МЕДИЦИН ЛТД, Грузія / WORLD MEDICINE LTD, Georgia Запропоновано: ТОВ «УОРЛД МЕДИЦИН», Україна / WORLD MEDICINE, LLC, Ukraine. Зміни внесені в інструкцію для медичного застосування лікарського засобу у розділ "Заявник".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 Зміни І типу - Зміни щодо безпеки/ефективності та фармаконагляду (інші зміни) внесення зміни до розділу «Маркування» МКЯ ЛЗ: Діюча редакція: МАРКИРОВКА Текст маркування первинної упаковки лікарського засобу Текст маркування вторинної упаковки лікарського засобу Пропонована редакція: МАРКИРОВКА В соответствии с утвержденным текстом маркировки. 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та внесення інформації щодо найменування нового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11284A">
            <w:pPr>
              <w:tabs>
                <w:tab w:val="left" w:pos="12600"/>
              </w:tabs>
              <w:jc w:val="center"/>
              <w:rPr>
                <w:rFonts w:ascii="Arial" w:hAnsi="Arial" w:cs="Arial"/>
                <w:sz w:val="16"/>
                <w:szCs w:val="16"/>
              </w:rPr>
            </w:pPr>
            <w:r w:rsidRPr="00B60909">
              <w:rPr>
                <w:rFonts w:ascii="Arial" w:hAnsi="Arial" w:cs="Arial"/>
                <w:sz w:val="16"/>
                <w:szCs w:val="16"/>
              </w:rPr>
              <w:t>UA/16424/02/01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РІНАЗАЛ®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спрей назальний, дозований 1,0 мг/мл; по 10 мл у флаконі, по 1 флакону з дозуючим насосом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UA/1751/02/02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РІНАЗАЛ®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спрей назальний, дозований 0,5 мг/мл; по 10 мл у флаконі, по 1 флакону з дозуючим насосом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ПрАТ "Фармацевтична фірма "Дарниця"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"Побічні реакції" відповідно до оновленої інформації з безпеки діючої речовини.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UA/1751/02/01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РОКСИПЕР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10 мг/4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"Особливості застосування" та "Побічні реакції" згідно з рекомендаціями PRAC .</w:t>
            </w:r>
            <w:r w:rsidRPr="00B60909">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UA/17731/01/04</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РОКСИПЕР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мг/4 мг/1,25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"Особливості застосування" та "Побічні реакції" згідно з рекомендаціями PRAC .</w:t>
            </w:r>
            <w:r w:rsidRPr="00B60909">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UA/17731/01/01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РОКСИПЕР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10 мг/8 мг/2,5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"Особливості застосування" та "Побічні реакції" згідно з рекомендаціями PRAC .</w:t>
            </w:r>
            <w:r w:rsidRPr="00B60909">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UA/17731/01/02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РОКСИПЕР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20 мг/8 мг/2,5 мг, по 10 таблеток у блістері, по 3 або 9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КРКА, д.д., Ново место, Словенія (виробництво "in bulk", первинне та вторинне пакування, контроль та випуск серій); КРКА, д.д., Ново место, Словенія (контроль серій (фізичні та хімічні методи контролю))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"Особливості застосування" та "Побічні реакції" згідно з рекомендаціями PRAC .</w:t>
            </w:r>
            <w:r w:rsidRPr="00B60909">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"Особливості застосування" та "Побічні реакції"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UA/17731/01/03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САНДОСТАТИН®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0,05 мг/1 мл; по 1 мл в ампулі; по 5 ампул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Штейн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B60909">
              <w:rPr>
                <w:rFonts w:ascii="Arial" w:hAnsi="Arial" w:cs="Arial"/>
                <w:sz w:val="16"/>
                <w:szCs w:val="16"/>
              </w:rPr>
              <w:br/>
              <w:t>Невеликі зміни у виробничому процесі для подальшої ясності тестування ІРС 1. Зміни І типу - Зміни з якості. АФІ. Виробництво. Зміни в процесі виробництва АФІ (незначна зміна у процесі виробництва АФІ) Невеликі зміни у виробничому процесі для виправлення місця етапу відбору проб ІРС 12 для фракцій переробки.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Зміна меж внутрішньовиробничого контролю (ІРС 16)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UA/9821/01/01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САНДОСТАТИН®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0,1 мг/1 мл; по 1 мл в ампулі; по 5 ампул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Новартіс Фарма Штейн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АФІ. Виробництво. Зміни в процесі виробництва АФІ (незначна зміна у процесі виробництва АФІ) </w:t>
            </w:r>
            <w:r w:rsidRPr="00B60909">
              <w:rPr>
                <w:rFonts w:ascii="Arial" w:hAnsi="Arial" w:cs="Arial"/>
                <w:sz w:val="16"/>
                <w:szCs w:val="16"/>
              </w:rPr>
              <w:br/>
              <w:t>Невеликі зміни у виробничому процесі для подальшої ясності тестування ІРС 1. Зміни І типу - Зміни з якості. АФІ. Виробництво. Зміни в процесі виробництва АФІ (незначна зміна у процесі виробництва АФІ) Невеликі зміни у виробничому процесі для виправлення місця етапу відбору проб ІРС 12 для фракцій переробки. Зміни І типу - Зміни з якості. АФІ. Виробництво. Зміни випробувань або допустимих меж у процесі виробництва АФІ, що встановлені у специфікаціях (інші зміни) Зміна меж внутрішньовиробничого контролю (ІРС 16)</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UA/9821/01/02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СЕДАВІТ®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оральний по 100 мл у скляному або полімерному флаконі; по 1 флакону у пачці; по 100 мл у скляній банці; по 1 банці в пачці; по 200 мл у скляному флаконі; по 1 флакону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ПАТ "Галичфарм"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методів контролю якості ГЛЗ за показниками "Ідентифікація", "Кількісне визначення" , а саме фармакопейний стандартний зразок (ФСЗ), що використовується для приготування розчинів порівняння, пропонується змінити на Стандартний зразок (СЗ), що відповідає загальній монографії ДФУ 5.12 Стандартні зразки.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UA/8992/01/01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СЕДАВІТ®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оральний in bulk: по 100 мл у скляному або полімерному флаконі; по 48 флаконів у коробі картонному</w:t>
            </w:r>
            <w:r w:rsidRPr="00B60909">
              <w:rPr>
                <w:rFonts w:ascii="Arial" w:hAnsi="Arial" w:cs="Arial"/>
                <w:sz w:val="16"/>
                <w:szCs w:val="16"/>
              </w:rPr>
              <w:br/>
              <w:t>in bulk: по 100 мл у скляній банці; по 48 банок у коробі картонному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ПАТ "Галичфарм"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до методів контролю якості ГЛЗ за показниками "Ідентифікація", "Кількісне визначення" , а саме фармакопейний стандартний зразок (ФСЗ), що використовується для приготування розчинів порівняння, пропонується змінити на Стандартний зразок (СЗ), що відповідає загальній монографії ДФУ 5.12 Стандартні зразки.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UA/9515/01/01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СЕПТАНЕСТ З АДРЕНАЛІНОМ 1/100 000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по 1 мл у картриджі; по 10 картриджів у блістері; по 5 блістерів у картонній коробці; по 1,7 мл у картриджі; по 10 картриджів у блістері; по 1 або 5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СЕПТОДОНТ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СЕПТОДОНТ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Францiя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ЄФ № R1-CEP 2002-060-Rev 06 (затверджено R1-CEP 2002-060-Rev 05) для АФІ Артикаїну гідрохлорид від уже затвердженого виробника ZENTIVA PRIVATE LIMITED, India, та як наслідок: зміна назви та адреси власника СЕР; зміна назви виробничої дільниці; редакційна зміна в описі вторинної упаковки. Діюча редакція:</w:t>
            </w:r>
            <w:r w:rsidRPr="00B60909">
              <w:rPr>
                <w:rFonts w:ascii="Arial" w:hAnsi="Arial" w:cs="Arial"/>
                <w:sz w:val="16"/>
                <w:szCs w:val="16"/>
              </w:rPr>
              <w:br/>
              <w:t>Власник СЕР SANOFI INDIA LIMITED Plot No 3501 to 3515, 6301 to 6313 &amp; 16.00 meter road/c G.I.D.C. Estate, District Bharuch India-393 002 Ankleshwar, Gujarat Виробнича дільниця SANOFI INDIA LIMITED, India Пропонована редакція: Власник СЕР ZENTIVA K.S. U Kabelovny 130 Czech Republic-102 37 Praha 10, Dolni Mecholupy Виробнича дільниця ZENTIVA PRIVATE LIMITED, India</w:t>
            </w:r>
            <w:r w:rsidRPr="00B60909">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B60909">
              <w:rPr>
                <w:rFonts w:ascii="Arial" w:hAnsi="Arial" w:cs="Arial"/>
                <w:sz w:val="16"/>
                <w:szCs w:val="16"/>
              </w:rPr>
              <w:br/>
              <w:t>Подання оновленого сертифікату відповідності ЄФ № R1-CEP 2013-221-Rev 00 (затверджено R0-CEP 2013-221-Rev 02) для АФІ Адреналіну тартрат від уже затвердженого виробника Cambrex Profarmaco Milano S.r.l., Italy, та як наслідок: збільшення Re-test періоду із 42 місяців до 60 місяців; надання звіту з оцінки ризику присутності елементних домішок відповідно до керівництва ICH Q3D</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UA/10380/01/01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СЕРОКВЕЛЬ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США/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Британія</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розділах "Особливості застосування", та "Побічні реакції", а саме оновлено інформацію з безпеки діючої речовини щодо необхідності відміни "кветіапіну" пацієнтам з підозрою на кардіоміопатію або міокардит відповідно до рекомендацій PRAC. Згідно пункту 19 розділу VI Порядку запропонований термін введення;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розділах "Особливості застосування", та "Побічні реакції", а саме доповнено інформацію щодо розвитку тяжких небажаних шкірних реакцій таких як гострий генералізований екзентематозний пустульоз, мультиформна еритема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UA/2535/02/02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СЕРОКВЕЛЬ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США/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Британія</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розділах "Особливості застосування", та "Побічні реакції", а саме оновлено інформацію з безпеки діючої речовини щодо необхідності відміни "кветіапіну" пацієнтам з підозрою на кардіоміопатію або міокардит відповідно до рекомендацій PRAC. Згідно пункту 19 розділу VI Порядку запропонований термін введення;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розділах "Особливості застосування", та "Побічні реакції", а саме доповнено інформацію щодо розвитку тяжких небажаних шкірних реакцій таких як гострий генералізований екзентематозний пустульоз, мультиформна еритема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UA/2535/02/03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СЕРОКВЕЛЬ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США/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розділах "Особливості застосування", та "Побічні реакції", а саме оновлено інформацію з безпеки діючої речовини щодо необхідності відміни "кветіапіну" пацієнтам з підозрою на кардіоміопатію або міокардит відповідно до рекомендацій PRAC. Згідно пункту 19 розділу VI Порядку запропонований термін введення;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розділах "Особливості застосування", та "Побічні реакції", а саме доповнено інформацію щодо розвитку тяжких небажаних шкірних реакцій таких як гострий генералізований екзентематозний пустульоз, мультиформна еритема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UA/2535/02/04</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СЕРОКВЕЛЬ XR</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виробник "in bulk": АстраЗенека Фармасьютикалс ЛП, США;  виробник, відповідальний за пакування та випуск серії: АстраЗенека ЮК Лімітед, Велика Британія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США/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 Велика Британія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розділах "Особливості застосування", та "Побічні реакції", а саме оновлено інформацію з безпеки діючої речовини щодо необхідності відміни "кветіапіну" пацієнтам з підозрою на кардіоміопатію або міокардит відповідно до рекомендацій PRAC. Згідно пункту 19 розділу VI Порядку запропонований термін введення;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у розділах "Особливості застосування", та "Побічні реакції", а саме доповнено інформацію щодо розвитку тяжких небажаних шкірних реакцій таких як гострий генералізований екзентематозний пустульоз, мультиформна еритема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UA/2535/02/01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СКРІПТА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настойка, по 100 мл у флаконі скляному або полімерному; по 1 флакону в пачці з картону; по 100 мл у банці; по 1 банці у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ПАТ "Хімфармзавод "Червона зірка"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додаткового закупорювального засобу для флакона скляного об’ємом 100 мл — кришки пластмасової з контролем першого розкриття з пробкою-крапельницею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UA/9641/01/01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СРІБЛО КОЛОЇДНЕ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пластинки або порошок (субстанція) у поліетиленових мішках або поліетиленових пляшках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ЛАБОРАТОРІОС АРГЕНОЛ С.Л.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Іспанiя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Зменшення - зменшення терміну переконтролю АФІ Срібло колоїдне від 4-х до 3-х років, з відповідними змінами у розділі МКЯ «Термін переконтролю». Зміни І типу - Зміни з якості. АФІ. Система контейнер/закупорювальний засіб. Зміна у безпосередній упаковці АФІ (інші зміни) у зв’язку з додаванням упаковки АФІ, внесення змін до р. 3.2.S.6. Система контейнер/закупорювальний засіб: додавання упаковки – поліетиленові пляшки та з розділу МКЯ «Упаковка» видалено інформацію щодо ваги субстанції. Затверджено: По 5 кг, 10 кг, 15 кг або 25 кг у поліетиленовому мішку, який вміщений в поліетиленовий мішок та картонний барабан. Запропоновано: У поліетиленових мішках, які вміщені в поліетиленові мішки або в поліетиленових пляшках з кришкою. Поліетиленові мішки або поліетиленові пляшки вміщені у картоні барабани.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UA/15161/01/01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ТАВЕГІЛ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1 мг/мл; по 2 мл в ампулі; по 5 або 10 ампул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ГСК Консьюмер Хелскер САРЛ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Такеда Австрія ГмбХ</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зі зміною редакції написання адреси, без зміни фактичної адреси (розташування)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UA/1238/01/01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ТАВІПЕК</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кишковорозчинні м'які по 150 мг, по 10 капсул у блістері; по 3 блістери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Каталент Джермані Ебербах, Німеччина (виробництво нерозфасованої продукції (капсулювання, контроль якості допоміжних речовин, контроль в процесі виробництва)); Фармацеутіше фабрік Монтавіт ГмбХ, Австрія (нанесення кишковорозчинного покриття на капсулу, первинне та вторинне пакування, контроль якості та випуск серії)</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60909">
              <w:rPr>
                <w:rFonts w:ascii="Arial" w:hAnsi="Arial" w:cs="Arial"/>
                <w:sz w:val="16"/>
                <w:szCs w:val="16"/>
              </w:rPr>
              <w:br/>
              <w:t>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UA/5604/01/01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ТАЗПЕН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та інфузій по 2 г/0,25 г у флаконах, по 1 флакону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Астрал СтеріТек Прайвіт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UA/12570/01/01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 xml:space="preserve">ТАЗПЕН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та інфузій по 4 г/0,5 г у флаконах, по 1 флакону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М.БІОТЕК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Астрал СтеріТек Прайвіт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UA/12570/01/02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ТАЗПЕН 2.25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порошок для розчину для інфузій, по 2 г/0,25 г; по 2 г/0,25 г у флаконах; по 1 флакону з порошком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первинне та вторинне пакування, контроль якості та випуск серії:</w:t>
            </w:r>
            <w:r w:rsidRPr="00B60909">
              <w:rPr>
                <w:rFonts w:ascii="Arial" w:hAnsi="Arial" w:cs="Arial"/>
                <w:sz w:val="16"/>
                <w:szCs w:val="16"/>
              </w:rPr>
              <w:br/>
              <w:t>Купер Фармасьютікалз С.А., Грецiя</w:t>
            </w:r>
            <w:r w:rsidRPr="00B60909">
              <w:rPr>
                <w:rFonts w:ascii="Arial" w:hAnsi="Arial" w:cs="Arial"/>
                <w:sz w:val="16"/>
                <w:szCs w:val="16"/>
              </w:rPr>
              <w:br/>
              <w:t>виробник проміжного продукту лікарського засобу - стерильної суміші піперациліну натрію та тазобактаму натрію (стерильний bulk):</w:t>
            </w:r>
            <w:r w:rsidRPr="00B60909">
              <w:rPr>
                <w:rFonts w:ascii="Arial" w:hAnsi="Arial" w:cs="Arial"/>
                <w:sz w:val="16"/>
                <w:szCs w:val="16"/>
              </w:rPr>
              <w:br/>
              <w:t>Шандонг Анксін Фармасьютікал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Грецiя/Китай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з 2 років на 3 роки, на підставі підтверджених даних у реальному часі. Зміни внесені в інструкцію для медичного застосування лікарського засобу у розділ "Термін придатності".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UA/19110/01/01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ТАЗПЕН 2.25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порошок для розчину для інфузій, по 2 г/0,25 г; по 2 г/0,25 г ту флаконах; по 1 флакону з порошком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первинне та вторинне пакування, контроль якості та випуск серії: Купер Фармасьютікалз С.А., Грецiя; виробник проміжного продукту лікарського засобу - стерильної суміші піперациліну натрію та тазобактаму натрію (стерильний bulk): Шандонг Анксін Фармасьютікал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Грецiя/Китай</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UA/19110/01/01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ТАЗПЕН 4.5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порошок для розчину для інфузій, по 4 г/0,5 г; по 4 г/0,5 г у флаконах; по 1 флакону з порошком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первинне та вторинне пакування, контроль якості та випуск серії: Купер Фармасьютікалз С.А., Грецiя; виробник проміжного продукту лікарського засобу - стерильної суміші піперациліну натрію та тазобактаму натрію (стерильний bulk): Шандонг Анксін Фармасьютікал Ко., Лтд, Китай</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Грецiя/Китай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для торгової упаковки з 2 років на 3 роки, на підставі підтверджених даних у реальному часі. Зміни внесені в інструкцію для медичного застосування лікарського засобу у розділ "Термін придатності".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UA/19110/01/02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ТАЗПЕН 4.5</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порошок для розчину для інфузій, по 4 г/0,5 г; по 4 г/0,5 г у флаконах; по 1 флакону з порошком в картонній коробці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М.БІОТЕК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первинне та вторинне пакування, контроль якості та випуск серії:</w:t>
            </w:r>
            <w:r w:rsidRPr="00B60909">
              <w:rPr>
                <w:rFonts w:ascii="Arial" w:hAnsi="Arial" w:cs="Arial"/>
                <w:sz w:val="16"/>
                <w:szCs w:val="16"/>
              </w:rPr>
              <w:br/>
              <w:t>Купер Фармасьютікалз С.А., Грецiя</w:t>
            </w:r>
            <w:r w:rsidRPr="00B60909">
              <w:rPr>
                <w:rFonts w:ascii="Arial" w:hAnsi="Arial" w:cs="Arial"/>
                <w:sz w:val="16"/>
                <w:szCs w:val="16"/>
              </w:rPr>
              <w:br/>
              <w:t>виробник проміжного продукту лікарського засобу - стерильної суміші піперациліну натрію та тазобактаму натрію (стерильний bulk):</w:t>
            </w:r>
            <w:r w:rsidRPr="00B60909">
              <w:rPr>
                <w:rFonts w:ascii="Arial" w:hAnsi="Arial" w:cs="Arial"/>
                <w:sz w:val="16"/>
                <w:szCs w:val="16"/>
              </w:rPr>
              <w:br/>
              <w:t>Шандонг Анксін Фармасьютікал Ко., Лтд, Китай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Грецiя/Китай</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UA/19110/01/02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ТАНТУМ ВЕРДЕ®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спрей для ротової порожнини, 1,5 мг/мл; по 30 мл у флаконі з небулайзером;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Азіенде Кіміке Ріуніте Анжеліні Франческо - А.К.Р.А.Ф. -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Азіенде Кіміке Ріуніте Анжеліні Франческо А.К.Р.А.Ф.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B60909">
              <w:rPr>
                <w:rFonts w:ascii="Arial" w:hAnsi="Arial" w:cs="Arial"/>
                <w:sz w:val="16"/>
                <w:szCs w:val="16"/>
              </w:rPr>
              <w:br/>
              <w:t xml:space="preserve">Зміна виробника вихідної речовини антранілової кислоти, що використовується у виробничому процесі АФІ бензидаміну гідрохлорид затверджено: Yanchem Rongxin Chemicals Co., LTD, NO.8, 4th Zhongshan Road, Touzeng Binhai, Jangsu, China </w:t>
            </w:r>
            <w:r w:rsidRPr="00B60909">
              <w:rPr>
                <w:rFonts w:ascii="Arial" w:hAnsi="Arial" w:cs="Arial"/>
                <w:sz w:val="16"/>
                <w:szCs w:val="16"/>
              </w:rPr>
              <w:br/>
              <w:t>запропоновано: Dongying Golden Phoenix Сhemical co. Ltd, Blu Economic Development Zone Hekou District, Dongying City, Shandong Province. Зміни І типу - Зміни з якості. АФІ. Виробництво. Зміни в процесі виробництва АФІ (незначна зміна у закритій частині мастер-файла на АФІ) Незначна зміна у закритій частині мастер-файла на АФІ, що полягає у можливості змішування двох партій вологого напівпродукту бензидаміну гідрохлориду для отримання подвійного виходу сухого напівпродукту бензидаміну гідрохлориду. Не відбулося жодних змін у схемі синтезу, праметрах процесу.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Введення додаткового випробування (TCL) у процесі виробництва для вологого напівпродукту бензидаміну гідрохлориду, для забезпечення гомогеності 2 серій вологого напівпродукту бензидаміну гідрохлорид, які змішуються для отримання подвійного виходу сухого продукту.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Введення додаткового випробування Втрата маси при висушуванні (LOD) у процесі виробництва для вологого напівпродукту бензидаміну гідрохлориду, для забезпечення гомогеності 2 серій вологого напівпродукту бензидаміну гідрохлорид, які змішуються для отримання подвійного виходу сухого продукту.</w:t>
            </w:r>
            <w:r w:rsidRPr="00B60909">
              <w:rPr>
                <w:rFonts w:ascii="Arial" w:hAnsi="Arial" w:cs="Arial"/>
                <w:sz w:val="16"/>
                <w:szCs w:val="16"/>
              </w:rPr>
              <w:br/>
              <w:t>Зміни І типу - Зміни з якості. АФІ. Виробництво. Зміни в процесі виробництва АФІ (незначна зміна у закритій частині мастер-файла на АФІ) Внесення незначних змін щодо використання регенерованих розчинників. Розчинник, що використовуються в процесі виробництва АФІ, є ізобутиловий спирт, ацетон, ксилол та н-гексан. Згідно з останніми вдосконаленнями, що були впроваджені в управлінні розчинниками при синтезі АФІ, запропоновано використовувати лише свіжі розчинники ізобутиловий спирт та ацетон (що отримані від постачальників). Для розчинників ксилол та н-гексане залишине використання як свіжих так і регенерованих. Додатково, регенерований розчинник ксилол використовується (dedicated) лише за процесом виробництва АФІ бензидаміну гідрохлориду, що знижує риск перенесення забруднення у вигляді домішок від інших процесів виробництва субстанцій.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відновленого розчинника ксилолу показником «невідомі домішки не більше 1,5%».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для суми домішок у специфікації для відновленого розчинника ксилолу</w:t>
            </w:r>
            <w:r w:rsidRPr="00B60909">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відновленого розчинника н-гексану випробуванням на чистоту з відповідним методом випробування </w:t>
            </w:r>
            <w:r w:rsidRPr="00B60909">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вихідного матеріалу диметиламіну (DMA) випробуванням на чистоту з відповідним методом випробування, що обумовлено покращенням характеристик для вихідного матеріалу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проміжного продукту солі натрію 1-бензил-3 гідрокси1-Н індазолу нормуванням щодо невідомих домішок та суми домішок до показника «Чистота» з використанням існуючого методу випробування, що обумовлено покращенням характеристик для проміжних продуктів.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проміжного продукту натрієвої солі 1- бензил-3-гідрокси 1-Н індазолу показником «Each unknown impurity NMT 1.0 %, Total impurities NMT 3.0 %» до показника «N – Benzyl anthranilic acid 2.0 %.</w:t>
            </w:r>
            <w:r w:rsidRPr="00B60909">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АФІ (бензидаміну НСL ) до вимог монографії Eur. Ph. для бензидаміну НСL.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у специфікації АФІ (бензидаміну гідрохлорид) у відповідності до вимог Керівництва ICH M7, а саме звуження меж потенційної генотоксичної домішки 1- бром-3-хлорпропану, затверджено: nmt 125 ppm, запропоновано: nmt 33,0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допустимої межі у специфікації АФІ для показника бензилхлориду з nmt 125 ppm до nmt 125.0 ppm, що являє собою вихідний матеріал та потенційну генотоксичну домішку.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периодичного контролю п. "Бензол" на рутинний контроль кожної серії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Затверджено: precautional retest period 1 year, Запропоновано: retest period 5 years according to real time stability data.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UA/3920/02/01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ТАНТУМ ВЕРДЕ®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ротової порожнини, 1,5 мг/мл; по 120 мл у флаконі з мірним стаканчиком; по 1 флакону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Азіенде Кіміке Ріуніте Анжеліні Франческо А.К.Р.А.Ф. С.п.А.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w:t>
            </w:r>
            <w:r w:rsidRPr="00B60909">
              <w:rPr>
                <w:rFonts w:ascii="Arial" w:hAnsi="Arial" w:cs="Arial"/>
                <w:sz w:val="16"/>
                <w:szCs w:val="16"/>
              </w:rPr>
              <w:br/>
              <w:t xml:space="preserve">Зміна виробника вихідної речовини антранілової кислоти, що використовується у виробничому процесі АФІ бензидаміну гідрохлорид затверджено: Yanchem Rongxin Chemicals Co., LTD, NO.8, 4th Zhongshan Road, Touzeng Binhai, Jangsu, China </w:t>
            </w:r>
            <w:r w:rsidRPr="00B60909">
              <w:rPr>
                <w:rFonts w:ascii="Arial" w:hAnsi="Arial" w:cs="Arial"/>
                <w:sz w:val="16"/>
                <w:szCs w:val="16"/>
              </w:rPr>
              <w:br/>
              <w:t xml:space="preserve">запропоновано: Dongying Golden Phoenix Сhemical co. Ltd, Blu Economic Development Zone Hekou District, Dongying City, Shandong Province. Зміни І типу - Зміни з якості. АФІ. Виробництво. Зміни в процесі виробництва АФІ (незначна зміна у закритій частині мастер-файла на АФІ) Незначна зміна у закритій частині мастер-файла на АФІ, що полягає у можливості змішування двох партій вологого напівпродукту бензидаміну гідрохлориду для отримання подвійного виходу сухого напівпродукту бензидаміну гідрохлориду. Не відбулося жодних змін у схемі синтезу, праметрах процесу.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Введення додаткового випробування (TCL) у процесі виробництва для вологого напівпродукту бензидаміну гідрохлориду, для забезпечення гомогеності 2 серій вологого напівпродукту бензидаміну гідрохлорид, які змішуються для отримання подвійного виходу сухого продукту.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Введення додаткового випробування Втрата маси при висушуванні (LOD) у процесі виробництва для вологого напівпродукту бензидаміну гідрохлориду, для забезпечення гомогеності 2 серій вологого напівпродукту бензидаміну гідрохлорид, які змішуються для отримання подвійного виходу сухого продукту. Зміни І типу - Зміни з якості. АФІ. Виробництво. Зміни в процесі виробництва АФІ (незначна зміна у закритій частині мастер-файла на АФІ) </w:t>
            </w:r>
            <w:r w:rsidRPr="00B60909">
              <w:rPr>
                <w:rFonts w:ascii="Arial" w:hAnsi="Arial" w:cs="Arial"/>
                <w:sz w:val="16"/>
                <w:szCs w:val="16"/>
              </w:rPr>
              <w:br/>
              <w:t>Внесення незначних змін щодо використання регенерованих розчинників. Розчинник, що використовуються в процесі виробництва АФІ, є ізобутиловий спирт, ацетон, ксилол та н-гексан. Згідно з останніми вдосконаленнями, що були впроваджені в управлінні розчинниками при синтезі АФІ, запропоновано використовувати лише свіжі розчинники ізобутиловий спирт та ацетон (що отримані від постачальників). Для розчинників ксилол та н-гексане залишине використання як свіжих так і регенерованих. Додатково, регенерований розчинник ксилол використовується (dedicated) лише за процесом виробництва АФІ бензидаміну гідрохлориду, що знижує риск перенесення забруднення у вигляді домішок від інших процесів виробництва субстанцій.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відновленого розчинника ксилолу показником «невідомі домішки не більше 1,5%».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для суми домішок у специфікації для відновленого розчинника ксилолу</w:t>
            </w:r>
            <w:r w:rsidRPr="00B60909">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відновленого розчинника н-гексану випробуванням на чистоту з відповідним методом випробування </w:t>
            </w:r>
            <w:r w:rsidRPr="00B60909">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вихідного матеріалу диметиламіну (DMA) випробуванням на чистоту з відповідним методом випробування, що обумовлено покращенням характеристик для вихідного матеріалу.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проміжного продукту солі натрію 1-бензил-3 гідрокси1-Н індазолу нормуванням щодо невідомих домішок та суми домішок до показника «Чистота» з використанням існуючого методу випробування, що обумовлено покращенням характеристик для проміжних продуктів.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для проміжного продукту натрієвої солі 1- бензил-3-гідрокси 1-Н індазолу показником «Each unknown impurity NMT 1.0 %, Total impurities NMT 3.0 %» до показника «N – Benzyl anthranilic acid 2.0 %.</w:t>
            </w:r>
            <w:r w:rsidRPr="00B60909">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специфікації АФІ (бензидаміну НСL ) до вимог монографії Eur. Ph. для бензидаміну НСL.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Зміни у специфікації АФІ (бензидаміну гідрохлорид) у відповідності до вимог Керівництва ICH M7, а саме звуження меж потенційної генотоксичної домішки 1- бром-3-хлорпропану, затверджено: nmt 125 ppm, запропоновано: nmt 33,0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допустимої межі у специфікації АФІ для показника бензилхлориду з nmt 125 ppm до nmt 125.0 ppm, що являє собою вихідний матеріал та потенційну генотоксичну домішку.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периодичного контролю п. "Бензол" на рутинний контроль кожної серії АФІ.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Затверджено: precautional retest period 1 year, Запропоновано: retest period 5 years according to real time stability data.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UA/3920/01/01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ТЕСТОСТЕРОНУ ПРОПІОНАТ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5 % в етилолеаті по 1 мл в ампулі; по 5 або 10 ампул у пачці з картону; по 1 мл в ампулі; по 5 ампул у блістері; по 1 або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ПАТ "Фармак"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розділу «Аномальна токсичність». </w:t>
            </w:r>
            <w:r w:rsidRPr="00B60909">
              <w:rPr>
                <w:rFonts w:ascii="Arial" w:hAnsi="Arial" w:cs="Arial"/>
                <w:sz w:val="16"/>
                <w:szCs w:val="16"/>
              </w:rPr>
              <w:br/>
              <w:t xml:space="preserve">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в специфікацію ГЛЗ включено показник «Бактеріальні ендотоксини» з нормуванням не більше 350 МО/мл. </w:t>
            </w:r>
            <w:r w:rsidRPr="00B60909">
              <w:rPr>
                <w:rFonts w:ascii="Arial" w:hAnsi="Arial" w:cs="Arial"/>
                <w:sz w:val="16"/>
                <w:szCs w:val="16"/>
              </w:rPr>
              <w:br/>
              <w:t>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 розділі «Об’єм, що витягається». Вилучено посилання на національну частину ДФУ*, так як в ДФУ, діючого видання для даного розділу відсутня національна частина. Зміни I типу: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 розділі «Стерильність» посилання на ДФУ 1.4, 2.6.1 замінено на ДФУ*, 2.6.1, так як 1.4 не актуальна. Метод аналізу включено до ДФУ*, тому залишено відповідне посилання на монографію та загальну статтю та вилучено повний виклад методики.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 розділі «Супровідні домішки» тестостерону пропіонат РСЗ ПАТ «Фармак» замінено на РСЗ АТ «Фармак», згідно Зміні № 2, затвердженої наказом МОЗ України № 60 від 16.01.2021.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w:t>
            </w:r>
            <w:r w:rsidRPr="00B60909">
              <w:rPr>
                <w:rFonts w:ascii="Arial" w:hAnsi="Arial" w:cs="Arial"/>
                <w:sz w:val="16"/>
                <w:szCs w:val="16"/>
              </w:rPr>
              <w:br/>
              <w:t xml:space="preserve">у розділі «Кількісне визначення» тестостерону пропіонат РСЗ ПАТ «Фармак» замінено на РСЗ АТ «Фармак», згідно Зміні № 2, затвердженої наказом МОЗ України № 60 від 16.01.2021.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UA/8930/01/02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ТЕТРАМОЛ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по 6 капсул у блістерах; по 6 капсул у блістері, по 5 блістерів у картонній пачці; по 10 капсул у блістері, по 3 блістери у картонній коробці; по 6 капсул у блістері, по 5 блістерів у картонній пачці, по 10 картонних пачок у картонному коробі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ПРОФАРМА Інтернешнл Трейдинг Лімітед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Мальта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"Гріндекс"</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Латвія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Зміни розміру упаковки ГЛЗ у діапазоні вже затвердженого розміру упаковки № 30, з метою виведення на ринок додаткового пакування, а саме: по 10 капсул у блістері, по 3 блістери у картонній пачці, у зв'язку із маркетинговою необхідністю.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UA/13734/01/01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ТИМОЛОЛУ МАЛЕАТ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кристалічний порошок (субстанція) у пакетах поліетиленових для фармацевтичного застосування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Сікор Соціета Італьяна Кортікостероіді С.р.л.</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Італiя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06 (затверджено: R1-CEP 1998-147-Rev 05) та як наслідок зміна назви та уточнення адреси виробничої дільниці; зміни у методиках визначення за показниками «Супровідні домішки» та «Залишкові кількості органічних розчинників»;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07 та як наслідок вилучення показника «Важкі метали»; надання звіту з оцінки ризиків щодо вмісту елементних домішок відповідно до вимог настанови ICH Q3D;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08 та як наслідок вилучення додаткової виробничої дільниці Teva Pharmaceutical Fine Chemicals S.r.L; введення показника «Бактеріальні ендотоксини»;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Зміна для АФІ Тимололу малеат, виробника «Sicor Societa Italiana Corticosteroidi S.r.l», Італія., яка пов'язана з необхідністю приведення у відповідність до монографії Європейської фармакопеї аналітичної методики за показником «Супровідні домішки»;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1998-147-Rev 09 від вже затвердженого виробника Sicor Societa Italiana Corticosteroidi S.r.l, Італія, та як наслідок введення додаткової виробничої дільниці PLIVA CROATIA LTD., Croatia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UA/14951/01/01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ТРОКСЕВАЗИН®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по 300 мг; по 10 капсул у блістері; по 5 або по 10 блістерів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Балканфарма-Разград АТ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Болгарія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 додавання показника «Ідентифікація поліестерового покриття» з IR - методом контролю специфікації на алюмінієву фольгу (частина первинного пакувального матеріалу). Зміна пов’язана з заміною нітроцелюлозного покриття (праймер) поліестеровим для одного з виробників Al-фоліо. До специфікації внесена примітка, що показник відповідає специфікації відповідного постачальника. Новий праймер, який використовується, знаходиться на зовнішній стороні фольги і не має прямого контакту з продуктом.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UA/3368/02/01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ТУСАВІТ</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сироп, по 125 г або по 250 г у пляшці скляній або пластиковій; по 1 пляшці з мірною чашечкою, з кришечкою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B60909">
              <w:rPr>
                <w:rFonts w:ascii="Arial" w:hAnsi="Arial" w:cs="Arial"/>
                <w:sz w:val="16"/>
                <w:szCs w:val="16"/>
              </w:rPr>
              <w:br/>
              <w:t>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UA/7788/01/01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ФАРЛІНЕКС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спрей оромукозний, розчин по 30 мл у флаконі; по 1 флакону з насосом-розпилювачем та аплікатором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Босналек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Боснія і Герцеговина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w:t>
            </w:r>
            <w:r w:rsidRPr="00B60909">
              <w:rPr>
                <w:rFonts w:ascii="Arial" w:hAnsi="Arial" w:cs="Arial"/>
                <w:sz w:val="16"/>
                <w:szCs w:val="16"/>
              </w:rPr>
              <w:br/>
              <w:t>Супутні зміни</w:t>
            </w:r>
            <w:r w:rsidRPr="00B60909">
              <w:rPr>
                <w:rFonts w:ascii="Arial" w:hAnsi="Arial" w:cs="Arial"/>
                <w:sz w:val="16"/>
                <w:szCs w:val="16"/>
              </w:rPr>
              <w:br/>
              <w:t>-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w:t>
            </w:r>
            <w:r w:rsidRPr="00B60909">
              <w:rPr>
                <w:rFonts w:ascii="Arial" w:hAnsi="Arial" w:cs="Arial"/>
                <w:sz w:val="16"/>
                <w:szCs w:val="16"/>
              </w:rPr>
              <w:br/>
              <w:t xml:space="preserve">-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w:t>
            </w:r>
            <w:r w:rsidRPr="00B60909">
              <w:rPr>
                <w:rFonts w:ascii="Arial" w:hAnsi="Arial" w:cs="Arial"/>
                <w:sz w:val="16"/>
                <w:szCs w:val="16"/>
              </w:rPr>
              <w:br/>
              <w:t>Зареєстрована серія складала 200л(6666фл), на аналогічному, більш продуктивному обладнанні пропонується розмір серії 105л (3500фл) та 400л (13333 фл)</w:t>
            </w:r>
            <w:r w:rsidRPr="00B60909">
              <w:rPr>
                <w:rFonts w:ascii="Arial" w:hAnsi="Arial" w:cs="Arial"/>
                <w:sz w:val="16"/>
                <w:szCs w:val="16"/>
              </w:rPr>
              <w:br/>
              <w:t>-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вводяться додаткові параметри технологічного процесу та проміжного продукту як фінального змішування (10-15хв), відноста густина (0.97-0.99), швидкість наповнення флаконів (80-140 фл/хв);</w:t>
            </w:r>
            <w:r w:rsidRPr="00B60909">
              <w:rPr>
                <w:rFonts w:ascii="Arial" w:hAnsi="Arial" w:cs="Arial"/>
                <w:sz w:val="16"/>
                <w:szCs w:val="16"/>
              </w:rPr>
              <w:br/>
              <w:t>- Зміни з якості. Готовий лікарський засіб. Система контейнер/закупорювальний засіб (інші зміни) (Б.II.ґ. (х) ІА)Незначні зміни в розмірі вторинного пакування, збільшення з 114.5 Х 54.5 Х 37.5 мм на 117 Х 56 Х 38</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UA/17111/01/01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ФЕНКАРОЛ®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по 50 мг, по 15 таблеток у блістері; по 2 блістери в пачці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"Олайнфарм"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"Олайнфарм"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Латвiя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Внесення незначних змін до р.3.2.Р.3.3 Опис виробничого процесу та контролю процесу, а саме – продовження терміну зберігання неупакованого продукту після контролю якості з 30 днів до 6 місяців, на основі позитивних результатів досліджень стабільності. Термін придатності ГЛЗ не змінився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UA/3782/01/03</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ФЕРСІНОЛ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розчин для ін'єкцій, 100 мг/2 мл; по 2 мл розчину в ампулі; по 5 ампул у чарунковому лотку та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ФармаВіжн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Туреччина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теоретичного розміру серії (900 л) Затверджено 100 л </w:t>
            </w:r>
            <w:r w:rsidRPr="00B60909">
              <w:rPr>
                <w:rFonts w:ascii="Arial" w:hAnsi="Arial" w:cs="Arial"/>
                <w:sz w:val="16"/>
                <w:szCs w:val="16"/>
              </w:rPr>
              <w:br/>
              <w:t xml:space="preserve">Запропоновано 100 л; 900 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UA/14652/01/01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ФЕРУМБО</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сироп, 50 мг/5 мл по 50 мл у флаконі скляному або полімерному; по 1 флакону разом з дозувальним пристроєм в пачці; по 100 мл у флаконі скляному; по 1 флакону разом з дозувальним пристроєм в пачці; по 100 мл у банці; по 1 банці разом з дозувальним пристроєм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упаковки банки/флакона пластикових (під кришку з контролем першого розкриття) новим показником «Ідентифікація» з відповідним методом випробування. </w:t>
            </w:r>
            <w:r w:rsidRPr="00B60909">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упаковки кришки з контролем першого розкриття (для банки/флакона) новим показником «Ідентифікація» з відповідним методом випробування та уточнення критеріїв прийнятності для показника «Матеріал».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доповнення специфікації допоміжного матеріалу піпетки-дозатора новим показником «Ідентифікація» з відповідним методом випробування.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UA/2106/01/01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ФЛУЗАМЕД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тверді по 150 мг по 1 капсулі у блістері з маркуванням українською та анлійською мовами; по 1 або по 2 блістери в картонній коробці з маркуванням українською мовою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ТОВ "УОРЛД МЕДИЦИН"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К.О. Ромфарм Компані С.Р.Л.</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Румунiя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w:t>
            </w:r>
            <w:r w:rsidRPr="00B60909">
              <w:rPr>
                <w:rFonts w:ascii="Arial" w:hAnsi="Arial" w:cs="Arial"/>
                <w:sz w:val="16"/>
                <w:szCs w:val="16"/>
              </w:rPr>
              <w:br/>
              <w:t>Затверджено: МАРКИРОВКА.В соответствии с прилагаемым текстом маркировки. Запропоновано: МАРКИРОВКА. В соответствии с утвержденным текстом маркировки. Термін введення змін протягом 6 місяців після затвердження.</w:t>
            </w:r>
            <w:r w:rsidRPr="00B60909">
              <w:rPr>
                <w:rFonts w:ascii="Arial" w:hAnsi="Arial" w:cs="Arial"/>
                <w:sz w:val="16"/>
                <w:szCs w:val="16"/>
              </w:rPr>
              <w:b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B60909">
              <w:rPr>
                <w:rFonts w:ascii="Arial" w:hAnsi="Arial" w:cs="Arial"/>
                <w:sz w:val="16"/>
                <w:szCs w:val="16"/>
              </w:rPr>
              <w:br/>
              <w:t xml:space="preserve">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 1 – без рецепта; № 2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UA/13778/01/01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500 мг; in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UA/16853/01/01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in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UA/16853/01/02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500 мг, по 1 або по 5 або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UA/16854/01/01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ФОРТАЦЕФ</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по 1 або по 5 або по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UA/16854/01/02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ФРИНОЛ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краплі оральні, по 50 мл у флаконі; по 1 флакону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МАРІФАРМ д.о.о.</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ПАТ "Галичфарм"</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1 рік. Термін придатності після розкриття упаковки – 6 місяців. Запропоновано: 2 роки. Введення змін протягом 6-ти місяців після затвердження;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терміну придатності АФІ. Затверджено: 1 рік. Запропоновано: 18 місяців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UA/19074/01/01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ФРІБРІС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сироп, 2,5 мг/5 мл по 100 мл у флаконі, по 1 флакону з мірною ложечкою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Мілі Хелскере Лімітед</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Гракуре Фармасьютікалс ЛТД</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Індія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 "Термін придатності". Зміни І типу - Зміни щодо безпеки/ефективності та фармаконагляду (інші зміни).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 Маркування” МКЯ ЛЗ. Затверджено: Маркування первинної та вторинної упаковки. Додається. Запропоновано: Маркування. Згідно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 xml:space="preserve">без рецепта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UA/6853/02/01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ФРІВЕЙ® КОМБІ НЕБУЛА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розчин для інгаляцій по 4 мл в небулі; по 10 або 20 небул у пачці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АТ "Фармак"</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Затверджено: Freeway Nebula Фрівей® Небула Запропоновано: Freeway Combi Nebula Фрівей® Комбі Небула Введення змін протягом 6-ти місяців після затвердження; зміни І типу - Зміни щодо безпеки/ефективності та фармаконагляду (інші зміни) - Оновлення тексту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UA/18875/01/01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ЦЕЛЕБРЕКС®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капсули по 200 мг; по 10 капсул у блістері; по 1, або по 2, або по 3 блістери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Апджон ЮС 1 ЛЛС</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препарату in bulk: Неолфарма Інк., США; Виробництво препарату in bulk, контроль/випробування серії: Пфайзер Фармасютікалз ЛЛС, США; Випуск серії, пакування, маркування, контроль якості при випуску:</w:t>
            </w:r>
            <w:r w:rsidRPr="00B60909">
              <w:rPr>
                <w:rFonts w:ascii="Arial" w:hAnsi="Arial" w:cs="Arial"/>
                <w:sz w:val="16"/>
                <w:szCs w:val="16"/>
              </w:rPr>
              <w:br/>
              <w:t>Р-Фарм Джермані ГмбХ, Німеччина; Пакування, контроль/випробування серії, випуск серії, маркування: Пфайзер Менюфекчуринг Дойчленд ГмбХ, Німеччина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США/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Німеччина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уточнення написання функцій виробника Пфайзер Фармасютікалз ЛЛС, США в наказі МОЗ України № 753 від 05.05.2022 в процесі внесення змін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функції з контролю/випробування серії для затвердженого виробника ГЛЗ Пфайзер Фармасютікалз ЛЛС, США (Виробництво препарату in bulk). Внесення редакторських правок до функції затвердженого виробника ГЛЗ Пфайзер Менюфекчуринг Дойчленд ГмбХ, Німеччина. Введення змін протягом 6-ти місяців після затвердження). Редакція в наказі: Виробництво препарату in bulk: Пфайзер Фармасютікалз ЛЛС, США. Вірна редакція: Виробництво препарату in bulk, контроль/випробування серії: Пфайзер Фармасютікалз ЛЛС, США.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UA/4463/01/02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ЦЕФОПЕРАЗОН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по 1 або 10 флаконів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UA/17754/01/01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ЦЕФОПЕРАЗОН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in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UA/17755/01/01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2000 мг; по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UA/17046/01/02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іn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UA/17047/01/01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2000 мг; іn bulk: по 10 флаконів з порошком в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UA/17047/01/02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ЦЕФТАЗИДИМ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1000 мг; по 1 або 10 флаконів з порошком у картонній коробці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 </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UA/17046/01/01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ЦЕФТРИАКСОН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по 1000 мг; 1 або 5, або 10 флаконів з порошком в картонній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НСПС Хебей Хуамін Фармасьютікал Компані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UA/7824/01/01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ЦЕФТРИАКСОН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приготування розчину для ін’єкцій по 1000 мг; in bulk: по 10, або 50, або 100 флаконів з порошком у груповій тарі із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Дженофарм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НСПС Хебей Хуамін Фармасьютікал Компані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Мироненко Сергій Олександрович.</w:t>
            </w:r>
            <w:r w:rsidRPr="00B60909">
              <w:rPr>
                <w:rFonts w:ascii="Arial" w:hAnsi="Arial" w:cs="Arial"/>
                <w:sz w:val="16"/>
                <w:szCs w:val="16"/>
              </w:rPr>
              <w:br/>
              <w:t>Пропонована редакція: Єременко Валентина Вікторівна.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UA/7825/01/01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ЦЕФТРИАКСОН 1000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1 г по 1 або 5, або 50 флаконів з порошком у пачці; 1 флакон та 1 ампула з розчинником (лідокаїн, розчин для ін'єкцій, 10 мг/мл по 3,5 мл в ампулі) у блістері, по 1 блістеру у пачці; 1 флакон з порошком та 1 ампула з розчинником (вода для ін'єкцій по 10 мл в ампулі) у блістері; по 1 блістеру у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 xml:space="preserve">Приватне акціонерне товариство "Лекхім-Харків" </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sz w:val="16"/>
                <w:szCs w:val="16"/>
              </w:rPr>
            </w:pPr>
            <w:r w:rsidRPr="00B60909">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 Приватне акціонерне товариство "Лекхім-Харків", Україна; виробництво та первинне пакування порошку: Реюнг Фармасьютикал Ко., Лтд., Китайська Народна Республіка</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Китайська Народна Республіка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додаткових упаковок для ЛЗ Цефтриаксон 1000, порошок для розчину для ін'єкцій по 1 г: № 1 або № 5, або № 50 флаконів з порошком у пачці, без зміни первинного пакувального матеріалу, з відповідними змінами у розділі «Упаковка» МКЯ ЛЗ. Введення змін протягом 3-х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(Лідокаїну гідрохлориду) S.I.M.S. S.R.L., Італія (для розчинника Лідокаїн, розчин для ін`єкцій, 10 мг/мл). Затверджені виробники, що залишились – виконують ті самі функції, що вилучений.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UA/17943/01/02</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ЦЕФТРИАКСОН 500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порошок для розчину для ін'єкцій по 0,5 г; 1 або 10 або 50 флаконів з порошком у пачці; 1 флакон з порошком та 1 ампула з розчинником (вода для ін'єкцій по 5 мл в ампулі) у блістері; по 1 блістеру в пачці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виробництво та первинне пакування розчинників; вторинне пакування, контроль та випуск серії готового лікарського засобу: Приватне акціонерне товариство "Лекхім-Харків", Україна; виробництво та первинне пакування порошку: Реюнг Фармасьютикал Ко., Лтд., Китайська Народна Республіка</w:t>
            </w:r>
          </w:p>
          <w:p w:rsidR="00CC6AC3" w:rsidRPr="00B60909" w:rsidRDefault="00CC6AC3" w:rsidP="0091276C">
            <w:pPr>
              <w:pStyle w:val="111"/>
              <w:tabs>
                <w:tab w:val="left" w:pos="12600"/>
              </w:tabs>
              <w:jc w:val="center"/>
              <w:rPr>
                <w:rFonts w:ascii="Arial" w:hAnsi="Arial" w:cs="Arial"/>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Китайська Народна Республіка</w:t>
            </w:r>
          </w:p>
          <w:p w:rsidR="00CC6AC3" w:rsidRPr="00B60909" w:rsidRDefault="00CC6AC3" w:rsidP="0091276C">
            <w:pPr>
              <w:pStyle w:val="111"/>
              <w:tabs>
                <w:tab w:val="left" w:pos="12600"/>
              </w:tabs>
              <w:jc w:val="center"/>
              <w:rPr>
                <w:rFonts w:ascii="Arial" w:hAnsi="Arial" w:cs="Arial"/>
                <w:sz w:val="16"/>
                <w:szCs w:val="16"/>
              </w:rPr>
            </w:pP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(Лідокаїну гідрохлориду) S.I.M.S. S.R.L., Італія (для розчинника Лідокаїн, розчин для ін`єкцій, 10 мг/мл). Затверджені виробники, що залишились – виконують ті самі функції, що вилучений.</w:t>
            </w:r>
            <w:r w:rsidRPr="00B60909">
              <w:rPr>
                <w:rFonts w:ascii="Arial" w:hAnsi="Arial" w:cs="Arial"/>
                <w:sz w:val="16"/>
                <w:szCs w:val="16"/>
              </w:rPr>
              <w:br/>
              <w:t>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внесення зміни до розділу «Упаковка» МКЯ ЛЗ для ЛЗ Цефтриаксон 500, порошок для розчину для ін'єкцій по 0,5 г, а саме внесення редакційних правок до р. «Упаковка» МКЯ ЛЗ.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UA/17943/01/01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ЦИНАРІКС ФОРТЕ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оболонкою, по 600 мг, по 15 таблеток в блістері; по 2 або 6 блістерів у картонній упаковці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Фармацеутіше фабрік Монтавіт ГмбХ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Австрія</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Eva Maizner. Пропонована редакція: Dr. Barbara Posch.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UA/14913/01/01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ЦИПРОФЛОКСАЦИН-АСТРАФАРМ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таблетки, вкриті плівковою оболонкою, по 500 мг по 10 таблеток у блістері; по 1 блістеру в коробці з картону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"АСТРАФАРМ"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ЦИПРОФЛОКСАЦИН-АСТРАФАРМ, таблетки, вкриті плівковою оболонкою за п. «Мікробіологічна чистота», а саме- кожну сьому серію, але не рідше 1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UA/16650/01/01</w:t>
            </w:r>
          </w:p>
        </w:tc>
      </w:tr>
      <w:tr w:rsidR="00CC6AC3" w:rsidRPr="00B60909" w:rsidTr="00391509">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CC6AC3" w:rsidRPr="00B60909" w:rsidRDefault="00CC6AC3" w:rsidP="00391509">
            <w:pPr>
              <w:numPr>
                <w:ilvl w:val="0"/>
                <w:numId w:val="42"/>
              </w:numPr>
              <w:tabs>
                <w:tab w:val="left" w:pos="12600"/>
              </w:tabs>
              <w:jc w:val="center"/>
              <w:rPr>
                <w:rFonts w:ascii="Arial" w:hAnsi="Arial" w:cs="Arial"/>
                <w:b/>
                <w:sz w:val="16"/>
                <w:szCs w:val="16"/>
              </w:rPr>
            </w:pPr>
          </w:p>
        </w:tc>
        <w:tc>
          <w:tcPr>
            <w:tcW w:w="1702" w:type="dxa"/>
            <w:tcBorders>
              <w:top w:val="single" w:sz="4" w:space="0" w:color="auto"/>
              <w:left w:val="single" w:sz="4" w:space="0" w:color="000000"/>
              <w:bottom w:val="single" w:sz="4" w:space="0" w:color="auto"/>
              <w:right w:val="single" w:sz="4" w:space="0" w:color="auto"/>
            </w:tcBorders>
            <w:shd w:val="clear" w:color="auto" w:fill="FFFFFF"/>
          </w:tcPr>
          <w:p w:rsidR="00CC6AC3" w:rsidRPr="00B60909" w:rsidRDefault="00CC6AC3" w:rsidP="0091276C">
            <w:pPr>
              <w:pStyle w:val="111"/>
              <w:tabs>
                <w:tab w:val="left" w:pos="12600"/>
              </w:tabs>
              <w:rPr>
                <w:rFonts w:ascii="Arial" w:hAnsi="Arial" w:cs="Arial"/>
                <w:b/>
                <w:i/>
                <w:sz w:val="16"/>
                <w:szCs w:val="16"/>
              </w:rPr>
            </w:pPr>
            <w:r w:rsidRPr="00B60909">
              <w:rPr>
                <w:rFonts w:ascii="Arial" w:hAnsi="Arial" w:cs="Arial"/>
                <w:b/>
                <w:sz w:val="16"/>
                <w:szCs w:val="16"/>
              </w:rPr>
              <w:t>ЮНОРМ®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rPr>
                <w:rFonts w:ascii="Arial" w:hAnsi="Arial" w:cs="Arial"/>
                <w:sz w:val="16"/>
                <w:szCs w:val="16"/>
              </w:rPr>
            </w:pPr>
            <w:r w:rsidRPr="00B60909">
              <w:rPr>
                <w:rFonts w:ascii="Arial" w:hAnsi="Arial" w:cs="Arial"/>
                <w:sz w:val="16"/>
                <w:szCs w:val="16"/>
              </w:rPr>
              <w:t xml:space="preserve">розчин для ін'єкцій, 2,0 мг/мл; по 2 мл або по 4 мл у безбарвних скляних ампулах; по 5 ампул у контурній чарунковій упаковці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"Юрія-Фарм"</w:t>
            </w:r>
            <w:r w:rsidRPr="00B60909">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ТОВ "Юрія-Фарм"</w:t>
            </w:r>
            <w:r w:rsidRPr="00B60909">
              <w:rPr>
                <w:rFonts w:ascii="Arial" w:hAnsi="Arial" w:cs="Arial"/>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Україна</w:t>
            </w:r>
          </w:p>
        </w:tc>
        <w:tc>
          <w:tcPr>
            <w:tcW w:w="2552"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B24BFE">
            <w:pPr>
              <w:pStyle w:val="111"/>
              <w:tabs>
                <w:tab w:val="left" w:pos="12600"/>
              </w:tabs>
              <w:jc w:val="center"/>
              <w:rPr>
                <w:rFonts w:ascii="Arial" w:hAnsi="Arial" w:cs="Arial"/>
                <w:sz w:val="16"/>
                <w:szCs w:val="16"/>
              </w:rPr>
            </w:pPr>
            <w:r w:rsidRPr="00B60909">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Внесення редакційних та стилістичних правок до Специфікації/ Методів контролю якості ЛЗ за п. «Стерильність»;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по 4 мл та 8 мл у флаконах скляних у комплекті з розчинником з відповідними змінами до розділу «Упаковка». Зміни внесено до інструкції для медичного застосування лікарського засобу у розділ "Упаковка" (вилучення упаковок по 4 мл та 8 мл у флаконах скляних з розчинником), як наслідок зміни у розділах "Особливості застосування", Умови зберігання". Зміни внесено до короткої характеристики лікарського засобу у розділ "Тип та вміст первинної упаковки" (вилучення упаковок по 4 мл та 8 мл у флаконах скляних з розчинником), як наслідок зміни у розділах "Особливі застереження та запобіжні заходи при застосуванні", "Особливі запобіжні заходи при зберіганні".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Специфікації/Методів контролю якості ЛЗ за показниками «Ідентифікація. Натрій» і «Ідентифікація. Хлориди», а саме- приведення до ДФУ/Ph. Eur. ;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Внесення змін до Специфікації/Методів контролю якості ЛЗ за показником «Механічні включення», а саме- приведення до ДФУ/Ph. Eur. Розділ «Механічні включення. Нормування» залишені без змін. Методика показника «Механічні включення. Невидимі частинки» залишена без змін. Методики показника «Механічні включення. Видимі частинки» приведено до вимог ДФУ/Ph. Eur., а саме: вилучена фраза «Допускается наличие, 1 упаковки из 20 упаковок, с одной или более видимых частиц»; </w:t>
            </w:r>
          </w:p>
          <w:p w:rsidR="00CC6AC3" w:rsidRPr="00B60909" w:rsidRDefault="00CC6AC3" w:rsidP="00B24BFE">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Специфікації/Методів контролю якості ЛЗ за показником «Домішка В.». Нормування і методика залишені без змін. Актуалізовані назви реактивів і стандартного зразку відповідно ДФУ/Ph. Eur. Розділ приведено до ДФУ/Ph. Eur.;</w:t>
            </w:r>
          </w:p>
          <w:p w:rsidR="00CC6AC3" w:rsidRPr="00B60909" w:rsidRDefault="00CC6AC3" w:rsidP="00B24BFE">
            <w:pPr>
              <w:pStyle w:val="111"/>
              <w:tabs>
                <w:tab w:val="left" w:pos="12600"/>
              </w:tabs>
              <w:jc w:val="center"/>
              <w:rPr>
                <w:rFonts w:ascii="Arial" w:hAnsi="Arial" w:cs="Arial"/>
                <w:sz w:val="16"/>
                <w:szCs w:val="16"/>
              </w:rPr>
            </w:pPr>
            <w:r w:rsidRPr="00B60909">
              <w:rPr>
                <w:rFonts w:ascii="Arial" w:hAnsi="Arial" w:cs="Arial"/>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Специфікації/Методів контролю якості ЛЗ за показником «Супутні домішки». Нормування залишено без змін. Для точності оцінки результатів аналізів методика доповнена уточненнями в умови придатності хроматографічної системи. Розділ приведено до ДФУ/Ph. Eur.;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до Специфікації/Методів контролю якості ЛЗ за показником «Кількісне визначення. Ондансетрон». Нормування залишено без змін. У методиці оптимізовано пробопідготовку розчину порівняння і внесено термін придатності та умови зберігання розчину порівняння на основі оновлених валідаційних випробувань. Розділ приведено до ДФУ/Ph. Eur.</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b/>
                <w:i/>
                <w:sz w:val="16"/>
                <w:szCs w:val="16"/>
              </w:rPr>
            </w:pPr>
            <w:r w:rsidRPr="00B60909">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CC6AC3" w:rsidRPr="00B60909" w:rsidRDefault="00CC6AC3" w:rsidP="0091276C">
            <w:pPr>
              <w:pStyle w:val="111"/>
              <w:tabs>
                <w:tab w:val="left" w:pos="12600"/>
              </w:tabs>
              <w:jc w:val="center"/>
              <w:rPr>
                <w:rFonts w:ascii="Arial" w:hAnsi="Arial" w:cs="Arial"/>
                <w:sz w:val="16"/>
                <w:szCs w:val="16"/>
              </w:rPr>
            </w:pPr>
            <w:r w:rsidRPr="00B60909">
              <w:rPr>
                <w:rFonts w:ascii="Arial" w:hAnsi="Arial" w:cs="Arial"/>
                <w:sz w:val="16"/>
                <w:szCs w:val="16"/>
              </w:rPr>
              <w:t>UA/13974/01/01</w:t>
            </w:r>
          </w:p>
        </w:tc>
      </w:tr>
    </w:tbl>
    <w:p w:rsidR="00CB0EE9" w:rsidRPr="00B60909" w:rsidRDefault="00CB0EE9" w:rsidP="00CB0EE9">
      <w:pPr>
        <w:pStyle w:val="11"/>
        <w:jc w:val="both"/>
        <w:rPr>
          <w:rFonts w:ascii="Arial" w:hAnsi="Arial" w:cs="Arial"/>
          <w:b/>
          <w:sz w:val="22"/>
          <w:szCs w:val="22"/>
        </w:rPr>
      </w:pPr>
    </w:p>
    <w:p w:rsidR="00CB0EE9" w:rsidRPr="00B60909" w:rsidRDefault="00CB0EE9" w:rsidP="00F8253A">
      <w:pPr>
        <w:pStyle w:val="11"/>
      </w:pPr>
    </w:p>
    <w:p w:rsidR="00F8253A" w:rsidRPr="00B60909" w:rsidRDefault="00F8253A" w:rsidP="00F8253A">
      <w:pPr>
        <w:pStyle w:val="11"/>
      </w:pPr>
    </w:p>
    <w:p w:rsidR="00F8253A" w:rsidRPr="00B60909" w:rsidRDefault="00F8253A" w:rsidP="00F8253A">
      <w:pPr>
        <w:pStyle w:val="11"/>
      </w:pPr>
    </w:p>
    <w:tbl>
      <w:tblPr>
        <w:tblW w:w="0" w:type="auto"/>
        <w:tblLook w:val="04A0" w:firstRow="1" w:lastRow="0" w:firstColumn="1" w:lastColumn="0" w:noHBand="0" w:noVBand="1"/>
      </w:tblPr>
      <w:tblGrid>
        <w:gridCol w:w="7421"/>
        <w:gridCol w:w="7422"/>
      </w:tblGrid>
      <w:tr w:rsidR="00F01029" w:rsidRPr="00B60909" w:rsidTr="00A04DA7">
        <w:tc>
          <w:tcPr>
            <w:tcW w:w="7421" w:type="dxa"/>
            <w:shd w:val="clear" w:color="auto" w:fill="auto"/>
          </w:tcPr>
          <w:p w:rsidR="00F01029" w:rsidRPr="00B60909" w:rsidRDefault="00F01029" w:rsidP="00A04DA7">
            <w:pPr>
              <w:ind w:right="20"/>
              <w:rPr>
                <w:rStyle w:val="cs95e872d01"/>
                <w:rFonts w:ascii="Arial" w:hAnsi="Arial" w:cs="Arial"/>
                <w:sz w:val="28"/>
                <w:szCs w:val="28"/>
                <w:lang w:val="ru-RU"/>
              </w:rPr>
            </w:pPr>
            <w:r w:rsidRPr="00B60909">
              <w:rPr>
                <w:rStyle w:val="cs7864ebcf1"/>
                <w:rFonts w:ascii="Arial" w:hAnsi="Arial" w:cs="Arial"/>
                <w:color w:val="auto"/>
                <w:sz w:val="28"/>
                <w:szCs w:val="28"/>
              </w:rPr>
              <w:t xml:space="preserve">В.о. Генерального директора Директорату </w:t>
            </w:r>
          </w:p>
          <w:p w:rsidR="00F01029" w:rsidRPr="00B60909" w:rsidRDefault="00F01029" w:rsidP="00A04DA7">
            <w:pPr>
              <w:ind w:right="20"/>
              <w:rPr>
                <w:rStyle w:val="cs7864ebcf1"/>
                <w:rFonts w:ascii="Arial" w:hAnsi="Arial" w:cs="Arial"/>
                <w:color w:val="auto"/>
                <w:sz w:val="28"/>
                <w:szCs w:val="28"/>
              </w:rPr>
            </w:pPr>
            <w:r w:rsidRPr="00B60909">
              <w:rPr>
                <w:rStyle w:val="cs7864ebcf1"/>
                <w:rFonts w:ascii="Arial" w:hAnsi="Arial" w:cs="Arial"/>
                <w:color w:val="auto"/>
                <w:sz w:val="28"/>
                <w:szCs w:val="28"/>
              </w:rPr>
              <w:t>фармацевтичного забезпечення</w:t>
            </w:r>
            <w:r w:rsidRPr="00B60909">
              <w:rPr>
                <w:rStyle w:val="cs188c92b51"/>
                <w:rFonts w:ascii="Arial" w:hAnsi="Arial" w:cs="Arial"/>
                <w:color w:val="auto"/>
                <w:sz w:val="28"/>
                <w:szCs w:val="28"/>
              </w:rPr>
              <w:t>                                    </w:t>
            </w:r>
          </w:p>
        </w:tc>
        <w:tc>
          <w:tcPr>
            <w:tcW w:w="7422" w:type="dxa"/>
            <w:shd w:val="clear" w:color="auto" w:fill="auto"/>
          </w:tcPr>
          <w:p w:rsidR="00F01029" w:rsidRPr="00B60909" w:rsidRDefault="00F01029" w:rsidP="00A04DA7">
            <w:pPr>
              <w:pStyle w:val="cs95e872d0"/>
              <w:rPr>
                <w:rStyle w:val="cs7864ebcf1"/>
                <w:rFonts w:ascii="Arial" w:hAnsi="Arial" w:cs="Arial"/>
                <w:color w:val="auto"/>
                <w:sz w:val="28"/>
                <w:szCs w:val="28"/>
              </w:rPr>
            </w:pPr>
          </w:p>
          <w:p w:rsidR="00F01029" w:rsidRPr="00B60909" w:rsidRDefault="00F01029" w:rsidP="00A04DA7">
            <w:pPr>
              <w:pStyle w:val="cs95e872d0"/>
              <w:jc w:val="right"/>
              <w:rPr>
                <w:rStyle w:val="cs7864ebcf1"/>
                <w:rFonts w:ascii="Arial" w:hAnsi="Arial" w:cs="Arial"/>
                <w:color w:val="auto"/>
                <w:sz w:val="28"/>
                <w:szCs w:val="28"/>
              </w:rPr>
            </w:pPr>
            <w:r w:rsidRPr="00B60909">
              <w:rPr>
                <w:rStyle w:val="cs7864ebcf1"/>
                <w:rFonts w:ascii="Arial" w:hAnsi="Arial" w:cs="Arial"/>
                <w:color w:val="auto"/>
                <w:sz w:val="28"/>
                <w:szCs w:val="28"/>
              </w:rPr>
              <w:t>Іван ЗАДВОРНИХ</w:t>
            </w:r>
          </w:p>
        </w:tc>
      </w:tr>
    </w:tbl>
    <w:p w:rsidR="004C7475" w:rsidRPr="00B60909" w:rsidRDefault="004C7475" w:rsidP="001F454E">
      <w:pPr>
        <w:tabs>
          <w:tab w:val="left" w:pos="1985"/>
        </w:tabs>
        <w:rPr>
          <w:rFonts w:ascii="Arial" w:hAnsi="Arial" w:cs="Arial"/>
          <w:sz w:val="18"/>
          <w:szCs w:val="18"/>
        </w:rPr>
      </w:pPr>
    </w:p>
    <w:sectPr w:rsidR="004C7475" w:rsidRPr="00B60909" w:rsidSect="005C003A">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06" w:rsidRDefault="005F4A06" w:rsidP="00C87489">
      <w:r>
        <w:separator/>
      </w:r>
    </w:p>
  </w:endnote>
  <w:endnote w:type="continuationSeparator" w:id="0">
    <w:p w:rsidR="005F4A06" w:rsidRDefault="005F4A06"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4C1E" w:rsidRDefault="00B24C1E">
    <w:pPr>
      <w:pStyle w:val="a6"/>
      <w:jc w:val="center"/>
    </w:pPr>
    <w:r>
      <w:fldChar w:fldCharType="begin"/>
    </w:r>
    <w:r>
      <w:instrText>PAGE   \* MERGEFORMAT</w:instrText>
    </w:r>
    <w:r>
      <w:fldChar w:fldCharType="separate"/>
    </w:r>
    <w:r w:rsidR="00762CFE" w:rsidRPr="00762CFE">
      <w:rPr>
        <w:noProof/>
        <w:lang w:val="ru-RU"/>
      </w:rPr>
      <w:t>2</w:t>
    </w:r>
    <w:r>
      <w:fldChar w:fldCharType="end"/>
    </w:r>
  </w:p>
  <w:p w:rsidR="00B24C1E" w:rsidRDefault="00B24C1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06" w:rsidRDefault="005F4A06" w:rsidP="00C87489">
      <w:r>
        <w:separator/>
      </w:r>
    </w:p>
  </w:footnote>
  <w:footnote w:type="continuationSeparator" w:id="0">
    <w:p w:rsidR="005F4A06" w:rsidRDefault="005F4A06"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31D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62F389B"/>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B5F3F73"/>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CC84FFF"/>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12" w15:restartNumberingAfterBreak="0">
    <w:nsid w:val="262A5DE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C27CCD"/>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CF6741"/>
    <w:multiLevelType w:val="multilevel"/>
    <w:tmpl w:val="FF68D7D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8"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D617076"/>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21"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5"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7248E0"/>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67544FBA"/>
    <w:multiLevelType w:val="multilevel"/>
    <w:tmpl w:val="A87644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6"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7" w15:restartNumberingAfterBreak="0">
    <w:nsid w:val="738575A4"/>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8"/>
  </w:num>
  <w:num w:numId="3">
    <w:abstractNumId w:val="3"/>
  </w:num>
  <w:num w:numId="4">
    <w:abstractNumId w:val="38"/>
  </w:num>
  <w:num w:numId="5">
    <w:abstractNumId w:val="17"/>
  </w:num>
  <w:num w:numId="6">
    <w:abstractNumId w:val="9"/>
  </w:num>
  <w:num w:numId="7">
    <w:abstractNumId w:val="24"/>
  </w:num>
  <w:num w:numId="8">
    <w:abstractNumId w:val="34"/>
  </w:num>
  <w:num w:numId="9">
    <w:abstractNumId w:val="10"/>
  </w:num>
  <w:num w:numId="10">
    <w:abstractNumId w:val="16"/>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1"/>
  </w:num>
  <w:num w:numId="16">
    <w:abstractNumId w:val="35"/>
  </w:num>
  <w:num w:numId="17">
    <w:abstractNumId w:val="4"/>
  </w:num>
  <w:num w:numId="18">
    <w:abstractNumId w:val="2"/>
  </w:num>
  <w:num w:numId="19">
    <w:abstractNumId w:val="5"/>
  </w:num>
  <w:num w:numId="20">
    <w:abstractNumId w:val="21"/>
  </w:num>
  <w:num w:numId="21">
    <w:abstractNumId w:val="32"/>
  </w:num>
  <w:num w:numId="22">
    <w:abstractNumId w:val="30"/>
  </w:num>
  <w:num w:numId="23">
    <w:abstractNumId w:val="28"/>
  </w:num>
  <w:num w:numId="24">
    <w:abstractNumId w:val="39"/>
  </w:num>
  <w:num w:numId="25">
    <w:abstractNumId w:val="27"/>
  </w:num>
  <w:num w:numId="26">
    <w:abstractNumId w:val="1"/>
  </w:num>
  <w:num w:numId="27">
    <w:abstractNumId w:val="29"/>
  </w:num>
  <w:num w:numId="28">
    <w:abstractNumId w:val="22"/>
  </w:num>
  <w:num w:numId="29">
    <w:abstractNumId w:val="20"/>
  </w:num>
  <w:num w:numId="30">
    <w:abstractNumId w:val="25"/>
  </w:num>
  <w:num w:numId="31">
    <w:abstractNumId w:val="8"/>
  </w:num>
  <w:num w:numId="32">
    <w:abstractNumId w:val="37"/>
  </w:num>
  <w:num w:numId="33">
    <w:abstractNumId w:val="19"/>
  </w:num>
  <w:num w:numId="34">
    <w:abstractNumId w:val="14"/>
  </w:num>
  <w:num w:numId="35">
    <w:abstractNumId w:val="12"/>
  </w:num>
  <w:num w:numId="36">
    <w:abstractNumId w:val="26"/>
  </w:num>
  <w:num w:numId="37">
    <w:abstractNumId w:val="0"/>
  </w:num>
  <w:num w:numId="38">
    <w:abstractNumId w:val="7"/>
  </w:num>
  <w:num w:numId="39">
    <w:abstractNumId w:val="6"/>
  </w:num>
  <w:num w:numId="40">
    <w:abstractNumId w:val="23"/>
  </w:num>
  <w:num w:numId="41">
    <w:abstractNumId w:val="33"/>
  </w:num>
  <w:num w:numId="4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3B0"/>
    <w:rsid w:val="00000459"/>
    <w:rsid w:val="000004F7"/>
    <w:rsid w:val="000005AB"/>
    <w:rsid w:val="000005C5"/>
    <w:rsid w:val="00000611"/>
    <w:rsid w:val="00000646"/>
    <w:rsid w:val="00000684"/>
    <w:rsid w:val="00000691"/>
    <w:rsid w:val="000006F8"/>
    <w:rsid w:val="0000075F"/>
    <w:rsid w:val="00000774"/>
    <w:rsid w:val="00000799"/>
    <w:rsid w:val="000007A2"/>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74"/>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731"/>
    <w:rsid w:val="00003911"/>
    <w:rsid w:val="00003B1D"/>
    <w:rsid w:val="00003C43"/>
    <w:rsid w:val="00003CE0"/>
    <w:rsid w:val="00003D2B"/>
    <w:rsid w:val="00003EBC"/>
    <w:rsid w:val="00003F1E"/>
    <w:rsid w:val="00004154"/>
    <w:rsid w:val="000041B0"/>
    <w:rsid w:val="000041E4"/>
    <w:rsid w:val="000043B8"/>
    <w:rsid w:val="0000441B"/>
    <w:rsid w:val="000044B7"/>
    <w:rsid w:val="00004602"/>
    <w:rsid w:val="00004625"/>
    <w:rsid w:val="000047AA"/>
    <w:rsid w:val="000047C3"/>
    <w:rsid w:val="00004900"/>
    <w:rsid w:val="000049AA"/>
    <w:rsid w:val="000049DB"/>
    <w:rsid w:val="00004A1F"/>
    <w:rsid w:val="00004A65"/>
    <w:rsid w:val="00004AD3"/>
    <w:rsid w:val="00004B0A"/>
    <w:rsid w:val="00004BD2"/>
    <w:rsid w:val="00004BDE"/>
    <w:rsid w:val="00004C65"/>
    <w:rsid w:val="00004CFD"/>
    <w:rsid w:val="00004E58"/>
    <w:rsid w:val="00004F23"/>
    <w:rsid w:val="0000506F"/>
    <w:rsid w:val="00005161"/>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92"/>
    <w:rsid w:val="00005CEB"/>
    <w:rsid w:val="00005D67"/>
    <w:rsid w:val="0000601C"/>
    <w:rsid w:val="00006202"/>
    <w:rsid w:val="00006232"/>
    <w:rsid w:val="00006234"/>
    <w:rsid w:val="0000629C"/>
    <w:rsid w:val="000063AE"/>
    <w:rsid w:val="00006458"/>
    <w:rsid w:val="00006471"/>
    <w:rsid w:val="000064DD"/>
    <w:rsid w:val="00006531"/>
    <w:rsid w:val="000066A5"/>
    <w:rsid w:val="000066BA"/>
    <w:rsid w:val="0000679E"/>
    <w:rsid w:val="00006984"/>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3B8"/>
    <w:rsid w:val="000074A9"/>
    <w:rsid w:val="000074BA"/>
    <w:rsid w:val="0000753C"/>
    <w:rsid w:val="0000753D"/>
    <w:rsid w:val="00007554"/>
    <w:rsid w:val="00007560"/>
    <w:rsid w:val="0000760E"/>
    <w:rsid w:val="0000782D"/>
    <w:rsid w:val="000078EC"/>
    <w:rsid w:val="00007932"/>
    <w:rsid w:val="0000797C"/>
    <w:rsid w:val="00007997"/>
    <w:rsid w:val="00007A58"/>
    <w:rsid w:val="00007AA0"/>
    <w:rsid w:val="00007AAF"/>
    <w:rsid w:val="00007AB5"/>
    <w:rsid w:val="00007C0F"/>
    <w:rsid w:val="00007C46"/>
    <w:rsid w:val="00007C99"/>
    <w:rsid w:val="00007CFB"/>
    <w:rsid w:val="00007DAF"/>
    <w:rsid w:val="00007E7A"/>
    <w:rsid w:val="00007F70"/>
    <w:rsid w:val="00007FA4"/>
    <w:rsid w:val="00010025"/>
    <w:rsid w:val="00010143"/>
    <w:rsid w:val="0001019F"/>
    <w:rsid w:val="000101DA"/>
    <w:rsid w:val="000101FC"/>
    <w:rsid w:val="00010296"/>
    <w:rsid w:val="000104D3"/>
    <w:rsid w:val="0001051A"/>
    <w:rsid w:val="00010532"/>
    <w:rsid w:val="0001079E"/>
    <w:rsid w:val="00010877"/>
    <w:rsid w:val="0001092D"/>
    <w:rsid w:val="00010B42"/>
    <w:rsid w:val="00010BF0"/>
    <w:rsid w:val="00010D48"/>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983"/>
    <w:rsid w:val="00011A5D"/>
    <w:rsid w:val="00011B4A"/>
    <w:rsid w:val="00011B69"/>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1B2"/>
    <w:rsid w:val="0001234C"/>
    <w:rsid w:val="0001240E"/>
    <w:rsid w:val="000124E5"/>
    <w:rsid w:val="00012533"/>
    <w:rsid w:val="000125B5"/>
    <w:rsid w:val="00012625"/>
    <w:rsid w:val="00012665"/>
    <w:rsid w:val="000126F6"/>
    <w:rsid w:val="00012754"/>
    <w:rsid w:val="0001278F"/>
    <w:rsid w:val="000127A0"/>
    <w:rsid w:val="0001282D"/>
    <w:rsid w:val="00012A7D"/>
    <w:rsid w:val="00012AEB"/>
    <w:rsid w:val="00012BB7"/>
    <w:rsid w:val="00012C0C"/>
    <w:rsid w:val="00012E3D"/>
    <w:rsid w:val="00012F4F"/>
    <w:rsid w:val="00012F81"/>
    <w:rsid w:val="00013004"/>
    <w:rsid w:val="0001312D"/>
    <w:rsid w:val="00013182"/>
    <w:rsid w:val="0001319B"/>
    <w:rsid w:val="00013411"/>
    <w:rsid w:val="00013535"/>
    <w:rsid w:val="00013547"/>
    <w:rsid w:val="00013723"/>
    <w:rsid w:val="0001374D"/>
    <w:rsid w:val="00013790"/>
    <w:rsid w:val="000137AA"/>
    <w:rsid w:val="000137BE"/>
    <w:rsid w:val="000137F8"/>
    <w:rsid w:val="00013845"/>
    <w:rsid w:val="0001388C"/>
    <w:rsid w:val="0001388D"/>
    <w:rsid w:val="000139B8"/>
    <w:rsid w:val="00013A88"/>
    <w:rsid w:val="00013BD0"/>
    <w:rsid w:val="00013D1B"/>
    <w:rsid w:val="00013D95"/>
    <w:rsid w:val="00013DE6"/>
    <w:rsid w:val="00013E18"/>
    <w:rsid w:val="00013EEA"/>
    <w:rsid w:val="00013F64"/>
    <w:rsid w:val="00013FCF"/>
    <w:rsid w:val="00013FE9"/>
    <w:rsid w:val="0001412C"/>
    <w:rsid w:val="00014190"/>
    <w:rsid w:val="000141DB"/>
    <w:rsid w:val="0001435F"/>
    <w:rsid w:val="00014396"/>
    <w:rsid w:val="000143E4"/>
    <w:rsid w:val="000143F7"/>
    <w:rsid w:val="00014436"/>
    <w:rsid w:val="000145DE"/>
    <w:rsid w:val="00014633"/>
    <w:rsid w:val="000146A8"/>
    <w:rsid w:val="000146F2"/>
    <w:rsid w:val="000147AF"/>
    <w:rsid w:val="000147C6"/>
    <w:rsid w:val="000147D6"/>
    <w:rsid w:val="00014870"/>
    <w:rsid w:val="00014879"/>
    <w:rsid w:val="0001487C"/>
    <w:rsid w:val="000148B8"/>
    <w:rsid w:val="000148D9"/>
    <w:rsid w:val="000148F1"/>
    <w:rsid w:val="000148F3"/>
    <w:rsid w:val="000149C3"/>
    <w:rsid w:val="00014A76"/>
    <w:rsid w:val="00014A8B"/>
    <w:rsid w:val="00014A97"/>
    <w:rsid w:val="00014ACB"/>
    <w:rsid w:val="00014C2F"/>
    <w:rsid w:val="00014C64"/>
    <w:rsid w:val="00014CCA"/>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2E0"/>
    <w:rsid w:val="00015349"/>
    <w:rsid w:val="0001546E"/>
    <w:rsid w:val="00015484"/>
    <w:rsid w:val="000154CF"/>
    <w:rsid w:val="000154F8"/>
    <w:rsid w:val="00015518"/>
    <w:rsid w:val="0001558E"/>
    <w:rsid w:val="00015650"/>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6F2C"/>
    <w:rsid w:val="000170D8"/>
    <w:rsid w:val="000171D7"/>
    <w:rsid w:val="0001730E"/>
    <w:rsid w:val="00017310"/>
    <w:rsid w:val="0001737F"/>
    <w:rsid w:val="0001739C"/>
    <w:rsid w:val="000173DF"/>
    <w:rsid w:val="000174A3"/>
    <w:rsid w:val="000174F5"/>
    <w:rsid w:val="0001757E"/>
    <w:rsid w:val="0001761B"/>
    <w:rsid w:val="00017638"/>
    <w:rsid w:val="00017678"/>
    <w:rsid w:val="0001767A"/>
    <w:rsid w:val="0001769B"/>
    <w:rsid w:val="000176B6"/>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0FD"/>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C7C"/>
    <w:rsid w:val="00020D15"/>
    <w:rsid w:val="00020D22"/>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AD1"/>
    <w:rsid w:val="00021CB7"/>
    <w:rsid w:val="00021CD4"/>
    <w:rsid w:val="00021CE3"/>
    <w:rsid w:val="00021E17"/>
    <w:rsid w:val="00021EBC"/>
    <w:rsid w:val="00021FB8"/>
    <w:rsid w:val="00022048"/>
    <w:rsid w:val="00022092"/>
    <w:rsid w:val="000220F5"/>
    <w:rsid w:val="00022291"/>
    <w:rsid w:val="000222A0"/>
    <w:rsid w:val="00022327"/>
    <w:rsid w:val="00022567"/>
    <w:rsid w:val="00022578"/>
    <w:rsid w:val="000225BE"/>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0DB"/>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D44"/>
    <w:rsid w:val="00024D64"/>
    <w:rsid w:val="00024E2E"/>
    <w:rsid w:val="00024E5F"/>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12"/>
    <w:rsid w:val="0002583D"/>
    <w:rsid w:val="00025909"/>
    <w:rsid w:val="00025925"/>
    <w:rsid w:val="000259CF"/>
    <w:rsid w:val="000259E7"/>
    <w:rsid w:val="00025AC0"/>
    <w:rsid w:val="00025DB9"/>
    <w:rsid w:val="00025E4C"/>
    <w:rsid w:val="00025E66"/>
    <w:rsid w:val="00025F5E"/>
    <w:rsid w:val="00026017"/>
    <w:rsid w:val="00026053"/>
    <w:rsid w:val="00026070"/>
    <w:rsid w:val="00026107"/>
    <w:rsid w:val="00026330"/>
    <w:rsid w:val="000263D3"/>
    <w:rsid w:val="0002643F"/>
    <w:rsid w:val="0002660F"/>
    <w:rsid w:val="00026611"/>
    <w:rsid w:val="00026681"/>
    <w:rsid w:val="000266A0"/>
    <w:rsid w:val="0002673D"/>
    <w:rsid w:val="000267EB"/>
    <w:rsid w:val="0002682D"/>
    <w:rsid w:val="0002699E"/>
    <w:rsid w:val="000269D0"/>
    <w:rsid w:val="00026B41"/>
    <w:rsid w:val="00026C36"/>
    <w:rsid w:val="00026CCA"/>
    <w:rsid w:val="00026CF1"/>
    <w:rsid w:val="00026E7A"/>
    <w:rsid w:val="00026F06"/>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AE"/>
    <w:rsid w:val="000300C4"/>
    <w:rsid w:val="0003014E"/>
    <w:rsid w:val="00030192"/>
    <w:rsid w:val="00030237"/>
    <w:rsid w:val="00030318"/>
    <w:rsid w:val="000303BE"/>
    <w:rsid w:val="00030430"/>
    <w:rsid w:val="000304F4"/>
    <w:rsid w:val="0003055F"/>
    <w:rsid w:val="00030608"/>
    <w:rsid w:val="00030677"/>
    <w:rsid w:val="00030686"/>
    <w:rsid w:val="000306D2"/>
    <w:rsid w:val="000306DB"/>
    <w:rsid w:val="000306E7"/>
    <w:rsid w:val="000307F3"/>
    <w:rsid w:val="0003086A"/>
    <w:rsid w:val="000308DA"/>
    <w:rsid w:val="000308E0"/>
    <w:rsid w:val="00030927"/>
    <w:rsid w:val="00030ADA"/>
    <w:rsid w:val="00030B8F"/>
    <w:rsid w:val="00030C16"/>
    <w:rsid w:val="00030C89"/>
    <w:rsid w:val="00030CB2"/>
    <w:rsid w:val="00030D29"/>
    <w:rsid w:val="00030D4F"/>
    <w:rsid w:val="00030DBB"/>
    <w:rsid w:val="00030DF4"/>
    <w:rsid w:val="00030E8A"/>
    <w:rsid w:val="00031074"/>
    <w:rsid w:val="0003108E"/>
    <w:rsid w:val="0003118B"/>
    <w:rsid w:val="0003118C"/>
    <w:rsid w:val="000312FF"/>
    <w:rsid w:val="0003136A"/>
    <w:rsid w:val="00031443"/>
    <w:rsid w:val="0003146E"/>
    <w:rsid w:val="00031684"/>
    <w:rsid w:val="000316FC"/>
    <w:rsid w:val="0003173F"/>
    <w:rsid w:val="00031862"/>
    <w:rsid w:val="000318B8"/>
    <w:rsid w:val="000318C6"/>
    <w:rsid w:val="00031922"/>
    <w:rsid w:val="00031925"/>
    <w:rsid w:val="00031990"/>
    <w:rsid w:val="000319F0"/>
    <w:rsid w:val="00031A0B"/>
    <w:rsid w:val="00031AA2"/>
    <w:rsid w:val="00031ABC"/>
    <w:rsid w:val="00031B95"/>
    <w:rsid w:val="00031BD2"/>
    <w:rsid w:val="00031C83"/>
    <w:rsid w:val="00031DE0"/>
    <w:rsid w:val="00031E28"/>
    <w:rsid w:val="00031E6B"/>
    <w:rsid w:val="00031E80"/>
    <w:rsid w:val="00031EEC"/>
    <w:rsid w:val="00031FC3"/>
    <w:rsid w:val="00031FDA"/>
    <w:rsid w:val="000320DE"/>
    <w:rsid w:val="000320E8"/>
    <w:rsid w:val="00032100"/>
    <w:rsid w:val="000321C6"/>
    <w:rsid w:val="000321FA"/>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394"/>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07"/>
    <w:rsid w:val="00034262"/>
    <w:rsid w:val="000342C7"/>
    <w:rsid w:val="000342DA"/>
    <w:rsid w:val="000343D8"/>
    <w:rsid w:val="000343DF"/>
    <w:rsid w:val="000344EF"/>
    <w:rsid w:val="0003453C"/>
    <w:rsid w:val="000345DE"/>
    <w:rsid w:val="000345EF"/>
    <w:rsid w:val="00034873"/>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BB"/>
    <w:rsid w:val="00034FCF"/>
    <w:rsid w:val="000351C2"/>
    <w:rsid w:val="0003523B"/>
    <w:rsid w:val="0003531E"/>
    <w:rsid w:val="00035382"/>
    <w:rsid w:val="000353E9"/>
    <w:rsid w:val="000354B5"/>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76"/>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A1E"/>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E9B"/>
    <w:rsid w:val="00037F5C"/>
    <w:rsid w:val="0004001E"/>
    <w:rsid w:val="0004009D"/>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470"/>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3E"/>
    <w:rsid w:val="00042CCA"/>
    <w:rsid w:val="00042CE5"/>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20"/>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B6E"/>
    <w:rsid w:val="00046C05"/>
    <w:rsid w:val="00046C0F"/>
    <w:rsid w:val="00046C2E"/>
    <w:rsid w:val="00046D5C"/>
    <w:rsid w:val="00046D5F"/>
    <w:rsid w:val="00046D8E"/>
    <w:rsid w:val="00046DFE"/>
    <w:rsid w:val="00046E68"/>
    <w:rsid w:val="00046ED3"/>
    <w:rsid w:val="00046F49"/>
    <w:rsid w:val="0004700E"/>
    <w:rsid w:val="000470D5"/>
    <w:rsid w:val="0004716F"/>
    <w:rsid w:val="000471ED"/>
    <w:rsid w:val="000473AB"/>
    <w:rsid w:val="000473E2"/>
    <w:rsid w:val="0004743D"/>
    <w:rsid w:val="000474AF"/>
    <w:rsid w:val="000475DE"/>
    <w:rsid w:val="000476AC"/>
    <w:rsid w:val="000476BC"/>
    <w:rsid w:val="000476F3"/>
    <w:rsid w:val="00047749"/>
    <w:rsid w:val="000477C0"/>
    <w:rsid w:val="00047819"/>
    <w:rsid w:val="000478C9"/>
    <w:rsid w:val="0004796A"/>
    <w:rsid w:val="000479A9"/>
    <w:rsid w:val="000479C5"/>
    <w:rsid w:val="00047A50"/>
    <w:rsid w:val="00047C22"/>
    <w:rsid w:val="00047D33"/>
    <w:rsid w:val="00047EDC"/>
    <w:rsid w:val="00047FD0"/>
    <w:rsid w:val="000500CF"/>
    <w:rsid w:val="00050146"/>
    <w:rsid w:val="0005017E"/>
    <w:rsid w:val="000501B1"/>
    <w:rsid w:val="000502FC"/>
    <w:rsid w:val="0005032A"/>
    <w:rsid w:val="000503E1"/>
    <w:rsid w:val="0005047E"/>
    <w:rsid w:val="000504A0"/>
    <w:rsid w:val="000504A7"/>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20"/>
    <w:rsid w:val="00050F52"/>
    <w:rsid w:val="0005113D"/>
    <w:rsid w:val="00051156"/>
    <w:rsid w:val="000511C0"/>
    <w:rsid w:val="000513B1"/>
    <w:rsid w:val="00051437"/>
    <w:rsid w:val="0005146C"/>
    <w:rsid w:val="00051474"/>
    <w:rsid w:val="000514B9"/>
    <w:rsid w:val="000514F0"/>
    <w:rsid w:val="0005152A"/>
    <w:rsid w:val="00051583"/>
    <w:rsid w:val="000516A8"/>
    <w:rsid w:val="00051783"/>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462"/>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A2"/>
    <w:rsid w:val="00052ECE"/>
    <w:rsid w:val="00052F96"/>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28"/>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84E"/>
    <w:rsid w:val="00055934"/>
    <w:rsid w:val="00055988"/>
    <w:rsid w:val="000559E8"/>
    <w:rsid w:val="00055A3A"/>
    <w:rsid w:val="00055B2F"/>
    <w:rsid w:val="00055B3F"/>
    <w:rsid w:val="00055BB5"/>
    <w:rsid w:val="00055BED"/>
    <w:rsid w:val="00055BF7"/>
    <w:rsid w:val="00055C33"/>
    <w:rsid w:val="00055D25"/>
    <w:rsid w:val="00055D64"/>
    <w:rsid w:val="00055E3B"/>
    <w:rsid w:val="00055E6D"/>
    <w:rsid w:val="00055E73"/>
    <w:rsid w:val="00055ECD"/>
    <w:rsid w:val="00056000"/>
    <w:rsid w:val="000560FC"/>
    <w:rsid w:val="0005620B"/>
    <w:rsid w:val="0005621F"/>
    <w:rsid w:val="0005641F"/>
    <w:rsid w:val="00056494"/>
    <w:rsid w:val="00056558"/>
    <w:rsid w:val="0005658E"/>
    <w:rsid w:val="000566AC"/>
    <w:rsid w:val="00056787"/>
    <w:rsid w:val="00056798"/>
    <w:rsid w:val="0005685C"/>
    <w:rsid w:val="000568C2"/>
    <w:rsid w:val="00056A0B"/>
    <w:rsid w:val="00056A0E"/>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51"/>
    <w:rsid w:val="00057475"/>
    <w:rsid w:val="000574D5"/>
    <w:rsid w:val="0005757D"/>
    <w:rsid w:val="000575AD"/>
    <w:rsid w:val="0005761E"/>
    <w:rsid w:val="000576A7"/>
    <w:rsid w:val="00057785"/>
    <w:rsid w:val="00057827"/>
    <w:rsid w:val="0005784B"/>
    <w:rsid w:val="00057854"/>
    <w:rsid w:val="00057936"/>
    <w:rsid w:val="00057A06"/>
    <w:rsid w:val="00057A49"/>
    <w:rsid w:val="00057B14"/>
    <w:rsid w:val="00057B5C"/>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409"/>
    <w:rsid w:val="00060479"/>
    <w:rsid w:val="000605A4"/>
    <w:rsid w:val="00060643"/>
    <w:rsid w:val="000606C4"/>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5F1"/>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D30"/>
    <w:rsid w:val="00061E05"/>
    <w:rsid w:val="00061F17"/>
    <w:rsid w:val="00061FF4"/>
    <w:rsid w:val="00062110"/>
    <w:rsid w:val="000622D3"/>
    <w:rsid w:val="000622E3"/>
    <w:rsid w:val="00062323"/>
    <w:rsid w:val="00062330"/>
    <w:rsid w:val="00062340"/>
    <w:rsid w:val="000624E0"/>
    <w:rsid w:val="00062543"/>
    <w:rsid w:val="00062573"/>
    <w:rsid w:val="00062592"/>
    <w:rsid w:val="000625A1"/>
    <w:rsid w:val="00062659"/>
    <w:rsid w:val="00062735"/>
    <w:rsid w:val="0006277D"/>
    <w:rsid w:val="0006296F"/>
    <w:rsid w:val="000629C4"/>
    <w:rsid w:val="00062B5E"/>
    <w:rsid w:val="00062B76"/>
    <w:rsid w:val="00062B90"/>
    <w:rsid w:val="00062BC0"/>
    <w:rsid w:val="00062C58"/>
    <w:rsid w:val="00062C72"/>
    <w:rsid w:val="00062E63"/>
    <w:rsid w:val="00062EAC"/>
    <w:rsid w:val="00062F3D"/>
    <w:rsid w:val="00062F68"/>
    <w:rsid w:val="00062F99"/>
    <w:rsid w:val="00062FE1"/>
    <w:rsid w:val="00063025"/>
    <w:rsid w:val="000630A5"/>
    <w:rsid w:val="000630C2"/>
    <w:rsid w:val="0006311A"/>
    <w:rsid w:val="00063414"/>
    <w:rsid w:val="000634C3"/>
    <w:rsid w:val="0006350F"/>
    <w:rsid w:val="00063595"/>
    <w:rsid w:val="000635F6"/>
    <w:rsid w:val="00063707"/>
    <w:rsid w:val="0006380A"/>
    <w:rsid w:val="00063930"/>
    <w:rsid w:val="000639DB"/>
    <w:rsid w:val="00063A6E"/>
    <w:rsid w:val="00063B0F"/>
    <w:rsid w:val="00063B3E"/>
    <w:rsid w:val="00063C52"/>
    <w:rsid w:val="00063CD4"/>
    <w:rsid w:val="00063D1E"/>
    <w:rsid w:val="00063DF8"/>
    <w:rsid w:val="00063F86"/>
    <w:rsid w:val="00063FBA"/>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05"/>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5EED"/>
    <w:rsid w:val="0006601D"/>
    <w:rsid w:val="00066023"/>
    <w:rsid w:val="00066043"/>
    <w:rsid w:val="00066095"/>
    <w:rsid w:val="00066157"/>
    <w:rsid w:val="000663EC"/>
    <w:rsid w:val="000664FF"/>
    <w:rsid w:val="00066527"/>
    <w:rsid w:val="000665C7"/>
    <w:rsid w:val="000665C8"/>
    <w:rsid w:val="000665FB"/>
    <w:rsid w:val="000667C8"/>
    <w:rsid w:val="000668EE"/>
    <w:rsid w:val="00066A2A"/>
    <w:rsid w:val="00066B4C"/>
    <w:rsid w:val="00066D49"/>
    <w:rsid w:val="00066E17"/>
    <w:rsid w:val="00066F06"/>
    <w:rsid w:val="000670D8"/>
    <w:rsid w:val="000670F1"/>
    <w:rsid w:val="000670FB"/>
    <w:rsid w:val="000671ED"/>
    <w:rsid w:val="000671FB"/>
    <w:rsid w:val="000672A0"/>
    <w:rsid w:val="00067382"/>
    <w:rsid w:val="000673ED"/>
    <w:rsid w:val="0006740B"/>
    <w:rsid w:val="000676B1"/>
    <w:rsid w:val="0006775E"/>
    <w:rsid w:val="00067799"/>
    <w:rsid w:val="00067887"/>
    <w:rsid w:val="000679BE"/>
    <w:rsid w:val="000679FF"/>
    <w:rsid w:val="00067A8B"/>
    <w:rsid w:val="00067B2E"/>
    <w:rsid w:val="00067B7C"/>
    <w:rsid w:val="00067BF5"/>
    <w:rsid w:val="00067C35"/>
    <w:rsid w:val="00067CC8"/>
    <w:rsid w:val="00067D07"/>
    <w:rsid w:val="00067D5B"/>
    <w:rsid w:val="00067DCB"/>
    <w:rsid w:val="00067E54"/>
    <w:rsid w:val="00067EC4"/>
    <w:rsid w:val="00067F62"/>
    <w:rsid w:val="00070022"/>
    <w:rsid w:val="00070044"/>
    <w:rsid w:val="00070187"/>
    <w:rsid w:val="0007029A"/>
    <w:rsid w:val="00070350"/>
    <w:rsid w:val="000703AC"/>
    <w:rsid w:val="000703B8"/>
    <w:rsid w:val="000706CE"/>
    <w:rsid w:val="000706F1"/>
    <w:rsid w:val="0007080F"/>
    <w:rsid w:val="00070980"/>
    <w:rsid w:val="00070998"/>
    <w:rsid w:val="00070A30"/>
    <w:rsid w:val="00070C55"/>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7E7"/>
    <w:rsid w:val="00071B8E"/>
    <w:rsid w:val="00071E0B"/>
    <w:rsid w:val="00071F8A"/>
    <w:rsid w:val="00072055"/>
    <w:rsid w:val="000720A9"/>
    <w:rsid w:val="000721D6"/>
    <w:rsid w:val="00072247"/>
    <w:rsid w:val="000722A3"/>
    <w:rsid w:val="00072314"/>
    <w:rsid w:val="0007231D"/>
    <w:rsid w:val="0007236A"/>
    <w:rsid w:val="0007239F"/>
    <w:rsid w:val="000723E5"/>
    <w:rsid w:val="000723FE"/>
    <w:rsid w:val="0007247E"/>
    <w:rsid w:val="000724DE"/>
    <w:rsid w:val="000724ED"/>
    <w:rsid w:val="000725C9"/>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2E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6C"/>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4ED4"/>
    <w:rsid w:val="000750D3"/>
    <w:rsid w:val="000751D5"/>
    <w:rsid w:val="00075290"/>
    <w:rsid w:val="000753F0"/>
    <w:rsid w:val="00075477"/>
    <w:rsid w:val="00075529"/>
    <w:rsid w:val="00075560"/>
    <w:rsid w:val="000755E7"/>
    <w:rsid w:val="00075777"/>
    <w:rsid w:val="0007579B"/>
    <w:rsid w:val="000757A2"/>
    <w:rsid w:val="000757D1"/>
    <w:rsid w:val="0007580E"/>
    <w:rsid w:val="000758B5"/>
    <w:rsid w:val="00075913"/>
    <w:rsid w:val="00075A0F"/>
    <w:rsid w:val="00075B42"/>
    <w:rsid w:val="00075B55"/>
    <w:rsid w:val="00075CAC"/>
    <w:rsid w:val="00075D40"/>
    <w:rsid w:val="00075E00"/>
    <w:rsid w:val="00075E94"/>
    <w:rsid w:val="00075EDA"/>
    <w:rsid w:val="00075F3B"/>
    <w:rsid w:val="00075F72"/>
    <w:rsid w:val="00076007"/>
    <w:rsid w:val="0007601B"/>
    <w:rsid w:val="0007607A"/>
    <w:rsid w:val="000761E3"/>
    <w:rsid w:val="000761EE"/>
    <w:rsid w:val="0007620C"/>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37"/>
    <w:rsid w:val="00077562"/>
    <w:rsid w:val="00077698"/>
    <w:rsid w:val="0007771F"/>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14"/>
    <w:rsid w:val="000804A8"/>
    <w:rsid w:val="0008050B"/>
    <w:rsid w:val="0008056F"/>
    <w:rsid w:val="00080667"/>
    <w:rsid w:val="00080683"/>
    <w:rsid w:val="000806FB"/>
    <w:rsid w:val="000809A0"/>
    <w:rsid w:val="00080A9B"/>
    <w:rsid w:val="00080AC6"/>
    <w:rsid w:val="00080BBE"/>
    <w:rsid w:val="00080BC8"/>
    <w:rsid w:val="00080C8A"/>
    <w:rsid w:val="00080C9B"/>
    <w:rsid w:val="00080CBA"/>
    <w:rsid w:val="00080CDF"/>
    <w:rsid w:val="00080D49"/>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33C"/>
    <w:rsid w:val="00082478"/>
    <w:rsid w:val="0008249D"/>
    <w:rsid w:val="000824AE"/>
    <w:rsid w:val="000826E4"/>
    <w:rsid w:val="000828CE"/>
    <w:rsid w:val="000829FB"/>
    <w:rsid w:val="00082AA4"/>
    <w:rsid w:val="00082C48"/>
    <w:rsid w:val="00082CA0"/>
    <w:rsid w:val="00082DA4"/>
    <w:rsid w:val="00082DD8"/>
    <w:rsid w:val="00082DFF"/>
    <w:rsid w:val="00082EBA"/>
    <w:rsid w:val="00082ECB"/>
    <w:rsid w:val="00082F43"/>
    <w:rsid w:val="00083020"/>
    <w:rsid w:val="000830C8"/>
    <w:rsid w:val="000830C9"/>
    <w:rsid w:val="0008319F"/>
    <w:rsid w:val="00083257"/>
    <w:rsid w:val="0008328A"/>
    <w:rsid w:val="00083335"/>
    <w:rsid w:val="00083433"/>
    <w:rsid w:val="00083643"/>
    <w:rsid w:val="0008365D"/>
    <w:rsid w:val="00083729"/>
    <w:rsid w:val="000837D5"/>
    <w:rsid w:val="00083959"/>
    <w:rsid w:val="000839F2"/>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41"/>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29"/>
    <w:rsid w:val="00085D47"/>
    <w:rsid w:val="00085DC3"/>
    <w:rsid w:val="00085E1C"/>
    <w:rsid w:val="00085F0C"/>
    <w:rsid w:val="00085F93"/>
    <w:rsid w:val="00085FD1"/>
    <w:rsid w:val="00086075"/>
    <w:rsid w:val="000860A6"/>
    <w:rsid w:val="000860A9"/>
    <w:rsid w:val="000860B4"/>
    <w:rsid w:val="00086109"/>
    <w:rsid w:val="00086270"/>
    <w:rsid w:val="0008629B"/>
    <w:rsid w:val="000862BE"/>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87"/>
    <w:rsid w:val="00086BF7"/>
    <w:rsid w:val="00086D10"/>
    <w:rsid w:val="00086DEE"/>
    <w:rsid w:val="00086E71"/>
    <w:rsid w:val="00086EA6"/>
    <w:rsid w:val="00086EA9"/>
    <w:rsid w:val="00086ECF"/>
    <w:rsid w:val="00086EE7"/>
    <w:rsid w:val="00086F61"/>
    <w:rsid w:val="00086F87"/>
    <w:rsid w:val="000870B9"/>
    <w:rsid w:val="0008714F"/>
    <w:rsid w:val="00087196"/>
    <w:rsid w:val="00087239"/>
    <w:rsid w:val="0008724D"/>
    <w:rsid w:val="0008729D"/>
    <w:rsid w:val="0008761E"/>
    <w:rsid w:val="000876B5"/>
    <w:rsid w:val="000877BD"/>
    <w:rsid w:val="00087814"/>
    <w:rsid w:val="000878AE"/>
    <w:rsid w:val="00087970"/>
    <w:rsid w:val="0008798B"/>
    <w:rsid w:val="00087A03"/>
    <w:rsid w:val="00087A49"/>
    <w:rsid w:val="00087A8F"/>
    <w:rsid w:val="00087AA2"/>
    <w:rsid w:val="00087C2E"/>
    <w:rsid w:val="00087D48"/>
    <w:rsid w:val="00087E5F"/>
    <w:rsid w:val="00087F0F"/>
    <w:rsid w:val="00087F59"/>
    <w:rsid w:val="00087FBF"/>
    <w:rsid w:val="00090026"/>
    <w:rsid w:val="00090044"/>
    <w:rsid w:val="000900AE"/>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E85"/>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6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AB4"/>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2"/>
    <w:rsid w:val="000945C5"/>
    <w:rsid w:val="000945E5"/>
    <w:rsid w:val="00094628"/>
    <w:rsid w:val="0009466E"/>
    <w:rsid w:val="000946D9"/>
    <w:rsid w:val="000948A4"/>
    <w:rsid w:val="00094985"/>
    <w:rsid w:val="000949B0"/>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0C"/>
    <w:rsid w:val="00095814"/>
    <w:rsid w:val="00095932"/>
    <w:rsid w:val="00095997"/>
    <w:rsid w:val="000959E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34"/>
    <w:rsid w:val="000965D3"/>
    <w:rsid w:val="000965E8"/>
    <w:rsid w:val="00096634"/>
    <w:rsid w:val="000967F8"/>
    <w:rsid w:val="00096813"/>
    <w:rsid w:val="00096854"/>
    <w:rsid w:val="00096896"/>
    <w:rsid w:val="0009692B"/>
    <w:rsid w:val="0009692F"/>
    <w:rsid w:val="000969A9"/>
    <w:rsid w:val="00096A5E"/>
    <w:rsid w:val="00096B9C"/>
    <w:rsid w:val="00096BB4"/>
    <w:rsid w:val="00096BDD"/>
    <w:rsid w:val="00096C15"/>
    <w:rsid w:val="00096D67"/>
    <w:rsid w:val="00096E6B"/>
    <w:rsid w:val="00096EC0"/>
    <w:rsid w:val="00096ECD"/>
    <w:rsid w:val="00096F60"/>
    <w:rsid w:val="00097000"/>
    <w:rsid w:val="000972AC"/>
    <w:rsid w:val="00097380"/>
    <w:rsid w:val="000974A3"/>
    <w:rsid w:val="00097590"/>
    <w:rsid w:val="00097605"/>
    <w:rsid w:val="00097687"/>
    <w:rsid w:val="000976AA"/>
    <w:rsid w:val="000977B8"/>
    <w:rsid w:val="000977DA"/>
    <w:rsid w:val="000977F2"/>
    <w:rsid w:val="00097836"/>
    <w:rsid w:val="00097860"/>
    <w:rsid w:val="000978B3"/>
    <w:rsid w:val="000978FA"/>
    <w:rsid w:val="00097A60"/>
    <w:rsid w:val="00097B84"/>
    <w:rsid w:val="00097B96"/>
    <w:rsid w:val="00097C2D"/>
    <w:rsid w:val="00097D1A"/>
    <w:rsid w:val="00097D49"/>
    <w:rsid w:val="00097DCF"/>
    <w:rsid w:val="00097EA7"/>
    <w:rsid w:val="00097F5C"/>
    <w:rsid w:val="00097FA8"/>
    <w:rsid w:val="00097FC7"/>
    <w:rsid w:val="000A0145"/>
    <w:rsid w:val="000A018C"/>
    <w:rsid w:val="000A0240"/>
    <w:rsid w:val="000A02AA"/>
    <w:rsid w:val="000A02E9"/>
    <w:rsid w:val="000A0370"/>
    <w:rsid w:val="000A049D"/>
    <w:rsid w:val="000A04A8"/>
    <w:rsid w:val="000A054C"/>
    <w:rsid w:val="000A0570"/>
    <w:rsid w:val="000A0583"/>
    <w:rsid w:val="000A0739"/>
    <w:rsid w:val="000A07D2"/>
    <w:rsid w:val="000A07F3"/>
    <w:rsid w:val="000A07F4"/>
    <w:rsid w:val="000A0A04"/>
    <w:rsid w:val="000A0A85"/>
    <w:rsid w:val="000A0B6C"/>
    <w:rsid w:val="000A0C5B"/>
    <w:rsid w:val="000A0C69"/>
    <w:rsid w:val="000A0CD4"/>
    <w:rsid w:val="000A0D8A"/>
    <w:rsid w:val="000A0DD6"/>
    <w:rsid w:val="000A0E15"/>
    <w:rsid w:val="000A0F7D"/>
    <w:rsid w:val="000A0F91"/>
    <w:rsid w:val="000A106A"/>
    <w:rsid w:val="000A12F1"/>
    <w:rsid w:val="000A135B"/>
    <w:rsid w:val="000A1425"/>
    <w:rsid w:val="000A159B"/>
    <w:rsid w:val="000A168B"/>
    <w:rsid w:val="000A1712"/>
    <w:rsid w:val="000A1716"/>
    <w:rsid w:val="000A171A"/>
    <w:rsid w:val="000A1783"/>
    <w:rsid w:val="000A17A1"/>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3D6"/>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A"/>
    <w:rsid w:val="000A2D3F"/>
    <w:rsid w:val="000A2E63"/>
    <w:rsid w:val="000A3081"/>
    <w:rsid w:val="000A31CF"/>
    <w:rsid w:val="000A3307"/>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C3E"/>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A3F"/>
    <w:rsid w:val="000A5BC1"/>
    <w:rsid w:val="000A5BF6"/>
    <w:rsid w:val="000A5C12"/>
    <w:rsid w:val="000A5C29"/>
    <w:rsid w:val="000A5C90"/>
    <w:rsid w:val="000A5C9E"/>
    <w:rsid w:val="000A5CB8"/>
    <w:rsid w:val="000A5CEB"/>
    <w:rsid w:val="000A5F28"/>
    <w:rsid w:val="000A5F61"/>
    <w:rsid w:val="000A6069"/>
    <w:rsid w:val="000A60ED"/>
    <w:rsid w:val="000A6226"/>
    <w:rsid w:val="000A6286"/>
    <w:rsid w:val="000A63FA"/>
    <w:rsid w:val="000A643F"/>
    <w:rsid w:val="000A64CD"/>
    <w:rsid w:val="000A656B"/>
    <w:rsid w:val="000A656E"/>
    <w:rsid w:val="000A661E"/>
    <w:rsid w:val="000A66B0"/>
    <w:rsid w:val="000A682E"/>
    <w:rsid w:val="000A68DC"/>
    <w:rsid w:val="000A6934"/>
    <w:rsid w:val="000A69C0"/>
    <w:rsid w:val="000A6A37"/>
    <w:rsid w:val="000A6B3A"/>
    <w:rsid w:val="000A6BAB"/>
    <w:rsid w:val="000A6C6A"/>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8C"/>
    <w:rsid w:val="000A7292"/>
    <w:rsid w:val="000A72BB"/>
    <w:rsid w:val="000A733B"/>
    <w:rsid w:val="000A74C5"/>
    <w:rsid w:val="000A74C6"/>
    <w:rsid w:val="000A74FB"/>
    <w:rsid w:val="000A75D8"/>
    <w:rsid w:val="000A75E2"/>
    <w:rsid w:val="000A76A4"/>
    <w:rsid w:val="000A77F4"/>
    <w:rsid w:val="000A79E1"/>
    <w:rsid w:val="000A7B2C"/>
    <w:rsid w:val="000A7B46"/>
    <w:rsid w:val="000A7BD5"/>
    <w:rsid w:val="000A7BF3"/>
    <w:rsid w:val="000A7C72"/>
    <w:rsid w:val="000A7C76"/>
    <w:rsid w:val="000A7CBD"/>
    <w:rsid w:val="000A7CD2"/>
    <w:rsid w:val="000A7D1D"/>
    <w:rsid w:val="000A7F68"/>
    <w:rsid w:val="000B00E1"/>
    <w:rsid w:val="000B0100"/>
    <w:rsid w:val="000B012C"/>
    <w:rsid w:val="000B0146"/>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22"/>
    <w:rsid w:val="000B1C32"/>
    <w:rsid w:val="000B1C33"/>
    <w:rsid w:val="000B1C50"/>
    <w:rsid w:val="000B1CBA"/>
    <w:rsid w:val="000B1CFC"/>
    <w:rsid w:val="000B1DA5"/>
    <w:rsid w:val="000B1E1C"/>
    <w:rsid w:val="000B1E69"/>
    <w:rsid w:val="000B1E74"/>
    <w:rsid w:val="000B1E82"/>
    <w:rsid w:val="000B1F3C"/>
    <w:rsid w:val="000B1FAE"/>
    <w:rsid w:val="000B206B"/>
    <w:rsid w:val="000B206F"/>
    <w:rsid w:val="000B2085"/>
    <w:rsid w:val="000B2097"/>
    <w:rsid w:val="000B214A"/>
    <w:rsid w:val="000B2161"/>
    <w:rsid w:val="000B2176"/>
    <w:rsid w:val="000B21C3"/>
    <w:rsid w:val="000B21EF"/>
    <w:rsid w:val="000B2240"/>
    <w:rsid w:val="000B22B9"/>
    <w:rsid w:val="000B23E8"/>
    <w:rsid w:val="000B23F3"/>
    <w:rsid w:val="000B2480"/>
    <w:rsid w:val="000B24E8"/>
    <w:rsid w:val="000B24ED"/>
    <w:rsid w:val="000B2514"/>
    <w:rsid w:val="000B2544"/>
    <w:rsid w:val="000B272F"/>
    <w:rsid w:val="000B2801"/>
    <w:rsid w:val="000B2849"/>
    <w:rsid w:val="000B29BD"/>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D9"/>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DC"/>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5EF"/>
    <w:rsid w:val="000B5776"/>
    <w:rsid w:val="000B57B7"/>
    <w:rsid w:val="000B57C1"/>
    <w:rsid w:val="000B57DF"/>
    <w:rsid w:val="000B57F7"/>
    <w:rsid w:val="000B5866"/>
    <w:rsid w:val="000B588E"/>
    <w:rsid w:val="000B58B8"/>
    <w:rsid w:val="000B59A8"/>
    <w:rsid w:val="000B5A06"/>
    <w:rsid w:val="000B5A8C"/>
    <w:rsid w:val="000B5B78"/>
    <w:rsid w:val="000B5C88"/>
    <w:rsid w:val="000B5CB7"/>
    <w:rsid w:val="000B5D3D"/>
    <w:rsid w:val="000B5DDB"/>
    <w:rsid w:val="000B5E88"/>
    <w:rsid w:val="000B5EB5"/>
    <w:rsid w:val="000B5FB0"/>
    <w:rsid w:val="000B5FCC"/>
    <w:rsid w:val="000B6002"/>
    <w:rsid w:val="000B6099"/>
    <w:rsid w:val="000B6123"/>
    <w:rsid w:val="000B618A"/>
    <w:rsid w:val="000B62C3"/>
    <w:rsid w:val="000B6306"/>
    <w:rsid w:val="000B631B"/>
    <w:rsid w:val="000B63D6"/>
    <w:rsid w:val="000B650D"/>
    <w:rsid w:val="000B65A2"/>
    <w:rsid w:val="000B65A4"/>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D84"/>
    <w:rsid w:val="000B6D93"/>
    <w:rsid w:val="000B6DB4"/>
    <w:rsid w:val="000B6EED"/>
    <w:rsid w:val="000B6F13"/>
    <w:rsid w:val="000B6FC9"/>
    <w:rsid w:val="000B6FDC"/>
    <w:rsid w:val="000B6FEE"/>
    <w:rsid w:val="000B713A"/>
    <w:rsid w:val="000B71EF"/>
    <w:rsid w:val="000B72CB"/>
    <w:rsid w:val="000B7427"/>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56A"/>
    <w:rsid w:val="000C061C"/>
    <w:rsid w:val="000C083C"/>
    <w:rsid w:val="000C0855"/>
    <w:rsid w:val="000C08C4"/>
    <w:rsid w:val="000C0908"/>
    <w:rsid w:val="000C0A1C"/>
    <w:rsid w:val="000C0A7D"/>
    <w:rsid w:val="000C0BB8"/>
    <w:rsid w:val="000C0C68"/>
    <w:rsid w:val="000C0D0E"/>
    <w:rsid w:val="000C0F03"/>
    <w:rsid w:val="000C0F1C"/>
    <w:rsid w:val="000C0FEB"/>
    <w:rsid w:val="000C104E"/>
    <w:rsid w:val="000C10D0"/>
    <w:rsid w:val="000C11A1"/>
    <w:rsid w:val="000C11E9"/>
    <w:rsid w:val="000C15B1"/>
    <w:rsid w:val="000C16E3"/>
    <w:rsid w:val="000C177A"/>
    <w:rsid w:val="000C17F5"/>
    <w:rsid w:val="000C18A9"/>
    <w:rsid w:val="000C19A3"/>
    <w:rsid w:val="000C19AB"/>
    <w:rsid w:val="000C1A89"/>
    <w:rsid w:val="000C1A9E"/>
    <w:rsid w:val="000C1AEF"/>
    <w:rsid w:val="000C1B23"/>
    <w:rsid w:val="000C1B3C"/>
    <w:rsid w:val="000C1B97"/>
    <w:rsid w:val="000C1BF9"/>
    <w:rsid w:val="000C1C2E"/>
    <w:rsid w:val="000C1C51"/>
    <w:rsid w:val="000C1D05"/>
    <w:rsid w:val="000C1D47"/>
    <w:rsid w:val="000C1DC4"/>
    <w:rsid w:val="000C1DD0"/>
    <w:rsid w:val="000C1E46"/>
    <w:rsid w:val="000C1E5F"/>
    <w:rsid w:val="000C1F34"/>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17"/>
    <w:rsid w:val="000C2C8E"/>
    <w:rsid w:val="000C2F37"/>
    <w:rsid w:val="000C2FE4"/>
    <w:rsid w:val="000C300B"/>
    <w:rsid w:val="000C301E"/>
    <w:rsid w:val="000C319C"/>
    <w:rsid w:val="000C31DD"/>
    <w:rsid w:val="000C3270"/>
    <w:rsid w:val="000C32D9"/>
    <w:rsid w:val="000C32E6"/>
    <w:rsid w:val="000C347C"/>
    <w:rsid w:val="000C34A4"/>
    <w:rsid w:val="000C36F2"/>
    <w:rsid w:val="000C3765"/>
    <w:rsid w:val="000C3798"/>
    <w:rsid w:val="000C37C3"/>
    <w:rsid w:val="000C380C"/>
    <w:rsid w:val="000C3813"/>
    <w:rsid w:val="000C38F6"/>
    <w:rsid w:val="000C3A22"/>
    <w:rsid w:val="000C3B18"/>
    <w:rsid w:val="000C3CA9"/>
    <w:rsid w:val="000C3CD7"/>
    <w:rsid w:val="000C3CF3"/>
    <w:rsid w:val="000C3DE3"/>
    <w:rsid w:val="000C3E35"/>
    <w:rsid w:val="000C3E57"/>
    <w:rsid w:val="000C3EED"/>
    <w:rsid w:val="000C3FB6"/>
    <w:rsid w:val="000C4018"/>
    <w:rsid w:val="000C40A3"/>
    <w:rsid w:val="000C41DE"/>
    <w:rsid w:val="000C4323"/>
    <w:rsid w:val="000C446D"/>
    <w:rsid w:val="000C44A3"/>
    <w:rsid w:val="000C45DC"/>
    <w:rsid w:val="000C477F"/>
    <w:rsid w:val="000C47DD"/>
    <w:rsid w:val="000C488F"/>
    <w:rsid w:val="000C489F"/>
    <w:rsid w:val="000C498E"/>
    <w:rsid w:val="000C49AC"/>
    <w:rsid w:val="000C49C3"/>
    <w:rsid w:val="000C4B13"/>
    <w:rsid w:val="000C4C25"/>
    <w:rsid w:val="000C4D48"/>
    <w:rsid w:val="000C4D74"/>
    <w:rsid w:val="000C4DFF"/>
    <w:rsid w:val="000C4E4D"/>
    <w:rsid w:val="000C4F1A"/>
    <w:rsid w:val="000C4F8F"/>
    <w:rsid w:val="000C4F9D"/>
    <w:rsid w:val="000C52B1"/>
    <w:rsid w:val="000C52C3"/>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9B8"/>
    <w:rsid w:val="000C5A39"/>
    <w:rsid w:val="000C5A4D"/>
    <w:rsid w:val="000C5B5E"/>
    <w:rsid w:val="000C5C14"/>
    <w:rsid w:val="000C5C59"/>
    <w:rsid w:val="000C5C83"/>
    <w:rsid w:val="000C5CA5"/>
    <w:rsid w:val="000C5D95"/>
    <w:rsid w:val="000C5DA0"/>
    <w:rsid w:val="000C5E37"/>
    <w:rsid w:val="000C5EE7"/>
    <w:rsid w:val="000C5F6E"/>
    <w:rsid w:val="000C602F"/>
    <w:rsid w:val="000C60C9"/>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0BA"/>
    <w:rsid w:val="000C7170"/>
    <w:rsid w:val="000C71C6"/>
    <w:rsid w:val="000C71FB"/>
    <w:rsid w:val="000C7201"/>
    <w:rsid w:val="000C72DF"/>
    <w:rsid w:val="000C72FB"/>
    <w:rsid w:val="000C733E"/>
    <w:rsid w:val="000C73AA"/>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71"/>
    <w:rsid w:val="000D03A3"/>
    <w:rsid w:val="000D045A"/>
    <w:rsid w:val="000D0479"/>
    <w:rsid w:val="000D04F4"/>
    <w:rsid w:val="000D0506"/>
    <w:rsid w:val="000D05B7"/>
    <w:rsid w:val="000D067C"/>
    <w:rsid w:val="000D070B"/>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E71"/>
    <w:rsid w:val="000D0F45"/>
    <w:rsid w:val="000D0F8B"/>
    <w:rsid w:val="000D0FFB"/>
    <w:rsid w:val="000D11AA"/>
    <w:rsid w:val="000D123B"/>
    <w:rsid w:val="000D129C"/>
    <w:rsid w:val="000D12EC"/>
    <w:rsid w:val="000D12FF"/>
    <w:rsid w:val="000D132A"/>
    <w:rsid w:val="000D13F1"/>
    <w:rsid w:val="000D152E"/>
    <w:rsid w:val="000D1547"/>
    <w:rsid w:val="000D15F3"/>
    <w:rsid w:val="000D160B"/>
    <w:rsid w:val="000D160D"/>
    <w:rsid w:val="000D1631"/>
    <w:rsid w:val="000D1686"/>
    <w:rsid w:val="000D16BC"/>
    <w:rsid w:val="000D174D"/>
    <w:rsid w:val="000D1899"/>
    <w:rsid w:val="000D18BF"/>
    <w:rsid w:val="000D18C0"/>
    <w:rsid w:val="000D1922"/>
    <w:rsid w:val="000D195E"/>
    <w:rsid w:val="000D196D"/>
    <w:rsid w:val="000D1993"/>
    <w:rsid w:val="000D1B49"/>
    <w:rsid w:val="000D1B67"/>
    <w:rsid w:val="000D1C8C"/>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BE7"/>
    <w:rsid w:val="000D2C6C"/>
    <w:rsid w:val="000D2F04"/>
    <w:rsid w:val="000D2F65"/>
    <w:rsid w:val="000D30B5"/>
    <w:rsid w:val="000D30CC"/>
    <w:rsid w:val="000D30FD"/>
    <w:rsid w:val="000D31CC"/>
    <w:rsid w:val="000D3282"/>
    <w:rsid w:val="000D3353"/>
    <w:rsid w:val="000D3375"/>
    <w:rsid w:val="000D3446"/>
    <w:rsid w:val="000D34F1"/>
    <w:rsid w:val="000D3556"/>
    <w:rsid w:val="000D357B"/>
    <w:rsid w:val="000D35C1"/>
    <w:rsid w:val="000D35EA"/>
    <w:rsid w:val="000D3689"/>
    <w:rsid w:val="000D36D7"/>
    <w:rsid w:val="000D36DD"/>
    <w:rsid w:val="000D3701"/>
    <w:rsid w:val="000D3783"/>
    <w:rsid w:val="000D3908"/>
    <w:rsid w:val="000D397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520"/>
    <w:rsid w:val="000D4534"/>
    <w:rsid w:val="000D4659"/>
    <w:rsid w:val="000D482E"/>
    <w:rsid w:val="000D4849"/>
    <w:rsid w:val="000D48BA"/>
    <w:rsid w:val="000D48D6"/>
    <w:rsid w:val="000D48E7"/>
    <w:rsid w:val="000D49A9"/>
    <w:rsid w:val="000D4A81"/>
    <w:rsid w:val="000D4AE6"/>
    <w:rsid w:val="000D4B53"/>
    <w:rsid w:val="000D4BA4"/>
    <w:rsid w:val="000D4C2F"/>
    <w:rsid w:val="000D4E7C"/>
    <w:rsid w:val="000D4F13"/>
    <w:rsid w:val="000D5091"/>
    <w:rsid w:val="000D5168"/>
    <w:rsid w:val="000D51BF"/>
    <w:rsid w:val="000D51E0"/>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6A8"/>
    <w:rsid w:val="000D6711"/>
    <w:rsid w:val="000D6764"/>
    <w:rsid w:val="000D6917"/>
    <w:rsid w:val="000D6958"/>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72"/>
    <w:rsid w:val="000D78ED"/>
    <w:rsid w:val="000D7BDD"/>
    <w:rsid w:val="000D7C52"/>
    <w:rsid w:val="000D7C7A"/>
    <w:rsid w:val="000D7D2A"/>
    <w:rsid w:val="000D7E21"/>
    <w:rsid w:val="000D7EAB"/>
    <w:rsid w:val="000D7FAD"/>
    <w:rsid w:val="000E01B0"/>
    <w:rsid w:val="000E025A"/>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009"/>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5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31"/>
    <w:rsid w:val="000E3F8B"/>
    <w:rsid w:val="000E3FDE"/>
    <w:rsid w:val="000E3FF6"/>
    <w:rsid w:val="000E4110"/>
    <w:rsid w:val="000E415C"/>
    <w:rsid w:val="000E4169"/>
    <w:rsid w:val="000E4179"/>
    <w:rsid w:val="000E41B6"/>
    <w:rsid w:val="000E41D6"/>
    <w:rsid w:val="000E420D"/>
    <w:rsid w:val="000E4226"/>
    <w:rsid w:val="000E427C"/>
    <w:rsid w:val="000E4291"/>
    <w:rsid w:val="000E434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B70"/>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DF7"/>
    <w:rsid w:val="000E6E3D"/>
    <w:rsid w:val="000E6F00"/>
    <w:rsid w:val="000E7230"/>
    <w:rsid w:val="000E7243"/>
    <w:rsid w:val="000E72C2"/>
    <w:rsid w:val="000E7342"/>
    <w:rsid w:val="000E7439"/>
    <w:rsid w:val="000E7455"/>
    <w:rsid w:val="000E74CC"/>
    <w:rsid w:val="000E75AB"/>
    <w:rsid w:val="000E76EF"/>
    <w:rsid w:val="000E7711"/>
    <w:rsid w:val="000E7841"/>
    <w:rsid w:val="000E796E"/>
    <w:rsid w:val="000E79AC"/>
    <w:rsid w:val="000E79C8"/>
    <w:rsid w:val="000E7A0B"/>
    <w:rsid w:val="000E7A16"/>
    <w:rsid w:val="000E7A9A"/>
    <w:rsid w:val="000E7A9E"/>
    <w:rsid w:val="000E7AF6"/>
    <w:rsid w:val="000E7C12"/>
    <w:rsid w:val="000E7C37"/>
    <w:rsid w:val="000E7CC4"/>
    <w:rsid w:val="000E7DA6"/>
    <w:rsid w:val="000E7DD4"/>
    <w:rsid w:val="000E7E35"/>
    <w:rsid w:val="000E7EA2"/>
    <w:rsid w:val="000E7F15"/>
    <w:rsid w:val="000F022F"/>
    <w:rsid w:val="000F023A"/>
    <w:rsid w:val="000F02B0"/>
    <w:rsid w:val="000F035D"/>
    <w:rsid w:val="000F03B5"/>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0DD"/>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7B4"/>
    <w:rsid w:val="000F2826"/>
    <w:rsid w:val="000F28C9"/>
    <w:rsid w:val="000F29AF"/>
    <w:rsid w:val="000F2A00"/>
    <w:rsid w:val="000F2A4A"/>
    <w:rsid w:val="000F2AE0"/>
    <w:rsid w:val="000F2BE1"/>
    <w:rsid w:val="000F2BEE"/>
    <w:rsid w:val="000F2DBE"/>
    <w:rsid w:val="000F2DBF"/>
    <w:rsid w:val="000F2E05"/>
    <w:rsid w:val="000F2F64"/>
    <w:rsid w:val="000F2F78"/>
    <w:rsid w:val="000F2FEA"/>
    <w:rsid w:val="000F30E5"/>
    <w:rsid w:val="000F3558"/>
    <w:rsid w:val="000F3698"/>
    <w:rsid w:val="000F36F2"/>
    <w:rsid w:val="000F374C"/>
    <w:rsid w:val="000F37C1"/>
    <w:rsid w:val="000F37D7"/>
    <w:rsid w:val="000F381E"/>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6E"/>
    <w:rsid w:val="000F46E8"/>
    <w:rsid w:val="000F4704"/>
    <w:rsid w:val="000F47F9"/>
    <w:rsid w:val="000F48BD"/>
    <w:rsid w:val="000F4A6A"/>
    <w:rsid w:val="000F4AEE"/>
    <w:rsid w:val="000F4B65"/>
    <w:rsid w:val="000F4BAD"/>
    <w:rsid w:val="000F4BC1"/>
    <w:rsid w:val="000F4C67"/>
    <w:rsid w:val="000F4C91"/>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C63"/>
    <w:rsid w:val="000F5EAF"/>
    <w:rsid w:val="000F5F18"/>
    <w:rsid w:val="000F5F46"/>
    <w:rsid w:val="000F5FA1"/>
    <w:rsid w:val="000F5FCB"/>
    <w:rsid w:val="000F60BC"/>
    <w:rsid w:val="000F60D4"/>
    <w:rsid w:val="000F6167"/>
    <w:rsid w:val="000F617B"/>
    <w:rsid w:val="000F6192"/>
    <w:rsid w:val="000F636E"/>
    <w:rsid w:val="000F6373"/>
    <w:rsid w:val="000F639A"/>
    <w:rsid w:val="000F63D7"/>
    <w:rsid w:val="000F63E8"/>
    <w:rsid w:val="000F6421"/>
    <w:rsid w:val="000F6474"/>
    <w:rsid w:val="000F651B"/>
    <w:rsid w:val="000F666B"/>
    <w:rsid w:val="000F6887"/>
    <w:rsid w:val="000F68DC"/>
    <w:rsid w:val="000F697D"/>
    <w:rsid w:val="000F69B1"/>
    <w:rsid w:val="000F6A34"/>
    <w:rsid w:val="000F6A3E"/>
    <w:rsid w:val="000F6A59"/>
    <w:rsid w:val="000F6AE3"/>
    <w:rsid w:val="000F6B6F"/>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412"/>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0EF"/>
    <w:rsid w:val="001002C5"/>
    <w:rsid w:val="00100379"/>
    <w:rsid w:val="00100387"/>
    <w:rsid w:val="00100448"/>
    <w:rsid w:val="001005BE"/>
    <w:rsid w:val="00100630"/>
    <w:rsid w:val="001007E3"/>
    <w:rsid w:val="0010080F"/>
    <w:rsid w:val="00100851"/>
    <w:rsid w:val="0010086E"/>
    <w:rsid w:val="0010089D"/>
    <w:rsid w:val="001008DB"/>
    <w:rsid w:val="00100922"/>
    <w:rsid w:val="00100A9D"/>
    <w:rsid w:val="00100A9F"/>
    <w:rsid w:val="00100C0C"/>
    <w:rsid w:val="00100D56"/>
    <w:rsid w:val="00100F82"/>
    <w:rsid w:val="0010102F"/>
    <w:rsid w:val="0010109A"/>
    <w:rsid w:val="0010117A"/>
    <w:rsid w:val="00101287"/>
    <w:rsid w:val="0010128A"/>
    <w:rsid w:val="00101393"/>
    <w:rsid w:val="001014E3"/>
    <w:rsid w:val="001014F9"/>
    <w:rsid w:val="00101643"/>
    <w:rsid w:val="00101728"/>
    <w:rsid w:val="00101753"/>
    <w:rsid w:val="0010177C"/>
    <w:rsid w:val="00101789"/>
    <w:rsid w:val="001017DA"/>
    <w:rsid w:val="0010186C"/>
    <w:rsid w:val="00101885"/>
    <w:rsid w:val="00101AC2"/>
    <w:rsid w:val="00101B5A"/>
    <w:rsid w:val="00101B9A"/>
    <w:rsid w:val="00101C54"/>
    <w:rsid w:val="00101C86"/>
    <w:rsid w:val="00101DBD"/>
    <w:rsid w:val="00101E1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86"/>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0A"/>
    <w:rsid w:val="00103E55"/>
    <w:rsid w:val="00104198"/>
    <w:rsid w:val="00104285"/>
    <w:rsid w:val="001042A2"/>
    <w:rsid w:val="001042C5"/>
    <w:rsid w:val="001042DB"/>
    <w:rsid w:val="00104361"/>
    <w:rsid w:val="001043CA"/>
    <w:rsid w:val="001043E3"/>
    <w:rsid w:val="0010443A"/>
    <w:rsid w:val="00104460"/>
    <w:rsid w:val="0010461A"/>
    <w:rsid w:val="0010464E"/>
    <w:rsid w:val="00104666"/>
    <w:rsid w:val="001046B8"/>
    <w:rsid w:val="001046FF"/>
    <w:rsid w:val="001048AD"/>
    <w:rsid w:val="001049FC"/>
    <w:rsid w:val="00104A39"/>
    <w:rsid w:val="00104ABB"/>
    <w:rsid w:val="00104B5C"/>
    <w:rsid w:val="00104B5E"/>
    <w:rsid w:val="00104C65"/>
    <w:rsid w:val="00104D1C"/>
    <w:rsid w:val="00104D46"/>
    <w:rsid w:val="00104E90"/>
    <w:rsid w:val="00104ECB"/>
    <w:rsid w:val="00104EFD"/>
    <w:rsid w:val="00104FA6"/>
    <w:rsid w:val="00105074"/>
    <w:rsid w:val="00105127"/>
    <w:rsid w:val="00105167"/>
    <w:rsid w:val="001051C5"/>
    <w:rsid w:val="001051DC"/>
    <w:rsid w:val="00105230"/>
    <w:rsid w:val="00105254"/>
    <w:rsid w:val="00105295"/>
    <w:rsid w:val="001052E3"/>
    <w:rsid w:val="001052E8"/>
    <w:rsid w:val="001052FE"/>
    <w:rsid w:val="00105476"/>
    <w:rsid w:val="00105532"/>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9"/>
    <w:rsid w:val="00105F9C"/>
    <w:rsid w:val="00106048"/>
    <w:rsid w:val="001062EF"/>
    <w:rsid w:val="00106352"/>
    <w:rsid w:val="00106372"/>
    <w:rsid w:val="001063AE"/>
    <w:rsid w:val="0010662A"/>
    <w:rsid w:val="0010662F"/>
    <w:rsid w:val="0010689E"/>
    <w:rsid w:val="001068E6"/>
    <w:rsid w:val="0010696B"/>
    <w:rsid w:val="001069E3"/>
    <w:rsid w:val="00106B06"/>
    <w:rsid w:val="00106D58"/>
    <w:rsid w:val="00106E14"/>
    <w:rsid w:val="00106E93"/>
    <w:rsid w:val="00106EA5"/>
    <w:rsid w:val="001070BA"/>
    <w:rsid w:val="001070BB"/>
    <w:rsid w:val="001070D7"/>
    <w:rsid w:val="00107131"/>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AD"/>
    <w:rsid w:val="00107FC9"/>
    <w:rsid w:val="001100EE"/>
    <w:rsid w:val="001102B5"/>
    <w:rsid w:val="00110301"/>
    <w:rsid w:val="00110473"/>
    <w:rsid w:val="0011061B"/>
    <w:rsid w:val="001106B8"/>
    <w:rsid w:val="001107F9"/>
    <w:rsid w:val="0011080D"/>
    <w:rsid w:val="00110884"/>
    <w:rsid w:val="00110899"/>
    <w:rsid w:val="00110958"/>
    <w:rsid w:val="00110982"/>
    <w:rsid w:val="00110A32"/>
    <w:rsid w:val="00110AF1"/>
    <w:rsid w:val="00110B49"/>
    <w:rsid w:val="00110C48"/>
    <w:rsid w:val="00110E47"/>
    <w:rsid w:val="00110E77"/>
    <w:rsid w:val="00110FBE"/>
    <w:rsid w:val="0011105B"/>
    <w:rsid w:val="00111112"/>
    <w:rsid w:val="00111182"/>
    <w:rsid w:val="00111252"/>
    <w:rsid w:val="001112B4"/>
    <w:rsid w:val="00111352"/>
    <w:rsid w:val="001114B8"/>
    <w:rsid w:val="001114D5"/>
    <w:rsid w:val="00111581"/>
    <w:rsid w:val="001115FC"/>
    <w:rsid w:val="001116CF"/>
    <w:rsid w:val="0011178E"/>
    <w:rsid w:val="001117C7"/>
    <w:rsid w:val="00111831"/>
    <w:rsid w:val="001119A7"/>
    <w:rsid w:val="00111A84"/>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84A"/>
    <w:rsid w:val="00112943"/>
    <w:rsid w:val="00112A9A"/>
    <w:rsid w:val="00112A9E"/>
    <w:rsid w:val="00112B9D"/>
    <w:rsid w:val="00112C56"/>
    <w:rsid w:val="00112DD8"/>
    <w:rsid w:val="00112E96"/>
    <w:rsid w:val="00112ECA"/>
    <w:rsid w:val="00112F08"/>
    <w:rsid w:val="00112FB0"/>
    <w:rsid w:val="001130DE"/>
    <w:rsid w:val="0011313B"/>
    <w:rsid w:val="00113192"/>
    <w:rsid w:val="001132DF"/>
    <w:rsid w:val="00113350"/>
    <w:rsid w:val="0011337C"/>
    <w:rsid w:val="001133DF"/>
    <w:rsid w:val="0011341F"/>
    <w:rsid w:val="001134D7"/>
    <w:rsid w:val="0011354E"/>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3E1B"/>
    <w:rsid w:val="00114015"/>
    <w:rsid w:val="001140ED"/>
    <w:rsid w:val="001142CE"/>
    <w:rsid w:val="001143C9"/>
    <w:rsid w:val="001143FD"/>
    <w:rsid w:val="00114401"/>
    <w:rsid w:val="0011441E"/>
    <w:rsid w:val="001144D1"/>
    <w:rsid w:val="00114613"/>
    <w:rsid w:val="001146AE"/>
    <w:rsid w:val="0011479F"/>
    <w:rsid w:val="001147DB"/>
    <w:rsid w:val="001148F0"/>
    <w:rsid w:val="00114AC8"/>
    <w:rsid w:val="00114B0C"/>
    <w:rsid w:val="00114B11"/>
    <w:rsid w:val="00114B6E"/>
    <w:rsid w:val="00114BFC"/>
    <w:rsid w:val="00114D62"/>
    <w:rsid w:val="00114D92"/>
    <w:rsid w:val="00114D95"/>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9F7"/>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524"/>
    <w:rsid w:val="001236E4"/>
    <w:rsid w:val="00123714"/>
    <w:rsid w:val="0012380F"/>
    <w:rsid w:val="0012383F"/>
    <w:rsid w:val="001238F1"/>
    <w:rsid w:val="00123969"/>
    <w:rsid w:val="001239B3"/>
    <w:rsid w:val="001239D2"/>
    <w:rsid w:val="00123A13"/>
    <w:rsid w:val="00123A80"/>
    <w:rsid w:val="00123C5E"/>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0A4"/>
    <w:rsid w:val="001251F0"/>
    <w:rsid w:val="001251FC"/>
    <w:rsid w:val="00125216"/>
    <w:rsid w:val="0012530A"/>
    <w:rsid w:val="0012549E"/>
    <w:rsid w:val="001254DE"/>
    <w:rsid w:val="001254EE"/>
    <w:rsid w:val="00125559"/>
    <w:rsid w:val="00125587"/>
    <w:rsid w:val="0012565B"/>
    <w:rsid w:val="00125690"/>
    <w:rsid w:val="0012571E"/>
    <w:rsid w:val="001257BA"/>
    <w:rsid w:val="001257BC"/>
    <w:rsid w:val="0012591E"/>
    <w:rsid w:val="001259CA"/>
    <w:rsid w:val="00125C08"/>
    <w:rsid w:val="00125CAA"/>
    <w:rsid w:val="00125CAC"/>
    <w:rsid w:val="00125DE0"/>
    <w:rsid w:val="00125E40"/>
    <w:rsid w:val="00125E4C"/>
    <w:rsid w:val="00125F54"/>
    <w:rsid w:val="00125F58"/>
    <w:rsid w:val="00125F7E"/>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9"/>
    <w:rsid w:val="001268DF"/>
    <w:rsid w:val="00126924"/>
    <w:rsid w:val="00126A5E"/>
    <w:rsid w:val="00126A68"/>
    <w:rsid w:val="00126A7C"/>
    <w:rsid w:val="00126AAF"/>
    <w:rsid w:val="00126B43"/>
    <w:rsid w:val="00126B4B"/>
    <w:rsid w:val="00126CA6"/>
    <w:rsid w:val="00126CC3"/>
    <w:rsid w:val="00126E65"/>
    <w:rsid w:val="00126E6A"/>
    <w:rsid w:val="00126E86"/>
    <w:rsid w:val="00126F49"/>
    <w:rsid w:val="00126FBD"/>
    <w:rsid w:val="0012710F"/>
    <w:rsid w:val="0012712D"/>
    <w:rsid w:val="001271B5"/>
    <w:rsid w:val="001271D0"/>
    <w:rsid w:val="00127307"/>
    <w:rsid w:val="001273F1"/>
    <w:rsid w:val="00127445"/>
    <w:rsid w:val="001274A9"/>
    <w:rsid w:val="001274CA"/>
    <w:rsid w:val="001275A1"/>
    <w:rsid w:val="001275D3"/>
    <w:rsid w:val="00127689"/>
    <w:rsid w:val="00127871"/>
    <w:rsid w:val="0012793A"/>
    <w:rsid w:val="00127960"/>
    <w:rsid w:val="00127B3B"/>
    <w:rsid w:val="00127B5D"/>
    <w:rsid w:val="00127C2B"/>
    <w:rsid w:val="00127C90"/>
    <w:rsid w:val="00127D34"/>
    <w:rsid w:val="00127E23"/>
    <w:rsid w:val="0013004B"/>
    <w:rsid w:val="001300C9"/>
    <w:rsid w:val="001300CF"/>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04"/>
    <w:rsid w:val="0013215B"/>
    <w:rsid w:val="0013219F"/>
    <w:rsid w:val="0013223C"/>
    <w:rsid w:val="001322D1"/>
    <w:rsid w:val="00132375"/>
    <w:rsid w:val="001323A7"/>
    <w:rsid w:val="0013241F"/>
    <w:rsid w:val="00132482"/>
    <w:rsid w:val="0013285C"/>
    <w:rsid w:val="00132861"/>
    <w:rsid w:val="001328FF"/>
    <w:rsid w:val="00132929"/>
    <w:rsid w:val="00132958"/>
    <w:rsid w:val="00132A20"/>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21"/>
    <w:rsid w:val="00133991"/>
    <w:rsid w:val="001339A3"/>
    <w:rsid w:val="00133AC8"/>
    <w:rsid w:val="00133BAC"/>
    <w:rsid w:val="00133BED"/>
    <w:rsid w:val="00133CF4"/>
    <w:rsid w:val="00133D90"/>
    <w:rsid w:val="00133DEB"/>
    <w:rsid w:val="00133E63"/>
    <w:rsid w:val="00133F40"/>
    <w:rsid w:val="00133F7A"/>
    <w:rsid w:val="00134022"/>
    <w:rsid w:val="00134095"/>
    <w:rsid w:val="00134096"/>
    <w:rsid w:val="001340A3"/>
    <w:rsid w:val="00134156"/>
    <w:rsid w:val="001341AA"/>
    <w:rsid w:val="0013422C"/>
    <w:rsid w:val="001342D8"/>
    <w:rsid w:val="00134303"/>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45"/>
    <w:rsid w:val="00134AA7"/>
    <w:rsid w:val="00134B34"/>
    <w:rsid w:val="00134B99"/>
    <w:rsid w:val="00134CD8"/>
    <w:rsid w:val="00134D4C"/>
    <w:rsid w:val="00134DB9"/>
    <w:rsid w:val="00134DC1"/>
    <w:rsid w:val="00134DD8"/>
    <w:rsid w:val="00134DE3"/>
    <w:rsid w:val="00134E41"/>
    <w:rsid w:val="00134EBD"/>
    <w:rsid w:val="00134F50"/>
    <w:rsid w:val="00134FAE"/>
    <w:rsid w:val="00135097"/>
    <w:rsid w:val="001350AB"/>
    <w:rsid w:val="001352CF"/>
    <w:rsid w:val="0013543D"/>
    <w:rsid w:val="0013546F"/>
    <w:rsid w:val="001355CC"/>
    <w:rsid w:val="001355E7"/>
    <w:rsid w:val="00135663"/>
    <w:rsid w:val="001356A3"/>
    <w:rsid w:val="001356C5"/>
    <w:rsid w:val="001357B4"/>
    <w:rsid w:val="0013588C"/>
    <w:rsid w:val="00135984"/>
    <w:rsid w:val="00135A02"/>
    <w:rsid w:val="00135B72"/>
    <w:rsid w:val="00135BCF"/>
    <w:rsid w:val="00135C45"/>
    <w:rsid w:val="00135C8D"/>
    <w:rsid w:val="00135D53"/>
    <w:rsid w:val="00135E61"/>
    <w:rsid w:val="00135EA5"/>
    <w:rsid w:val="00135EB5"/>
    <w:rsid w:val="00135F27"/>
    <w:rsid w:val="001360C7"/>
    <w:rsid w:val="001360F1"/>
    <w:rsid w:val="001360F2"/>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66"/>
    <w:rsid w:val="00136BA9"/>
    <w:rsid w:val="00136BFA"/>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CF5"/>
    <w:rsid w:val="00140EFA"/>
    <w:rsid w:val="00140FB3"/>
    <w:rsid w:val="00141049"/>
    <w:rsid w:val="001410D2"/>
    <w:rsid w:val="0014126D"/>
    <w:rsid w:val="00141281"/>
    <w:rsid w:val="00141370"/>
    <w:rsid w:val="001413EF"/>
    <w:rsid w:val="0014143B"/>
    <w:rsid w:val="0014144C"/>
    <w:rsid w:val="00141473"/>
    <w:rsid w:val="00141523"/>
    <w:rsid w:val="00141650"/>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885"/>
    <w:rsid w:val="001429A7"/>
    <w:rsid w:val="00142A23"/>
    <w:rsid w:val="00142C49"/>
    <w:rsid w:val="00142CA8"/>
    <w:rsid w:val="00142CD5"/>
    <w:rsid w:val="00142CDD"/>
    <w:rsid w:val="00142DB6"/>
    <w:rsid w:val="00142DF9"/>
    <w:rsid w:val="00142F04"/>
    <w:rsid w:val="00142F4E"/>
    <w:rsid w:val="00142F6A"/>
    <w:rsid w:val="00142FE1"/>
    <w:rsid w:val="00142FEE"/>
    <w:rsid w:val="001430B7"/>
    <w:rsid w:val="001430F7"/>
    <w:rsid w:val="001431E0"/>
    <w:rsid w:val="001431E2"/>
    <w:rsid w:val="00143216"/>
    <w:rsid w:val="00143314"/>
    <w:rsid w:val="0014331A"/>
    <w:rsid w:val="00143322"/>
    <w:rsid w:val="00143328"/>
    <w:rsid w:val="00143350"/>
    <w:rsid w:val="001434C6"/>
    <w:rsid w:val="001434D3"/>
    <w:rsid w:val="001434F9"/>
    <w:rsid w:val="00143526"/>
    <w:rsid w:val="00143535"/>
    <w:rsid w:val="00143603"/>
    <w:rsid w:val="001436E8"/>
    <w:rsid w:val="001437D3"/>
    <w:rsid w:val="0014391A"/>
    <w:rsid w:val="00143942"/>
    <w:rsid w:val="001439B4"/>
    <w:rsid w:val="001439F9"/>
    <w:rsid w:val="00143A81"/>
    <w:rsid w:val="00143AC9"/>
    <w:rsid w:val="00143BED"/>
    <w:rsid w:val="00143CD3"/>
    <w:rsid w:val="00143D82"/>
    <w:rsid w:val="00143DF9"/>
    <w:rsid w:val="00143EE5"/>
    <w:rsid w:val="00143FDA"/>
    <w:rsid w:val="00144059"/>
    <w:rsid w:val="001440AD"/>
    <w:rsid w:val="0014416A"/>
    <w:rsid w:val="00144173"/>
    <w:rsid w:val="00144210"/>
    <w:rsid w:val="00144308"/>
    <w:rsid w:val="00144346"/>
    <w:rsid w:val="00144411"/>
    <w:rsid w:val="00144428"/>
    <w:rsid w:val="0014442A"/>
    <w:rsid w:val="00144527"/>
    <w:rsid w:val="00144532"/>
    <w:rsid w:val="00144637"/>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4AE"/>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291"/>
    <w:rsid w:val="001462CB"/>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B4D"/>
    <w:rsid w:val="00147C45"/>
    <w:rsid w:val="00147D2C"/>
    <w:rsid w:val="00147D72"/>
    <w:rsid w:val="00147DD3"/>
    <w:rsid w:val="00147EBF"/>
    <w:rsid w:val="00147F26"/>
    <w:rsid w:val="00147F2C"/>
    <w:rsid w:val="00147F78"/>
    <w:rsid w:val="00147FE1"/>
    <w:rsid w:val="00150106"/>
    <w:rsid w:val="0015011F"/>
    <w:rsid w:val="001501E2"/>
    <w:rsid w:val="001503A7"/>
    <w:rsid w:val="001503F1"/>
    <w:rsid w:val="0015048D"/>
    <w:rsid w:val="00150526"/>
    <w:rsid w:val="00150589"/>
    <w:rsid w:val="001505A3"/>
    <w:rsid w:val="00150802"/>
    <w:rsid w:val="00150883"/>
    <w:rsid w:val="001508E9"/>
    <w:rsid w:val="00150A5E"/>
    <w:rsid w:val="00150C02"/>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1F"/>
    <w:rsid w:val="00151933"/>
    <w:rsid w:val="00151971"/>
    <w:rsid w:val="00151C30"/>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2D"/>
    <w:rsid w:val="00152A4C"/>
    <w:rsid w:val="00152A81"/>
    <w:rsid w:val="00152AA3"/>
    <w:rsid w:val="00152B8C"/>
    <w:rsid w:val="00152CBA"/>
    <w:rsid w:val="00152D73"/>
    <w:rsid w:val="00152DE4"/>
    <w:rsid w:val="00152E2A"/>
    <w:rsid w:val="00152E33"/>
    <w:rsid w:val="00152E40"/>
    <w:rsid w:val="00152F1E"/>
    <w:rsid w:val="00152FDC"/>
    <w:rsid w:val="0015302F"/>
    <w:rsid w:val="00153109"/>
    <w:rsid w:val="00153194"/>
    <w:rsid w:val="001531B7"/>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5B7"/>
    <w:rsid w:val="00155622"/>
    <w:rsid w:val="00155729"/>
    <w:rsid w:val="001558DD"/>
    <w:rsid w:val="00155914"/>
    <w:rsid w:val="00155995"/>
    <w:rsid w:val="00155A64"/>
    <w:rsid w:val="00155ABC"/>
    <w:rsid w:val="00155B2C"/>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D74"/>
    <w:rsid w:val="00156E6D"/>
    <w:rsid w:val="0015706C"/>
    <w:rsid w:val="0015709E"/>
    <w:rsid w:val="00157142"/>
    <w:rsid w:val="00157332"/>
    <w:rsid w:val="001573CB"/>
    <w:rsid w:val="00157431"/>
    <w:rsid w:val="0015745B"/>
    <w:rsid w:val="00157518"/>
    <w:rsid w:val="001575D5"/>
    <w:rsid w:val="0015768A"/>
    <w:rsid w:val="0015775E"/>
    <w:rsid w:val="001577F5"/>
    <w:rsid w:val="00157881"/>
    <w:rsid w:val="001579D8"/>
    <w:rsid w:val="001579ED"/>
    <w:rsid w:val="00157CA8"/>
    <w:rsid w:val="00157CB0"/>
    <w:rsid w:val="00157D2C"/>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E12"/>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B8F"/>
    <w:rsid w:val="00162BED"/>
    <w:rsid w:val="00162C9E"/>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C41"/>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A81"/>
    <w:rsid w:val="00165C38"/>
    <w:rsid w:val="00165CD9"/>
    <w:rsid w:val="00165E37"/>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8F"/>
    <w:rsid w:val="001671EC"/>
    <w:rsid w:val="001672D5"/>
    <w:rsid w:val="0016738B"/>
    <w:rsid w:val="001674B6"/>
    <w:rsid w:val="00167562"/>
    <w:rsid w:val="00167690"/>
    <w:rsid w:val="001676F9"/>
    <w:rsid w:val="00167809"/>
    <w:rsid w:val="00167818"/>
    <w:rsid w:val="001678EC"/>
    <w:rsid w:val="00167966"/>
    <w:rsid w:val="00167984"/>
    <w:rsid w:val="0016799F"/>
    <w:rsid w:val="00167A9F"/>
    <w:rsid w:val="00167B8A"/>
    <w:rsid w:val="00167CFB"/>
    <w:rsid w:val="00167E80"/>
    <w:rsid w:val="00167EA1"/>
    <w:rsid w:val="00167EDF"/>
    <w:rsid w:val="00170091"/>
    <w:rsid w:val="001700BF"/>
    <w:rsid w:val="001700E4"/>
    <w:rsid w:val="00170183"/>
    <w:rsid w:val="001701B4"/>
    <w:rsid w:val="00170299"/>
    <w:rsid w:val="001703B1"/>
    <w:rsid w:val="00170613"/>
    <w:rsid w:val="001706BE"/>
    <w:rsid w:val="00170702"/>
    <w:rsid w:val="00170870"/>
    <w:rsid w:val="001708EA"/>
    <w:rsid w:val="0017090A"/>
    <w:rsid w:val="00170A50"/>
    <w:rsid w:val="00170A75"/>
    <w:rsid w:val="00170A85"/>
    <w:rsid w:val="00170B11"/>
    <w:rsid w:val="00170B72"/>
    <w:rsid w:val="00170C07"/>
    <w:rsid w:val="00170C8B"/>
    <w:rsid w:val="00170D10"/>
    <w:rsid w:val="00170D6B"/>
    <w:rsid w:val="00170D74"/>
    <w:rsid w:val="00170DFD"/>
    <w:rsid w:val="00170FC1"/>
    <w:rsid w:val="00170FDF"/>
    <w:rsid w:val="00171023"/>
    <w:rsid w:val="00171057"/>
    <w:rsid w:val="0017108D"/>
    <w:rsid w:val="001711B5"/>
    <w:rsid w:val="0017127C"/>
    <w:rsid w:val="00171299"/>
    <w:rsid w:val="0017138B"/>
    <w:rsid w:val="00171445"/>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0BA"/>
    <w:rsid w:val="00172341"/>
    <w:rsid w:val="00172476"/>
    <w:rsid w:val="001724E8"/>
    <w:rsid w:val="001725A0"/>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2C9"/>
    <w:rsid w:val="0017332C"/>
    <w:rsid w:val="001733D7"/>
    <w:rsid w:val="00173417"/>
    <w:rsid w:val="001734C5"/>
    <w:rsid w:val="0017358D"/>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BCF"/>
    <w:rsid w:val="00174C19"/>
    <w:rsid w:val="00174CA0"/>
    <w:rsid w:val="00174E8C"/>
    <w:rsid w:val="00174EA9"/>
    <w:rsid w:val="00174FFE"/>
    <w:rsid w:val="001750E8"/>
    <w:rsid w:val="00175267"/>
    <w:rsid w:val="00175330"/>
    <w:rsid w:val="001753E2"/>
    <w:rsid w:val="00175495"/>
    <w:rsid w:val="00175588"/>
    <w:rsid w:val="001755BD"/>
    <w:rsid w:val="00175707"/>
    <w:rsid w:val="001758C2"/>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11"/>
    <w:rsid w:val="00176125"/>
    <w:rsid w:val="00176256"/>
    <w:rsid w:val="001762E1"/>
    <w:rsid w:val="00176374"/>
    <w:rsid w:val="00176388"/>
    <w:rsid w:val="001763B5"/>
    <w:rsid w:val="0017640B"/>
    <w:rsid w:val="0017649A"/>
    <w:rsid w:val="001764B5"/>
    <w:rsid w:val="001765AC"/>
    <w:rsid w:val="001765F7"/>
    <w:rsid w:val="00176750"/>
    <w:rsid w:val="00176783"/>
    <w:rsid w:val="001767FB"/>
    <w:rsid w:val="00176845"/>
    <w:rsid w:val="001768B2"/>
    <w:rsid w:val="00176B5B"/>
    <w:rsid w:val="00176B5C"/>
    <w:rsid w:val="00176C23"/>
    <w:rsid w:val="00176C29"/>
    <w:rsid w:val="00176C32"/>
    <w:rsid w:val="00176C62"/>
    <w:rsid w:val="00176C98"/>
    <w:rsid w:val="00176D38"/>
    <w:rsid w:val="00176DA5"/>
    <w:rsid w:val="00176E68"/>
    <w:rsid w:val="00176F6E"/>
    <w:rsid w:val="00177040"/>
    <w:rsid w:val="0017706B"/>
    <w:rsid w:val="001771CB"/>
    <w:rsid w:val="0017723A"/>
    <w:rsid w:val="00177304"/>
    <w:rsid w:val="0017731C"/>
    <w:rsid w:val="001773C4"/>
    <w:rsid w:val="0017763F"/>
    <w:rsid w:val="0017766F"/>
    <w:rsid w:val="001776A1"/>
    <w:rsid w:val="00177729"/>
    <w:rsid w:val="0017777B"/>
    <w:rsid w:val="0017780D"/>
    <w:rsid w:val="00177886"/>
    <w:rsid w:val="00177915"/>
    <w:rsid w:val="00177A07"/>
    <w:rsid w:val="00177B4B"/>
    <w:rsid w:val="00177B8E"/>
    <w:rsid w:val="00177CC9"/>
    <w:rsid w:val="00177D79"/>
    <w:rsid w:val="00177E06"/>
    <w:rsid w:val="00177E7F"/>
    <w:rsid w:val="00177EC8"/>
    <w:rsid w:val="00180095"/>
    <w:rsid w:val="00180221"/>
    <w:rsid w:val="00180222"/>
    <w:rsid w:val="0018028A"/>
    <w:rsid w:val="00180542"/>
    <w:rsid w:val="00180548"/>
    <w:rsid w:val="0018054E"/>
    <w:rsid w:val="00180581"/>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B7"/>
    <w:rsid w:val="00180DD2"/>
    <w:rsid w:val="00180DDB"/>
    <w:rsid w:val="00180DE4"/>
    <w:rsid w:val="00180DE7"/>
    <w:rsid w:val="00180E27"/>
    <w:rsid w:val="00180E8E"/>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E1"/>
    <w:rsid w:val="001825F8"/>
    <w:rsid w:val="0018263F"/>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463"/>
    <w:rsid w:val="00183596"/>
    <w:rsid w:val="001835B1"/>
    <w:rsid w:val="0018362C"/>
    <w:rsid w:val="0018367B"/>
    <w:rsid w:val="001836DE"/>
    <w:rsid w:val="00183980"/>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9E"/>
    <w:rsid w:val="001846BB"/>
    <w:rsid w:val="00184744"/>
    <w:rsid w:val="0018477D"/>
    <w:rsid w:val="00184802"/>
    <w:rsid w:val="00184818"/>
    <w:rsid w:val="0018486C"/>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EB"/>
    <w:rsid w:val="001861FA"/>
    <w:rsid w:val="00186215"/>
    <w:rsid w:val="001862A3"/>
    <w:rsid w:val="001862C8"/>
    <w:rsid w:val="0018637A"/>
    <w:rsid w:val="001863D4"/>
    <w:rsid w:val="00186498"/>
    <w:rsid w:val="001864B1"/>
    <w:rsid w:val="00186553"/>
    <w:rsid w:val="0018659F"/>
    <w:rsid w:val="0018661C"/>
    <w:rsid w:val="001866CC"/>
    <w:rsid w:val="001866F6"/>
    <w:rsid w:val="00186718"/>
    <w:rsid w:val="001867A0"/>
    <w:rsid w:val="00186933"/>
    <w:rsid w:val="001869D9"/>
    <w:rsid w:val="00186BA5"/>
    <w:rsid w:val="00186BA9"/>
    <w:rsid w:val="00186BC1"/>
    <w:rsid w:val="00186CFC"/>
    <w:rsid w:val="00186D55"/>
    <w:rsid w:val="00186DEB"/>
    <w:rsid w:val="00186E8C"/>
    <w:rsid w:val="00186F40"/>
    <w:rsid w:val="00186FAF"/>
    <w:rsid w:val="00187160"/>
    <w:rsid w:val="00187217"/>
    <w:rsid w:val="001872ED"/>
    <w:rsid w:val="00187390"/>
    <w:rsid w:val="001875EC"/>
    <w:rsid w:val="00187607"/>
    <w:rsid w:val="00187662"/>
    <w:rsid w:val="001876D9"/>
    <w:rsid w:val="00187851"/>
    <w:rsid w:val="00187861"/>
    <w:rsid w:val="00187A2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222"/>
    <w:rsid w:val="001904EB"/>
    <w:rsid w:val="0019055E"/>
    <w:rsid w:val="00190624"/>
    <w:rsid w:val="00190661"/>
    <w:rsid w:val="001906EA"/>
    <w:rsid w:val="00190787"/>
    <w:rsid w:val="00190794"/>
    <w:rsid w:val="001907A5"/>
    <w:rsid w:val="001907FF"/>
    <w:rsid w:val="0019097B"/>
    <w:rsid w:val="00190B75"/>
    <w:rsid w:val="00190BC8"/>
    <w:rsid w:val="00190D8B"/>
    <w:rsid w:val="00190D8F"/>
    <w:rsid w:val="00190E1C"/>
    <w:rsid w:val="00190E68"/>
    <w:rsid w:val="00190F67"/>
    <w:rsid w:val="00191076"/>
    <w:rsid w:val="001910AE"/>
    <w:rsid w:val="001910ED"/>
    <w:rsid w:val="00191128"/>
    <w:rsid w:val="0019118C"/>
    <w:rsid w:val="00191340"/>
    <w:rsid w:val="001913C1"/>
    <w:rsid w:val="0019141F"/>
    <w:rsid w:val="00191429"/>
    <w:rsid w:val="001914C5"/>
    <w:rsid w:val="00191587"/>
    <w:rsid w:val="001915B9"/>
    <w:rsid w:val="001915CA"/>
    <w:rsid w:val="001915F5"/>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856"/>
    <w:rsid w:val="001928E7"/>
    <w:rsid w:val="0019290E"/>
    <w:rsid w:val="00192948"/>
    <w:rsid w:val="001929C9"/>
    <w:rsid w:val="00192A03"/>
    <w:rsid w:val="00192A2E"/>
    <w:rsid w:val="00192ABE"/>
    <w:rsid w:val="00192AE4"/>
    <w:rsid w:val="00192B16"/>
    <w:rsid w:val="00192B34"/>
    <w:rsid w:val="00192B3B"/>
    <w:rsid w:val="00192C36"/>
    <w:rsid w:val="00192C3A"/>
    <w:rsid w:val="00192CF4"/>
    <w:rsid w:val="00192DDA"/>
    <w:rsid w:val="00192E27"/>
    <w:rsid w:val="00192E98"/>
    <w:rsid w:val="00192EF4"/>
    <w:rsid w:val="00192EFE"/>
    <w:rsid w:val="00192FA6"/>
    <w:rsid w:val="00192FE1"/>
    <w:rsid w:val="00192FEA"/>
    <w:rsid w:val="0019306B"/>
    <w:rsid w:val="001931DF"/>
    <w:rsid w:val="0019326D"/>
    <w:rsid w:val="00193293"/>
    <w:rsid w:val="001933C0"/>
    <w:rsid w:val="001933EA"/>
    <w:rsid w:val="00193441"/>
    <w:rsid w:val="001934FB"/>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176"/>
    <w:rsid w:val="0019428E"/>
    <w:rsid w:val="001942A0"/>
    <w:rsid w:val="00194338"/>
    <w:rsid w:val="00194378"/>
    <w:rsid w:val="0019439D"/>
    <w:rsid w:val="001943D0"/>
    <w:rsid w:val="00194420"/>
    <w:rsid w:val="001944EA"/>
    <w:rsid w:val="0019451D"/>
    <w:rsid w:val="001945EE"/>
    <w:rsid w:val="001945F5"/>
    <w:rsid w:val="001947BE"/>
    <w:rsid w:val="001947C7"/>
    <w:rsid w:val="001947FB"/>
    <w:rsid w:val="00194924"/>
    <w:rsid w:val="00194AD7"/>
    <w:rsid w:val="00194C0C"/>
    <w:rsid w:val="00194D11"/>
    <w:rsid w:val="00194D94"/>
    <w:rsid w:val="00194EC2"/>
    <w:rsid w:val="00194EDF"/>
    <w:rsid w:val="00194F87"/>
    <w:rsid w:val="00195012"/>
    <w:rsid w:val="001950CF"/>
    <w:rsid w:val="0019521B"/>
    <w:rsid w:val="00195285"/>
    <w:rsid w:val="001952BB"/>
    <w:rsid w:val="00195355"/>
    <w:rsid w:val="0019538B"/>
    <w:rsid w:val="00195400"/>
    <w:rsid w:val="001954DB"/>
    <w:rsid w:val="00195528"/>
    <w:rsid w:val="00195549"/>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06C"/>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9AE"/>
    <w:rsid w:val="00196ABE"/>
    <w:rsid w:val="00196C40"/>
    <w:rsid w:val="00196CBB"/>
    <w:rsid w:val="00196DDC"/>
    <w:rsid w:val="00196E29"/>
    <w:rsid w:val="00197133"/>
    <w:rsid w:val="00197186"/>
    <w:rsid w:val="001972A3"/>
    <w:rsid w:val="001973AD"/>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2B5"/>
    <w:rsid w:val="001A0312"/>
    <w:rsid w:val="001A05C6"/>
    <w:rsid w:val="001A07BC"/>
    <w:rsid w:val="001A08C9"/>
    <w:rsid w:val="001A0CBA"/>
    <w:rsid w:val="001A0CC7"/>
    <w:rsid w:val="001A0F56"/>
    <w:rsid w:val="001A102D"/>
    <w:rsid w:val="001A1086"/>
    <w:rsid w:val="001A10F6"/>
    <w:rsid w:val="001A10FC"/>
    <w:rsid w:val="001A1153"/>
    <w:rsid w:val="001A11C7"/>
    <w:rsid w:val="001A11EA"/>
    <w:rsid w:val="001A1277"/>
    <w:rsid w:val="001A12A9"/>
    <w:rsid w:val="001A136B"/>
    <w:rsid w:val="001A1434"/>
    <w:rsid w:val="001A158C"/>
    <w:rsid w:val="001A15B3"/>
    <w:rsid w:val="001A1628"/>
    <w:rsid w:val="001A18DA"/>
    <w:rsid w:val="001A199B"/>
    <w:rsid w:val="001A1A1E"/>
    <w:rsid w:val="001A1AB7"/>
    <w:rsid w:val="001A1ABA"/>
    <w:rsid w:val="001A1AE9"/>
    <w:rsid w:val="001A1B2B"/>
    <w:rsid w:val="001A1CC5"/>
    <w:rsid w:val="001A1F16"/>
    <w:rsid w:val="001A1F8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EAC"/>
    <w:rsid w:val="001A2F3D"/>
    <w:rsid w:val="001A301F"/>
    <w:rsid w:val="001A3065"/>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53"/>
    <w:rsid w:val="001A46A5"/>
    <w:rsid w:val="001A46C3"/>
    <w:rsid w:val="001A476C"/>
    <w:rsid w:val="001A47A3"/>
    <w:rsid w:val="001A47D0"/>
    <w:rsid w:val="001A4802"/>
    <w:rsid w:val="001A480E"/>
    <w:rsid w:val="001A4888"/>
    <w:rsid w:val="001A4926"/>
    <w:rsid w:val="001A49D1"/>
    <w:rsid w:val="001A4A40"/>
    <w:rsid w:val="001A4A89"/>
    <w:rsid w:val="001A4B20"/>
    <w:rsid w:val="001A4B6C"/>
    <w:rsid w:val="001A4BE1"/>
    <w:rsid w:val="001A4C78"/>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41"/>
    <w:rsid w:val="001A5E62"/>
    <w:rsid w:val="001A5F37"/>
    <w:rsid w:val="001A60A8"/>
    <w:rsid w:val="001A6134"/>
    <w:rsid w:val="001A6143"/>
    <w:rsid w:val="001A616E"/>
    <w:rsid w:val="001A6171"/>
    <w:rsid w:val="001A620E"/>
    <w:rsid w:val="001A621B"/>
    <w:rsid w:val="001A6296"/>
    <w:rsid w:val="001A63AA"/>
    <w:rsid w:val="001A646B"/>
    <w:rsid w:val="001A65E7"/>
    <w:rsid w:val="001A66D0"/>
    <w:rsid w:val="001A6765"/>
    <w:rsid w:val="001A67CB"/>
    <w:rsid w:val="001A692A"/>
    <w:rsid w:val="001A693A"/>
    <w:rsid w:val="001A6A0C"/>
    <w:rsid w:val="001A6C0B"/>
    <w:rsid w:val="001A6CAC"/>
    <w:rsid w:val="001A6E43"/>
    <w:rsid w:val="001A6E47"/>
    <w:rsid w:val="001A6E9A"/>
    <w:rsid w:val="001A6F26"/>
    <w:rsid w:val="001A7192"/>
    <w:rsid w:val="001A7252"/>
    <w:rsid w:val="001A730F"/>
    <w:rsid w:val="001A73D7"/>
    <w:rsid w:val="001A741E"/>
    <w:rsid w:val="001A741F"/>
    <w:rsid w:val="001A753C"/>
    <w:rsid w:val="001A76D3"/>
    <w:rsid w:val="001A78C9"/>
    <w:rsid w:val="001A79EF"/>
    <w:rsid w:val="001A7AC2"/>
    <w:rsid w:val="001A7D52"/>
    <w:rsid w:val="001A7D64"/>
    <w:rsid w:val="001A7E0B"/>
    <w:rsid w:val="001A7E67"/>
    <w:rsid w:val="001B007F"/>
    <w:rsid w:val="001B0095"/>
    <w:rsid w:val="001B00A0"/>
    <w:rsid w:val="001B00B7"/>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0FBF"/>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975"/>
    <w:rsid w:val="001B1C6B"/>
    <w:rsid w:val="001B1D13"/>
    <w:rsid w:val="001B1DDD"/>
    <w:rsid w:val="001B1E41"/>
    <w:rsid w:val="001B1E44"/>
    <w:rsid w:val="001B1F3A"/>
    <w:rsid w:val="001B1F55"/>
    <w:rsid w:val="001B20D1"/>
    <w:rsid w:val="001B20FF"/>
    <w:rsid w:val="001B2105"/>
    <w:rsid w:val="001B213C"/>
    <w:rsid w:val="001B217C"/>
    <w:rsid w:val="001B21E2"/>
    <w:rsid w:val="001B2239"/>
    <w:rsid w:val="001B225B"/>
    <w:rsid w:val="001B2305"/>
    <w:rsid w:val="001B23CF"/>
    <w:rsid w:val="001B2571"/>
    <w:rsid w:val="001B25B1"/>
    <w:rsid w:val="001B264C"/>
    <w:rsid w:val="001B265B"/>
    <w:rsid w:val="001B2745"/>
    <w:rsid w:val="001B27BA"/>
    <w:rsid w:val="001B2875"/>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CF6"/>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37"/>
    <w:rsid w:val="001B5D9C"/>
    <w:rsid w:val="001B5DCC"/>
    <w:rsid w:val="001B5E32"/>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56"/>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A0"/>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BD2"/>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2E0"/>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C00"/>
    <w:rsid w:val="001C1D49"/>
    <w:rsid w:val="001C1DEA"/>
    <w:rsid w:val="001C1E4D"/>
    <w:rsid w:val="001C1EB9"/>
    <w:rsid w:val="001C1EC3"/>
    <w:rsid w:val="001C1F71"/>
    <w:rsid w:val="001C1FF5"/>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997"/>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17"/>
    <w:rsid w:val="001C4192"/>
    <w:rsid w:val="001C41C7"/>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A5C"/>
    <w:rsid w:val="001C4B33"/>
    <w:rsid w:val="001C4B6E"/>
    <w:rsid w:val="001C4C6D"/>
    <w:rsid w:val="001C4C76"/>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02"/>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9D0"/>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32"/>
    <w:rsid w:val="001D1D5B"/>
    <w:rsid w:val="001D1DE9"/>
    <w:rsid w:val="001D1E35"/>
    <w:rsid w:val="001D1E4E"/>
    <w:rsid w:val="001D1E7C"/>
    <w:rsid w:val="001D1E99"/>
    <w:rsid w:val="001D1EB8"/>
    <w:rsid w:val="001D1F3A"/>
    <w:rsid w:val="001D1F4F"/>
    <w:rsid w:val="001D1FD5"/>
    <w:rsid w:val="001D1FF6"/>
    <w:rsid w:val="001D2048"/>
    <w:rsid w:val="001D2083"/>
    <w:rsid w:val="001D2088"/>
    <w:rsid w:val="001D2096"/>
    <w:rsid w:val="001D2108"/>
    <w:rsid w:val="001D211E"/>
    <w:rsid w:val="001D21A3"/>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2C"/>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7EC"/>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5F"/>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A5D"/>
    <w:rsid w:val="001D4B6C"/>
    <w:rsid w:val="001D4D04"/>
    <w:rsid w:val="001D4D73"/>
    <w:rsid w:val="001D4DD2"/>
    <w:rsid w:val="001D4E01"/>
    <w:rsid w:val="001D4E7A"/>
    <w:rsid w:val="001D4E9C"/>
    <w:rsid w:val="001D4F15"/>
    <w:rsid w:val="001D4FC2"/>
    <w:rsid w:val="001D5293"/>
    <w:rsid w:val="001D5366"/>
    <w:rsid w:val="001D53B8"/>
    <w:rsid w:val="001D53E0"/>
    <w:rsid w:val="001D55F1"/>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1F7"/>
    <w:rsid w:val="001D62FF"/>
    <w:rsid w:val="001D6376"/>
    <w:rsid w:val="001D63D2"/>
    <w:rsid w:val="001D6519"/>
    <w:rsid w:val="001D65F9"/>
    <w:rsid w:val="001D660C"/>
    <w:rsid w:val="001D66B5"/>
    <w:rsid w:val="001D66F6"/>
    <w:rsid w:val="001D6755"/>
    <w:rsid w:val="001D679C"/>
    <w:rsid w:val="001D67AD"/>
    <w:rsid w:val="001D67B9"/>
    <w:rsid w:val="001D6804"/>
    <w:rsid w:val="001D68D1"/>
    <w:rsid w:val="001D68E7"/>
    <w:rsid w:val="001D69A7"/>
    <w:rsid w:val="001D6A69"/>
    <w:rsid w:val="001D6A80"/>
    <w:rsid w:val="001D6ACC"/>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1DF"/>
    <w:rsid w:val="001D7214"/>
    <w:rsid w:val="001D72C9"/>
    <w:rsid w:val="001D72CA"/>
    <w:rsid w:val="001D7424"/>
    <w:rsid w:val="001D7590"/>
    <w:rsid w:val="001D75F5"/>
    <w:rsid w:val="001D7739"/>
    <w:rsid w:val="001D77B9"/>
    <w:rsid w:val="001D78A9"/>
    <w:rsid w:val="001D78F0"/>
    <w:rsid w:val="001D79BE"/>
    <w:rsid w:val="001D7A1C"/>
    <w:rsid w:val="001D7B55"/>
    <w:rsid w:val="001D7B9A"/>
    <w:rsid w:val="001D7C0C"/>
    <w:rsid w:val="001D7C12"/>
    <w:rsid w:val="001D7C15"/>
    <w:rsid w:val="001D7CC4"/>
    <w:rsid w:val="001D7D1A"/>
    <w:rsid w:val="001D7DED"/>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CEA"/>
    <w:rsid w:val="001E0E08"/>
    <w:rsid w:val="001E0F3B"/>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6E6"/>
    <w:rsid w:val="001E3714"/>
    <w:rsid w:val="001E381A"/>
    <w:rsid w:val="001E3856"/>
    <w:rsid w:val="001E3913"/>
    <w:rsid w:val="001E39CE"/>
    <w:rsid w:val="001E3BBF"/>
    <w:rsid w:val="001E3DA0"/>
    <w:rsid w:val="001E3E46"/>
    <w:rsid w:val="001E40CB"/>
    <w:rsid w:val="001E40F6"/>
    <w:rsid w:val="001E41E6"/>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51"/>
    <w:rsid w:val="001E4B5F"/>
    <w:rsid w:val="001E4B66"/>
    <w:rsid w:val="001E4BB4"/>
    <w:rsid w:val="001E4BC5"/>
    <w:rsid w:val="001E4BCA"/>
    <w:rsid w:val="001E4BF3"/>
    <w:rsid w:val="001E4DF9"/>
    <w:rsid w:val="001E4F68"/>
    <w:rsid w:val="001E506D"/>
    <w:rsid w:val="001E508B"/>
    <w:rsid w:val="001E509E"/>
    <w:rsid w:val="001E50B5"/>
    <w:rsid w:val="001E51A6"/>
    <w:rsid w:val="001E51BC"/>
    <w:rsid w:val="001E51E1"/>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95"/>
    <w:rsid w:val="001E5FCB"/>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7F"/>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B96"/>
    <w:rsid w:val="001E7C92"/>
    <w:rsid w:val="001E7DB0"/>
    <w:rsid w:val="001E7DE9"/>
    <w:rsid w:val="001E7DF3"/>
    <w:rsid w:val="001E7E58"/>
    <w:rsid w:val="001E7F34"/>
    <w:rsid w:val="001E7F97"/>
    <w:rsid w:val="001F0012"/>
    <w:rsid w:val="001F002D"/>
    <w:rsid w:val="001F0047"/>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7B7"/>
    <w:rsid w:val="001F18F4"/>
    <w:rsid w:val="001F1927"/>
    <w:rsid w:val="001F19D4"/>
    <w:rsid w:val="001F1B00"/>
    <w:rsid w:val="001F1B27"/>
    <w:rsid w:val="001F1D50"/>
    <w:rsid w:val="001F1D74"/>
    <w:rsid w:val="001F1D94"/>
    <w:rsid w:val="001F1F72"/>
    <w:rsid w:val="001F2056"/>
    <w:rsid w:val="001F215D"/>
    <w:rsid w:val="001F2160"/>
    <w:rsid w:val="001F21CB"/>
    <w:rsid w:val="001F21FD"/>
    <w:rsid w:val="001F24DC"/>
    <w:rsid w:val="001F2526"/>
    <w:rsid w:val="001F2564"/>
    <w:rsid w:val="001F25FC"/>
    <w:rsid w:val="001F2611"/>
    <w:rsid w:val="001F2616"/>
    <w:rsid w:val="001F262D"/>
    <w:rsid w:val="001F26A3"/>
    <w:rsid w:val="001F29CF"/>
    <w:rsid w:val="001F29D2"/>
    <w:rsid w:val="001F2A17"/>
    <w:rsid w:val="001F2AEE"/>
    <w:rsid w:val="001F2BA7"/>
    <w:rsid w:val="001F2BCD"/>
    <w:rsid w:val="001F2BE3"/>
    <w:rsid w:val="001F2C4A"/>
    <w:rsid w:val="001F2E5C"/>
    <w:rsid w:val="001F3059"/>
    <w:rsid w:val="001F3265"/>
    <w:rsid w:val="001F32E8"/>
    <w:rsid w:val="001F33DD"/>
    <w:rsid w:val="001F34E5"/>
    <w:rsid w:val="001F35DE"/>
    <w:rsid w:val="001F36A2"/>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327"/>
    <w:rsid w:val="001F446E"/>
    <w:rsid w:val="001F44C7"/>
    <w:rsid w:val="001F454E"/>
    <w:rsid w:val="001F472B"/>
    <w:rsid w:val="001F4809"/>
    <w:rsid w:val="001F48BB"/>
    <w:rsid w:val="001F4900"/>
    <w:rsid w:val="001F4902"/>
    <w:rsid w:val="001F4966"/>
    <w:rsid w:val="001F4967"/>
    <w:rsid w:val="001F4A02"/>
    <w:rsid w:val="001F4AD8"/>
    <w:rsid w:val="001F4B22"/>
    <w:rsid w:val="001F4BDD"/>
    <w:rsid w:val="001F4C7F"/>
    <w:rsid w:val="001F4CCC"/>
    <w:rsid w:val="001F4E2B"/>
    <w:rsid w:val="001F4E52"/>
    <w:rsid w:val="001F4F14"/>
    <w:rsid w:val="001F5004"/>
    <w:rsid w:val="001F5062"/>
    <w:rsid w:val="001F52AE"/>
    <w:rsid w:val="001F52B2"/>
    <w:rsid w:val="001F53AF"/>
    <w:rsid w:val="001F547A"/>
    <w:rsid w:val="001F54D2"/>
    <w:rsid w:val="001F554A"/>
    <w:rsid w:val="001F55F1"/>
    <w:rsid w:val="001F55F3"/>
    <w:rsid w:val="001F5787"/>
    <w:rsid w:val="001F57D4"/>
    <w:rsid w:val="001F580F"/>
    <w:rsid w:val="001F5864"/>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18"/>
    <w:rsid w:val="001F677C"/>
    <w:rsid w:val="001F677F"/>
    <w:rsid w:val="001F678D"/>
    <w:rsid w:val="001F6918"/>
    <w:rsid w:val="001F6926"/>
    <w:rsid w:val="001F6961"/>
    <w:rsid w:val="001F6995"/>
    <w:rsid w:val="001F6B14"/>
    <w:rsid w:val="001F6BDB"/>
    <w:rsid w:val="001F6C7F"/>
    <w:rsid w:val="001F6CBA"/>
    <w:rsid w:val="001F6CCD"/>
    <w:rsid w:val="001F6D25"/>
    <w:rsid w:val="001F6E1F"/>
    <w:rsid w:val="001F6E7A"/>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1ED"/>
    <w:rsid w:val="0020037E"/>
    <w:rsid w:val="0020039F"/>
    <w:rsid w:val="00200479"/>
    <w:rsid w:val="00200684"/>
    <w:rsid w:val="0020068A"/>
    <w:rsid w:val="00200768"/>
    <w:rsid w:val="00200939"/>
    <w:rsid w:val="002009ED"/>
    <w:rsid w:val="00200AF0"/>
    <w:rsid w:val="00200B2C"/>
    <w:rsid w:val="00200B5E"/>
    <w:rsid w:val="00200BDC"/>
    <w:rsid w:val="00200BF8"/>
    <w:rsid w:val="00200BFD"/>
    <w:rsid w:val="00200C18"/>
    <w:rsid w:val="00200C93"/>
    <w:rsid w:val="00200D63"/>
    <w:rsid w:val="00200F5A"/>
    <w:rsid w:val="00200F6C"/>
    <w:rsid w:val="00200FD0"/>
    <w:rsid w:val="00200FD6"/>
    <w:rsid w:val="00200FF5"/>
    <w:rsid w:val="00201074"/>
    <w:rsid w:val="0020125D"/>
    <w:rsid w:val="0020134C"/>
    <w:rsid w:val="00201394"/>
    <w:rsid w:val="00201417"/>
    <w:rsid w:val="00201508"/>
    <w:rsid w:val="0020154A"/>
    <w:rsid w:val="002015C4"/>
    <w:rsid w:val="00201610"/>
    <w:rsid w:val="00201668"/>
    <w:rsid w:val="00201683"/>
    <w:rsid w:val="00201684"/>
    <w:rsid w:val="00201694"/>
    <w:rsid w:val="00201706"/>
    <w:rsid w:val="00201762"/>
    <w:rsid w:val="00201769"/>
    <w:rsid w:val="002017FA"/>
    <w:rsid w:val="00201A33"/>
    <w:rsid w:val="00201AE9"/>
    <w:rsid w:val="00201B33"/>
    <w:rsid w:val="00201BF6"/>
    <w:rsid w:val="00201C42"/>
    <w:rsid w:val="00201D26"/>
    <w:rsid w:val="00201DB8"/>
    <w:rsid w:val="00201FB9"/>
    <w:rsid w:val="0020205A"/>
    <w:rsid w:val="002020DB"/>
    <w:rsid w:val="00202110"/>
    <w:rsid w:val="00202137"/>
    <w:rsid w:val="0020217F"/>
    <w:rsid w:val="002021BC"/>
    <w:rsid w:val="002021E0"/>
    <w:rsid w:val="002021F6"/>
    <w:rsid w:val="0020233B"/>
    <w:rsid w:val="002023DD"/>
    <w:rsid w:val="00202472"/>
    <w:rsid w:val="0020250A"/>
    <w:rsid w:val="002026A7"/>
    <w:rsid w:val="0020277A"/>
    <w:rsid w:val="0020286B"/>
    <w:rsid w:val="002028BD"/>
    <w:rsid w:val="002028D0"/>
    <w:rsid w:val="00202923"/>
    <w:rsid w:val="0020298D"/>
    <w:rsid w:val="00202ABA"/>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65"/>
    <w:rsid w:val="002033E3"/>
    <w:rsid w:val="002036CE"/>
    <w:rsid w:val="002036DE"/>
    <w:rsid w:val="002036F9"/>
    <w:rsid w:val="0020375E"/>
    <w:rsid w:val="00203821"/>
    <w:rsid w:val="0020388B"/>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0F"/>
    <w:rsid w:val="00204524"/>
    <w:rsid w:val="00204551"/>
    <w:rsid w:val="002045BF"/>
    <w:rsid w:val="002045CE"/>
    <w:rsid w:val="002045F7"/>
    <w:rsid w:val="0020462B"/>
    <w:rsid w:val="002046BB"/>
    <w:rsid w:val="0020475E"/>
    <w:rsid w:val="00204790"/>
    <w:rsid w:val="002047CB"/>
    <w:rsid w:val="002048F1"/>
    <w:rsid w:val="0020491B"/>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0C"/>
    <w:rsid w:val="0020582D"/>
    <w:rsid w:val="00205865"/>
    <w:rsid w:val="0020596F"/>
    <w:rsid w:val="0020598E"/>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552"/>
    <w:rsid w:val="00206608"/>
    <w:rsid w:val="00206652"/>
    <w:rsid w:val="002066CA"/>
    <w:rsid w:val="002067F3"/>
    <w:rsid w:val="002068A6"/>
    <w:rsid w:val="00206BCC"/>
    <w:rsid w:val="00206C05"/>
    <w:rsid w:val="00206C5F"/>
    <w:rsid w:val="00206C65"/>
    <w:rsid w:val="00206C84"/>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AC6"/>
    <w:rsid w:val="00207B48"/>
    <w:rsid w:val="00207B86"/>
    <w:rsid w:val="00207CE2"/>
    <w:rsid w:val="00207CF9"/>
    <w:rsid w:val="00207DF0"/>
    <w:rsid w:val="00207FEA"/>
    <w:rsid w:val="00210067"/>
    <w:rsid w:val="002100B4"/>
    <w:rsid w:val="00210101"/>
    <w:rsid w:val="00210103"/>
    <w:rsid w:val="0021019A"/>
    <w:rsid w:val="002101E2"/>
    <w:rsid w:val="002101EC"/>
    <w:rsid w:val="0021021D"/>
    <w:rsid w:val="002102C6"/>
    <w:rsid w:val="002103FA"/>
    <w:rsid w:val="00210421"/>
    <w:rsid w:val="0021052E"/>
    <w:rsid w:val="0021056B"/>
    <w:rsid w:val="0021058C"/>
    <w:rsid w:val="00210758"/>
    <w:rsid w:val="002107EC"/>
    <w:rsid w:val="002108E4"/>
    <w:rsid w:val="00210953"/>
    <w:rsid w:val="00210A02"/>
    <w:rsid w:val="00210A2F"/>
    <w:rsid w:val="00210A8F"/>
    <w:rsid w:val="00210B08"/>
    <w:rsid w:val="00210BA6"/>
    <w:rsid w:val="00210BB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81"/>
    <w:rsid w:val="002117CD"/>
    <w:rsid w:val="00211866"/>
    <w:rsid w:val="00211874"/>
    <w:rsid w:val="00211897"/>
    <w:rsid w:val="002118DE"/>
    <w:rsid w:val="002118EF"/>
    <w:rsid w:val="00211A48"/>
    <w:rsid w:val="00211AB6"/>
    <w:rsid w:val="00211AD7"/>
    <w:rsid w:val="00211B6B"/>
    <w:rsid w:val="00211C10"/>
    <w:rsid w:val="00211D50"/>
    <w:rsid w:val="00211E00"/>
    <w:rsid w:val="00211E29"/>
    <w:rsid w:val="00211E7D"/>
    <w:rsid w:val="00211F43"/>
    <w:rsid w:val="00211F75"/>
    <w:rsid w:val="00211FD2"/>
    <w:rsid w:val="00212004"/>
    <w:rsid w:val="00212020"/>
    <w:rsid w:val="00212158"/>
    <w:rsid w:val="002121BF"/>
    <w:rsid w:val="00212232"/>
    <w:rsid w:val="0021225C"/>
    <w:rsid w:val="002122BE"/>
    <w:rsid w:val="00212423"/>
    <w:rsid w:val="002124BF"/>
    <w:rsid w:val="00212689"/>
    <w:rsid w:val="00212695"/>
    <w:rsid w:val="00212728"/>
    <w:rsid w:val="00212736"/>
    <w:rsid w:val="0021278C"/>
    <w:rsid w:val="002127C2"/>
    <w:rsid w:val="002127D3"/>
    <w:rsid w:val="0021289B"/>
    <w:rsid w:val="002129EA"/>
    <w:rsid w:val="00212A90"/>
    <w:rsid w:val="00212AF8"/>
    <w:rsid w:val="00212C58"/>
    <w:rsid w:val="00212FB6"/>
    <w:rsid w:val="00212FD2"/>
    <w:rsid w:val="00212FD5"/>
    <w:rsid w:val="002130F6"/>
    <w:rsid w:val="00213103"/>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ADD"/>
    <w:rsid w:val="00214B31"/>
    <w:rsid w:val="00214CCD"/>
    <w:rsid w:val="00214DE9"/>
    <w:rsid w:val="00214E7A"/>
    <w:rsid w:val="00214F4D"/>
    <w:rsid w:val="00214F8B"/>
    <w:rsid w:val="00214FC3"/>
    <w:rsid w:val="00215083"/>
    <w:rsid w:val="0021515E"/>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5F"/>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1E"/>
    <w:rsid w:val="00220536"/>
    <w:rsid w:val="0022061E"/>
    <w:rsid w:val="0022065F"/>
    <w:rsid w:val="0022079E"/>
    <w:rsid w:val="0022081A"/>
    <w:rsid w:val="0022090F"/>
    <w:rsid w:val="002209A1"/>
    <w:rsid w:val="00220A79"/>
    <w:rsid w:val="00220A83"/>
    <w:rsid w:val="00220A88"/>
    <w:rsid w:val="00220A91"/>
    <w:rsid w:val="00220B5F"/>
    <w:rsid w:val="00220B79"/>
    <w:rsid w:val="00220EDB"/>
    <w:rsid w:val="00220EE7"/>
    <w:rsid w:val="00220F2E"/>
    <w:rsid w:val="002210F8"/>
    <w:rsid w:val="0022123F"/>
    <w:rsid w:val="002212DB"/>
    <w:rsid w:val="00221348"/>
    <w:rsid w:val="00221375"/>
    <w:rsid w:val="0022138E"/>
    <w:rsid w:val="0022149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C86"/>
    <w:rsid w:val="00222D3A"/>
    <w:rsid w:val="00222DE2"/>
    <w:rsid w:val="00222E2E"/>
    <w:rsid w:val="00222E33"/>
    <w:rsid w:val="00222FED"/>
    <w:rsid w:val="00223012"/>
    <w:rsid w:val="00223111"/>
    <w:rsid w:val="002231AD"/>
    <w:rsid w:val="002231BE"/>
    <w:rsid w:val="002231FD"/>
    <w:rsid w:val="00223225"/>
    <w:rsid w:val="00223281"/>
    <w:rsid w:val="002232F6"/>
    <w:rsid w:val="00223382"/>
    <w:rsid w:val="0022342F"/>
    <w:rsid w:val="00223493"/>
    <w:rsid w:val="00223530"/>
    <w:rsid w:val="0022354E"/>
    <w:rsid w:val="002235DE"/>
    <w:rsid w:val="002235FC"/>
    <w:rsid w:val="00223675"/>
    <w:rsid w:val="0022369A"/>
    <w:rsid w:val="002236AC"/>
    <w:rsid w:val="00223753"/>
    <w:rsid w:val="00223910"/>
    <w:rsid w:val="00223913"/>
    <w:rsid w:val="00223A70"/>
    <w:rsid w:val="00223AC9"/>
    <w:rsid w:val="00223B1B"/>
    <w:rsid w:val="00223D32"/>
    <w:rsid w:val="00223E07"/>
    <w:rsid w:val="00223E3D"/>
    <w:rsid w:val="00223F6D"/>
    <w:rsid w:val="00223FB7"/>
    <w:rsid w:val="002240FB"/>
    <w:rsid w:val="002242D9"/>
    <w:rsid w:val="002243AB"/>
    <w:rsid w:val="002243C9"/>
    <w:rsid w:val="00224543"/>
    <w:rsid w:val="00224656"/>
    <w:rsid w:val="00224660"/>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1C"/>
    <w:rsid w:val="00225071"/>
    <w:rsid w:val="00225082"/>
    <w:rsid w:val="002250A9"/>
    <w:rsid w:val="0022513F"/>
    <w:rsid w:val="002251E5"/>
    <w:rsid w:val="002252D9"/>
    <w:rsid w:val="002253AC"/>
    <w:rsid w:val="0022560A"/>
    <w:rsid w:val="002256C9"/>
    <w:rsid w:val="00225793"/>
    <w:rsid w:val="002257AF"/>
    <w:rsid w:val="0022589C"/>
    <w:rsid w:val="0022589D"/>
    <w:rsid w:val="002258B9"/>
    <w:rsid w:val="00225A9F"/>
    <w:rsid w:val="00225B74"/>
    <w:rsid w:val="00225B9D"/>
    <w:rsid w:val="00225BA9"/>
    <w:rsid w:val="00225C07"/>
    <w:rsid w:val="00225D41"/>
    <w:rsid w:val="00225D6A"/>
    <w:rsid w:val="00225E43"/>
    <w:rsid w:val="00225E5E"/>
    <w:rsid w:val="00225E5F"/>
    <w:rsid w:val="00225E62"/>
    <w:rsid w:val="00225FF4"/>
    <w:rsid w:val="00225FFF"/>
    <w:rsid w:val="0022601F"/>
    <w:rsid w:val="0022608C"/>
    <w:rsid w:val="002260C9"/>
    <w:rsid w:val="00226153"/>
    <w:rsid w:val="002261B1"/>
    <w:rsid w:val="002263CD"/>
    <w:rsid w:val="002263D7"/>
    <w:rsid w:val="0022640D"/>
    <w:rsid w:val="002264B5"/>
    <w:rsid w:val="002264DB"/>
    <w:rsid w:val="00226518"/>
    <w:rsid w:val="0022658F"/>
    <w:rsid w:val="00226649"/>
    <w:rsid w:val="002266EA"/>
    <w:rsid w:val="00226709"/>
    <w:rsid w:val="00226728"/>
    <w:rsid w:val="00226774"/>
    <w:rsid w:val="00226969"/>
    <w:rsid w:val="00226A3C"/>
    <w:rsid w:val="00226AB6"/>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964"/>
    <w:rsid w:val="00230A4D"/>
    <w:rsid w:val="00230A88"/>
    <w:rsid w:val="00230B5E"/>
    <w:rsid w:val="00230BAC"/>
    <w:rsid w:val="00230C9C"/>
    <w:rsid w:val="00230CCC"/>
    <w:rsid w:val="00230D3D"/>
    <w:rsid w:val="00230D8F"/>
    <w:rsid w:val="00230F36"/>
    <w:rsid w:val="00231345"/>
    <w:rsid w:val="00231562"/>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5CE"/>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4FF"/>
    <w:rsid w:val="00235577"/>
    <w:rsid w:val="0023557B"/>
    <w:rsid w:val="00235593"/>
    <w:rsid w:val="0023562B"/>
    <w:rsid w:val="00235720"/>
    <w:rsid w:val="002357EB"/>
    <w:rsid w:val="00235C2E"/>
    <w:rsid w:val="00235C4A"/>
    <w:rsid w:val="00235CC8"/>
    <w:rsid w:val="00235D89"/>
    <w:rsid w:val="00235DC7"/>
    <w:rsid w:val="00235E58"/>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9F"/>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66"/>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9FA"/>
    <w:rsid w:val="00240B29"/>
    <w:rsid w:val="00240B36"/>
    <w:rsid w:val="00240BC0"/>
    <w:rsid w:val="00240C38"/>
    <w:rsid w:val="00240C8F"/>
    <w:rsid w:val="00240E19"/>
    <w:rsid w:val="00240E88"/>
    <w:rsid w:val="00241063"/>
    <w:rsid w:val="002410EE"/>
    <w:rsid w:val="00241159"/>
    <w:rsid w:val="00241197"/>
    <w:rsid w:val="002411D5"/>
    <w:rsid w:val="002412B0"/>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03"/>
    <w:rsid w:val="00241B5B"/>
    <w:rsid w:val="00241B95"/>
    <w:rsid w:val="00241C45"/>
    <w:rsid w:val="00241C59"/>
    <w:rsid w:val="00241D3A"/>
    <w:rsid w:val="00241DF5"/>
    <w:rsid w:val="00241E4E"/>
    <w:rsid w:val="00241EC2"/>
    <w:rsid w:val="00241EF8"/>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BEC"/>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399"/>
    <w:rsid w:val="00244606"/>
    <w:rsid w:val="0024466C"/>
    <w:rsid w:val="0024468D"/>
    <w:rsid w:val="0024478A"/>
    <w:rsid w:val="002449CC"/>
    <w:rsid w:val="002449E0"/>
    <w:rsid w:val="00244A0E"/>
    <w:rsid w:val="00244A54"/>
    <w:rsid w:val="00244ABE"/>
    <w:rsid w:val="00244C07"/>
    <w:rsid w:val="00244CEA"/>
    <w:rsid w:val="00244D3C"/>
    <w:rsid w:val="00244DBE"/>
    <w:rsid w:val="00244DEA"/>
    <w:rsid w:val="00244E4B"/>
    <w:rsid w:val="00244EB6"/>
    <w:rsid w:val="00244F00"/>
    <w:rsid w:val="00244F45"/>
    <w:rsid w:val="00244F5E"/>
    <w:rsid w:val="00244F8F"/>
    <w:rsid w:val="00244FEF"/>
    <w:rsid w:val="00245242"/>
    <w:rsid w:val="002452BF"/>
    <w:rsid w:val="00245338"/>
    <w:rsid w:val="00245387"/>
    <w:rsid w:val="0024544D"/>
    <w:rsid w:val="002454A5"/>
    <w:rsid w:val="002454D0"/>
    <w:rsid w:val="002454DF"/>
    <w:rsid w:val="00245508"/>
    <w:rsid w:val="00245563"/>
    <w:rsid w:val="0024560B"/>
    <w:rsid w:val="0024563E"/>
    <w:rsid w:val="0024569D"/>
    <w:rsid w:val="002457B8"/>
    <w:rsid w:val="002458A7"/>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77"/>
    <w:rsid w:val="00247481"/>
    <w:rsid w:val="0024749F"/>
    <w:rsid w:val="002475D8"/>
    <w:rsid w:val="0024763B"/>
    <w:rsid w:val="0024768C"/>
    <w:rsid w:val="00247744"/>
    <w:rsid w:val="00247A17"/>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1E2"/>
    <w:rsid w:val="0025038C"/>
    <w:rsid w:val="002503B5"/>
    <w:rsid w:val="00250437"/>
    <w:rsid w:val="00250459"/>
    <w:rsid w:val="00250855"/>
    <w:rsid w:val="00250AC7"/>
    <w:rsid w:val="00250B80"/>
    <w:rsid w:val="00250C0F"/>
    <w:rsid w:val="00250CBA"/>
    <w:rsid w:val="00250CD5"/>
    <w:rsid w:val="00250DC7"/>
    <w:rsid w:val="00250E92"/>
    <w:rsid w:val="00250EC3"/>
    <w:rsid w:val="00250FC0"/>
    <w:rsid w:val="00250FD1"/>
    <w:rsid w:val="00250FFB"/>
    <w:rsid w:val="00251001"/>
    <w:rsid w:val="0025103B"/>
    <w:rsid w:val="00251241"/>
    <w:rsid w:val="00251250"/>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A8B"/>
    <w:rsid w:val="00251ABC"/>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CE6"/>
    <w:rsid w:val="00252D70"/>
    <w:rsid w:val="00252D81"/>
    <w:rsid w:val="00252E86"/>
    <w:rsid w:val="00252F40"/>
    <w:rsid w:val="00252FB6"/>
    <w:rsid w:val="00253007"/>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BE4"/>
    <w:rsid w:val="00253D14"/>
    <w:rsid w:val="00253D5A"/>
    <w:rsid w:val="00253D87"/>
    <w:rsid w:val="00253DA8"/>
    <w:rsid w:val="00253DC4"/>
    <w:rsid w:val="00253E77"/>
    <w:rsid w:val="00253F75"/>
    <w:rsid w:val="00253FEE"/>
    <w:rsid w:val="0025404A"/>
    <w:rsid w:val="0025422C"/>
    <w:rsid w:val="0025426C"/>
    <w:rsid w:val="002542BB"/>
    <w:rsid w:val="0025444F"/>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B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07"/>
    <w:rsid w:val="00256658"/>
    <w:rsid w:val="002566D4"/>
    <w:rsid w:val="00256750"/>
    <w:rsid w:val="002567A6"/>
    <w:rsid w:val="002567E5"/>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45"/>
    <w:rsid w:val="00257AD2"/>
    <w:rsid w:val="00257B40"/>
    <w:rsid w:val="00257B66"/>
    <w:rsid w:val="00257C55"/>
    <w:rsid w:val="00257C6E"/>
    <w:rsid w:val="00257D90"/>
    <w:rsid w:val="00257EC1"/>
    <w:rsid w:val="00257F11"/>
    <w:rsid w:val="00257F19"/>
    <w:rsid w:val="00257F6E"/>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0F53"/>
    <w:rsid w:val="0026100D"/>
    <w:rsid w:val="00261024"/>
    <w:rsid w:val="00261049"/>
    <w:rsid w:val="0026106F"/>
    <w:rsid w:val="00261216"/>
    <w:rsid w:val="00261219"/>
    <w:rsid w:val="00261249"/>
    <w:rsid w:val="002612F0"/>
    <w:rsid w:val="0026168E"/>
    <w:rsid w:val="002616B5"/>
    <w:rsid w:val="00261742"/>
    <w:rsid w:val="002617C8"/>
    <w:rsid w:val="002617F6"/>
    <w:rsid w:val="0026181C"/>
    <w:rsid w:val="002618F7"/>
    <w:rsid w:val="0026197F"/>
    <w:rsid w:val="00261AD9"/>
    <w:rsid w:val="00261B13"/>
    <w:rsid w:val="00261BAD"/>
    <w:rsid w:val="00261BBB"/>
    <w:rsid w:val="00261C6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2B"/>
    <w:rsid w:val="002624C9"/>
    <w:rsid w:val="002627E1"/>
    <w:rsid w:val="00262A11"/>
    <w:rsid w:val="00262A3A"/>
    <w:rsid w:val="00262A6D"/>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BE"/>
    <w:rsid w:val="002634C1"/>
    <w:rsid w:val="0026356E"/>
    <w:rsid w:val="002635DC"/>
    <w:rsid w:val="0026360D"/>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A76"/>
    <w:rsid w:val="00263C3F"/>
    <w:rsid w:val="00263E31"/>
    <w:rsid w:val="00263E7A"/>
    <w:rsid w:val="00263EA3"/>
    <w:rsid w:val="00263F82"/>
    <w:rsid w:val="00264074"/>
    <w:rsid w:val="0026412A"/>
    <w:rsid w:val="0026433E"/>
    <w:rsid w:val="00264480"/>
    <w:rsid w:val="00264498"/>
    <w:rsid w:val="002644A6"/>
    <w:rsid w:val="0026453D"/>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7EB"/>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57"/>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BA"/>
    <w:rsid w:val="00267AC1"/>
    <w:rsid w:val="00267AE6"/>
    <w:rsid w:val="00267B0D"/>
    <w:rsid w:val="00267B31"/>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C8F"/>
    <w:rsid w:val="00270CF1"/>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17"/>
    <w:rsid w:val="0027214B"/>
    <w:rsid w:val="00272249"/>
    <w:rsid w:val="0027224E"/>
    <w:rsid w:val="002722C9"/>
    <w:rsid w:val="0027233A"/>
    <w:rsid w:val="00272478"/>
    <w:rsid w:val="002725FD"/>
    <w:rsid w:val="00272618"/>
    <w:rsid w:val="002726F1"/>
    <w:rsid w:val="00272714"/>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16D"/>
    <w:rsid w:val="00273264"/>
    <w:rsid w:val="00273279"/>
    <w:rsid w:val="00273458"/>
    <w:rsid w:val="002734CC"/>
    <w:rsid w:val="002735FA"/>
    <w:rsid w:val="002736DF"/>
    <w:rsid w:val="002736EB"/>
    <w:rsid w:val="00273774"/>
    <w:rsid w:val="00273780"/>
    <w:rsid w:val="002737D7"/>
    <w:rsid w:val="002737FC"/>
    <w:rsid w:val="00273914"/>
    <w:rsid w:val="00273A9B"/>
    <w:rsid w:val="00273AA7"/>
    <w:rsid w:val="00273B87"/>
    <w:rsid w:val="00273CEC"/>
    <w:rsid w:val="00273E6B"/>
    <w:rsid w:val="00273F21"/>
    <w:rsid w:val="00273F44"/>
    <w:rsid w:val="00273F9D"/>
    <w:rsid w:val="00274122"/>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45"/>
    <w:rsid w:val="00274D88"/>
    <w:rsid w:val="00274E60"/>
    <w:rsid w:val="00275063"/>
    <w:rsid w:val="00275094"/>
    <w:rsid w:val="00275126"/>
    <w:rsid w:val="00275190"/>
    <w:rsid w:val="002752AB"/>
    <w:rsid w:val="002752DE"/>
    <w:rsid w:val="00275482"/>
    <w:rsid w:val="0027555D"/>
    <w:rsid w:val="002755F8"/>
    <w:rsid w:val="00275824"/>
    <w:rsid w:val="00275842"/>
    <w:rsid w:val="00275855"/>
    <w:rsid w:val="002758AE"/>
    <w:rsid w:val="002759E4"/>
    <w:rsid w:val="00275AA7"/>
    <w:rsid w:val="00275BC6"/>
    <w:rsid w:val="00275BEF"/>
    <w:rsid w:val="00275C7E"/>
    <w:rsid w:val="00275C91"/>
    <w:rsid w:val="00275D2F"/>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45"/>
    <w:rsid w:val="00276A69"/>
    <w:rsid w:val="00276AB9"/>
    <w:rsid w:val="00276B70"/>
    <w:rsid w:val="00276B85"/>
    <w:rsid w:val="00276BC5"/>
    <w:rsid w:val="00276C6A"/>
    <w:rsid w:val="00276C77"/>
    <w:rsid w:val="00276F8A"/>
    <w:rsid w:val="0027704E"/>
    <w:rsid w:val="002770C5"/>
    <w:rsid w:val="002770EF"/>
    <w:rsid w:val="00277240"/>
    <w:rsid w:val="0027729A"/>
    <w:rsid w:val="00277361"/>
    <w:rsid w:val="00277712"/>
    <w:rsid w:val="00277892"/>
    <w:rsid w:val="002778BA"/>
    <w:rsid w:val="002778CC"/>
    <w:rsid w:val="00277909"/>
    <w:rsid w:val="00277A44"/>
    <w:rsid w:val="00277A81"/>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05"/>
    <w:rsid w:val="00280865"/>
    <w:rsid w:val="0028086F"/>
    <w:rsid w:val="00280B12"/>
    <w:rsid w:val="00280B2A"/>
    <w:rsid w:val="00280BE7"/>
    <w:rsid w:val="00280CE5"/>
    <w:rsid w:val="00280E02"/>
    <w:rsid w:val="00280F6C"/>
    <w:rsid w:val="00280F8D"/>
    <w:rsid w:val="00280FCC"/>
    <w:rsid w:val="00281098"/>
    <w:rsid w:val="00281329"/>
    <w:rsid w:val="00281364"/>
    <w:rsid w:val="0028136C"/>
    <w:rsid w:val="0028148F"/>
    <w:rsid w:val="002814C2"/>
    <w:rsid w:val="002814DC"/>
    <w:rsid w:val="002815A4"/>
    <w:rsid w:val="00281642"/>
    <w:rsid w:val="0028175C"/>
    <w:rsid w:val="00281760"/>
    <w:rsid w:val="00281784"/>
    <w:rsid w:val="002817A6"/>
    <w:rsid w:val="002817D2"/>
    <w:rsid w:val="00281950"/>
    <w:rsid w:val="00281980"/>
    <w:rsid w:val="002819DB"/>
    <w:rsid w:val="002819F3"/>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56"/>
    <w:rsid w:val="002824FD"/>
    <w:rsid w:val="002826D7"/>
    <w:rsid w:val="00282713"/>
    <w:rsid w:val="00282764"/>
    <w:rsid w:val="002828CE"/>
    <w:rsid w:val="0028291E"/>
    <w:rsid w:val="00282967"/>
    <w:rsid w:val="00282A34"/>
    <w:rsid w:val="00282A8E"/>
    <w:rsid w:val="00282BC2"/>
    <w:rsid w:val="00282C31"/>
    <w:rsid w:val="00282C4D"/>
    <w:rsid w:val="00282CD6"/>
    <w:rsid w:val="00282DAE"/>
    <w:rsid w:val="00282DC0"/>
    <w:rsid w:val="00282E39"/>
    <w:rsid w:val="00282FF3"/>
    <w:rsid w:val="00282FFE"/>
    <w:rsid w:val="002830AB"/>
    <w:rsid w:val="002830C4"/>
    <w:rsid w:val="002830EF"/>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CD1"/>
    <w:rsid w:val="00283D29"/>
    <w:rsid w:val="00283DE1"/>
    <w:rsid w:val="00283E79"/>
    <w:rsid w:val="00283F90"/>
    <w:rsid w:val="00284054"/>
    <w:rsid w:val="00284073"/>
    <w:rsid w:val="002840DB"/>
    <w:rsid w:val="00284195"/>
    <w:rsid w:val="00284199"/>
    <w:rsid w:val="002841D0"/>
    <w:rsid w:val="002843D7"/>
    <w:rsid w:val="002846E3"/>
    <w:rsid w:val="002846FE"/>
    <w:rsid w:val="00284787"/>
    <w:rsid w:val="002848A3"/>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B2"/>
    <w:rsid w:val="002865FE"/>
    <w:rsid w:val="002866B3"/>
    <w:rsid w:val="002867F4"/>
    <w:rsid w:val="00286895"/>
    <w:rsid w:val="002868BB"/>
    <w:rsid w:val="00286A1A"/>
    <w:rsid w:val="00286A42"/>
    <w:rsid w:val="00286B9A"/>
    <w:rsid w:val="00286C05"/>
    <w:rsid w:val="00286C65"/>
    <w:rsid w:val="00286CD7"/>
    <w:rsid w:val="00286D3E"/>
    <w:rsid w:val="00286D85"/>
    <w:rsid w:val="00286EAC"/>
    <w:rsid w:val="0028721D"/>
    <w:rsid w:val="00287227"/>
    <w:rsid w:val="00287291"/>
    <w:rsid w:val="002872FD"/>
    <w:rsid w:val="00287351"/>
    <w:rsid w:val="002873BF"/>
    <w:rsid w:val="002873CE"/>
    <w:rsid w:val="00287556"/>
    <w:rsid w:val="00287671"/>
    <w:rsid w:val="00287714"/>
    <w:rsid w:val="00287994"/>
    <w:rsid w:val="00287AE7"/>
    <w:rsid w:val="00287AFE"/>
    <w:rsid w:val="00287B9D"/>
    <w:rsid w:val="00287C4D"/>
    <w:rsid w:val="00287CCE"/>
    <w:rsid w:val="00287D03"/>
    <w:rsid w:val="00287DCC"/>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57"/>
    <w:rsid w:val="0029076C"/>
    <w:rsid w:val="00290779"/>
    <w:rsid w:val="002907C3"/>
    <w:rsid w:val="00290984"/>
    <w:rsid w:val="00290A7E"/>
    <w:rsid w:val="00290AC4"/>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66"/>
    <w:rsid w:val="002915A6"/>
    <w:rsid w:val="002915BB"/>
    <w:rsid w:val="00291625"/>
    <w:rsid w:val="002917AF"/>
    <w:rsid w:val="00291802"/>
    <w:rsid w:val="00291818"/>
    <w:rsid w:val="002918E6"/>
    <w:rsid w:val="00291900"/>
    <w:rsid w:val="00291942"/>
    <w:rsid w:val="00291981"/>
    <w:rsid w:val="00291992"/>
    <w:rsid w:val="00291993"/>
    <w:rsid w:val="00291A2C"/>
    <w:rsid w:val="00291B90"/>
    <w:rsid w:val="00291C10"/>
    <w:rsid w:val="00291C63"/>
    <w:rsid w:val="00291D96"/>
    <w:rsid w:val="00291EEA"/>
    <w:rsid w:val="00292017"/>
    <w:rsid w:val="0029202D"/>
    <w:rsid w:val="002920EB"/>
    <w:rsid w:val="00292136"/>
    <w:rsid w:val="00292190"/>
    <w:rsid w:val="002921A5"/>
    <w:rsid w:val="002923DA"/>
    <w:rsid w:val="0029257B"/>
    <w:rsid w:val="0029258C"/>
    <w:rsid w:val="00292594"/>
    <w:rsid w:val="00292622"/>
    <w:rsid w:val="00292640"/>
    <w:rsid w:val="002927C2"/>
    <w:rsid w:val="002927CC"/>
    <w:rsid w:val="002928BF"/>
    <w:rsid w:val="002929DC"/>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BE5"/>
    <w:rsid w:val="00293D5D"/>
    <w:rsid w:val="00293F95"/>
    <w:rsid w:val="002940A5"/>
    <w:rsid w:val="00294192"/>
    <w:rsid w:val="00294516"/>
    <w:rsid w:val="00294793"/>
    <w:rsid w:val="002947DD"/>
    <w:rsid w:val="0029488C"/>
    <w:rsid w:val="00294893"/>
    <w:rsid w:val="00294899"/>
    <w:rsid w:val="002948DB"/>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7FE"/>
    <w:rsid w:val="002958DC"/>
    <w:rsid w:val="0029598C"/>
    <w:rsid w:val="002959A2"/>
    <w:rsid w:val="002959A5"/>
    <w:rsid w:val="00295AB4"/>
    <w:rsid w:val="00295B47"/>
    <w:rsid w:val="00295BA6"/>
    <w:rsid w:val="00295BB1"/>
    <w:rsid w:val="00295BC7"/>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7E4"/>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5FD"/>
    <w:rsid w:val="0029763A"/>
    <w:rsid w:val="002976C2"/>
    <w:rsid w:val="002976C7"/>
    <w:rsid w:val="0029778D"/>
    <w:rsid w:val="002977D0"/>
    <w:rsid w:val="00297806"/>
    <w:rsid w:val="0029782D"/>
    <w:rsid w:val="0029785B"/>
    <w:rsid w:val="00297895"/>
    <w:rsid w:val="002978BC"/>
    <w:rsid w:val="00297951"/>
    <w:rsid w:val="002979A8"/>
    <w:rsid w:val="00297A03"/>
    <w:rsid w:val="00297A97"/>
    <w:rsid w:val="00297C3E"/>
    <w:rsid w:val="00297C49"/>
    <w:rsid w:val="00297C8A"/>
    <w:rsid w:val="00297DA3"/>
    <w:rsid w:val="00297DA9"/>
    <w:rsid w:val="00297DDC"/>
    <w:rsid w:val="00297ED5"/>
    <w:rsid w:val="002A0114"/>
    <w:rsid w:val="002A01FE"/>
    <w:rsid w:val="002A02C6"/>
    <w:rsid w:val="002A0349"/>
    <w:rsid w:val="002A0367"/>
    <w:rsid w:val="002A037E"/>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4D9"/>
    <w:rsid w:val="002A15CD"/>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05"/>
    <w:rsid w:val="002A22C7"/>
    <w:rsid w:val="002A231E"/>
    <w:rsid w:val="002A243D"/>
    <w:rsid w:val="002A2556"/>
    <w:rsid w:val="002A25D4"/>
    <w:rsid w:val="002A26B5"/>
    <w:rsid w:val="002A26C2"/>
    <w:rsid w:val="002A26F7"/>
    <w:rsid w:val="002A278A"/>
    <w:rsid w:val="002A286B"/>
    <w:rsid w:val="002A28DE"/>
    <w:rsid w:val="002A28E0"/>
    <w:rsid w:val="002A29B5"/>
    <w:rsid w:val="002A2A17"/>
    <w:rsid w:val="002A2A2A"/>
    <w:rsid w:val="002A2A3D"/>
    <w:rsid w:val="002A2A6A"/>
    <w:rsid w:val="002A2A98"/>
    <w:rsid w:val="002A2B04"/>
    <w:rsid w:val="002A2B47"/>
    <w:rsid w:val="002A2C43"/>
    <w:rsid w:val="002A2C5A"/>
    <w:rsid w:val="002A2C89"/>
    <w:rsid w:val="002A2D7E"/>
    <w:rsid w:val="002A2FF2"/>
    <w:rsid w:val="002A31A3"/>
    <w:rsid w:val="002A3303"/>
    <w:rsid w:val="002A33AC"/>
    <w:rsid w:val="002A34A9"/>
    <w:rsid w:val="002A350E"/>
    <w:rsid w:val="002A35A9"/>
    <w:rsid w:val="002A3871"/>
    <w:rsid w:val="002A38AC"/>
    <w:rsid w:val="002A38D4"/>
    <w:rsid w:val="002A3907"/>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64"/>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6DC"/>
    <w:rsid w:val="002A580F"/>
    <w:rsid w:val="002A582A"/>
    <w:rsid w:val="002A5846"/>
    <w:rsid w:val="002A58D9"/>
    <w:rsid w:val="002A5901"/>
    <w:rsid w:val="002A5923"/>
    <w:rsid w:val="002A5A2D"/>
    <w:rsid w:val="002A5A4A"/>
    <w:rsid w:val="002A5AFB"/>
    <w:rsid w:val="002A5B4C"/>
    <w:rsid w:val="002A5B8B"/>
    <w:rsid w:val="002A5C41"/>
    <w:rsid w:val="002A5C7C"/>
    <w:rsid w:val="002A5D63"/>
    <w:rsid w:val="002A5E57"/>
    <w:rsid w:val="002A5E6F"/>
    <w:rsid w:val="002A5EF6"/>
    <w:rsid w:val="002A5FA3"/>
    <w:rsid w:val="002A60D3"/>
    <w:rsid w:val="002A6183"/>
    <w:rsid w:val="002A61DC"/>
    <w:rsid w:val="002A6294"/>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EBB"/>
    <w:rsid w:val="002A6F36"/>
    <w:rsid w:val="002A7011"/>
    <w:rsid w:val="002A7087"/>
    <w:rsid w:val="002A7168"/>
    <w:rsid w:val="002A7208"/>
    <w:rsid w:val="002A72BF"/>
    <w:rsid w:val="002A75EA"/>
    <w:rsid w:val="002A763D"/>
    <w:rsid w:val="002A7688"/>
    <w:rsid w:val="002A7782"/>
    <w:rsid w:val="002A78E1"/>
    <w:rsid w:val="002A793A"/>
    <w:rsid w:val="002A7A50"/>
    <w:rsid w:val="002A7A62"/>
    <w:rsid w:val="002A7B08"/>
    <w:rsid w:val="002A7C99"/>
    <w:rsid w:val="002A7D89"/>
    <w:rsid w:val="002A7E73"/>
    <w:rsid w:val="002A7F50"/>
    <w:rsid w:val="002A7FAB"/>
    <w:rsid w:val="002A7FC7"/>
    <w:rsid w:val="002B003F"/>
    <w:rsid w:val="002B00F3"/>
    <w:rsid w:val="002B020A"/>
    <w:rsid w:val="002B040F"/>
    <w:rsid w:val="002B04AD"/>
    <w:rsid w:val="002B0534"/>
    <w:rsid w:val="002B0591"/>
    <w:rsid w:val="002B05D5"/>
    <w:rsid w:val="002B0689"/>
    <w:rsid w:val="002B06BB"/>
    <w:rsid w:val="002B0703"/>
    <w:rsid w:val="002B0912"/>
    <w:rsid w:val="002B0949"/>
    <w:rsid w:val="002B096F"/>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0"/>
    <w:rsid w:val="002B1C7E"/>
    <w:rsid w:val="002B1C90"/>
    <w:rsid w:val="002B1D88"/>
    <w:rsid w:val="002B1EB6"/>
    <w:rsid w:val="002B1FA7"/>
    <w:rsid w:val="002B209C"/>
    <w:rsid w:val="002B20BB"/>
    <w:rsid w:val="002B211E"/>
    <w:rsid w:val="002B213E"/>
    <w:rsid w:val="002B2214"/>
    <w:rsid w:val="002B2264"/>
    <w:rsid w:val="002B22A2"/>
    <w:rsid w:val="002B2497"/>
    <w:rsid w:val="002B262F"/>
    <w:rsid w:val="002B2694"/>
    <w:rsid w:val="002B281C"/>
    <w:rsid w:val="002B28BA"/>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474"/>
    <w:rsid w:val="002B3504"/>
    <w:rsid w:val="002B356D"/>
    <w:rsid w:val="002B37B5"/>
    <w:rsid w:val="002B37BF"/>
    <w:rsid w:val="002B387C"/>
    <w:rsid w:val="002B3968"/>
    <w:rsid w:val="002B3A19"/>
    <w:rsid w:val="002B3A89"/>
    <w:rsid w:val="002B3B9F"/>
    <w:rsid w:val="002B3D1F"/>
    <w:rsid w:val="002B3EDF"/>
    <w:rsid w:val="002B3FBC"/>
    <w:rsid w:val="002B4043"/>
    <w:rsid w:val="002B40A3"/>
    <w:rsid w:val="002B4316"/>
    <w:rsid w:val="002B4319"/>
    <w:rsid w:val="002B4330"/>
    <w:rsid w:val="002B43C2"/>
    <w:rsid w:val="002B4449"/>
    <w:rsid w:val="002B464F"/>
    <w:rsid w:val="002B465A"/>
    <w:rsid w:val="002B4686"/>
    <w:rsid w:val="002B46A1"/>
    <w:rsid w:val="002B474D"/>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3DC"/>
    <w:rsid w:val="002B6408"/>
    <w:rsid w:val="002B6450"/>
    <w:rsid w:val="002B65DA"/>
    <w:rsid w:val="002B65E9"/>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83"/>
    <w:rsid w:val="002B7EDD"/>
    <w:rsid w:val="002B7F2A"/>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BDE"/>
    <w:rsid w:val="002C1CAE"/>
    <w:rsid w:val="002C1D40"/>
    <w:rsid w:val="002C1DCC"/>
    <w:rsid w:val="002C1E04"/>
    <w:rsid w:val="002C1E6E"/>
    <w:rsid w:val="002C1EA6"/>
    <w:rsid w:val="002C1F5A"/>
    <w:rsid w:val="002C2064"/>
    <w:rsid w:val="002C2114"/>
    <w:rsid w:val="002C21BB"/>
    <w:rsid w:val="002C2299"/>
    <w:rsid w:val="002C22DA"/>
    <w:rsid w:val="002C2474"/>
    <w:rsid w:val="002C251F"/>
    <w:rsid w:val="002C26B4"/>
    <w:rsid w:val="002C2846"/>
    <w:rsid w:val="002C288E"/>
    <w:rsid w:val="002C28E3"/>
    <w:rsid w:val="002C290B"/>
    <w:rsid w:val="002C2996"/>
    <w:rsid w:val="002C2A70"/>
    <w:rsid w:val="002C2AE0"/>
    <w:rsid w:val="002C2B3D"/>
    <w:rsid w:val="002C2BBF"/>
    <w:rsid w:val="002C2D03"/>
    <w:rsid w:val="002C2DA5"/>
    <w:rsid w:val="002C2DA9"/>
    <w:rsid w:val="002C2DB7"/>
    <w:rsid w:val="002C2DF0"/>
    <w:rsid w:val="002C2DFE"/>
    <w:rsid w:val="002C2E22"/>
    <w:rsid w:val="002C2E48"/>
    <w:rsid w:val="002C2F0C"/>
    <w:rsid w:val="002C32C9"/>
    <w:rsid w:val="002C32E8"/>
    <w:rsid w:val="002C3356"/>
    <w:rsid w:val="002C3445"/>
    <w:rsid w:val="002C35BA"/>
    <w:rsid w:val="002C3694"/>
    <w:rsid w:val="002C3782"/>
    <w:rsid w:val="002C37C1"/>
    <w:rsid w:val="002C37EF"/>
    <w:rsid w:val="002C37F6"/>
    <w:rsid w:val="002C38BC"/>
    <w:rsid w:val="002C38F1"/>
    <w:rsid w:val="002C3A8E"/>
    <w:rsid w:val="002C3B7F"/>
    <w:rsid w:val="002C3C51"/>
    <w:rsid w:val="002C3DAB"/>
    <w:rsid w:val="002C3EDF"/>
    <w:rsid w:val="002C3F3E"/>
    <w:rsid w:val="002C3F52"/>
    <w:rsid w:val="002C40DC"/>
    <w:rsid w:val="002C4181"/>
    <w:rsid w:val="002C41A4"/>
    <w:rsid w:val="002C431D"/>
    <w:rsid w:val="002C4340"/>
    <w:rsid w:val="002C4445"/>
    <w:rsid w:val="002C44C4"/>
    <w:rsid w:val="002C45E2"/>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90"/>
    <w:rsid w:val="002C58BA"/>
    <w:rsid w:val="002C5925"/>
    <w:rsid w:val="002C5947"/>
    <w:rsid w:val="002C599B"/>
    <w:rsid w:val="002C5A02"/>
    <w:rsid w:val="002C5AA3"/>
    <w:rsid w:val="002C5AF1"/>
    <w:rsid w:val="002C5B63"/>
    <w:rsid w:val="002C5BB0"/>
    <w:rsid w:val="002C5D0E"/>
    <w:rsid w:val="002C5DD9"/>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A2"/>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AA8"/>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33"/>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09"/>
    <w:rsid w:val="002D3082"/>
    <w:rsid w:val="002D3377"/>
    <w:rsid w:val="002D338D"/>
    <w:rsid w:val="002D3459"/>
    <w:rsid w:val="002D3504"/>
    <w:rsid w:val="002D359D"/>
    <w:rsid w:val="002D35E0"/>
    <w:rsid w:val="002D35E3"/>
    <w:rsid w:val="002D37CF"/>
    <w:rsid w:val="002D3918"/>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938"/>
    <w:rsid w:val="002D4A28"/>
    <w:rsid w:val="002D4A40"/>
    <w:rsid w:val="002D4AE8"/>
    <w:rsid w:val="002D4B32"/>
    <w:rsid w:val="002D4CB4"/>
    <w:rsid w:val="002D4CEF"/>
    <w:rsid w:val="002D4D52"/>
    <w:rsid w:val="002D4E07"/>
    <w:rsid w:val="002D4E1E"/>
    <w:rsid w:val="002D4F0B"/>
    <w:rsid w:val="002D4FB4"/>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C1"/>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59"/>
    <w:rsid w:val="002D696B"/>
    <w:rsid w:val="002D6993"/>
    <w:rsid w:val="002D6A5E"/>
    <w:rsid w:val="002D6A8B"/>
    <w:rsid w:val="002D6AE5"/>
    <w:rsid w:val="002D6BB3"/>
    <w:rsid w:val="002D6C50"/>
    <w:rsid w:val="002D7005"/>
    <w:rsid w:val="002D70D5"/>
    <w:rsid w:val="002D70D6"/>
    <w:rsid w:val="002D711C"/>
    <w:rsid w:val="002D7190"/>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87"/>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1D4"/>
    <w:rsid w:val="002E1295"/>
    <w:rsid w:val="002E139A"/>
    <w:rsid w:val="002E141A"/>
    <w:rsid w:val="002E14D6"/>
    <w:rsid w:val="002E1506"/>
    <w:rsid w:val="002E1526"/>
    <w:rsid w:val="002E1692"/>
    <w:rsid w:val="002E16EE"/>
    <w:rsid w:val="002E1705"/>
    <w:rsid w:val="002E1882"/>
    <w:rsid w:val="002E1A19"/>
    <w:rsid w:val="002E1CA1"/>
    <w:rsid w:val="002E1D4E"/>
    <w:rsid w:val="002E1F21"/>
    <w:rsid w:val="002E1F66"/>
    <w:rsid w:val="002E1FEF"/>
    <w:rsid w:val="002E2095"/>
    <w:rsid w:val="002E21AF"/>
    <w:rsid w:val="002E227E"/>
    <w:rsid w:val="002E23C0"/>
    <w:rsid w:val="002E23E2"/>
    <w:rsid w:val="002E2438"/>
    <w:rsid w:val="002E2444"/>
    <w:rsid w:val="002E2487"/>
    <w:rsid w:val="002E24BA"/>
    <w:rsid w:val="002E254B"/>
    <w:rsid w:val="002E2618"/>
    <w:rsid w:val="002E2661"/>
    <w:rsid w:val="002E26B8"/>
    <w:rsid w:val="002E270B"/>
    <w:rsid w:val="002E2989"/>
    <w:rsid w:val="002E2A1B"/>
    <w:rsid w:val="002E2A22"/>
    <w:rsid w:val="002E2AB8"/>
    <w:rsid w:val="002E2B09"/>
    <w:rsid w:val="002E2B47"/>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334"/>
    <w:rsid w:val="002E4527"/>
    <w:rsid w:val="002E4532"/>
    <w:rsid w:val="002E4574"/>
    <w:rsid w:val="002E45A6"/>
    <w:rsid w:val="002E471C"/>
    <w:rsid w:val="002E499E"/>
    <w:rsid w:val="002E49B9"/>
    <w:rsid w:val="002E4B80"/>
    <w:rsid w:val="002E4BFE"/>
    <w:rsid w:val="002E4C2D"/>
    <w:rsid w:val="002E4C9D"/>
    <w:rsid w:val="002E4CC3"/>
    <w:rsid w:val="002E4CC4"/>
    <w:rsid w:val="002E4CF6"/>
    <w:rsid w:val="002E4D01"/>
    <w:rsid w:val="002E4D33"/>
    <w:rsid w:val="002E4E6A"/>
    <w:rsid w:val="002E4E94"/>
    <w:rsid w:val="002E4F40"/>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5"/>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8A"/>
    <w:rsid w:val="002E65AE"/>
    <w:rsid w:val="002E6601"/>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66"/>
    <w:rsid w:val="002E75D4"/>
    <w:rsid w:val="002E76A9"/>
    <w:rsid w:val="002E76B2"/>
    <w:rsid w:val="002E777C"/>
    <w:rsid w:val="002E778D"/>
    <w:rsid w:val="002E77E1"/>
    <w:rsid w:val="002E7834"/>
    <w:rsid w:val="002E785C"/>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77B"/>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2DB"/>
    <w:rsid w:val="002F2355"/>
    <w:rsid w:val="002F23C1"/>
    <w:rsid w:val="002F23CE"/>
    <w:rsid w:val="002F242E"/>
    <w:rsid w:val="002F2457"/>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2BB"/>
    <w:rsid w:val="002F337F"/>
    <w:rsid w:val="002F338E"/>
    <w:rsid w:val="002F340C"/>
    <w:rsid w:val="002F3417"/>
    <w:rsid w:val="002F34D0"/>
    <w:rsid w:val="002F359F"/>
    <w:rsid w:val="002F368F"/>
    <w:rsid w:val="002F36A1"/>
    <w:rsid w:val="002F36D5"/>
    <w:rsid w:val="002F3723"/>
    <w:rsid w:val="002F3747"/>
    <w:rsid w:val="002F377F"/>
    <w:rsid w:val="002F379C"/>
    <w:rsid w:val="002F3856"/>
    <w:rsid w:val="002F3890"/>
    <w:rsid w:val="002F3891"/>
    <w:rsid w:val="002F3B27"/>
    <w:rsid w:val="002F3B58"/>
    <w:rsid w:val="002F3B87"/>
    <w:rsid w:val="002F3C43"/>
    <w:rsid w:val="002F3CE4"/>
    <w:rsid w:val="002F3D74"/>
    <w:rsid w:val="002F3EBF"/>
    <w:rsid w:val="002F4230"/>
    <w:rsid w:val="002F423D"/>
    <w:rsid w:val="002F425C"/>
    <w:rsid w:val="002F4403"/>
    <w:rsid w:val="002F4482"/>
    <w:rsid w:val="002F44FF"/>
    <w:rsid w:val="002F462A"/>
    <w:rsid w:val="002F46A8"/>
    <w:rsid w:val="002F47FC"/>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5"/>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22"/>
    <w:rsid w:val="002F6B76"/>
    <w:rsid w:val="002F6BAE"/>
    <w:rsid w:val="002F6BDB"/>
    <w:rsid w:val="002F6C28"/>
    <w:rsid w:val="002F6C88"/>
    <w:rsid w:val="002F6CBD"/>
    <w:rsid w:val="002F6E44"/>
    <w:rsid w:val="002F710F"/>
    <w:rsid w:val="002F727F"/>
    <w:rsid w:val="002F74F4"/>
    <w:rsid w:val="002F753C"/>
    <w:rsid w:val="002F7619"/>
    <w:rsid w:val="002F767E"/>
    <w:rsid w:val="002F76E5"/>
    <w:rsid w:val="002F771A"/>
    <w:rsid w:val="002F77DA"/>
    <w:rsid w:val="002F784C"/>
    <w:rsid w:val="002F7859"/>
    <w:rsid w:val="002F792D"/>
    <w:rsid w:val="002F7990"/>
    <w:rsid w:val="002F79A6"/>
    <w:rsid w:val="002F79DD"/>
    <w:rsid w:val="002F7AC9"/>
    <w:rsid w:val="002F7B14"/>
    <w:rsid w:val="002F7B39"/>
    <w:rsid w:val="002F7B68"/>
    <w:rsid w:val="002F7C05"/>
    <w:rsid w:val="002F7C31"/>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BC2"/>
    <w:rsid w:val="00301CCA"/>
    <w:rsid w:val="00301CFA"/>
    <w:rsid w:val="00301D28"/>
    <w:rsid w:val="00301D91"/>
    <w:rsid w:val="00301EF9"/>
    <w:rsid w:val="00301F4C"/>
    <w:rsid w:val="0030206A"/>
    <w:rsid w:val="00302099"/>
    <w:rsid w:val="00302160"/>
    <w:rsid w:val="003023C1"/>
    <w:rsid w:val="003024F6"/>
    <w:rsid w:val="00302510"/>
    <w:rsid w:val="00302637"/>
    <w:rsid w:val="003026F4"/>
    <w:rsid w:val="00302766"/>
    <w:rsid w:val="003028E0"/>
    <w:rsid w:val="0030297E"/>
    <w:rsid w:val="00302A70"/>
    <w:rsid w:val="00302AC4"/>
    <w:rsid w:val="00302B33"/>
    <w:rsid w:val="00302D7C"/>
    <w:rsid w:val="00303056"/>
    <w:rsid w:val="0030305F"/>
    <w:rsid w:val="00303139"/>
    <w:rsid w:val="0030313B"/>
    <w:rsid w:val="00303162"/>
    <w:rsid w:val="0030316F"/>
    <w:rsid w:val="003031D2"/>
    <w:rsid w:val="003031D4"/>
    <w:rsid w:val="003033C4"/>
    <w:rsid w:val="003033C7"/>
    <w:rsid w:val="00303400"/>
    <w:rsid w:val="003034D6"/>
    <w:rsid w:val="003035B5"/>
    <w:rsid w:val="003035F6"/>
    <w:rsid w:val="0030364F"/>
    <w:rsid w:val="003036D6"/>
    <w:rsid w:val="00303711"/>
    <w:rsid w:val="0030375A"/>
    <w:rsid w:val="00303763"/>
    <w:rsid w:val="0030378C"/>
    <w:rsid w:val="00303820"/>
    <w:rsid w:val="00303889"/>
    <w:rsid w:val="0030388B"/>
    <w:rsid w:val="00303896"/>
    <w:rsid w:val="003039A0"/>
    <w:rsid w:val="003039BD"/>
    <w:rsid w:val="00303A46"/>
    <w:rsid w:val="00303A50"/>
    <w:rsid w:val="00303A69"/>
    <w:rsid w:val="00303B1F"/>
    <w:rsid w:val="00303B6E"/>
    <w:rsid w:val="00303C1A"/>
    <w:rsid w:val="00303D26"/>
    <w:rsid w:val="00303EEF"/>
    <w:rsid w:val="00303F48"/>
    <w:rsid w:val="00304027"/>
    <w:rsid w:val="00304113"/>
    <w:rsid w:val="00304191"/>
    <w:rsid w:val="0030439E"/>
    <w:rsid w:val="0030449A"/>
    <w:rsid w:val="00304662"/>
    <w:rsid w:val="0030466B"/>
    <w:rsid w:val="003046FC"/>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4F9"/>
    <w:rsid w:val="0030553B"/>
    <w:rsid w:val="003055A0"/>
    <w:rsid w:val="003055AE"/>
    <w:rsid w:val="00305646"/>
    <w:rsid w:val="0030572D"/>
    <w:rsid w:val="00305754"/>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65"/>
    <w:rsid w:val="00310AF9"/>
    <w:rsid w:val="00310D42"/>
    <w:rsid w:val="00310D7D"/>
    <w:rsid w:val="00310DEE"/>
    <w:rsid w:val="00310F45"/>
    <w:rsid w:val="00310F5F"/>
    <w:rsid w:val="00310FDF"/>
    <w:rsid w:val="00310FE2"/>
    <w:rsid w:val="003111D0"/>
    <w:rsid w:val="00311209"/>
    <w:rsid w:val="00311381"/>
    <w:rsid w:val="0031146A"/>
    <w:rsid w:val="0031146F"/>
    <w:rsid w:val="003114DE"/>
    <w:rsid w:val="003114F8"/>
    <w:rsid w:val="00311504"/>
    <w:rsid w:val="0031154E"/>
    <w:rsid w:val="00311668"/>
    <w:rsid w:val="0031178B"/>
    <w:rsid w:val="00311796"/>
    <w:rsid w:val="003117EF"/>
    <w:rsid w:val="0031188B"/>
    <w:rsid w:val="003118DF"/>
    <w:rsid w:val="00311916"/>
    <w:rsid w:val="0031191D"/>
    <w:rsid w:val="0031193E"/>
    <w:rsid w:val="00311A30"/>
    <w:rsid w:val="00311AF5"/>
    <w:rsid w:val="00311B6C"/>
    <w:rsid w:val="00311BB3"/>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78C"/>
    <w:rsid w:val="00312804"/>
    <w:rsid w:val="003128BF"/>
    <w:rsid w:val="003128CC"/>
    <w:rsid w:val="003129FD"/>
    <w:rsid w:val="00312B31"/>
    <w:rsid w:val="00312C22"/>
    <w:rsid w:val="00312C94"/>
    <w:rsid w:val="00312D71"/>
    <w:rsid w:val="00312E52"/>
    <w:rsid w:val="00312FB1"/>
    <w:rsid w:val="00312FF3"/>
    <w:rsid w:val="003130B6"/>
    <w:rsid w:val="00313214"/>
    <w:rsid w:val="003132B2"/>
    <w:rsid w:val="00313308"/>
    <w:rsid w:val="003133B6"/>
    <w:rsid w:val="003134C2"/>
    <w:rsid w:val="00313553"/>
    <w:rsid w:val="0031357A"/>
    <w:rsid w:val="003136F7"/>
    <w:rsid w:val="00313706"/>
    <w:rsid w:val="00313761"/>
    <w:rsid w:val="003137EA"/>
    <w:rsid w:val="00313801"/>
    <w:rsid w:val="00313844"/>
    <w:rsid w:val="00313875"/>
    <w:rsid w:val="00313A19"/>
    <w:rsid w:val="00313A60"/>
    <w:rsid w:val="00313B02"/>
    <w:rsid w:val="00313BD4"/>
    <w:rsid w:val="00313C74"/>
    <w:rsid w:val="00313D72"/>
    <w:rsid w:val="00313F32"/>
    <w:rsid w:val="00313F4C"/>
    <w:rsid w:val="00313FB3"/>
    <w:rsid w:val="00313FF7"/>
    <w:rsid w:val="0031402D"/>
    <w:rsid w:val="003140A8"/>
    <w:rsid w:val="003140C9"/>
    <w:rsid w:val="0031427F"/>
    <w:rsid w:val="00314359"/>
    <w:rsid w:val="0031435C"/>
    <w:rsid w:val="0031447A"/>
    <w:rsid w:val="00314530"/>
    <w:rsid w:val="0031467C"/>
    <w:rsid w:val="0031476A"/>
    <w:rsid w:val="00314798"/>
    <w:rsid w:val="0031495D"/>
    <w:rsid w:val="00314988"/>
    <w:rsid w:val="003149BC"/>
    <w:rsid w:val="003149BF"/>
    <w:rsid w:val="00314AFB"/>
    <w:rsid w:val="00314B24"/>
    <w:rsid w:val="00314B2B"/>
    <w:rsid w:val="00314B31"/>
    <w:rsid w:val="00314BDD"/>
    <w:rsid w:val="00314BFE"/>
    <w:rsid w:val="00314D84"/>
    <w:rsid w:val="00314E1D"/>
    <w:rsid w:val="00314F46"/>
    <w:rsid w:val="00314F81"/>
    <w:rsid w:val="00315037"/>
    <w:rsid w:val="003150D3"/>
    <w:rsid w:val="0031521F"/>
    <w:rsid w:val="00315227"/>
    <w:rsid w:val="003153EC"/>
    <w:rsid w:val="00315410"/>
    <w:rsid w:val="00315438"/>
    <w:rsid w:val="00315473"/>
    <w:rsid w:val="0031550C"/>
    <w:rsid w:val="0031550D"/>
    <w:rsid w:val="00315584"/>
    <w:rsid w:val="003155D3"/>
    <w:rsid w:val="0031560A"/>
    <w:rsid w:val="0031567A"/>
    <w:rsid w:val="0031569E"/>
    <w:rsid w:val="00315783"/>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38"/>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03"/>
    <w:rsid w:val="00316D1B"/>
    <w:rsid w:val="00316D80"/>
    <w:rsid w:val="00316E59"/>
    <w:rsid w:val="00316E61"/>
    <w:rsid w:val="00316FB5"/>
    <w:rsid w:val="003170B2"/>
    <w:rsid w:val="00317272"/>
    <w:rsid w:val="00317300"/>
    <w:rsid w:val="00317351"/>
    <w:rsid w:val="00317377"/>
    <w:rsid w:val="003173D3"/>
    <w:rsid w:val="0031744D"/>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12A"/>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0FCD"/>
    <w:rsid w:val="0032113D"/>
    <w:rsid w:val="0032113E"/>
    <w:rsid w:val="003211AF"/>
    <w:rsid w:val="0032123B"/>
    <w:rsid w:val="00321281"/>
    <w:rsid w:val="003212AE"/>
    <w:rsid w:val="00321339"/>
    <w:rsid w:val="00321360"/>
    <w:rsid w:val="003213C6"/>
    <w:rsid w:val="00321417"/>
    <w:rsid w:val="0032141A"/>
    <w:rsid w:val="003214F2"/>
    <w:rsid w:val="003214F4"/>
    <w:rsid w:val="00321520"/>
    <w:rsid w:val="003217E4"/>
    <w:rsid w:val="003218A3"/>
    <w:rsid w:val="00321A4A"/>
    <w:rsid w:val="00321A4E"/>
    <w:rsid w:val="00321B4F"/>
    <w:rsid w:val="00321BC0"/>
    <w:rsid w:val="00321D15"/>
    <w:rsid w:val="00321D16"/>
    <w:rsid w:val="00321D65"/>
    <w:rsid w:val="00321DF1"/>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4FF"/>
    <w:rsid w:val="0032369E"/>
    <w:rsid w:val="003236DB"/>
    <w:rsid w:val="00323701"/>
    <w:rsid w:val="0032384C"/>
    <w:rsid w:val="003238CC"/>
    <w:rsid w:val="003239BC"/>
    <w:rsid w:val="00323AB6"/>
    <w:rsid w:val="00323C50"/>
    <w:rsid w:val="00323CD0"/>
    <w:rsid w:val="00323D0C"/>
    <w:rsid w:val="00323D37"/>
    <w:rsid w:val="00323D51"/>
    <w:rsid w:val="00323E0E"/>
    <w:rsid w:val="00323E64"/>
    <w:rsid w:val="00323E87"/>
    <w:rsid w:val="00323F3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5A"/>
    <w:rsid w:val="00324FB3"/>
    <w:rsid w:val="0032501C"/>
    <w:rsid w:val="003250AF"/>
    <w:rsid w:val="003250D0"/>
    <w:rsid w:val="00325108"/>
    <w:rsid w:val="00325136"/>
    <w:rsid w:val="0032513F"/>
    <w:rsid w:val="00325141"/>
    <w:rsid w:val="003251C2"/>
    <w:rsid w:val="00325326"/>
    <w:rsid w:val="0032533F"/>
    <w:rsid w:val="0032535A"/>
    <w:rsid w:val="00325513"/>
    <w:rsid w:val="003255E4"/>
    <w:rsid w:val="003255E6"/>
    <w:rsid w:val="00325724"/>
    <w:rsid w:val="003257C1"/>
    <w:rsid w:val="0032581B"/>
    <w:rsid w:val="00325A6C"/>
    <w:rsid w:val="00325A93"/>
    <w:rsid w:val="00325C8B"/>
    <w:rsid w:val="00325C93"/>
    <w:rsid w:val="00325D62"/>
    <w:rsid w:val="00325DA3"/>
    <w:rsid w:val="00325EEC"/>
    <w:rsid w:val="00326073"/>
    <w:rsid w:val="00326096"/>
    <w:rsid w:val="003261B7"/>
    <w:rsid w:val="003261B9"/>
    <w:rsid w:val="0032621B"/>
    <w:rsid w:val="0032631D"/>
    <w:rsid w:val="0032633E"/>
    <w:rsid w:val="00326368"/>
    <w:rsid w:val="0032636F"/>
    <w:rsid w:val="00326385"/>
    <w:rsid w:val="0032639C"/>
    <w:rsid w:val="003263E4"/>
    <w:rsid w:val="003263FB"/>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A5"/>
    <w:rsid w:val="003275B8"/>
    <w:rsid w:val="0032763C"/>
    <w:rsid w:val="003276E1"/>
    <w:rsid w:val="00327796"/>
    <w:rsid w:val="0032783F"/>
    <w:rsid w:val="0032784F"/>
    <w:rsid w:val="0032791F"/>
    <w:rsid w:val="00327954"/>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5B7"/>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69"/>
    <w:rsid w:val="0033117C"/>
    <w:rsid w:val="0033120A"/>
    <w:rsid w:val="003312CB"/>
    <w:rsid w:val="003312F5"/>
    <w:rsid w:val="0033141E"/>
    <w:rsid w:val="003314BE"/>
    <w:rsid w:val="0033150C"/>
    <w:rsid w:val="00331511"/>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80"/>
    <w:rsid w:val="00332EBE"/>
    <w:rsid w:val="00332FAA"/>
    <w:rsid w:val="00333176"/>
    <w:rsid w:val="00333186"/>
    <w:rsid w:val="003331BC"/>
    <w:rsid w:val="00333235"/>
    <w:rsid w:val="003332FF"/>
    <w:rsid w:val="0033330B"/>
    <w:rsid w:val="00333372"/>
    <w:rsid w:val="003333A1"/>
    <w:rsid w:val="00333420"/>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51"/>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2A"/>
    <w:rsid w:val="00335A89"/>
    <w:rsid w:val="00335AEB"/>
    <w:rsid w:val="00335BAC"/>
    <w:rsid w:val="00335C73"/>
    <w:rsid w:val="00335C83"/>
    <w:rsid w:val="00335D5C"/>
    <w:rsid w:val="00335DA4"/>
    <w:rsid w:val="00335FA7"/>
    <w:rsid w:val="0033601B"/>
    <w:rsid w:val="003361AE"/>
    <w:rsid w:val="003361E6"/>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80"/>
    <w:rsid w:val="00336E92"/>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0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2B"/>
    <w:rsid w:val="003409CD"/>
    <w:rsid w:val="00340A8D"/>
    <w:rsid w:val="00340A99"/>
    <w:rsid w:val="00340AA9"/>
    <w:rsid w:val="00340BC2"/>
    <w:rsid w:val="00340C73"/>
    <w:rsid w:val="00340C9C"/>
    <w:rsid w:val="00340D01"/>
    <w:rsid w:val="00340D1C"/>
    <w:rsid w:val="00340DD0"/>
    <w:rsid w:val="00340DEC"/>
    <w:rsid w:val="00340F42"/>
    <w:rsid w:val="00341015"/>
    <w:rsid w:val="003410ED"/>
    <w:rsid w:val="00341120"/>
    <w:rsid w:val="00341413"/>
    <w:rsid w:val="0034154A"/>
    <w:rsid w:val="00341635"/>
    <w:rsid w:val="003416BE"/>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0BF"/>
    <w:rsid w:val="00342116"/>
    <w:rsid w:val="003421B6"/>
    <w:rsid w:val="003421EE"/>
    <w:rsid w:val="003423B7"/>
    <w:rsid w:val="00342440"/>
    <w:rsid w:val="003424DF"/>
    <w:rsid w:val="00342539"/>
    <w:rsid w:val="0034258A"/>
    <w:rsid w:val="0034258B"/>
    <w:rsid w:val="003425FC"/>
    <w:rsid w:val="003426BA"/>
    <w:rsid w:val="00342736"/>
    <w:rsid w:val="00342801"/>
    <w:rsid w:val="003428EE"/>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1E"/>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D5B"/>
    <w:rsid w:val="00343D8A"/>
    <w:rsid w:val="00343E91"/>
    <w:rsid w:val="00343EE0"/>
    <w:rsid w:val="00343EFA"/>
    <w:rsid w:val="003440E0"/>
    <w:rsid w:val="003441D0"/>
    <w:rsid w:val="0034421F"/>
    <w:rsid w:val="003442B8"/>
    <w:rsid w:val="00344316"/>
    <w:rsid w:val="00344368"/>
    <w:rsid w:val="0034436F"/>
    <w:rsid w:val="003443CA"/>
    <w:rsid w:val="0034440E"/>
    <w:rsid w:val="00344441"/>
    <w:rsid w:val="0034446A"/>
    <w:rsid w:val="00344473"/>
    <w:rsid w:val="003445CA"/>
    <w:rsid w:val="003445D2"/>
    <w:rsid w:val="003446C9"/>
    <w:rsid w:val="003449A9"/>
    <w:rsid w:val="00344B77"/>
    <w:rsid w:val="00344B91"/>
    <w:rsid w:val="00344CBA"/>
    <w:rsid w:val="00344CF2"/>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65"/>
    <w:rsid w:val="0034669C"/>
    <w:rsid w:val="003467DC"/>
    <w:rsid w:val="0034680B"/>
    <w:rsid w:val="00346886"/>
    <w:rsid w:val="0034694C"/>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02"/>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5F6"/>
    <w:rsid w:val="00351726"/>
    <w:rsid w:val="00351727"/>
    <w:rsid w:val="00351774"/>
    <w:rsid w:val="0035185D"/>
    <w:rsid w:val="00351915"/>
    <w:rsid w:val="00351931"/>
    <w:rsid w:val="0035195B"/>
    <w:rsid w:val="003519DC"/>
    <w:rsid w:val="00351A59"/>
    <w:rsid w:val="00351A85"/>
    <w:rsid w:val="00351AB7"/>
    <w:rsid w:val="00351B71"/>
    <w:rsid w:val="00351BE5"/>
    <w:rsid w:val="00351D7A"/>
    <w:rsid w:val="00351DE0"/>
    <w:rsid w:val="00351EC2"/>
    <w:rsid w:val="00351EF8"/>
    <w:rsid w:val="00351FAF"/>
    <w:rsid w:val="003521A9"/>
    <w:rsid w:val="003521C7"/>
    <w:rsid w:val="00352213"/>
    <w:rsid w:val="00352227"/>
    <w:rsid w:val="0035229B"/>
    <w:rsid w:val="0035237F"/>
    <w:rsid w:val="0035254A"/>
    <w:rsid w:val="00352591"/>
    <w:rsid w:val="00352609"/>
    <w:rsid w:val="00352615"/>
    <w:rsid w:val="0035266A"/>
    <w:rsid w:val="003526B0"/>
    <w:rsid w:val="0035282F"/>
    <w:rsid w:val="0035298C"/>
    <w:rsid w:val="003529EC"/>
    <w:rsid w:val="00352A36"/>
    <w:rsid w:val="00352AF1"/>
    <w:rsid w:val="00352AF3"/>
    <w:rsid w:val="00352CE1"/>
    <w:rsid w:val="00352E1C"/>
    <w:rsid w:val="00352E4E"/>
    <w:rsid w:val="00352E99"/>
    <w:rsid w:val="00352F22"/>
    <w:rsid w:val="00352F47"/>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13"/>
    <w:rsid w:val="00354EB3"/>
    <w:rsid w:val="00354ECE"/>
    <w:rsid w:val="00354F7E"/>
    <w:rsid w:val="00354FA7"/>
    <w:rsid w:val="00355046"/>
    <w:rsid w:val="003551B7"/>
    <w:rsid w:val="003551FD"/>
    <w:rsid w:val="0035521E"/>
    <w:rsid w:val="00355242"/>
    <w:rsid w:val="00355431"/>
    <w:rsid w:val="00355500"/>
    <w:rsid w:val="00355520"/>
    <w:rsid w:val="00355585"/>
    <w:rsid w:val="003555DA"/>
    <w:rsid w:val="003555E1"/>
    <w:rsid w:val="003556BA"/>
    <w:rsid w:val="0035578E"/>
    <w:rsid w:val="00355797"/>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726"/>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9"/>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4F4"/>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11A"/>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ACC"/>
    <w:rsid w:val="00363B22"/>
    <w:rsid w:val="00363BB1"/>
    <w:rsid w:val="00363CC3"/>
    <w:rsid w:val="00363CF2"/>
    <w:rsid w:val="00363D20"/>
    <w:rsid w:val="00363D30"/>
    <w:rsid w:val="00363D9A"/>
    <w:rsid w:val="00363DB2"/>
    <w:rsid w:val="00363E18"/>
    <w:rsid w:val="00363F63"/>
    <w:rsid w:val="00363F70"/>
    <w:rsid w:val="003640FD"/>
    <w:rsid w:val="00364102"/>
    <w:rsid w:val="003641BE"/>
    <w:rsid w:val="00364333"/>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DD1"/>
    <w:rsid w:val="00364E6B"/>
    <w:rsid w:val="00364F2B"/>
    <w:rsid w:val="00364F6D"/>
    <w:rsid w:val="00364FC3"/>
    <w:rsid w:val="00365068"/>
    <w:rsid w:val="00365163"/>
    <w:rsid w:val="00365180"/>
    <w:rsid w:val="0036526B"/>
    <w:rsid w:val="003652AB"/>
    <w:rsid w:val="00365397"/>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A15"/>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CF6"/>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5BB"/>
    <w:rsid w:val="00371618"/>
    <w:rsid w:val="00371637"/>
    <w:rsid w:val="00371680"/>
    <w:rsid w:val="0037168B"/>
    <w:rsid w:val="003717ED"/>
    <w:rsid w:val="0037180F"/>
    <w:rsid w:val="003719A0"/>
    <w:rsid w:val="00371AEA"/>
    <w:rsid w:val="00371B31"/>
    <w:rsid w:val="00371B7B"/>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4D6"/>
    <w:rsid w:val="00373666"/>
    <w:rsid w:val="00373708"/>
    <w:rsid w:val="00373A31"/>
    <w:rsid w:val="00373A7B"/>
    <w:rsid w:val="00373C5F"/>
    <w:rsid w:val="00373D00"/>
    <w:rsid w:val="00373DC3"/>
    <w:rsid w:val="00373DCD"/>
    <w:rsid w:val="00373FBA"/>
    <w:rsid w:val="003742D1"/>
    <w:rsid w:val="003742DE"/>
    <w:rsid w:val="0037435A"/>
    <w:rsid w:val="0037445D"/>
    <w:rsid w:val="003744B1"/>
    <w:rsid w:val="00374567"/>
    <w:rsid w:val="003745B6"/>
    <w:rsid w:val="0037462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3D"/>
    <w:rsid w:val="00375FEC"/>
    <w:rsid w:val="0037607D"/>
    <w:rsid w:val="003760C2"/>
    <w:rsid w:val="00376119"/>
    <w:rsid w:val="00376174"/>
    <w:rsid w:val="003761A4"/>
    <w:rsid w:val="00376212"/>
    <w:rsid w:val="003762E6"/>
    <w:rsid w:val="003762EE"/>
    <w:rsid w:val="00376351"/>
    <w:rsid w:val="00376488"/>
    <w:rsid w:val="00376534"/>
    <w:rsid w:val="00376627"/>
    <w:rsid w:val="00376631"/>
    <w:rsid w:val="0037663F"/>
    <w:rsid w:val="00376701"/>
    <w:rsid w:val="003767BE"/>
    <w:rsid w:val="0037685B"/>
    <w:rsid w:val="0037688D"/>
    <w:rsid w:val="003768B9"/>
    <w:rsid w:val="0037691B"/>
    <w:rsid w:val="003769A4"/>
    <w:rsid w:val="003769CE"/>
    <w:rsid w:val="003769D7"/>
    <w:rsid w:val="003769EC"/>
    <w:rsid w:val="003769F7"/>
    <w:rsid w:val="00376AED"/>
    <w:rsid w:val="00376B48"/>
    <w:rsid w:val="00376D9D"/>
    <w:rsid w:val="00376DA4"/>
    <w:rsid w:val="00376EA6"/>
    <w:rsid w:val="00376EF2"/>
    <w:rsid w:val="00376F11"/>
    <w:rsid w:val="00376F21"/>
    <w:rsid w:val="00376F31"/>
    <w:rsid w:val="00376F4F"/>
    <w:rsid w:val="0037701E"/>
    <w:rsid w:val="00377061"/>
    <w:rsid w:val="0037707B"/>
    <w:rsid w:val="0037713F"/>
    <w:rsid w:val="00377140"/>
    <w:rsid w:val="003771D5"/>
    <w:rsid w:val="0037737B"/>
    <w:rsid w:val="003773A2"/>
    <w:rsid w:val="0037743A"/>
    <w:rsid w:val="003774D7"/>
    <w:rsid w:val="00377517"/>
    <w:rsid w:val="003775D3"/>
    <w:rsid w:val="00377609"/>
    <w:rsid w:val="003776F5"/>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2E7"/>
    <w:rsid w:val="0038031D"/>
    <w:rsid w:val="00380347"/>
    <w:rsid w:val="0038038D"/>
    <w:rsid w:val="003803D7"/>
    <w:rsid w:val="003803E2"/>
    <w:rsid w:val="003803F4"/>
    <w:rsid w:val="00380495"/>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7AE"/>
    <w:rsid w:val="00381819"/>
    <w:rsid w:val="00381888"/>
    <w:rsid w:val="0038188C"/>
    <w:rsid w:val="003819AD"/>
    <w:rsid w:val="003819B2"/>
    <w:rsid w:val="00381AE9"/>
    <w:rsid w:val="00381B10"/>
    <w:rsid w:val="00381C59"/>
    <w:rsid w:val="00381C8E"/>
    <w:rsid w:val="0038206B"/>
    <w:rsid w:val="00382115"/>
    <w:rsid w:val="00382157"/>
    <w:rsid w:val="00382216"/>
    <w:rsid w:val="00382265"/>
    <w:rsid w:val="00382310"/>
    <w:rsid w:val="0038247F"/>
    <w:rsid w:val="0038261D"/>
    <w:rsid w:val="0038261F"/>
    <w:rsid w:val="0038289A"/>
    <w:rsid w:val="003828E2"/>
    <w:rsid w:val="00382912"/>
    <w:rsid w:val="003829E3"/>
    <w:rsid w:val="003829E9"/>
    <w:rsid w:val="00382A09"/>
    <w:rsid w:val="00382AEA"/>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22"/>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35"/>
    <w:rsid w:val="00384063"/>
    <w:rsid w:val="0038407A"/>
    <w:rsid w:val="00384122"/>
    <w:rsid w:val="003841C9"/>
    <w:rsid w:val="00384693"/>
    <w:rsid w:val="00384721"/>
    <w:rsid w:val="003847E8"/>
    <w:rsid w:val="00384959"/>
    <w:rsid w:val="00384BE5"/>
    <w:rsid w:val="00384C9D"/>
    <w:rsid w:val="00384D63"/>
    <w:rsid w:val="00384F87"/>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9F9"/>
    <w:rsid w:val="00385A06"/>
    <w:rsid w:val="00385AB8"/>
    <w:rsid w:val="00385B00"/>
    <w:rsid w:val="00385C8D"/>
    <w:rsid w:val="00385CA4"/>
    <w:rsid w:val="00385CE8"/>
    <w:rsid w:val="00385D65"/>
    <w:rsid w:val="00385E86"/>
    <w:rsid w:val="00385E8E"/>
    <w:rsid w:val="00385EC5"/>
    <w:rsid w:val="00385ED8"/>
    <w:rsid w:val="00385EEF"/>
    <w:rsid w:val="00385F21"/>
    <w:rsid w:val="00386087"/>
    <w:rsid w:val="003860BD"/>
    <w:rsid w:val="003860C5"/>
    <w:rsid w:val="00386244"/>
    <w:rsid w:val="0038626D"/>
    <w:rsid w:val="00386283"/>
    <w:rsid w:val="003862CB"/>
    <w:rsid w:val="003864D2"/>
    <w:rsid w:val="00386615"/>
    <w:rsid w:val="003867EE"/>
    <w:rsid w:val="003867F0"/>
    <w:rsid w:val="00386837"/>
    <w:rsid w:val="0038694E"/>
    <w:rsid w:val="00386A77"/>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D9"/>
    <w:rsid w:val="003873E3"/>
    <w:rsid w:val="00387429"/>
    <w:rsid w:val="00387516"/>
    <w:rsid w:val="00387626"/>
    <w:rsid w:val="00387670"/>
    <w:rsid w:val="0038768C"/>
    <w:rsid w:val="003876F8"/>
    <w:rsid w:val="00387713"/>
    <w:rsid w:val="0038788E"/>
    <w:rsid w:val="00387894"/>
    <w:rsid w:val="003878CA"/>
    <w:rsid w:val="003879CD"/>
    <w:rsid w:val="00387A43"/>
    <w:rsid w:val="00387A6A"/>
    <w:rsid w:val="00387A71"/>
    <w:rsid w:val="00387A79"/>
    <w:rsid w:val="00387A9C"/>
    <w:rsid w:val="00387AA0"/>
    <w:rsid w:val="00387BB2"/>
    <w:rsid w:val="00387C0E"/>
    <w:rsid w:val="00387C28"/>
    <w:rsid w:val="00387C84"/>
    <w:rsid w:val="00387CD5"/>
    <w:rsid w:val="00387CEA"/>
    <w:rsid w:val="00387D2E"/>
    <w:rsid w:val="00387DFE"/>
    <w:rsid w:val="00387E36"/>
    <w:rsid w:val="00387E89"/>
    <w:rsid w:val="00387F13"/>
    <w:rsid w:val="00387FC7"/>
    <w:rsid w:val="00390159"/>
    <w:rsid w:val="00390210"/>
    <w:rsid w:val="0039026D"/>
    <w:rsid w:val="00390293"/>
    <w:rsid w:val="003903C4"/>
    <w:rsid w:val="003903D1"/>
    <w:rsid w:val="0039040C"/>
    <w:rsid w:val="00390440"/>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CFE"/>
    <w:rsid w:val="00390D00"/>
    <w:rsid w:val="00390D09"/>
    <w:rsid w:val="00390D64"/>
    <w:rsid w:val="0039100D"/>
    <w:rsid w:val="0039100F"/>
    <w:rsid w:val="0039116B"/>
    <w:rsid w:val="00391331"/>
    <w:rsid w:val="00391336"/>
    <w:rsid w:val="003913EF"/>
    <w:rsid w:val="00391509"/>
    <w:rsid w:val="00391564"/>
    <w:rsid w:val="00391627"/>
    <w:rsid w:val="00391685"/>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49A"/>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BBE"/>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A2"/>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96"/>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1C"/>
    <w:rsid w:val="00397865"/>
    <w:rsid w:val="00397890"/>
    <w:rsid w:val="00397954"/>
    <w:rsid w:val="00397A6F"/>
    <w:rsid w:val="00397BA9"/>
    <w:rsid w:val="00397C98"/>
    <w:rsid w:val="00397E6C"/>
    <w:rsid w:val="00397EBB"/>
    <w:rsid w:val="00397EF3"/>
    <w:rsid w:val="00397F76"/>
    <w:rsid w:val="00397F9A"/>
    <w:rsid w:val="003A0006"/>
    <w:rsid w:val="003A0022"/>
    <w:rsid w:val="003A017F"/>
    <w:rsid w:val="003A01D8"/>
    <w:rsid w:val="003A0249"/>
    <w:rsid w:val="003A0396"/>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9D0"/>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11"/>
    <w:rsid w:val="003A3A44"/>
    <w:rsid w:val="003A3B60"/>
    <w:rsid w:val="003A3C3C"/>
    <w:rsid w:val="003A3CE3"/>
    <w:rsid w:val="003A3D0E"/>
    <w:rsid w:val="003A3D34"/>
    <w:rsid w:val="003A3E33"/>
    <w:rsid w:val="003A3E62"/>
    <w:rsid w:val="003A3E80"/>
    <w:rsid w:val="003A3E92"/>
    <w:rsid w:val="003A3EE5"/>
    <w:rsid w:val="003A3F4A"/>
    <w:rsid w:val="003A3F6B"/>
    <w:rsid w:val="003A401A"/>
    <w:rsid w:val="003A404B"/>
    <w:rsid w:val="003A404F"/>
    <w:rsid w:val="003A40C1"/>
    <w:rsid w:val="003A40E1"/>
    <w:rsid w:val="003A4176"/>
    <w:rsid w:val="003A4234"/>
    <w:rsid w:val="003A42A0"/>
    <w:rsid w:val="003A4334"/>
    <w:rsid w:val="003A44E1"/>
    <w:rsid w:val="003A45F2"/>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3B6"/>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0B"/>
    <w:rsid w:val="003A79B8"/>
    <w:rsid w:val="003A79F5"/>
    <w:rsid w:val="003A7A84"/>
    <w:rsid w:val="003A7AD4"/>
    <w:rsid w:val="003A7C72"/>
    <w:rsid w:val="003A7D4B"/>
    <w:rsid w:val="003A7DFC"/>
    <w:rsid w:val="003A7E2D"/>
    <w:rsid w:val="003A7E69"/>
    <w:rsid w:val="003A7F97"/>
    <w:rsid w:val="003A7FC2"/>
    <w:rsid w:val="003A7FE0"/>
    <w:rsid w:val="003B0146"/>
    <w:rsid w:val="003B0181"/>
    <w:rsid w:val="003B03A6"/>
    <w:rsid w:val="003B0482"/>
    <w:rsid w:val="003B04B1"/>
    <w:rsid w:val="003B073F"/>
    <w:rsid w:val="003B0843"/>
    <w:rsid w:val="003B084E"/>
    <w:rsid w:val="003B09ED"/>
    <w:rsid w:val="003B0A32"/>
    <w:rsid w:val="003B0A8D"/>
    <w:rsid w:val="003B0ADF"/>
    <w:rsid w:val="003B0BD9"/>
    <w:rsid w:val="003B0C13"/>
    <w:rsid w:val="003B0C24"/>
    <w:rsid w:val="003B0C28"/>
    <w:rsid w:val="003B0C2C"/>
    <w:rsid w:val="003B0C99"/>
    <w:rsid w:val="003B0CC8"/>
    <w:rsid w:val="003B0DE1"/>
    <w:rsid w:val="003B0DFD"/>
    <w:rsid w:val="003B0E5A"/>
    <w:rsid w:val="003B0EEA"/>
    <w:rsid w:val="003B0FC2"/>
    <w:rsid w:val="003B108F"/>
    <w:rsid w:val="003B10D4"/>
    <w:rsid w:val="003B1138"/>
    <w:rsid w:val="003B128E"/>
    <w:rsid w:val="003B1425"/>
    <w:rsid w:val="003B1489"/>
    <w:rsid w:val="003B14D8"/>
    <w:rsid w:val="003B151F"/>
    <w:rsid w:val="003B171B"/>
    <w:rsid w:val="003B1721"/>
    <w:rsid w:val="003B1751"/>
    <w:rsid w:val="003B17AC"/>
    <w:rsid w:val="003B17DA"/>
    <w:rsid w:val="003B17F4"/>
    <w:rsid w:val="003B17FD"/>
    <w:rsid w:val="003B18FF"/>
    <w:rsid w:val="003B1970"/>
    <w:rsid w:val="003B1974"/>
    <w:rsid w:val="003B1B10"/>
    <w:rsid w:val="003B1BA7"/>
    <w:rsid w:val="003B1FA3"/>
    <w:rsid w:val="003B2020"/>
    <w:rsid w:val="003B20F5"/>
    <w:rsid w:val="003B23B5"/>
    <w:rsid w:val="003B2476"/>
    <w:rsid w:val="003B24E8"/>
    <w:rsid w:val="003B2511"/>
    <w:rsid w:val="003B2604"/>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1B"/>
    <w:rsid w:val="003B316E"/>
    <w:rsid w:val="003B32CD"/>
    <w:rsid w:val="003B335B"/>
    <w:rsid w:val="003B3373"/>
    <w:rsid w:val="003B3419"/>
    <w:rsid w:val="003B3435"/>
    <w:rsid w:val="003B3446"/>
    <w:rsid w:val="003B347B"/>
    <w:rsid w:val="003B3561"/>
    <w:rsid w:val="003B357B"/>
    <w:rsid w:val="003B35F2"/>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08"/>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34D"/>
    <w:rsid w:val="003B64DB"/>
    <w:rsid w:val="003B64F8"/>
    <w:rsid w:val="003B664B"/>
    <w:rsid w:val="003B6658"/>
    <w:rsid w:val="003B6723"/>
    <w:rsid w:val="003B6981"/>
    <w:rsid w:val="003B6AB5"/>
    <w:rsid w:val="003B6AFB"/>
    <w:rsid w:val="003B6B8B"/>
    <w:rsid w:val="003B6B9D"/>
    <w:rsid w:val="003B6BF4"/>
    <w:rsid w:val="003B6BFF"/>
    <w:rsid w:val="003B6CDB"/>
    <w:rsid w:val="003B6CF0"/>
    <w:rsid w:val="003B6E9B"/>
    <w:rsid w:val="003B6F6C"/>
    <w:rsid w:val="003B70BA"/>
    <w:rsid w:val="003B70F9"/>
    <w:rsid w:val="003B718F"/>
    <w:rsid w:val="003B73E8"/>
    <w:rsid w:val="003B740E"/>
    <w:rsid w:val="003B74D3"/>
    <w:rsid w:val="003B766D"/>
    <w:rsid w:val="003B76A2"/>
    <w:rsid w:val="003B7720"/>
    <w:rsid w:val="003B78FC"/>
    <w:rsid w:val="003B795A"/>
    <w:rsid w:val="003B795F"/>
    <w:rsid w:val="003B7A2F"/>
    <w:rsid w:val="003B7A5D"/>
    <w:rsid w:val="003B7B7F"/>
    <w:rsid w:val="003B7C05"/>
    <w:rsid w:val="003B7C5D"/>
    <w:rsid w:val="003B7E01"/>
    <w:rsid w:val="003B7EF8"/>
    <w:rsid w:val="003C009B"/>
    <w:rsid w:val="003C0152"/>
    <w:rsid w:val="003C01F6"/>
    <w:rsid w:val="003C0254"/>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BCC"/>
    <w:rsid w:val="003C0CE0"/>
    <w:rsid w:val="003C0D13"/>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01"/>
    <w:rsid w:val="003C1C59"/>
    <w:rsid w:val="003C1D38"/>
    <w:rsid w:val="003C1DB5"/>
    <w:rsid w:val="003C1DCD"/>
    <w:rsid w:val="003C1DD8"/>
    <w:rsid w:val="003C1E45"/>
    <w:rsid w:val="003C1FCE"/>
    <w:rsid w:val="003C202C"/>
    <w:rsid w:val="003C21E5"/>
    <w:rsid w:val="003C2275"/>
    <w:rsid w:val="003C2283"/>
    <w:rsid w:val="003C2322"/>
    <w:rsid w:val="003C2487"/>
    <w:rsid w:val="003C24A9"/>
    <w:rsid w:val="003C24CA"/>
    <w:rsid w:val="003C257B"/>
    <w:rsid w:val="003C267B"/>
    <w:rsid w:val="003C26AC"/>
    <w:rsid w:val="003C2874"/>
    <w:rsid w:val="003C2902"/>
    <w:rsid w:val="003C295A"/>
    <w:rsid w:val="003C2977"/>
    <w:rsid w:val="003C29A7"/>
    <w:rsid w:val="003C29B3"/>
    <w:rsid w:val="003C2A1C"/>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6B8"/>
    <w:rsid w:val="003C371A"/>
    <w:rsid w:val="003C377B"/>
    <w:rsid w:val="003C37F3"/>
    <w:rsid w:val="003C39DF"/>
    <w:rsid w:val="003C3AB6"/>
    <w:rsid w:val="003C3CF5"/>
    <w:rsid w:val="003C3EE9"/>
    <w:rsid w:val="003C3FCC"/>
    <w:rsid w:val="003C400C"/>
    <w:rsid w:val="003C40A2"/>
    <w:rsid w:val="003C41B9"/>
    <w:rsid w:val="003C41C5"/>
    <w:rsid w:val="003C42CD"/>
    <w:rsid w:val="003C43D2"/>
    <w:rsid w:val="003C4424"/>
    <w:rsid w:val="003C4446"/>
    <w:rsid w:val="003C455A"/>
    <w:rsid w:val="003C4758"/>
    <w:rsid w:val="003C4842"/>
    <w:rsid w:val="003C4ABC"/>
    <w:rsid w:val="003C4C68"/>
    <w:rsid w:val="003C4C7A"/>
    <w:rsid w:val="003C4CB2"/>
    <w:rsid w:val="003C4E31"/>
    <w:rsid w:val="003C4F98"/>
    <w:rsid w:val="003C4FC5"/>
    <w:rsid w:val="003C5043"/>
    <w:rsid w:val="003C50D1"/>
    <w:rsid w:val="003C50F3"/>
    <w:rsid w:val="003C5110"/>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B1D"/>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A67"/>
    <w:rsid w:val="003C6B65"/>
    <w:rsid w:val="003C6C5F"/>
    <w:rsid w:val="003C6CA4"/>
    <w:rsid w:val="003C6CE1"/>
    <w:rsid w:val="003C6D21"/>
    <w:rsid w:val="003C6D52"/>
    <w:rsid w:val="003C6E47"/>
    <w:rsid w:val="003C6E8A"/>
    <w:rsid w:val="003C6ED7"/>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03"/>
    <w:rsid w:val="003C7F2E"/>
    <w:rsid w:val="003C7FC5"/>
    <w:rsid w:val="003D000E"/>
    <w:rsid w:val="003D0017"/>
    <w:rsid w:val="003D009D"/>
    <w:rsid w:val="003D01B1"/>
    <w:rsid w:val="003D01D5"/>
    <w:rsid w:val="003D01F7"/>
    <w:rsid w:val="003D0223"/>
    <w:rsid w:val="003D03F6"/>
    <w:rsid w:val="003D0576"/>
    <w:rsid w:val="003D057D"/>
    <w:rsid w:val="003D0674"/>
    <w:rsid w:val="003D0770"/>
    <w:rsid w:val="003D089B"/>
    <w:rsid w:val="003D08BA"/>
    <w:rsid w:val="003D0902"/>
    <w:rsid w:val="003D09A8"/>
    <w:rsid w:val="003D0A51"/>
    <w:rsid w:val="003D0AED"/>
    <w:rsid w:val="003D0B0F"/>
    <w:rsid w:val="003D0BC5"/>
    <w:rsid w:val="003D0C3F"/>
    <w:rsid w:val="003D0C7F"/>
    <w:rsid w:val="003D0CCE"/>
    <w:rsid w:val="003D0DCE"/>
    <w:rsid w:val="003D0E67"/>
    <w:rsid w:val="003D0F1E"/>
    <w:rsid w:val="003D0F8B"/>
    <w:rsid w:val="003D1116"/>
    <w:rsid w:val="003D1189"/>
    <w:rsid w:val="003D11A8"/>
    <w:rsid w:val="003D1233"/>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B8"/>
    <w:rsid w:val="003D21DF"/>
    <w:rsid w:val="003D227E"/>
    <w:rsid w:val="003D22EE"/>
    <w:rsid w:val="003D22F5"/>
    <w:rsid w:val="003D2333"/>
    <w:rsid w:val="003D239C"/>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08"/>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16"/>
    <w:rsid w:val="003D42A1"/>
    <w:rsid w:val="003D441F"/>
    <w:rsid w:val="003D44A6"/>
    <w:rsid w:val="003D4540"/>
    <w:rsid w:val="003D45F2"/>
    <w:rsid w:val="003D46B7"/>
    <w:rsid w:val="003D47A3"/>
    <w:rsid w:val="003D4830"/>
    <w:rsid w:val="003D48D1"/>
    <w:rsid w:val="003D49F0"/>
    <w:rsid w:val="003D4C00"/>
    <w:rsid w:val="003D4C57"/>
    <w:rsid w:val="003D4C86"/>
    <w:rsid w:val="003D4CA9"/>
    <w:rsid w:val="003D4DAF"/>
    <w:rsid w:val="003D4DD3"/>
    <w:rsid w:val="003D4DE0"/>
    <w:rsid w:val="003D4E48"/>
    <w:rsid w:val="003D4F86"/>
    <w:rsid w:val="003D5116"/>
    <w:rsid w:val="003D5445"/>
    <w:rsid w:val="003D5616"/>
    <w:rsid w:val="003D56F5"/>
    <w:rsid w:val="003D5731"/>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7D2"/>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D93"/>
    <w:rsid w:val="003E2E38"/>
    <w:rsid w:val="003E2EA8"/>
    <w:rsid w:val="003E2FDB"/>
    <w:rsid w:val="003E3043"/>
    <w:rsid w:val="003E3188"/>
    <w:rsid w:val="003E322D"/>
    <w:rsid w:val="003E32F5"/>
    <w:rsid w:val="003E33DB"/>
    <w:rsid w:val="003E34D3"/>
    <w:rsid w:val="003E34E4"/>
    <w:rsid w:val="003E3528"/>
    <w:rsid w:val="003E3563"/>
    <w:rsid w:val="003E3597"/>
    <w:rsid w:val="003E3710"/>
    <w:rsid w:val="003E371D"/>
    <w:rsid w:val="003E3884"/>
    <w:rsid w:val="003E38DD"/>
    <w:rsid w:val="003E3A07"/>
    <w:rsid w:val="003E3A47"/>
    <w:rsid w:val="003E3A67"/>
    <w:rsid w:val="003E3A7A"/>
    <w:rsid w:val="003E3A8F"/>
    <w:rsid w:val="003E3D45"/>
    <w:rsid w:val="003E3D62"/>
    <w:rsid w:val="003E3D74"/>
    <w:rsid w:val="003E3D95"/>
    <w:rsid w:val="003E3ED4"/>
    <w:rsid w:val="003E4013"/>
    <w:rsid w:val="003E40AA"/>
    <w:rsid w:val="003E412E"/>
    <w:rsid w:val="003E417B"/>
    <w:rsid w:val="003E43A4"/>
    <w:rsid w:val="003E451F"/>
    <w:rsid w:val="003E45FE"/>
    <w:rsid w:val="003E4601"/>
    <w:rsid w:val="003E467B"/>
    <w:rsid w:val="003E46C5"/>
    <w:rsid w:val="003E473C"/>
    <w:rsid w:val="003E47CB"/>
    <w:rsid w:val="003E47EF"/>
    <w:rsid w:val="003E487C"/>
    <w:rsid w:val="003E4972"/>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5D6"/>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2A6"/>
    <w:rsid w:val="003E6309"/>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EF9"/>
    <w:rsid w:val="003E7F41"/>
    <w:rsid w:val="003F005B"/>
    <w:rsid w:val="003F0116"/>
    <w:rsid w:val="003F0197"/>
    <w:rsid w:val="003F01F9"/>
    <w:rsid w:val="003F026A"/>
    <w:rsid w:val="003F02A9"/>
    <w:rsid w:val="003F02E2"/>
    <w:rsid w:val="003F030E"/>
    <w:rsid w:val="003F038B"/>
    <w:rsid w:val="003F0397"/>
    <w:rsid w:val="003F03A9"/>
    <w:rsid w:val="003F04B8"/>
    <w:rsid w:val="003F04D3"/>
    <w:rsid w:val="003F04DF"/>
    <w:rsid w:val="003F054F"/>
    <w:rsid w:val="003F05FE"/>
    <w:rsid w:val="003F05FF"/>
    <w:rsid w:val="003F0601"/>
    <w:rsid w:val="003F063D"/>
    <w:rsid w:val="003F07B8"/>
    <w:rsid w:val="003F07E6"/>
    <w:rsid w:val="003F07F4"/>
    <w:rsid w:val="003F099F"/>
    <w:rsid w:val="003F0A4E"/>
    <w:rsid w:val="003F0AB2"/>
    <w:rsid w:val="003F0AFE"/>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CE6"/>
    <w:rsid w:val="003F1D58"/>
    <w:rsid w:val="003F1DEA"/>
    <w:rsid w:val="003F1E89"/>
    <w:rsid w:val="003F2205"/>
    <w:rsid w:val="003F221A"/>
    <w:rsid w:val="003F22DB"/>
    <w:rsid w:val="003F2355"/>
    <w:rsid w:val="003F23BA"/>
    <w:rsid w:val="003F23F0"/>
    <w:rsid w:val="003F2459"/>
    <w:rsid w:val="003F26EF"/>
    <w:rsid w:val="003F2774"/>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46"/>
    <w:rsid w:val="003F36A7"/>
    <w:rsid w:val="003F36E7"/>
    <w:rsid w:val="003F3823"/>
    <w:rsid w:val="003F3887"/>
    <w:rsid w:val="003F38C6"/>
    <w:rsid w:val="003F3913"/>
    <w:rsid w:val="003F3940"/>
    <w:rsid w:val="003F3A10"/>
    <w:rsid w:val="003F3A5E"/>
    <w:rsid w:val="003F3BC8"/>
    <w:rsid w:val="003F3C3E"/>
    <w:rsid w:val="003F3E14"/>
    <w:rsid w:val="003F3EBB"/>
    <w:rsid w:val="003F3EBF"/>
    <w:rsid w:val="003F3F16"/>
    <w:rsid w:val="003F403F"/>
    <w:rsid w:val="003F41E7"/>
    <w:rsid w:val="003F42AB"/>
    <w:rsid w:val="003F434E"/>
    <w:rsid w:val="003F443D"/>
    <w:rsid w:val="003F47AD"/>
    <w:rsid w:val="003F47CF"/>
    <w:rsid w:val="003F492E"/>
    <w:rsid w:val="003F4977"/>
    <w:rsid w:val="003F4A5B"/>
    <w:rsid w:val="003F4A6F"/>
    <w:rsid w:val="003F4A87"/>
    <w:rsid w:val="003F4AC7"/>
    <w:rsid w:val="003F4B1B"/>
    <w:rsid w:val="003F4B2B"/>
    <w:rsid w:val="003F4D7B"/>
    <w:rsid w:val="003F4E04"/>
    <w:rsid w:val="003F4E58"/>
    <w:rsid w:val="003F4E89"/>
    <w:rsid w:val="003F4EA3"/>
    <w:rsid w:val="003F4F98"/>
    <w:rsid w:val="003F4FD1"/>
    <w:rsid w:val="003F4FE8"/>
    <w:rsid w:val="003F5045"/>
    <w:rsid w:val="003F535F"/>
    <w:rsid w:val="003F5368"/>
    <w:rsid w:val="003F555D"/>
    <w:rsid w:val="003F557E"/>
    <w:rsid w:val="003F558E"/>
    <w:rsid w:val="003F5629"/>
    <w:rsid w:val="003F572A"/>
    <w:rsid w:val="003F5864"/>
    <w:rsid w:val="003F5A46"/>
    <w:rsid w:val="003F5A5A"/>
    <w:rsid w:val="003F5AEC"/>
    <w:rsid w:val="003F5C0B"/>
    <w:rsid w:val="003F5C57"/>
    <w:rsid w:val="003F5C91"/>
    <w:rsid w:val="003F5D5F"/>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715"/>
    <w:rsid w:val="003F678C"/>
    <w:rsid w:val="003F6813"/>
    <w:rsid w:val="003F692E"/>
    <w:rsid w:val="003F6976"/>
    <w:rsid w:val="003F698B"/>
    <w:rsid w:val="003F6AAD"/>
    <w:rsid w:val="003F6AB9"/>
    <w:rsid w:val="003F6BDD"/>
    <w:rsid w:val="003F6C86"/>
    <w:rsid w:val="003F6CD2"/>
    <w:rsid w:val="003F6CED"/>
    <w:rsid w:val="003F6CF2"/>
    <w:rsid w:val="003F6D0E"/>
    <w:rsid w:val="003F6F96"/>
    <w:rsid w:val="003F6FC2"/>
    <w:rsid w:val="003F6FF9"/>
    <w:rsid w:val="003F710C"/>
    <w:rsid w:val="003F7181"/>
    <w:rsid w:val="003F71E2"/>
    <w:rsid w:val="003F7247"/>
    <w:rsid w:val="003F7461"/>
    <w:rsid w:val="003F7477"/>
    <w:rsid w:val="003F74F4"/>
    <w:rsid w:val="003F7522"/>
    <w:rsid w:val="003F764F"/>
    <w:rsid w:val="003F779C"/>
    <w:rsid w:val="003F77E8"/>
    <w:rsid w:val="003F77FA"/>
    <w:rsid w:val="003F7832"/>
    <w:rsid w:val="003F7878"/>
    <w:rsid w:val="003F7904"/>
    <w:rsid w:val="003F796C"/>
    <w:rsid w:val="003F7B19"/>
    <w:rsid w:val="003F7B5D"/>
    <w:rsid w:val="003F7CCC"/>
    <w:rsid w:val="003F7D2C"/>
    <w:rsid w:val="003F7D4E"/>
    <w:rsid w:val="003F7DB3"/>
    <w:rsid w:val="003F7DC0"/>
    <w:rsid w:val="003F7E24"/>
    <w:rsid w:val="003F7E48"/>
    <w:rsid w:val="0040018C"/>
    <w:rsid w:val="00400236"/>
    <w:rsid w:val="004003DF"/>
    <w:rsid w:val="004003ED"/>
    <w:rsid w:val="0040058D"/>
    <w:rsid w:val="004005A8"/>
    <w:rsid w:val="004005C5"/>
    <w:rsid w:val="0040068E"/>
    <w:rsid w:val="0040069A"/>
    <w:rsid w:val="004006C7"/>
    <w:rsid w:val="00400853"/>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195"/>
    <w:rsid w:val="0040131C"/>
    <w:rsid w:val="004013F0"/>
    <w:rsid w:val="004013F6"/>
    <w:rsid w:val="0040141E"/>
    <w:rsid w:val="0040151D"/>
    <w:rsid w:val="00401674"/>
    <w:rsid w:val="004016B3"/>
    <w:rsid w:val="004016F0"/>
    <w:rsid w:val="0040187D"/>
    <w:rsid w:val="00401A67"/>
    <w:rsid w:val="00401B0D"/>
    <w:rsid w:val="00401B58"/>
    <w:rsid w:val="00401BA6"/>
    <w:rsid w:val="00401C61"/>
    <w:rsid w:val="00401D70"/>
    <w:rsid w:val="00401DA9"/>
    <w:rsid w:val="00401FA1"/>
    <w:rsid w:val="00401FC2"/>
    <w:rsid w:val="00401FF9"/>
    <w:rsid w:val="00402058"/>
    <w:rsid w:val="004020E4"/>
    <w:rsid w:val="004020F7"/>
    <w:rsid w:val="00402109"/>
    <w:rsid w:val="00402184"/>
    <w:rsid w:val="004021A4"/>
    <w:rsid w:val="004021B9"/>
    <w:rsid w:val="004021C1"/>
    <w:rsid w:val="00402354"/>
    <w:rsid w:val="004023FD"/>
    <w:rsid w:val="004024A4"/>
    <w:rsid w:val="00402695"/>
    <w:rsid w:val="004027E8"/>
    <w:rsid w:val="004027EC"/>
    <w:rsid w:val="0040288D"/>
    <w:rsid w:val="004028EE"/>
    <w:rsid w:val="00402971"/>
    <w:rsid w:val="00402A34"/>
    <w:rsid w:val="00402A84"/>
    <w:rsid w:val="00402B42"/>
    <w:rsid w:val="00402C40"/>
    <w:rsid w:val="00402C56"/>
    <w:rsid w:val="00402C5D"/>
    <w:rsid w:val="00402CC0"/>
    <w:rsid w:val="00402CEB"/>
    <w:rsid w:val="00402CF5"/>
    <w:rsid w:val="00402DEE"/>
    <w:rsid w:val="00402DFB"/>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BA0"/>
    <w:rsid w:val="00403BF9"/>
    <w:rsid w:val="00403C06"/>
    <w:rsid w:val="00403D6A"/>
    <w:rsid w:val="00403D75"/>
    <w:rsid w:val="00403E87"/>
    <w:rsid w:val="00403F49"/>
    <w:rsid w:val="00403F6F"/>
    <w:rsid w:val="0040409E"/>
    <w:rsid w:val="0040411F"/>
    <w:rsid w:val="00404161"/>
    <w:rsid w:val="004041FC"/>
    <w:rsid w:val="00404297"/>
    <w:rsid w:val="004042EC"/>
    <w:rsid w:val="0040431F"/>
    <w:rsid w:val="00404323"/>
    <w:rsid w:val="004043B7"/>
    <w:rsid w:val="0040443F"/>
    <w:rsid w:val="00404465"/>
    <w:rsid w:val="00404537"/>
    <w:rsid w:val="00404587"/>
    <w:rsid w:val="00404593"/>
    <w:rsid w:val="0040462F"/>
    <w:rsid w:val="00404668"/>
    <w:rsid w:val="00404678"/>
    <w:rsid w:val="004046B3"/>
    <w:rsid w:val="00404700"/>
    <w:rsid w:val="0040473B"/>
    <w:rsid w:val="004047D3"/>
    <w:rsid w:val="004047FB"/>
    <w:rsid w:val="00404835"/>
    <w:rsid w:val="0040491B"/>
    <w:rsid w:val="004049A8"/>
    <w:rsid w:val="004049AB"/>
    <w:rsid w:val="00404A16"/>
    <w:rsid w:val="00404AF8"/>
    <w:rsid w:val="00404BA1"/>
    <w:rsid w:val="00404C4E"/>
    <w:rsid w:val="00404D1A"/>
    <w:rsid w:val="00404D87"/>
    <w:rsid w:val="00404DE2"/>
    <w:rsid w:val="00404E79"/>
    <w:rsid w:val="00404EC7"/>
    <w:rsid w:val="00404F9B"/>
    <w:rsid w:val="00404FBF"/>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B8C"/>
    <w:rsid w:val="00405CC2"/>
    <w:rsid w:val="00405DC7"/>
    <w:rsid w:val="00405E0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88F"/>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9"/>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0A8"/>
    <w:rsid w:val="00410161"/>
    <w:rsid w:val="004101EB"/>
    <w:rsid w:val="004104C4"/>
    <w:rsid w:val="004104C8"/>
    <w:rsid w:val="004107A9"/>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D7F"/>
    <w:rsid w:val="00411EA0"/>
    <w:rsid w:val="00411EA8"/>
    <w:rsid w:val="00411F03"/>
    <w:rsid w:val="00411F5B"/>
    <w:rsid w:val="00412048"/>
    <w:rsid w:val="004120C3"/>
    <w:rsid w:val="00412308"/>
    <w:rsid w:val="00412360"/>
    <w:rsid w:val="00412371"/>
    <w:rsid w:val="004123F8"/>
    <w:rsid w:val="0041254E"/>
    <w:rsid w:val="004125A8"/>
    <w:rsid w:val="004125AE"/>
    <w:rsid w:val="004125C2"/>
    <w:rsid w:val="00412629"/>
    <w:rsid w:val="00412807"/>
    <w:rsid w:val="00412837"/>
    <w:rsid w:val="004128E4"/>
    <w:rsid w:val="004129B8"/>
    <w:rsid w:val="00412A03"/>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3F9"/>
    <w:rsid w:val="004134C7"/>
    <w:rsid w:val="004134E6"/>
    <w:rsid w:val="004135DE"/>
    <w:rsid w:val="00413647"/>
    <w:rsid w:val="00413660"/>
    <w:rsid w:val="00413794"/>
    <w:rsid w:val="004137E2"/>
    <w:rsid w:val="00413990"/>
    <w:rsid w:val="00413AD2"/>
    <w:rsid w:val="00413DD0"/>
    <w:rsid w:val="00413E2E"/>
    <w:rsid w:val="00413E5E"/>
    <w:rsid w:val="00413EAF"/>
    <w:rsid w:val="00413F8D"/>
    <w:rsid w:val="00413FF3"/>
    <w:rsid w:val="004140FD"/>
    <w:rsid w:val="0041419E"/>
    <w:rsid w:val="00414361"/>
    <w:rsid w:val="00414480"/>
    <w:rsid w:val="00414489"/>
    <w:rsid w:val="004144B2"/>
    <w:rsid w:val="0041452D"/>
    <w:rsid w:val="004145DA"/>
    <w:rsid w:val="00414603"/>
    <w:rsid w:val="00414615"/>
    <w:rsid w:val="004146E0"/>
    <w:rsid w:val="004146EF"/>
    <w:rsid w:val="00414755"/>
    <w:rsid w:val="004148C8"/>
    <w:rsid w:val="00414940"/>
    <w:rsid w:val="00414942"/>
    <w:rsid w:val="00414B70"/>
    <w:rsid w:val="00414C2F"/>
    <w:rsid w:val="00414C83"/>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B05"/>
    <w:rsid w:val="00415CEE"/>
    <w:rsid w:val="00415D0D"/>
    <w:rsid w:val="00415D4B"/>
    <w:rsid w:val="00415D9F"/>
    <w:rsid w:val="00415DD2"/>
    <w:rsid w:val="00415E01"/>
    <w:rsid w:val="00415EBB"/>
    <w:rsid w:val="00415F88"/>
    <w:rsid w:val="00416124"/>
    <w:rsid w:val="00416233"/>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66"/>
    <w:rsid w:val="00416DAA"/>
    <w:rsid w:val="00416DCF"/>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977"/>
    <w:rsid w:val="00417A1A"/>
    <w:rsid w:val="00417A2E"/>
    <w:rsid w:val="00417A8D"/>
    <w:rsid w:val="00417C5F"/>
    <w:rsid w:val="00417D33"/>
    <w:rsid w:val="00417E3B"/>
    <w:rsid w:val="00417E54"/>
    <w:rsid w:val="00417EB5"/>
    <w:rsid w:val="00420033"/>
    <w:rsid w:val="0042006A"/>
    <w:rsid w:val="00420196"/>
    <w:rsid w:val="004201A3"/>
    <w:rsid w:val="004202B9"/>
    <w:rsid w:val="004202C0"/>
    <w:rsid w:val="004202CB"/>
    <w:rsid w:val="00420306"/>
    <w:rsid w:val="00420315"/>
    <w:rsid w:val="004203F5"/>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37"/>
    <w:rsid w:val="004212A0"/>
    <w:rsid w:val="004212D2"/>
    <w:rsid w:val="004212E3"/>
    <w:rsid w:val="0042158F"/>
    <w:rsid w:val="0042173A"/>
    <w:rsid w:val="00421741"/>
    <w:rsid w:val="004217DB"/>
    <w:rsid w:val="0042197E"/>
    <w:rsid w:val="00421B03"/>
    <w:rsid w:val="00421C9B"/>
    <w:rsid w:val="00421CA9"/>
    <w:rsid w:val="00421D94"/>
    <w:rsid w:val="00421DE7"/>
    <w:rsid w:val="00421F43"/>
    <w:rsid w:val="00421FD6"/>
    <w:rsid w:val="004220D4"/>
    <w:rsid w:val="004220E4"/>
    <w:rsid w:val="00422130"/>
    <w:rsid w:val="0042215C"/>
    <w:rsid w:val="0042215F"/>
    <w:rsid w:val="004221DA"/>
    <w:rsid w:val="004221F3"/>
    <w:rsid w:val="00422364"/>
    <w:rsid w:val="0042241A"/>
    <w:rsid w:val="00422425"/>
    <w:rsid w:val="004226E5"/>
    <w:rsid w:val="004227F1"/>
    <w:rsid w:val="00422999"/>
    <w:rsid w:val="00422B27"/>
    <w:rsid w:val="00422BA4"/>
    <w:rsid w:val="00422C56"/>
    <w:rsid w:val="00422CE4"/>
    <w:rsid w:val="00422CEF"/>
    <w:rsid w:val="00422D22"/>
    <w:rsid w:val="00422D4C"/>
    <w:rsid w:val="00422D53"/>
    <w:rsid w:val="00422D5F"/>
    <w:rsid w:val="00422D64"/>
    <w:rsid w:val="00422D6C"/>
    <w:rsid w:val="00422F79"/>
    <w:rsid w:val="00422F92"/>
    <w:rsid w:val="00423082"/>
    <w:rsid w:val="004230B4"/>
    <w:rsid w:val="00423157"/>
    <w:rsid w:val="004231B8"/>
    <w:rsid w:val="004233B9"/>
    <w:rsid w:val="004233BD"/>
    <w:rsid w:val="004233FD"/>
    <w:rsid w:val="00423464"/>
    <w:rsid w:val="0042346A"/>
    <w:rsid w:val="004234B5"/>
    <w:rsid w:val="004235F5"/>
    <w:rsid w:val="0042368C"/>
    <w:rsid w:val="0042369F"/>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0FA"/>
    <w:rsid w:val="0042425A"/>
    <w:rsid w:val="00424318"/>
    <w:rsid w:val="00424335"/>
    <w:rsid w:val="004243D4"/>
    <w:rsid w:val="004244D2"/>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CF7"/>
    <w:rsid w:val="00424D5E"/>
    <w:rsid w:val="00424DA2"/>
    <w:rsid w:val="00425079"/>
    <w:rsid w:val="004250B4"/>
    <w:rsid w:val="004250BE"/>
    <w:rsid w:val="00425133"/>
    <w:rsid w:val="004252C6"/>
    <w:rsid w:val="004252E3"/>
    <w:rsid w:val="0042532E"/>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DD5"/>
    <w:rsid w:val="00425E00"/>
    <w:rsid w:val="00425E07"/>
    <w:rsid w:val="00425E5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975"/>
    <w:rsid w:val="00426A20"/>
    <w:rsid w:val="00426BFA"/>
    <w:rsid w:val="00426D33"/>
    <w:rsid w:val="00426D5F"/>
    <w:rsid w:val="00426D7F"/>
    <w:rsid w:val="00426DCC"/>
    <w:rsid w:val="00426E29"/>
    <w:rsid w:val="00426E7F"/>
    <w:rsid w:val="00426FC5"/>
    <w:rsid w:val="00427078"/>
    <w:rsid w:val="00427119"/>
    <w:rsid w:val="0042722E"/>
    <w:rsid w:val="00427250"/>
    <w:rsid w:val="0042729B"/>
    <w:rsid w:val="004273FE"/>
    <w:rsid w:val="00427483"/>
    <w:rsid w:val="0042767E"/>
    <w:rsid w:val="004278B8"/>
    <w:rsid w:val="004278DD"/>
    <w:rsid w:val="0042794C"/>
    <w:rsid w:val="00427A0B"/>
    <w:rsid w:val="00427C98"/>
    <w:rsid w:val="00427CF1"/>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66"/>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2D8"/>
    <w:rsid w:val="00432309"/>
    <w:rsid w:val="00432330"/>
    <w:rsid w:val="004323EA"/>
    <w:rsid w:val="00432495"/>
    <w:rsid w:val="0043259E"/>
    <w:rsid w:val="004325EE"/>
    <w:rsid w:val="00432663"/>
    <w:rsid w:val="00432705"/>
    <w:rsid w:val="004328C9"/>
    <w:rsid w:val="00432912"/>
    <w:rsid w:val="0043293B"/>
    <w:rsid w:val="00432987"/>
    <w:rsid w:val="00432B8A"/>
    <w:rsid w:val="00432C52"/>
    <w:rsid w:val="00432C68"/>
    <w:rsid w:val="00432DCD"/>
    <w:rsid w:val="00432DE6"/>
    <w:rsid w:val="00432EFB"/>
    <w:rsid w:val="00433014"/>
    <w:rsid w:val="004330A2"/>
    <w:rsid w:val="004331AE"/>
    <w:rsid w:val="00433223"/>
    <w:rsid w:val="00433269"/>
    <w:rsid w:val="00433288"/>
    <w:rsid w:val="004332CB"/>
    <w:rsid w:val="0043334E"/>
    <w:rsid w:val="0043345D"/>
    <w:rsid w:val="0043345E"/>
    <w:rsid w:val="00433857"/>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96"/>
    <w:rsid w:val="004349B9"/>
    <w:rsid w:val="00434A4B"/>
    <w:rsid w:val="00434A60"/>
    <w:rsid w:val="00434BDA"/>
    <w:rsid w:val="00434DAD"/>
    <w:rsid w:val="00434E51"/>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12A"/>
    <w:rsid w:val="00436245"/>
    <w:rsid w:val="00436264"/>
    <w:rsid w:val="0043628A"/>
    <w:rsid w:val="004362B9"/>
    <w:rsid w:val="004362C4"/>
    <w:rsid w:val="004363A3"/>
    <w:rsid w:val="004363D5"/>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4F"/>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695"/>
    <w:rsid w:val="0043774E"/>
    <w:rsid w:val="004379C0"/>
    <w:rsid w:val="00437A82"/>
    <w:rsid w:val="00437B45"/>
    <w:rsid w:val="00437B68"/>
    <w:rsid w:val="00437BAA"/>
    <w:rsid w:val="00437C8A"/>
    <w:rsid w:val="00437CC5"/>
    <w:rsid w:val="00437D28"/>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0"/>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1F46"/>
    <w:rsid w:val="0044207A"/>
    <w:rsid w:val="00442150"/>
    <w:rsid w:val="004422A8"/>
    <w:rsid w:val="004422BB"/>
    <w:rsid w:val="0044236D"/>
    <w:rsid w:val="004423A6"/>
    <w:rsid w:val="00442497"/>
    <w:rsid w:val="0044250E"/>
    <w:rsid w:val="00442551"/>
    <w:rsid w:val="00442572"/>
    <w:rsid w:val="00442586"/>
    <w:rsid w:val="00442621"/>
    <w:rsid w:val="0044262A"/>
    <w:rsid w:val="0044262E"/>
    <w:rsid w:val="00442633"/>
    <w:rsid w:val="004426E4"/>
    <w:rsid w:val="004427C0"/>
    <w:rsid w:val="00442805"/>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168"/>
    <w:rsid w:val="0044320B"/>
    <w:rsid w:val="004432F6"/>
    <w:rsid w:val="00443362"/>
    <w:rsid w:val="004433A0"/>
    <w:rsid w:val="0044343B"/>
    <w:rsid w:val="00443456"/>
    <w:rsid w:val="00443461"/>
    <w:rsid w:val="0044348D"/>
    <w:rsid w:val="00443495"/>
    <w:rsid w:val="004435E9"/>
    <w:rsid w:val="004437B1"/>
    <w:rsid w:val="00443806"/>
    <w:rsid w:val="00443887"/>
    <w:rsid w:val="0044395B"/>
    <w:rsid w:val="00443BEF"/>
    <w:rsid w:val="00443C19"/>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9E"/>
    <w:rsid w:val="004447DC"/>
    <w:rsid w:val="00444851"/>
    <w:rsid w:val="004448A7"/>
    <w:rsid w:val="004448C7"/>
    <w:rsid w:val="00444997"/>
    <w:rsid w:val="00444A7C"/>
    <w:rsid w:val="00444ACF"/>
    <w:rsid w:val="00444B36"/>
    <w:rsid w:val="00444B56"/>
    <w:rsid w:val="00444B8A"/>
    <w:rsid w:val="00444BD9"/>
    <w:rsid w:val="00444D39"/>
    <w:rsid w:val="00444EC3"/>
    <w:rsid w:val="00444F0C"/>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BEC"/>
    <w:rsid w:val="00445CC2"/>
    <w:rsid w:val="00445CE5"/>
    <w:rsid w:val="00445D22"/>
    <w:rsid w:val="00445D46"/>
    <w:rsid w:val="00445D60"/>
    <w:rsid w:val="00445DBF"/>
    <w:rsid w:val="00446196"/>
    <w:rsid w:val="004461A9"/>
    <w:rsid w:val="004461AD"/>
    <w:rsid w:val="004462CB"/>
    <w:rsid w:val="00446387"/>
    <w:rsid w:val="00446391"/>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70"/>
    <w:rsid w:val="004474C4"/>
    <w:rsid w:val="00447552"/>
    <w:rsid w:val="004475D2"/>
    <w:rsid w:val="0044768B"/>
    <w:rsid w:val="004476A3"/>
    <w:rsid w:val="004476C8"/>
    <w:rsid w:val="00447784"/>
    <w:rsid w:val="00447888"/>
    <w:rsid w:val="004478A0"/>
    <w:rsid w:val="00447ADE"/>
    <w:rsid w:val="00447AEA"/>
    <w:rsid w:val="00447AF2"/>
    <w:rsid w:val="00447AF9"/>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827"/>
    <w:rsid w:val="0045090B"/>
    <w:rsid w:val="00450910"/>
    <w:rsid w:val="004509A7"/>
    <w:rsid w:val="004509C7"/>
    <w:rsid w:val="004509F9"/>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55"/>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9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5A1"/>
    <w:rsid w:val="004536B4"/>
    <w:rsid w:val="0045370F"/>
    <w:rsid w:val="0045392C"/>
    <w:rsid w:val="004539D3"/>
    <w:rsid w:val="00453A2C"/>
    <w:rsid w:val="00453AE0"/>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8E"/>
    <w:rsid w:val="004549BC"/>
    <w:rsid w:val="00454A16"/>
    <w:rsid w:val="00454AA5"/>
    <w:rsid w:val="00454C9F"/>
    <w:rsid w:val="00454D90"/>
    <w:rsid w:val="00454E14"/>
    <w:rsid w:val="00454ED0"/>
    <w:rsid w:val="00455071"/>
    <w:rsid w:val="00455122"/>
    <w:rsid w:val="00455167"/>
    <w:rsid w:val="004551AC"/>
    <w:rsid w:val="004552B2"/>
    <w:rsid w:val="004553A5"/>
    <w:rsid w:val="004553BE"/>
    <w:rsid w:val="00455413"/>
    <w:rsid w:val="00455461"/>
    <w:rsid w:val="004554DA"/>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47"/>
    <w:rsid w:val="004560F3"/>
    <w:rsid w:val="0045613E"/>
    <w:rsid w:val="0045614B"/>
    <w:rsid w:val="00456179"/>
    <w:rsid w:val="004561F2"/>
    <w:rsid w:val="00456272"/>
    <w:rsid w:val="0045645D"/>
    <w:rsid w:val="0045648D"/>
    <w:rsid w:val="004564DA"/>
    <w:rsid w:val="004564DF"/>
    <w:rsid w:val="00456548"/>
    <w:rsid w:val="00456665"/>
    <w:rsid w:val="0045667F"/>
    <w:rsid w:val="00456697"/>
    <w:rsid w:val="004566C6"/>
    <w:rsid w:val="004568D4"/>
    <w:rsid w:val="004569E8"/>
    <w:rsid w:val="00456A8E"/>
    <w:rsid w:val="00456A96"/>
    <w:rsid w:val="00456AA6"/>
    <w:rsid w:val="00456AB8"/>
    <w:rsid w:val="00456C2F"/>
    <w:rsid w:val="00456D36"/>
    <w:rsid w:val="00456EC5"/>
    <w:rsid w:val="00456EEB"/>
    <w:rsid w:val="00456F62"/>
    <w:rsid w:val="00456F7D"/>
    <w:rsid w:val="0045701C"/>
    <w:rsid w:val="004570CE"/>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DA1"/>
    <w:rsid w:val="00460DC3"/>
    <w:rsid w:val="00460E02"/>
    <w:rsid w:val="00460E03"/>
    <w:rsid w:val="00460E44"/>
    <w:rsid w:val="00460E7E"/>
    <w:rsid w:val="00460E92"/>
    <w:rsid w:val="00460F4E"/>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6D"/>
    <w:rsid w:val="00461A73"/>
    <w:rsid w:val="00461A8A"/>
    <w:rsid w:val="00461B23"/>
    <w:rsid w:val="00461C04"/>
    <w:rsid w:val="00461CFD"/>
    <w:rsid w:val="00461D11"/>
    <w:rsid w:val="00461DCE"/>
    <w:rsid w:val="00461E65"/>
    <w:rsid w:val="00461F9A"/>
    <w:rsid w:val="00461FDC"/>
    <w:rsid w:val="00461FEC"/>
    <w:rsid w:val="004620D1"/>
    <w:rsid w:val="0046212C"/>
    <w:rsid w:val="004621C9"/>
    <w:rsid w:val="004622A7"/>
    <w:rsid w:val="004622B4"/>
    <w:rsid w:val="004622B8"/>
    <w:rsid w:val="004622F9"/>
    <w:rsid w:val="00462325"/>
    <w:rsid w:val="004623A0"/>
    <w:rsid w:val="004623F2"/>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8E3"/>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1BB"/>
    <w:rsid w:val="004642AF"/>
    <w:rsid w:val="004642CB"/>
    <w:rsid w:val="00464323"/>
    <w:rsid w:val="00464426"/>
    <w:rsid w:val="00464533"/>
    <w:rsid w:val="0046462E"/>
    <w:rsid w:val="00464673"/>
    <w:rsid w:val="00464682"/>
    <w:rsid w:val="00464715"/>
    <w:rsid w:val="0046488F"/>
    <w:rsid w:val="004648D3"/>
    <w:rsid w:val="0046493E"/>
    <w:rsid w:val="00464986"/>
    <w:rsid w:val="004649E1"/>
    <w:rsid w:val="00464A10"/>
    <w:rsid w:val="00464B6F"/>
    <w:rsid w:val="00464C07"/>
    <w:rsid w:val="00464C61"/>
    <w:rsid w:val="00464C99"/>
    <w:rsid w:val="00464CDB"/>
    <w:rsid w:val="00464E81"/>
    <w:rsid w:val="0046503E"/>
    <w:rsid w:val="0046516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5C0"/>
    <w:rsid w:val="00466726"/>
    <w:rsid w:val="0046672A"/>
    <w:rsid w:val="00466769"/>
    <w:rsid w:val="00466770"/>
    <w:rsid w:val="0046682F"/>
    <w:rsid w:val="00466875"/>
    <w:rsid w:val="00466880"/>
    <w:rsid w:val="004668A6"/>
    <w:rsid w:val="0046691B"/>
    <w:rsid w:val="00466937"/>
    <w:rsid w:val="0046697C"/>
    <w:rsid w:val="004669D6"/>
    <w:rsid w:val="00466A8A"/>
    <w:rsid w:val="00466ABF"/>
    <w:rsid w:val="00466AFF"/>
    <w:rsid w:val="00466B18"/>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BE"/>
    <w:rsid w:val="004674F8"/>
    <w:rsid w:val="0046753D"/>
    <w:rsid w:val="00467546"/>
    <w:rsid w:val="004675DE"/>
    <w:rsid w:val="00467653"/>
    <w:rsid w:val="004676C5"/>
    <w:rsid w:val="004676CB"/>
    <w:rsid w:val="00467734"/>
    <w:rsid w:val="00467741"/>
    <w:rsid w:val="004677D5"/>
    <w:rsid w:val="00467816"/>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DC"/>
    <w:rsid w:val="004706F2"/>
    <w:rsid w:val="0047080B"/>
    <w:rsid w:val="00470875"/>
    <w:rsid w:val="00470951"/>
    <w:rsid w:val="004709A3"/>
    <w:rsid w:val="00470C02"/>
    <w:rsid w:val="00470CD8"/>
    <w:rsid w:val="00470E69"/>
    <w:rsid w:val="00470ED9"/>
    <w:rsid w:val="00470F12"/>
    <w:rsid w:val="00470FCC"/>
    <w:rsid w:val="00471023"/>
    <w:rsid w:val="004711B6"/>
    <w:rsid w:val="004711B7"/>
    <w:rsid w:val="0047127F"/>
    <w:rsid w:val="004712D3"/>
    <w:rsid w:val="004713E1"/>
    <w:rsid w:val="00471448"/>
    <w:rsid w:val="0047145A"/>
    <w:rsid w:val="0047150D"/>
    <w:rsid w:val="00471552"/>
    <w:rsid w:val="004715DC"/>
    <w:rsid w:val="004717F1"/>
    <w:rsid w:val="00471943"/>
    <w:rsid w:val="00471962"/>
    <w:rsid w:val="004719ED"/>
    <w:rsid w:val="00471AD6"/>
    <w:rsid w:val="00471AEF"/>
    <w:rsid w:val="00471B39"/>
    <w:rsid w:val="00471B46"/>
    <w:rsid w:val="00471B4E"/>
    <w:rsid w:val="00471BFB"/>
    <w:rsid w:val="00471C8D"/>
    <w:rsid w:val="00471D57"/>
    <w:rsid w:val="00471D7F"/>
    <w:rsid w:val="00471E3E"/>
    <w:rsid w:val="00471E9C"/>
    <w:rsid w:val="00471F2D"/>
    <w:rsid w:val="00471F3B"/>
    <w:rsid w:val="00471F8C"/>
    <w:rsid w:val="00471F9B"/>
    <w:rsid w:val="00471FA3"/>
    <w:rsid w:val="0047220A"/>
    <w:rsid w:val="004723E5"/>
    <w:rsid w:val="004723FB"/>
    <w:rsid w:val="0047245B"/>
    <w:rsid w:val="00472616"/>
    <w:rsid w:val="0047262F"/>
    <w:rsid w:val="00472764"/>
    <w:rsid w:val="0047278D"/>
    <w:rsid w:val="004727CE"/>
    <w:rsid w:val="00472886"/>
    <w:rsid w:val="00472A62"/>
    <w:rsid w:val="00472A65"/>
    <w:rsid w:val="00472A77"/>
    <w:rsid w:val="00472ACA"/>
    <w:rsid w:val="00472BA9"/>
    <w:rsid w:val="00472C2F"/>
    <w:rsid w:val="00472CAC"/>
    <w:rsid w:val="00472D7B"/>
    <w:rsid w:val="00472E0A"/>
    <w:rsid w:val="00472E55"/>
    <w:rsid w:val="00472E6B"/>
    <w:rsid w:val="00472FCB"/>
    <w:rsid w:val="004730D3"/>
    <w:rsid w:val="00473189"/>
    <w:rsid w:val="004733AC"/>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3D"/>
    <w:rsid w:val="00473D48"/>
    <w:rsid w:val="00473E88"/>
    <w:rsid w:val="00473EC1"/>
    <w:rsid w:val="00473FED"/>
    <w:rsid w:val="004740C9"/>
    <w:rsid w:val="0047411F"/>
    <w:rsid w:val="0047420C"/>
    <w:rsid w:val="004743C3"/>
    <w:rsid w:val="0047443E"/>
    <w:rsid w:val="004744CC"/>
    <w:rsid w:val="004745A0"/>
    <w:rsid w:val="004745A3"/>
    <w:rsid w:val="00474659"/>
    <w:rsid w:val="0047471E"/>
    <w:rsid w:val="00474935"/>
    <w:rsid w:val="00474A10"/>
    <w:rsid w:val="00474A26"/>
    <w:rsid w:val="00474AC5"/>
    <w:rsid w:val="00474B31"/>
    <w:rsid w:val="00474B3A"/>
    <w:rsid w:val="00474B47"/>
    <w:rsid w:val="00474C19"/>
    <w:rsid w:val="00474C38"/>
    <w:rsid w:val="00474CD2"/>
    <w:rsid w:val="00474E0D"/>
    <w:rsid w:val="0047501E"/>
    <w:rsid w:val="00475073"/>
    <w:rsid w:val="0047520E"/>
    <w:rsid w:val="00475272"/>
    <w:rsid w:val="0047529E"/>
    <w:rsid w:val="00475315"/>
    <w:rsid w:val="004753AA"/>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5AE"/>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A7"/>
    <w:rsid w:val="00476DCE"/>
    <w:rsid w:val="00476E26"/>
    <w:rsid w:val="00476FF4"/>
    <w:rsid w:val="004771E6"/>
    <w:rsid w:val="00477229"/>
    <w:rsid w:val="00477306"/>
    <w:rsid w:val="00477311"/>
    <w:rsid w:val="00477335"/>
    <w:rsid w:val="00477367"/>
    <w:rsid w:val="004773A1"/>
    <w:rsid w:val="004774A5"/>
    <w:rsid w:val="004774EB"/>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EEA"/>
    <w:rsid w:val="00480F74"/>
    <w:rsid w:val="0048126F"/>
    <w:rsid w:val="004812A8"/>
    <w:rsid w:val="004812B3"/>
    <w:rsid w:val="004813F7"/>
    <w:rsid w:val="004814BA"/>
    <w:rsid w:val="004814D7"/>
    <w:rsid w:val="004815B4"/>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DF4"/>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A75"/>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2B"/>
    <w:rsid w:val="00484351"/>
    <w:rsid w:val="004843F5"/>
    <w:rsid w:val="004844E9"/>
    <w:rsid w:val="004845D2"/>
    <w:rsid w:val="00484605"/>
    <w:rsid w:val="0048469D"/>
    <w:rsid w:val="00484761"/>
    <w:rsid w:val="00484840"/>
    <w:rsid w:val="00484872"/>
    <w:rsid w:val="00484B55"/>
    <w:rsid w:val="00484B99"/>
    <w:rsid w:val="00484C81"/>
    <w:rsid w:val="00484E05"/>
    <w:rsid w:val="00484E32"/>
    <w:rsid w:val="00484E3B"/>
    <w:rsid w:val="00484FBA"/>
    <w:rsid w:val="00485009"/>
    <w:rsid w:val="00485053"/>
    <w:rsid w:val="00485066"/>
    <w:rsid w:val="004850EC"/>
    <w:rsid w:val="004851AF"/>
    <w:rsid w:val="00485206"/>
    <w:rsid w:val="00485226"/>
    <w:rsid w:val="00485243"/>
    <w:rsid w:val="00485308"/>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D35"/>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AE"/>
    <w:rsid w:val="00490BBF"/>
    <w:rsid w:val="00490D5A"/>
    <w:rsid w:val="00490D66"/>
    <w:rsid w:val="00490D8A"/>
    <w:rsid w:val="00490E88"/>
    <w:rsid w:val="00490F02"/>
    <w:rsid w:val="00490FBF"/>
    <w:rsid w:val="00491102"/>
    <w:rsid w:val="00491199"/>
    <w:rsid w:val="00491339"/>
    <w:rsid w:val="004913A3"/>
    <w:rsid w:val="004913D9"/>
    <w:rsid w:val="004913E7"/>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1E"/>
    <w:rsid w:val="00492D6B"/>
    <w:rsid w:val="00492F64"/>
    <w:rsid w:val="00492FD9"/>
    <w:rsid w:val="00492FED"/>
    <w:rsid w:val="0049329E"/>
    <w:rsid w:val="00493333"/>
    <w:rsid w:val="0049339E"/>
    <w:rsid w:val="004933D4"/>
    <w:rsid w:val="004935F0"/>
    <w:rsid w:val="004936D2"/>
    <w:rsid w:val="004937EB"/>
    <w:rsid w:val="0049383B"/>
    <w:rsid w:val="00493953"/>
    <w:rsid w:val="0049395B"/>
    <w:rsid w:val="0049397E"/>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A7"/>
    <w:rsid w:val="004954BD"/>
    <w:rsid w:val="00495559"/>
    <w:rsid w:val="0049559B"/>
    <w:rsid w:val="004955D9"/>
    <w:rsid w:val="004956BE"/>
    <w:rsid w:val="00495772"/>
    <w:rsid w:val="00495786"/>
    <w:rsid w:val="004957A1"/>
    <w:rsid w:val="0049584A"/>
    <w:rsid w:val="00495854"/>
    <w:rsid w:val="0049589A"/>
    <w:rsid w:val="004958C8"/>
    <w:rsid w:val="00495930"/>
    <w:rsid w:val="004959B3"/>
    <w:rsid w:val="00495A47"/>
    <w:rsid w:val="00495A60"/>
    <w:rsid w:val="00495AE6"/>
    <w:rsid w:val="00495B59"/>
    <w:rsid w:val="00495BA7"/>
    <w:rsid w:val="00495C05"/>
    <w:rsid w:val="00495C68"/>
    <w:rsid w:val="00495CE5"/>
    <w:rsid w:val="00495E01"/>
    <w:rsid w:val="00495E1A"/>
    <w:rsid w:val="00495F57"/>
    <w:rsid w:val="00496076"/>
    <w:rsid w:val="004963EB"/>
    <w:rsid w:val="00496415"/>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0C"/>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6"/>
    <w:rsid w:val="004A20FA"/>
    <w:rsid w:val="004A211B"/>
    <w:rsid w:val="004A2126"/>
    <w:rsid w:val="004A21FD"/>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26"/>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7C3"/>
    <w:rsid w:val="004A4925"/>
    <w:rsid w:val="004A493D"/>
    <w:rsid w:val="004A49D2"/>
    <w:rsid w:val="004A4A4D"/>
    <w:rsid w:val="004A4B20"/>
    <w:rsid w:val="004A4CD7"/>
    <w:rsid w:val="004A4CF6"/>
    <w:rsid w:val="004A4CFA"/>
    <w:rsid w:val="004A4DF0"/>
    <w:rsid w:val="004A4F1C"/>
    <w:rsid w:val="004A4F32"/>
    <w:rsid w:val="004A4FAB"/>
    <w:rsid w:val="004A4FC2"/>
    <w:rsid w:val="004A5056"/>
    <w:rsid w:val="004A512B"/>
    <w:rsid w:val="004A513F"/>
    <w:rsid w:val="004A5185"/>
    <w:rsid w:val="004A526A"/>
    <w:rsid w:val="004A529C"/>
    <w:rsid w:val="004A52CF"/>
    <w:rsid w:val="004A52F0"/>
    <w:rsid w:val="004A5325"/>
    <w:rsid w:val="004A538E"/>
    <w:rsid w:val="004A53B9"/>
    <w:rsid w:val="004A54D8"/>
    <w:rsid w:val="004A5551"/>
    <w:rsid w:val="004A5552"/>
    <w:rsid w:val="004A5595"/>
    <w:rsid w:val="004A5729"/>
    <w:rsid w:val="004A5744"/>
    <w:rsid w:val="004A5763"/>
    <w:rsid w:val="004A578C"/>
    <w:rsid w:val="004A5958"/>
    <w:rsid w:val="004A5981"/>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6F7"/>
    <w:rsid w:val="004A67B7"/>
    <w:rsid w:val="004A683C"/>
    <w:rsid w:val="004A684C"/>
    <w:rsid w:val="004A692E"/>
    <w:rsid w:val="004A698C"/>
    <w:rsid w:val="004A6AF8"/>
    <w:rsid w:val="004A6B94"/>
    <w:rsid w:val="004A6CE1"/>
    <w:rsid w:val="004A6D13"/>
    <w:rsid w:val="004A6D47"/>
    <w:rsid w:val="004A6E92"/>
    <w:rsid w:val="004A6EC0"/>
    <w:rsid w:val="004A70C6"/>
    <w:rsid w:val="004A70F9"/>
    <w:rsid w:val="004A71FA"/>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7D7"/>
    <w:rsid w:val="004B08ED"/>
    <w:rsid w:val="004B09D0"/>
    <w:rsid w:val="004B0A9B"/>
    <w:rsid w:val="004B0B60"/>
    <w:rsid w:val="004B0B9D"/>
    <w:rsid w:val="004B0D0B"/>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BFB"/>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5D"/>
    <w:rsid w:val="004B55F9"/>
    <w:rsid w:val="004B561A"/>
    <w:rsid w:val="004B57DD"/>
    <w:rsid w:val="004B5902"/>
    <w:rsid w:val="004B5972"/>
    <w:rsid w:val="004B59D6"/>
    <w:rsid w:val="004B5A0F"/>
    <w:rsid w:val="004B5A4E"/>
    <w:rsid w:val="004B5A95"/>
    <w:rsid w:val="004B5B9A"/>
    <w:rsid w:val="004B5BB0"/>
    <w:rsid w:val="004B5BC7"/>
    <w:rsid w:val="004B5D23"/>
    <w:rsid w:val="004B5E73"/>
    <w:rsid w:val="004B5FBE"/>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90"/>
    <w:rsid w:val="004B6DFD"/>
    <w:rsid w:val="004B6E0D"/>
    <w:rsid w:val="004B6E6D"/>
    <w:rsid w:val="004B6E82"/>
    <w:rsid w:val="004B728D"/>
    <w:rsid w:val="004B729B"/>
    <w:rsid w:val="004B72AC"/>
    <w:rsid w:val="004B72D9"/>
    <w:rsid w:val="004B733B"/>
    <w:rsid w:val="004B73AA"/>
    <w:rsid w:val="004B73CB"/>
    <w:rsid w:val="004B744D"/>
    <w:rsid w:val="004B74CD"/>
    <w:rsid w:val="004B7573"/>
    <w:rsid w:val="004B761D"/>
    <w:rsid w:val="004B7752"/>
    <w:rsid w:val="004B776E"/>
    <w:rsid w:val="004B790C"/>
    <w:rsid w:val="004B7915"/>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337"/>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2F"/>
    <w:rsid w:val="004C35FB"/>
    <w:rsid w:val="004C3603"/>
    <w:rsid w:val="004C378D"/>
    <w:rsid w:val="004C37A0"/>
    <w:rsid w:val="004C3822"/>
    <w:rsid w:val="004C38C4"/>
    <w:rsid w:val="004C38DE"/>
    <w:rsid w:val="004C3936"/>
    <w:rsid w:val="004C3941"/>
    <w:rsid w:val="004C3977"/>
    <w:rsid w:val="004C3A28"/>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6CB"/>
    <w:rsid w:val="004C4703"/>
    <w:rsid w:val="004C472B"/>
    <w:rsid w:val="004C47F5"/>
    <w:rsid w:val="004C4849"/>
    <w:rsid w:val="004C4890"/>
    <w:rsid w:val="004C496A"/>
    <w:rsid w:val="004C4984"/>
    <w:rsid w:val="004C4A97"/>
    <w:rsid w:val="004C4C33"/>
    <w:rsid w:val="004C4CA0"/>
    <w:rsid w:val="004C4D0F"/>
    <w:rsid w:val="004C4DBB"/>
    <w:rsid w:val="004C4E14"/>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5EC1"/>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A1"/>
    <w:rsid w:val="004C6FC1"/>
    <w:rsid w:val="004C7025"/>
    <w:rsid w:val="004C70A6"/>
    <w:rsid w:val="004C7102"/>
    <w:rsid w:val="004C7194"/>
    <w:rsid w:val="004C7197"/>
    <w:rsid w:val="004C71D6"/>
    <w:rsid w:val="004C71ED"/>
    <w:rsid w:val="004C737B"/>
    <w:rsid w:val="004C7392"/>
    <w:rsid w:val="004C743E"/>
    <w:rsid w:val="004C7469"/>
    <w:rsid w:val="004C7475"/>
    <w:rsid w:val="004C754F"/>
    <w:rsid w:val="004C7610"/>
    <w:rsid w:val="004C7619"/>
    <w:rsid w:val="004C7764"/>
    <w:rsid w:val="004C7810"/>
    <w:rsid w:val="004C7975"/>
    <w:rsid w:val="004C79DC"/>
    <w:rsid w:val="004C7AB9"/>
    <w:rsid w:val="004C7B21"/>
    <w:rsid w:val="004C7BFA"/>
    <w:rsid w:val="004C7C3F"/>
    <w:rsid w:val="004C7CD4"/>
    <w:rsid w:val="004C7F87"/>
    <w:rsid w:val="004D0085"/>
    <w:rsid w:val="004D00C5"/>
    <w:rsid w:val="004D0329"/>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0C"/>
    <w:rsid w:val="004D0F6E"/>
    <w:rsid w:val="004D0FC6"/>
    <w:rsid w:val="004D0FD0"/>
    <w:rsid w:val="004D1064"/>
    <w:rsid w:val="004D1066"/>
    <w:rsid w:val="004D10B5"/>
    <w:rsid w:val="004D10B7"/>
    <w:rsid w:val="004D1278"/>
    <w:rsid w:val="004D13FC"/>
    <w:rsid w:val="004D140D"/>
    <w:rsid w:val="004D141C"/>
    <w:rsid w:val="004D1420"/>
    <w:rsid w:val="004D1480"/>
    <w:rsid w:val="004D14A7"/>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15"/>
    <w:rsid w:val="004D24A4"/>
    <w:rsid w:val="004D2621"/>
    <w:rsid w:val="004D2656"/>
    <w:rsid w:val="004D26CF"/>
    <w:rsid w:val="004D27BE"/>
    <w:rsid w:val="004D285A"/>
    <w:rsid w:val="004D2915"/>
    <w:rsid w:val="004D2934"/>
    <w:rsid w:val="004D29C0"/>
    <w:rsid w:val="004D2A0E"/>
    <w:rsid w:val="004D2A15"/>
    <w:rsid w:val="004D2A5F"/>
    <w:rsid w:val="004D2AFA"/>
    <w:rsid w:val="004D2B50"/>
    <w:rsid w:val="004D2B60"/>
    <w:rsid w:val="004D2C35"/>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3F49"/>
    <w:rsid w:val="004D402C"/>
    <w:rsid w:val="004D40B5"/>
    <w:rsid w:val="004D415C"/>
    <w:rsid w:val="004D41A6"/>
    <w:rsid w:val="004D41D8"/>
    <w:rsid w:val="004D4342"/>
    <w:rsid w:val="004D4477"/>
    <w:rsid w:val="004D44F3"/>
    <w:rsid w:val="004D4538"/>
    <w:rsid w:val="004D45A7"/>
    <w:rsid w:val="004D45CE"/>
    <w:rsid w:val="004D4626"/>
    <w:rsid w:val="004D4649"/>
    <w:rsid w:val="004D4966"/>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7F"/>
    <w:rsid w:val="004D5881"/>
    <w:rsid w:val="004D5A14"/>
    <w:rsid w:val="004D5C2C"/>
    <w:rsid w:val="004D5CDF"/>
    <w:rsid w:val="004D5DA3"/>
    <w:rsid w:val="004D5DED"/>
    <w:rsid w:val="004D5E17"/>
    <w:rsid w:val="004D5F01"/>
    <w:rsid w:val="004D5F0D"/>
    <w:rsid w:val="004D6016"/>
    <w:rsid w:val="004D6142"/>
    <w:rsid w:val="004D6236"/>
    <w:rsid w:val="004D6237"/>
    <w:rsid w:val="004D6276"/>
    <w:rsid w:val="004D6285"/>
    <w:rsid w:val="004D628E"/>
    <w:rsid w:val="004D6389"/>
    <w:rsid w:val="004D63D3"/>
    <w:rsid w:val="004D6412"/>
    <w:rsid w:val="004D6670"/>
    <w:rsid w:val="004D6680"/>
    <w:rsid w:val="004D6684"/>
    <w:rsid w:val="004D6699"/>
    <w:rsid w:val="004D66CC"/>
    <w:rsid w:val="004D66D7"/>
    <w:rsid w:val="004D671B"/>
    <w:rsid w:val="004D67F0"/>
    <w:rsid w:val="004D6871"/>
    <w:rsid w:val="004D6959"/>
    <w:rsid w:val="004D6A47"/>
    <w:rsid w:val="004D6A97"/>
    <w:rsid w:val="004D6BA3"/>
    <w:rsid w:val="004D6C0B"/>
    <w:rsid w:val="004D6D6E"/>
    <w:rsid w:val="004D6D87"/>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CCA"/>
    <w:rsid w:val="004D7DEB"/>
    <w:rsid w:val="004D7EFB"/>
    <w:rsid w:val="004E007E"/>
    <w:rsid w:val="004E00FC"/>
    <w:rsid w:val="004E01A1"/>
    <w:rsid w:val="004E0362"/>
    <w:rsid w:val="004E0615"/>
    <w:rsid w:val="004E06DE"/>
    <w:rsid w:val="004E06E1"/>
    <w:rsid w:val="004E0704"/>
    <w:rsid w:val="004E0861"/>
    <w:rsid w:val="004E094F"/>
    <w:rsid w:val="004E0A40"/>
    <w:rsid w:val="004E0A78"/>
    <w:rsid w:val="004E0BE2"/>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DC8"/>
    <w:rsid w:val="004E1F01"/>
    <w:rsid w:val="004E1F38"/>
    <w:rsid w:val="004E1F6A"/>
    <w:rsid w:val="004E1FBA"/>
    <w:rsid w:val="004E1FEC"/>
    <w:rsid w:val="004E203B"/>
    <w:rsid w:val="004E2304"/>
    <w:rsid w:val="004E233C"/>
    <w:rsid w:val="004E23F0"/>
    <w:rsid w:val="004E23FC"/>
    <w:rsid w:val="004E24A9"/>
    <w:rsid w:val="004E24E7"/>
    <w:rsid w:val="004E2526"/>
    <w:rsid w:val="004E2554"/>
    <w:rsid w:val="004E2610"/>
    <w:rsid w:val="004E277E"/>
    <w:rsid w:val="004E28EF"/>
    <w:rsid w:val="004E292E"/>
    <w:rsid w:val="004E2A74"/>
    <w:rsid w:val="004E2AFE"/>
    <w:rsid w:val="004E2B1B"/>
    <w:rsid w:val="004E2B2C"/>
    <w:rsid w:val="004E2B9E"/>
    <w:rsid w:val="004E2BCF"/>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EB0"/>
    <w:rsid w:val="004E3F09"/>
    <w:rsid w:val="004E3F2E"/>
    <w:rsid w:val="004E3F7F"/>
    <w:rsid w:val="004E3F90"/>
    <w:rsid w:val="004E3FA1"/>
    <w:rsid w:val="004E3FC4"/>
    <w:rsid w:val="004E40B3"/>
    <w:rsid w:val="004E40F4"/>
    <w:rsid w:val="004E410C"/>
    <w:rsid w:val="004E4209"/>
    <w:rsid w:val="004E4363"/>
    <w:rsid w:val="004E447D"/>
    <w:rsid w:val="004E4585"/>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12"/>
    <w:rsid w:val="004E533F"/>
    <w:rsid w:val="004E545E"/>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24"/>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BC5"/>
    <w:rsid w:val="004E7CFC"/>
    <w:rsid w:val="004E7D6F"/>
    <w:rsid w:val="004E7E3C"/>
    <w:rsid w:val="004E7E6D"/>
    <w:rsid w:val="004E7EA5"/>
    <w:rsid w:val="004F0032"/>
    <w:rsid w:val="004F0045"/>
    <w:rsid w:val="004F00A7"/>
    <w:rsid w:val="004F00BA"/>
    <w:rsid w:val="004F00F5"/>
    <w:rsid w:val="004F0142"/>
    <w:rsid w:val="004F021C"/>
    <w:rsid w:val="004F0348"/>
    <w:rsid w:val="004F0387"/>
    <w:rsid w:val="004F04C4"/>
    <w:rsid w:val="004F053B"/>
    <w:rsid w:val="004F055D"/>
    <w:rsid w:val="004F05BB"/>
    <w:rsid w:val="004F05C1"/>
    <w:rsid w:val="004F05DB"/>
    <w:rsid w:val="004F068B"/>
    <w:rsid w:val="004F06AB"/>
    <w:rsid w:val="004F06F3"/>
    <w:rsid w:val="004F071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05E"/>
    <w:rsid w:val="004F20B9"/>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7D"/>
    <w:rsid w:val="004F2885"/>
    <w:rsid w:val="004F28CE"/>
    <w:rsid w:val="004F2964"/>
    <w:rsid w:val="004F29B4"/>
    <w:rsid w:val="004F2B0B"/>
    <w:rsid w:val="004F2B80"/>
    <w:rsid w:val="004F2C9B"/>
    <w:rsid w:val="004F2CEE"/>
    <w:rsid w:val="004F2E0A"/>
    <w:rsid w:val="004F2E82"/>
    <w:rsid w:val="004F2F57"/>
    <w:rsid w:val="004F30EA"/>
    <w:rsid w:val="004F3124"/>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38"/>
    <w:rsid w:val="004F386E"/>
    <w:rsid w:val="004F392B"/>
    <w:rsid w:val="004F3ACC"/>
    <w:rsid w:val="004F3E91"/>
    <w:rsid w:val="004F3F1A"/>
    <w:rsid w:val="004F3F24"/>
    <w:rsid w:val="004F3FD3"/>
    <w:rsid w:val="004F4030"/>
    <w:rsid w:val="004F4167"/>
    <w:rsid w:val="004F423B"/>
    <w:rsid w:val="004F434F"/>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3B4"/>
    <w:rsid w:val="004F5429"/>
    <w:rsid w:val="004F553D"/>
    <w:rsid w:val="004F55DE"/>
    <w:rsid w:val="004F5844"/>
    <w:rsid w:val="004F5904"/>
    <w:rsid w:val="004F5972"/>
    <w:rsid w:val="004F5985"/>
    <w:rsid w:val="004F5A92"/>
    <w:rsid w:val="004F5AE6"/>
    <w:rsid w:val="004F5BA9"/>
    <w:rsid w:val="004F5BB8"/>
    <w:rsid w:val="004F5CC6"/>
    <w:rsid w:val="004F5CF4"/>
    <w:rsid w:val="004F5E1B"/>
    <w:rsid w:val="004F5EDA"/>
    <w:rsid w:val="004F5EDC"/>
    <w:rsid w:val="004F5EF2"/>
    <w:rsid w:val="004F5F25"/>
    <w:rsid w:val="004F6044"/>
    <w:rsid w:val="004F6064"/>
    <w:rsid w:val="004F60FB"/>
    <w:rsid w:val="004F6185"/>
    <w:rsid w:val="004F6282"/>
    <w:rsid w:val="004F62C7"/>
    <w:rsid w:val="004F632E"/>
    <w:rsid w:val="004F636D"/>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52"/>
    <w:rsid w:val="004F7A66"/>
    <w:rsid w:val="004F7CA3"/>
    <w:rsid w:val="004F7CC3"/>
    <w:rsid w:val="004F7CC8"/>
    <w:rsid w:val="004F7E3D"/>
    <w:rsid w:val="004F7F64"/>
    <w:rsid w:val="004F7F96"/>
    <w:rsid w:val="004F7F97"/>
    <w:rsid w:val="004F7FEB"/>
    <w:rsid w:val="005001B2"/>
    <w:rsid w:val="0050026F"/>
    <w:rsid w:val="0050029B"/>
    <w:rsid w:val="005002E1"/>
    <w:rsid w:val="00500393"/>
    <w:rsid w:val="00500434"/>
    <w:rsid w:val="00500447"/>
    <w:rsid w:val="00500649"/>
    <w:rsid w:val="005006BC"/>
    <w:rsid w:val="005007DD"/>
    <w:rsid w:val="0050090E"/>
    <w:rsid w:val="00500924"/>
    <w:rsid w:val="005009E2"/>
    <w:rsid w:val="005009F5"/>
    <w:rsid w:val="00500A8F"/>
    <w:rsid w:val="00500B07"/>
    <w:rsid w:val="00500E54"/>
    <w:rsid w:val="00500EA5"/>
    <w:rsid w:val="00500FB0"/>
    <w:rsid w:val="00501077"/>
    <w:rsid w:val="00501092"/>
    <w:rsid w:val="005010EF"/>
    <w:rsid w:val="00501252"/>
    <w:rsid w:val="005012A2"/>
    <w:rsid w:val="0050134E"/>
    <w:rsid w:val="005014B3"/>
    <w:rsid w:val="005014BD"/>
    <w:rsid w:val="00501667"/>
    <w:rsid w:val="005016CC"/>
    <w:rsid w:val="005016EC"/>
    <w:rsid w:val="0050184A"/>
    <w:rsid w:val="005018B1"/>
    <w:rsid w:val="005018D7"/>
    <w:rsid w:val="005019B6"/>
    <w:rsid w:val="005019F5"/>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C3"/>
    <w:rsid w:val="005030F3"/>
    <w:rsid w:val="00503189"/>
    <w:rsid w:val="00503274"/>
    <w:rsid w:val="0050330E"/>
    <w:rsid w:val="005033B2"/>
    <w:rsid w:val="00503427"/>
    <w:rsid w:val="00503564"/>
    <w:rsid w:val="00503655"/>
    <w:rsid w:val="005036BE"/>
    <w:rsid w:val="00503721"/>
    <w:rsid w:val="00503725"/>
    <w:rsid w:val="00503797"/>
    <w:rsid w:val="005037B1"/>
    <w:rsid w:val="005037DF"/>
    <w:rsid w:val="00503889"/>
    <w:rsid w:val="0050389B"/>
    <w:rsid w:val="005038FA"/>
    <w:rsid w:val="00503B43"/>
    <w:rsid w:val="00503BC5"/>
    <w:rsid w:val="00503CB7"/>
    <w:rsid w:val="00503CD2"/>
    <w:rsid w:val="00503D50"/>
    <w:rsid w:val="00503D5E"/>
    <w:rsid w:val="00503E2A"/>
    <w:rsid w:val="00503E78"/>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96C"/>
    <w:rsid w:val="00504C5A"/>
    <w:rsid w:val="00504C84"/>
    <w:rsid w:val="00504D80"/>
    <w:rsid w:val="00504D8A"/>
    <w:rsid w:val="00504E72"/>
    <w:rsid w:val="00504F30"/>
    <w:rsid w:val="00504F3A"/>
    <w:rsid w:val="00505078"/>
    <w:rsid w:val="005050E2"/>
    <w:rsid w:val="0050517D"/>
    <w:rsid w:val="00505208"/>
    <w:rsid w:val="0050522D"/>
    <w:rsid w:val="005052D7"/>
    <w:rsid w:val="00505393"/>
    <w:rsid w:val="00505466"/>
    <w:rsid w:val="005054BA"/>
    <w:rsid w:val="005054D4"/>
    <w:rsid w:val="00505527"/>
    <w:rsid w:val="00505640"/>
    <w:rsid w:val="005057E8"/>
    <w:rsid w:val="0050587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5"/>
    <w:rsid w:val="0050651A"/>
    <w:rsid w:val="00506529"/>
    <w:rsid w:val="0050656E"/>
    <w:rsid w:val="0050658D"/>
    <w:rsid w:val="00506602"/>
    <w:rsid w:val="00506654"/>
    <w:rsid w:val="005067EB"/>
    <w:rsid w:val="005068D5"/>
    <w:rsid w:val="0050693D"/>
    <w:rsid w:val="005069FF"/>
    <w:rsid w:val="00506A3A"/>
    <w:rsid w:val="00506B38"/>
    <w:rsid w:val="00506B8B"/>
    <w:rsid w:val="00506B90"/>
    <w:rsid w:val="00506D05"/>
    <w:rsid w:val="00506D22"/>
    <w:rsid w:val="00506D27"/>
    <w:rsid w:val="00506DA0"/>
    <w:rsid w:val="00506EFA"/>
    <w:rsid w:val="00506F0B"/>
    <w:rsid w:val="00506F18"/>
    <w:rsid w:val="00506F9D"/>
    <w:rsid w:val="0050705C"/>
    <w:rsid w:val="0050705D"/>
    <w:rsid w:val="0050707D"/>
    <w:rsid w:val="00507119"/>
    <w:rsid w:val="005071D0"/>
    <w:rsid w:val="00507389"/>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7E5"/>
    <w:rsid w:val="005108A6"/>
    <w:rsid w:val="005108B4"/>
    <w:rsid w:val="005108CF"/>
    <w:rsid w:val="005108D0"/>
    <w:rsid w:val="005108DC"/>
    <w:rsid w:val="005109D6"/>
    <w:rsid w:val="005109F9"/>
    <w:rsid w:val="00510A03"/>
    <w:rsid w:val="00510B1B"/>
    <w:rsid w:val="00510B5E"/>
    <w:rsid w:val="00510BC5"/>
    <w:rsid w:val="00510CDF"/>
    <w:rsid w:val="00510F24"/>
    <w:rsid w:val="00511037"/>
    <w:rsid w:val="00511106"/>
    <w:rsid w:val="00511118"/>
    <w:rsid w:val="005112AB"/>
    <w:rsid w:val="005112D6"/>
    <w:rsid w:val="00511534"/>
    <w:rsid w:val="00511558"/>
    <w:rsid w:val="0051157D"/>
    <w:rsid w:val="005115D9"/>
    <w:rsid w:val="00511651"/>
    <w:rsid w:val="00511652"/>
    <w:rsid w:val="005116AC"/>
    <w:rsid w:val="00511892"/>
    <w:rsid w:val="0051196C"/>
    <w:rsid w:val="005119B3"/>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7B"/>
    <w:rsid w:val="00512AB5"/>
    <w:rsid w:val="00512B3B"/>
    <w:rsid w:val="00512B40"/>
    <w:rsid w:val="00512B93"/>
    <w:rsid w:val="00512BE4"/>
    <w:rsid w:val="00512CD3"/>
    <w:rsid w:val="00512D48"/>
    <w:rsid w:val="00512D82"/>
    <w:rsid w:val="00512DDF"/>
    <w:rsid w:val="00512F01"/>
    <w:rsid w:val="00512F22"/>
    <w:rsid w:val="00512F52"/>
    <w:rsid w:val="005130FC"/>
    <w:rsid w:val="00513275"/>
    <w:rsid w:val="005132E4"/>
    <w:rsid w:val="0051331F"/>
    <w:rsid w:val="00513412"/>
    <w:rsid w:val="0051346A"/>
    <w:rsid w:val="00513663"/>
    <w:rsid w:val="005136CE"/>
    <w:rsid w:val="00513724"/>
    <w:rsid w:val="00513887"/>
    <w:rsid w:val="0051394F"/>
    <w:rsid w:val="00513A44"/>
    <w:rsid w:val="00513C1D"/>
    <w:rsid w:val="00513D3B"/>
    <w:rsid w:val="00513DD7"/>
    <w:rsid w:val="00513DF3"/>
    <w:rsid w:val="00513E76"/>
    <w:rsid w:val="00513EE5"/>
    <w:rsid w:val="00513F5D"/>
    <w:rsid w:val="00514086"/>
    <w:rsid w:val="0051429D"/>
    <w:rsid w:val="005142A0"/>
    <w:rsid w:val="0051434A"/>
    <w:rsid w:val="00514386"/>
    <w:rsid w:val="005143A3"/>
    <w:rsid w:val="005144D7"/>
    <w:rsid w:val="00514514"/>
    <w:rsid w:val="00514538"/>
    <w:rsid w:val="005145D8"/>
    <w:rsid w:val="00514635"/>
    <w:rsid w:val="005146BE"/>
    <w:rsid w:val="005146E6"/>
    <w:rsid w:val="005148C8"/>
    <w:rsid w:val="00514A22"/>
    <w:rsid w:val="00514A9D"/>
    <w:rsid w:val="00514C27"/>
    <w:rsid w:val="00514C85"/>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95C"/>
    <w:rsid w:val="00515BA5"/>
    <w:rsid w:val="00515C2B"/>
    <w:rsid w:val="00515C3D"/>
    <w:rsid w:val="00515EB0"/>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00"/>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2AF"/>
    <w:rsid w:val="005203EC"/>
    <w:rsid w:val="005204D0"/>
    <w:rsid w:val="005204DD"/>
    <w:rsid w:val="005204E3"/>
    <w:rsid w:val="00520575"/>
    <w:rsid w:val="005205B8"/>
    <w:rsid w:val="005205E9"/>
    <w:rsid w:val="0052063C"/>
    <w:rsid w:val="00520661"/>
    <w:rsid w:val="005206B5"/>
    <w:rsid w:val="005206C1"/>
    <w:rsid w:val="005206C7"/>
    <w:rsid w:val="005206CF"/>
    <w:rsid w:val="00520788"/>
    <w:rsid w:val="005207AB"/>
    <w:rsid w:val="00520958"/>
    <w:rsid w:val="00520995"/>
    <w:rsid w:val="00520A41"/>
    <w:rsid w:val="00520C1B"/>
    <w:rsid w:val="00520C32"/>
    <w:rsid w:val="00520DAB"/>
    <w:rsid w:val="00520EE6"/>
    <w:rsid w:val="00520F2D"/>
    <w:rsid w:val="005210C2"/>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AA4"/>
    <w:rsid w:val="00521C98"/>
    <w:rsid w:val="00521CB0"/>
    <w:rsid w:val="00521CB1"/>
    <w:rsid w:val="00521D0A"/>
    <w:rsid w:val="00521E67"/>
    <w:rsid w:val="00521F68"/>
    <w:rsid w:val="005220A7"/>
    <w:rsid w:val="00522210"/>
    <w:rsid w:val="00522211"/>
    <w:rsid w:val="00522366"/>
    <w:rsid w:val="0052254F"/>
    <w:rsid w:val="0052257A"/>
    <w:rsid w:val="005225A6"/>
    <w:rsid w:val="005226DA"/>
    <w:rsid w:val="005227C1"/>
    <w:rsid w:val="0052293E"/>
    <w:rsid w:val="00522991"/>
    <w:rsid w:val="005229D4"/>
    <w:rsid w:val="00522A06"/>
    <w:rsid w:val="00522A32"/>
    <w:rsid w:val="00522A60"/>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77C"/>
    <w:rsid w:val="00523840"/>
    <w:rsid w:val="00523870"/>
    <w:rsid w:val="0052387F"/>
    <w:rsid w:val="005238A0"/>
    <w:rsid w:val="00523B10"/>
    <w:rsid w:val="00523B6D"/>
    <w:rsid w:val="00523BC4"/>
    <w:rsid w:val="00523C45"/>
    <w:rsid w:val="00523CB5"/>
    <w:rsid w:val="00523CEC"/>
    <w:rsid w:val="00523D8F"/>
    <w:rsid w:val="00523EB2"/>
    <w:rsid w:val="00523F1B"/>
    <w:rsid w:val="00523F4D"/>
    <w:rsid w:val="00524025"/>
    <w:rsid w:val="00524115"/>
    <w:rsid w:val="00524230"/>
    <w:rsid w:val="00524251"/>
    <w:rsid w:val="00524279"/>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9EF"/>
    <w:rsid w:val="00524BF2"/>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ADF"/>
    <w:rsid w:val="00525BAB"/>
    <w:rsid w:val="00525C30"/>
    <w:rsid w:val="00525D05"/>
    <w:rsid w:val="00525D21"/>
    <w:rsid w:val="00525D73"/>
    <w:rsid w:val="00525D9D"/>
    <w:rsid w:val="00525DE2"/>
    <w:rsid w:val="00525E43"/>
    <w:rsid w:val="00525EA8"/>
    <w:rsid w:val="00525F77"/>
    <w:rsid w:val="00525F81"/>
    <w:rsid w:val="00526110"/>
    <w:rsid w:val="00526279"/>
    <w:rsid w:val="00526355"/>
    <w:rsid w:val="00526387"/>
    <w:rsid w:val="0052646D"/>
    <w:rsid w:val="0052648D"/>
    <w:rsid w:val="00526603"/>
    <w:rsid w:val="0052668E"/>
    <w:rsid w:val="0052672C"/>
    <w:rsid w:val="00526730"/>
    <w:rsid w:val="00526859"/>
    <w:rsid w:val="0052687E"/>
    <w:rsid w:val="005268A0"/>
    <w:rsid w:val="0052697F"/>
    <w:rsid w:val="00526AD3"/>
    <w:rsid w:val="00526B2E"/>
    <w:rsid w:val="00526B40"/>
    <w:rsid w:val="00526CE5"/>
    <w:rsid w:val="00526CF9"/>
    <w:rsid w:val="00526DF2"/>
    <w:rsid w:val="00526E11"/>
    <w:rsid w:val="00526EDE"/>
    <w:rsid w:val="00527015"/>
    <w:rsid w:val="00527021"/>
    <w:rsid w:val="00527128"/>
    <w:rsid w:val="005272A6"/>
    <w:rsid w:val="005272A9"/>
    <w:rsid w:val="005272F8"/>
    <w:rsid w:val="005273E0"/>
    <w:rsid w:val="00527580"/>
    <w:rsid w:val="005275E2"/>
    <w:rsid w:val="005276EE"/>
    <w:rsid w:val="00527735"/>
    <w:rsid w:val="005277A6"/>
    <w:rsid w:val="005279F5"/>
    <w:rsid w:val="00527A48"/>
    <w:rsid w:val="00527A98"/>
    <w:rsid w:val="00527C0F"/>
    <w:rsid w:val="00527CA8"/>
    <w:rsid w:val="00527E7F"/>
    <w:rsid w:val="00527FEC"/>
    <w:rsid w:val="005300C8"/>
    <w:rsid w:val="0053013F"/>
    <w:rsid w:val="00530149"/>
    <w:rsid w:val="005302D1"/>
    <w:rsid w:val="0053033E"/>
    <w:rsid w:val="0053036B"/>
    <w:rsid w:val="005303D0"/>
    <w:rsid w:val="005303FF"/>
    <w:rsid w:val="0053045C"/>
    <w:rsid w:val="00530474"/>
    <w:rsid w:val="005306A1"/>
    <w:rsid w:val="005306AB"/>
    <w:rsid w:val="0053075F"/>
    <w:rsid w:val="00530829"/>
    <w:rsid w:val="00530847"/>
    <w:rsid w:val="00530C75"/>
    <w:rsid w:val="00530CD0"/>
    <w:rsid w:val="00530D9F"/>
    <w:rsid w:val="00530EA8"/>
    <w:rsid w:val="00530F0A"/>
    <w:rsid w:val="00530F2E"/>
    <w:rsid w:val="0053103A"/>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46C"/>
    <w:rsid w:val="0053150E"/>
    <w:rsid w:val="00531534"/>
    <w:rsid w:val="0053167A"/>
    <w:rsid w:val="00531709"/>
    <w:rsid w:val="00531774"/>
    <w:rsid w:val="005317C8"/>
    <w:rsid w:val="0053181F"/>
    <w:rsid w:val="00531832"/>
    <w:rsid w:val="00531A2E"/>
    <w:rsid w:val="00531A30"/>
    <w:rsid w:val="00531AF7"/>
    <w:rsid w:val="00531CAF"/>
    <w:rsid w:val="00531D32"/>
    <w:rsid w:val="00531D95"/>
    <w:rsid w:val="00531DE8"/>
    <w:rsid w:val="00531EB2"/>
    <w:rsid w:val="00531FCD"/>
    <w:rsid w:val="00531FD2"/>
    <w:rsid w:val="00531FD3"/>
    <w:rsid w:val="0053214E"/>
    <w:rsid w:val="00532292"/>
    <w:rsid w:val="00532316"/>
    <w:rsid w:val="005323B8"/>
    <w:rsid w:val="005323D6"/>
    <w:rsid w:val="00532409"/>
    <w:rsid w:val="0053245E"/>
    <w:rsid w:val="00532511"/>
    <w:rsid w:val="00532628"/>
    <w:rsid w:val="00532655"/>
    <w:rsid w:val="00532684"/>
    <w:rsid w:val="00532814"/>
    <w:rsid w:val="0053282F"/>
    <w:rsid w:val="005328A1"/>
    <w:rsid w:val="005328CB"/>
    <w:rsid w:val="00532998"/>
    <w:rsid w:val="005329AA"/>
    <w:rsid w:val="00532B39"/>
    <w:rsid w:val="00532B5B"/>
    <w:rsid w:val="00532D1C"/>
    <w:rsid w:val="00532D7F"/>
    <w:rsid w:val="00532DD5"/>
    <w:rsid w:val="00532E22"/>
    <w:rsid w:val="00532E24"/>
    <w:rsid w:val="00532E64"/>
    <w:rsid w:val="00532E84"/>
    <w:rsid w:val="00532F0F"/>
    <w:rsid w:val="00533027"/>
    <w:rsid w:val="005330B3"/>
    <w:rsid w:val="005331D3"/>
    <w:rsid w:val="005331EE"/>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CD9"/>
    <w:rsid w:val="00533EB6"/>
    <w:rsid w:val="00533FF2"/>
    <w:rsid w:val="005340D5"/>
    <w:rsid w:val="005340FE"/>
    <w:rsid w:val="0053411E"/>
    <w:rsid w:val="005341ED"/>
    <w:rsid w:val="0053420C"/>
    <w:rsid w:val="0053428D"/>
    <w:rsid w:val="00534736"/>
    <w:rsid w:val="00534781"/>
    <w:rsid w:val="00534884"/>
    <w:rsid w:val="005348B3"/>
    <w:rsid w:val="00534BB5"/>
    <w:rsid w:val="00534E0C"/>
    <w:rsid w:val="00534EA7"/>
    <w:rsid w:val="00534F2B"/>
    <w:rsid w:val="00534FD9"/>
    <w:rsid w:val="005353E4"/>
    <w:rsid w:val="0053558F"/>
    <w:rsid w:val="0053560A"/>
    <w:rsid w:val="0053580D"/>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0FF"/>
    <w:rsid w:val="0053614C"/>
    <w:rsid w:val="005362BF"/>
    <w:rsid w:val="00536377"/>
    <w:rsid w:val="00536572"/>
    <w:rsid w:val="0053666F"/>
    <w:rsid w:val="00536685"/>
    <w:rsid w:val="0053672A"/>
    <w:rsid w:val="005367A2"/>
    <w:rsid w:val="005367B0"/>
    <w:rsid w:val="005367DB"/>
    <w:rsid w:val="005367F5"/>
    <w:rsid w:val="00536818"/>
    <w:rsid w:val="005368EE"/>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A9"/>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8"/>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7C"/>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11"/>
    <w:rsid w:val="00541A5E"/>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36"/>
    <w:rsid w:val="005424DB"/>
    <w:rsid w:val="0054263A"/>
    <w:rsid w:val="00542640"/>
    <w:rsid w:val="00542688"/>
    <w:rsid w:val="005426BE"/>
    <w:rsid w:val="0054271D"/>
    <w:rsid w:val="00542771"/>
    <w:rsid w:val="005427D0"/>
    <w:rsid w:val="0054286B"/>
    <w:rsid w:val="0054294D"/>
    <w:rsid w:val="00542977"/>
    <w:rsid w:val="00542A6A"/>
    <w:rsid w:val="00542AC5"/>
    <w:rsid w:val="00542BD1"/>
    <w:rsid w:val="00542D4F"/>
    <w:rsid w:val="00542E3A"/>
    <w:rsid w:val="0054309D"/>
    <w:rsid w:val="00543115"/>
    <w:rsid w:val="00543231"/>
    <w:rsid w:val="0054336D"/>
    <w:rsid w:val="00543382"/>
    <w:rsid w:val="005433A1"/>
    <w:rsid w:val="00543435"/>
    <w:rsid w:val="00543439"/>
    <w:rsid w:val="00543606"/>
    <w:rsid w:val="005438A4"/>
    <w:rsid w:val="00543AC6"/>
    <w:rsid w:val="00543C9B"/>
    <w:rsid w:val="00543CCA"/>
    <w:rsid w:val="00543D07"/>
    <w:rsid w:val="00543D40"/>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5"/>
    <w:rsid w:val="0054495E"/>
    <w:rsid w:val="005449FA"/>
    <w:rsid w:val="00544A6F"/>
    <w:rsid w:val="00544B23"/>
    <w:rsid w:val="00544BF8"/>
    <w:rsid w:val="00544C94"/>
    <w:rsid w:val="00544D42"/>
    <w:rsid w:val="00544DA4"/>
    <w:rsid w:val="00544E5E"/>
    <w:rsid w:val="00544E95"/>
    <w:rsid w:val="00544F64"/>
    <w:rsid w:val="005450E0"/>
    <w:rsid w:val="005450E5"/>
    <w:rsid w:val="0054514C"/>
    <w:rsid w:val="005451D1"/>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30"/>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2C6"/>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2E"/>
    <w:rsid w:val="005529A8"/>
    <w:rsid w:val="00552A1F"/>
    <w:rsid w:val="00552A44"/>
    <w:rsid w:val="00552A76"/>
    <w:rsid w:val="00552B44"/>
    <w:rsid w:val="00552B74"/>
    <w:rsid w:val="00552C60"/>
    <w:rsid w:val="00552C6B"/>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2"/>
    <w:rsid w:val="0055379E"/>
    <w:rsid w:val="00553864"/>
    <w:rsid w:val="005538D2"/>
    <w:rsid w:val="00553A92"/>
    <w:rsid w:val="00553B52"/>
    <w:rsid w:val="00553C62"/>
    <w:rsid w:val="00553E27"/>
    <w:rsid w:val="00553E97"/>
    <w:rsid w:val="00553F1B"/>
    <w:rsid w:val="00553FB7"/>
    <w:rsid w:val="0055405D"/>
    <w:rsid w:val="00554137"/>
    <w:rsid w:val="005541E4"/>
    <w:rsid w:val="0055421F"/>
    <w:rsid w:val="00554249"/>
    <w:rsid w:val="00554279"/>
    <w:rsid w:val="0055429A"/>
    <w:rsid w:val="005542F2"/>
    <w:rsid w:val="00554411"/>
    <w:rsid w:val="0055441A"/>
    <w:rsid w:val="005544BB"/>
    <w:rsid w:val="0055453B"/>
    <w:rsid w:val="0055455B"/>
    <w:rsid w:val="005546B3"/>
    <w:rsid w:val="0055483C"/>
    <w:rsid w:val="00554849"/>
    <w:rsid w:val="00554860"/>
    <w:rsid w:val="00554862"/>
    <w:rsid w:val="0055489B"/>
    <w:rsid w:val="005548E9"/>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13"/>
    <w:rsid w:val="00556225"/>
    <w:rsid w:val="00556428"/>
    <w:rsid w:val="0055645E"/>
    <w:rsid w:val="0055657D"/>
    <w:rsid w:val="00556633"/>
    <w:rsid w:val="00556787"/>
    <w:rsid w:val="0055686D"/>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6EC"/>
    <w:rsid w:val="0056076C"/>
    <w:rsid w:val="005608F6"/>
    <w:rsid w:val="00560923"/>
    <w:rsid w:val="005609A9"/>
    <w:rsid w:val="005609B2"/>
    <w:rsid w:val="00560B80"/>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1E"/>
    <w:rsid w:val="005613FB"/>
    <w:rsid w:val="00561462"/>
    <w:rsid w:val="00561669"/>
    <w:rsid w:val="00561822"/>
    <w:rsid w:val="005618BC"/>
    <w:rsid w:val="005619F4"/>
    <w:rsid w:val="00561ABA"/>
    <w:rsid w:val="00561AF1"/>
    <w:rsid w:val="00561C9B"/>
    <w:rsid w:val="00561D53"/>
    <w:rsid w:val="00561E17"/>
    <w:rsid w:val="00561E40"/>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807"/>
    <w:rsid w:val="0056290D"/>
    <w:rsid w:val="0056291E"/>
    <w:rsid w:val="005629D8"/>
    <w:rsid w:val="00562A44"/>
    <w:rsid w:val="00562B36"/>
    <w:rsid w:val="00562BD1"/>
    <w:rsid w:val="00562BFB"/>
    <w:rsid w:val="00562C05"/>
    <w:rsid w:val="00562C17"/>
    <w:rsid w:val="00562D93"/>
    <w:rsid w:val="00562DAD"/>
    <w:rsid w:val="00562DD1"/>
    <w:rsid w:val="00562E1F"/>
    <w:rsid w:val="00562E2E"/>
    <w:rsid w:val="00562EDE"/>
    <w:rsid w:val="0056300E"/>
    <w:rsid w:val="00563172"/>
    <w:rsid w:val="00563199"/>
    <w:rsid w:val="00563285"/>
    <w:rsid w:val="00563377"/>
    <w:rsid w:val="005633AC"/>
    <w:rsid w:val="005633B3"/>
    <w:rsid w:val="005634F6"/>
    <w:rsid w:val="0056353E"/>
    <w:rsid w:val="00563780"/>
    <w:rsid w:val="00563883"/>
    <w:rsid w:val="005638CD"/>
    <w:rsid w:val="005638ED"/>
    <w:rsid w:val="005638F4"/>
    <w:rsid w:val="00563A0C"/>
    <w:rsid w:val="00563A24"/>
    <w:rsid w:val="00563B49"/>
    <w:rsid w:val="00563B7F"/>
    <w:rsid w:val="00563CF8"/>
    <w:rsid w:val="00563DC3"/>
    <w:rsid w:val="00563DD2"/>
    <w:rsid w:val="00563E28"/>
    <w:rsid w:val="00563E36"/>
    <w:rsid w:val="00563E6E"/>
    <w:rsid w:val="00563F29"/>
    <w:rsid w:val="00563FEA"/>
    <w:rsid w:val="00564001"/>
    <w:rsid w:val="005640A6"/>
    <w:rsid w:val="00564177"/>
    <w:rsid w:val="0056417E"/>
    <w:rsid w:val="005641D8"/>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BE2"/>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1C"/>
    <w:rsid w:val="00566686"/>
    <w:rsid w:val="00566706"/>
    <w:rsid w:val="005667AE"/>
    <w:rsid w:val="005667DB"/>
    <w:rsid w:val="005667E7"/>
    <w:rsid w:val="00566821"/>
    <w:rsid w:val="00566883"/>
    <w:rsid w:val="005668FC"/>
    <w:rsid w:val="005669FB"/>
    <w:rsid w:val="00566A15"/>
    <w:rsid w:val="00566A89"/>
    <w:rsid w:val="00566AF5"/>
    <w:rsid w:val="00566CE6"/>
    <w:rsid w:val="00566D2B"/>
    <w:rsid w:val="00566D2D"/>
    <w:rsid w:val="00566D76"/>
    <w:rsid w:val="00566DFE"/>
    <w:rsid w:val="00566E8C"/>
    <w:rsid w:val="00566F92"/>
    <w:rsid w:val="00567021"/>
    <w:rsid w:val="00567104"/>
    <w:rsid w:val="0056719B"/>
    <w:rsid w:val="00567332"/>
    <w:rsid w:val="005673E0"/>
    <w:rsid w:val="00567415"/>
    <w:rsid w:val="00567483"/>
    <w:rsid w:val="00567540"/>
    <w:rsid w:val="005675C1"/>
    <w:rsid w:val="005675DC"/>
    <w:rsid w:val="005676E0"/>
    <w:rsid w:val="00567733"/>
    <w:rsid w:val="005677FC"/>
    <w:rsid w:val="005678DD"/>
    <w:rsid w:val="0056790D"/>
    <w:rsid w:val="0056791F"/>
    <w:rsid w:val="00567A46"/>
    <w:rsid w:val="00567AF8"/>
    <w:rsid w:val="00567B95"/>
    <w:rsid w:val="00567BE5"/>
    <w:rsid w:val="00567C42"/>
    <w:rsid w:val="00567D12"/>
    <w:rsid w:val="00567E25"/>
    <w:rsid w:val="00567E40"/>
    <w:rsid w:val="00567F85"/>
    <w:rsid w:val="00567FD3"/>
    <w:rsid w:val="0057011C"/>
    <w:rsid w:val="00570182"/>
    <w:rsid w:val="005703D7"/>
    <w:rsid w:val="005703E9"/>
    <w:rsid w:val="00570426"/>
    <w:rsid w:val="005704D9"/>
    <w:rsid w:val="00570591"/>
    <w:rsid w:val="005705F0"/>
    <w:rsid w:val="00570685"/>
    <w:rsid w:val="00570696"/>
    <w:rsid w:val="005706B8"/>
    <w:rsid w:val="005706FB"/>
    <w:rsid w:val="005707CF"/>
    <w:rsid w:val="0057081F"/>
    <w:rsid w:val="00570826"/>
    <w:rsid w:val="00570872"/>
    <w:rsid w:val="005709EB"/>
    <w:rsid w:val="005709F9"/>
    <w:rsid w:val="00570A55"/>
    <w:rsid w:val="00570B07"/>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B6"/>
    <w:rsid w:val="005722E4"/>
    <w:rsid w:val="0057234D"/>
    <w:rsid w:val="005723FA"/>
    <w:rsid w:val="005724D8"/>
    <w:rsid w:val="005724EB"/>
    <w:rsid w:val="00572570"/>
    <w:rsid w:val="0057257E"/>
    <w:rsid w:val="00572606"/>
    <w:rsid w:val="0057261F"/>
    <w:rsid w:val="00572626"/>
    <w:rsid w:val="005728B8"/>
    <w:rsid w:val="005728C0"/>
    <w:rsid w:val="005728FA"/>
    <w:rsid w:val="0057290C"/>
    <w:rsid w:val="00572942"/>
    <w:rsid w:val="00572A33"/>
    <w:rsid w:val="00572AA5"/>
    <w:rsid w:val="00572B8C"/>
    <w:rsid w:val="00572B9B"/>
    <w:rsid w:val="00572C70"/>
    <w:rsid w:val="00572D5D"/>
    <w:rsid w:val="00572E8F"/>
    <w:rsid w:val="00572E91"/>
    <w:rsid w:val="00572F46"/>
    <w:rsid w:val="00572FC7"/>
    <w:rsid w:val="00572FD2"/>
    <w:rsid w:val="005730A7"/>
    <w:rsid w:val="005730CB"/>
    <w:rsid w:val="00573189"/>
    <w:rsid w:val="0057318A"/>
    <w:rsid w:val="005731BA"/>
    <w:rsid w:val="005731F3"/>
    <w:rsid w:val="0057325A"/>
    <w:rsid w:val="005732A6"/>
    <w:rsid w:val="005732D6"/>
    <w:rsid w:val="00573337"/>
    <w:rsid w:val="0057343B"/>
    <w:rsid w:val="0057344A"/>
    <w:rsid w:val="00573518"/>
    <w:rsid w:val="005735D9"/>
    <w:rsid w:val="00573633"/>
    <w:rsid w:val="00573774"/>
    <w:rsid w:val="00573777"/>
    <w:rsid w:val="005737F1"/>
    <w:rsid w:val="0057381C"/>
    <w:rsid w:val="0057386A"/>
    <w:rsid w:val="0057388D"/>
    <w:rsid w:val="00573965"/>
    <w:rsid w:val="00573982"/>
    <w:rsid w:val="00573B63"/>
    <w:rsid w:val="00573BE4"/>
    <w:rsid w:val="00573C39"/>
    <w:rsid w:val="00573C4F"/>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C3D"/>
    <w:rsid w:val="00574DAD"/>
    <w:rsid w:val="00574EBD"/>
    <w:rsid w:val="00574ED6"/>
    <w:rsid w:val="005750EF"/>
    <w:rsid w:val="005751B2"/>
    <w:rsid w:val="005751F5"/>
    <w:rsid w:val="00575242"/>
    <w:rsid w:val="0057535B"/>
    <w:rsid w:val="0057541F"/>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38B"/>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D4"/>
    <w:rsid w:val="00577CF6"/>
    <w:rsid w:val="00577D64"/>
    <w:rsid w:val="00577DB5"/>
    <w:rsid w:val="00577E62"/>
    <w:rsid w:val="00577F20"/>
    <w:rsid w:val="00577F7E"/>
    <w:rsid w:val="0058014D"/>
    <w:rsid w:val="00580156"/>
    <w:rsid w:val="00580289"/>
    <w:rsid w:val="005802A9"/>
    <w:rsid w:val="005802CD"/>
    <w:rsid w:val="005803A3"/>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07"/>
    <w:rsid w:val="005816B1"/>
    <w:rsid w:val="005816DC"/>
    <w:rsid w:val="005817AE"/>
    <w:rsid w:val="00581825"/>
    <w:rsid w:val="005818EE"/>
    <w:rsid w:val="00581A1E"/>
    <w:rsid w:val="00581A38"/>
    <w:rsid w:val="00581B22"/>
    <w:rsid w:val="00581CE8"/>
    <w:rsid w:val="00581D7B"/>
    <w:rsid w:val="00581E80"/>
    <w:rsid w:val="00581FCC"/>
    <w:rsid w:val="005820B9"/>
    <w:rsid w:val="005820D6"/>
    <w:rsid w:val="005822B3"/>
    <w:rsid w:val="005822F5"/>
    <w:rsid w:val="00582325"/>
    <w:rsid w:val="005824C5"/>
    <w:rsid w:val="00582652"/>
    <w:rsid w:val="00582658"/>
    <w:rsid w:val="0058268B"/>
    <w:rsid w:val="005826BD"/>
    <w:rsid w:val="005826D5"/>
    <w:rsid w:val="005826FF"/>
    <w:rsid w:val="00582708"/>
    <w:rsid w:val="00582858"/>
    <w:rsid w:val="0058290C"/>
    <w:rsid w:val="00582B08"/>
    <w:rsid w:val="00582B96"/>
    <w:rsid w:val="00582CCE"/>
    <w:rsid w:val="00582E84"/>
    <w:rsid w:val="00582EB8"/>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7C5"/>
    <w:rsid w:val="0058393A"/>
    <w:rsid w:val="0058398B"/>
    <w:rsid w:val="00583AAD"/>
    <w:rsid w:val="00583ADB"/>
    <w:rsid w:val="00583AFD"/>
    <w:rsid w:val="00583B37"/>
    <w:rsid w:val="00583B43"/>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6AE"/>
    <w:rsid w:val="0058474C"/>
    <w:rsid w:val="00584777"/>
    <w:rsid w:val="005847AD"/>
    <w:rsid w:val="00584889"/>
    <w:rsid w:val="005848A0"/>
    <w:rsid w:val="005848FF"/>
    <w:rsid w:val="00584949"/>
    <w:rsid w:val="00584A25"/>
    <w:rsid w:val="00584A52"/>
    <w:rsid w:val="00584A85"/>
    <w:rsid w:val="00584BB1"/>
    <w:rsid w:val="00584BC4"/>
    <w:rsid w:val="00584C49"/>
    <w:rsid w:val="00584C99"/>
    <w:rsid w:val="00584DFB"/>
    <w:rsid w:val="00584FD6"/>
    <w:rsid w:val="0058506C"/>
    <w:rsid w:val="005850F8"/>
    <w:rsid w:val="00585249"/>
    <w:rsid w:val="00585294"/>
    <w:rsid w:val="00585339"/>
    <w:rsid w:val="0058534E"/>
    <w:rsid w:val="0058536B"/>
    <w:rsid w:val="00585392"/>
    <w:rsid w:val="005853F8"/>
    <w:rsid w:val="005853FB"/>
    <w:rsid w:val="0058542F"/>
    <w:rsid w:val="0058550E"/>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71"/>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0"/>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ABF"/>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21"/>
    <w:rsid w:val="00591873"/>
    <w:rsid w:val="005918E9"/>
    <w:rsid w:val="00591A7D"/>
    <w:rsid w:val="00591AE4"/>
    <w:rsid w:val="00591B85"/>
    <w:rsid w:val="00591C0C"/>
    <w:rsid w:val="00591D82"/>
    <w:rsid w:val="00591EB2"/>
    <w:rsid w:val="00591EC8"/>
    <w:rsid w:val="00591FEE"/>
    <w:rsid w:val="00592193"/>
    <w:rsid w:val="00592238"/>
    <w:rsid w:val="00592266"/>
    <w:rsid w:val="00592394"/>
    <w:rsid w:val="005923CD"/>
    <w:rsid w:val="00592505"/>
    <w:rsid w:val="005925F0"/>
    <w:rsid w:val="00592806"/>
    <w:rsid w:val="005928C7"/>
    <w:rsid w:val="005928F2"/>
    <w:rsid w:val="00592901"/>
    <w:rsid w:val="00592951"/>
    <w:rsid w:val="005929AB"/>
    <w:rsid w:val="00592A0E"/>
    <w:rsid w:val="00592A67"/>
    <w:rsid w:val="00592B7C"/>
    <w:rsid w:val="00592C78"/>
    <w:rsid w:val="00592C84"/>
    <w:rsid w:val="00592C91"/>
    <w:rsid w:val="00592CBD"/>
    <w:rsid w:val="00592CD2"/>
    <w:rsid w:val="00592CDF"/>
    <w:rsid w:val="00592D77"/>
    <w:rsid w:val="00592D97"/>
    <w:rsid w:val="00592EC8"/>
    <w:rsid w:val="00592F04"/>
    <w:rsid w:val="00592F43"/>
    <w:rsid w:val="00592FE9"/>
    <w:rsid w:val="0059317D"/>
    <w:rsid w:val="0059324F"/>
    <w:rsid w:val="00593298"/>
    <w:rsid w:val="00593392"/>
    <w:rsid w:val="005933AD"/>
    <w:rsid w:val="005933DC"/>
    <w:rsid w:val="00593428"/>
    <w:rsid w:val="005934B6"/>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AE"/>
    <w:rsid w:val="00593FEC"/>
    <w:rsid w:val="00594008"/>
    <w:rsid w:val="005940AE"/>
    <w:rsid w:val="005942B4"/>
    <w:rsid w:val="00594325"/>
    <w:rsid w:val="0059441F"/>
    <w:rsid w:val="0059442E"/>
    <w:rsid w:val="00594443"/>
    <w:rsid w:val="00594489"/>
    <w:rsid w:val="005944E8"/>
    <w:rsid w:val="005945B8"/>
    <w:rsid w:val="00594792"/>
    <w:rsid w:val="005947DD"/>
    <w:rsid w:val="0059482B"/>
    <w:rsid w:val="00594870"/>
    <w:rsid w:val="005949E8"/>
    <w:rsid w:val="00594A47"/>
    <w:rsid w:val="00594AC4"/>
    <w:rsid w:val="00594AD5"/>
    <w:rsid w:val="00594B48"/>
    <w:rsid w:val="00594BB5"/>
    <w:rsid w:val="00594C15"/>
    <w:rsid w:val="00594CB5"/>
    <w:rsid w:val="00594CC2"/>
    <w:rsid w:val="00594D2D"/>
    <w:rsid w:val="00594E29"/>
    <w:rsid w:val="00594E93"/>
    <w:rsid w:val="00594F6C"/>
    <w:rsid w:val="005950D2"/>
    <w:rsid w:val="00595109"/>
    <w:rsid w:val="0059511B"/>
    <w:rsid w:val="0059512E"/>
    <w:rsid w:val="005951C4"/>
    <w:rsid w:val="0059521C"/>
    <w:rsid w:val="0059526E"/>
    <w:rsid w:val="00595335"/>
    <w:rsid w:val="00595360"/>
    <w:rsid w:val="0059542B"/>
    <w:rsid w:val="00595478"/>
    <w:rsid w:val="0059550D"/>
    <w:rsid w:val="00595552"/>
    <w:rsid w:val="0059555F"/>
    <w:rsid w:val="005955D4"/>
    <w:rsid w:val="005955E0"/>
    <w:rsid w:val="00595634"/>
    <w:rsid w:val="005956AE"/>
    <w:rsid w:val="00595848"/>
    <w:rsid w:val="00595850"/>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373"/>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1E4"/>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1FE"/>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1BD"/>
    <w:rsid w:val="005A12C1"/>
    <w:rsid w:val="005A1354"/>
    <w:rsid w:val="005A1466"/>
    <w:rsid w:val="005A146E"/>
    <w:rsid w:val="005A14B5"/>
    <w:rsid w:val="005A1678"/>
    <w:rsid w:val="005A16D7"/>
    <w:rsid w:val="005A1713"/>
    <w:rsid w:val="005A178F"/>
    <w:rsid w:val="005A17B3"/>
    <w:rsid w:val="005A1891"/>
    <w:rsid w:val="005A18CC"/>
    <w:rsid w:val="005A18D1"/>
    <w:rsid w:val="005A199D"/>
    <w:rsid w:val="005A1A56"/>
    <w:rsid w:val="005A1A97"/>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8C"/>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CE4"/>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6F6"/>
    <w:rsid w:val="005A4702"/>
    <w:rsid w:val="005A4743"/>
    <w:rsid w:val="005A47A4"/>
    <w:rsid w:val="005A4801"/>
    <w:rsid w:val="005A4861"/>
    <w:rsid w:val="005A48E3"/>
    <w:rsid w:val="005A4918"/>
    <w:rsid w:val="005A4977"/>
    <w:rsid w:val="005A498E"/>
    <w:rsid w:val="005A4AB4"/>
    <w:rsid w:val="005A4BC3"/>
    <w:rsid w:val="005A4BDC"/>
    <w:rsid w:val="005A4BE5"/>
    <w:rsid w:val="005A4BF8"/>
    <w:rsid w:val="005A4C63"/>
    <w:rsid w:val="005A4C71"/>
    <w:rsid w:val="005A4D79"/>
    <w:rsid w:val="005A4DF2"/>
    <w:rsid w:val="005A4E38"/>
    <w:rsid w:val="005A4EBC"/>
    <w:rsid w:val="005A4F0B"/>
    <w:rsid w:val="005A4FA1"/>
    <w:rsid w:val="005A5372"/>
    <w:rsid w:val="005A53A3"/>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99"/>
    <w:rsid w:val="005A67C1"/>
    <w:rsid w:val="005A67E8"/>
    <w:rsid w:val="005A67ED"/>
    <w:rsid w:val="005A6868"/>
    <w:rsid w:val="005A68B8"/>
    <w:rsid w:val="005A694B"/>
    <w:rsid w:val="005A6AAE"/>
    <w:rsid w:val="005A6AC5"/>
    <w:rsid w:val="005A6AFC"/>
    <w:rsid w:val="005A6C3E"/>
    <w:rsid w:val="005A6C72"/>
    <w:rsid w:val="005A6D2C"/>
    <w:rsid w:val="005A6D87"/>
    <w:rsid w:val="005A6DD4"/>
    <w:rsid w:val="005A6FC8"/>
    <w:rsid w:val="005A6FE8"/>
    <w:rsid w:val="005A7047"/>
    <w:rsid w:val="005A7098"/>
    <w:rsid w:val="005A70DA"/>
    <w:rsid w:val="005A70E4"/>
    <w:rsid w:val="005A718E"/>
    <w:rsid w:val="005A719E"/>
    <w:rsid w:val="005A7271"/>
    <w:rsid w:val="005A72C5"/>
    <w:rsid w:val="005A7389"/>
    <w:rsid w:val="005A73F4"/>
    <w:rsid w:val="005A7403"/>
    <w:rsid w:val="005A746B"/>
    <w:rsid w:val="005A74ED"/>
    <w:rsid w:val="005A7556"/>
    <w:rsid w:val="005A7586"/>
    <w:rsid w:val="005A75AD"/>
    <w:rsid w:val="005A76DB"/>
    <w:rsid w:val="005A76E0"/>
    <w:rsid w:val="005A76F4"/>
    <w:rsid w:val="005A788E"/>
    <w:rsid w:val="005A78A0"/>
    <w:rsid w:val="005A78E9"/>
    <w:rsid w:val="005A7BC2"/>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2E"/>
    <w:rsid w:val="005B0D44"/>
    <w:rsid w:val="005B0D4B"/>
    <w:rsid w:val="005B0D53"/>
    <w:rsid w:val="005B107C"/>
    <w:rsid w:val="005B10E9"/>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EE5"/>
    <w:rsid w:val="005B1F42"/>
    <w:rsid w:val="005B1F69"/>
    <w:rsid w:val="005B1F6D"/>
    <w:rsid w:val="005B202D"/>
    <w:rsid w:val="005B212C"/>
    <w:rsid w:val="005B21F3"/>
    <w:rsid w:val="005B2248"/>
    <w:rsid w:val="005B22DD"/>
    <w:rsid w:val="005B23C9"/>
    <w:rsid w:val="005B2496"/>
    <w:rsid w:val="005B268F"/>
    <w:rsid w:val="005B26CC"/>
    <w:rsid w:val="005B2897"/>
    <w:rsid w:val="005B2957"/>
    <w:rsid w:val="005B298A"/>
    <w:rsid w:val="005B29B4"/>
    <w:rsid w:val="005B2A95"/>
    <w:rsid w:val="005B2AB1"/>
    <w:rsid w:val="005B2ADF"/>
    <w:rsid w:val="005B2AEE"/>
    <w:rsid w:val="005B2B2A"/>
    <w:rsid w:val="005B2B51"/>
    <w:rsid w:val="005B2CF8"/>
    <w:rsid w:val="005B2D1D"/>
    <w:rsid w:val="005B2D31"/>
    <w:rsid w:val="005B2D8A"/>
    <w:rsid w:val="005B2E02"/>
    <w:rsid w:val="005B2E08"/>
    <w:rsid w:val="005B3022"/>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86"/>
    <w:rsid w:val="005B4D91"/>
    <w:rsid w:val="005B4DD5"/>
    <w:rsid w:val="005B4E05"/>
    <w:rsid w:val="005B4F16"/>
    <w:rsid w:val="005B5026"/>
    <w:rsid w:val="005B50A9"/>
    <w:rsid w:val="005B50B2"/>
    <w:rsid w:val="005B5114"/>
    <w:rsid w:val="005B52D7"/>
    <w:rsid w:val="005B556A"/>
    <w:rsid w:val="005B5581"/>
    <w:rsid w:val="005B56AA"/>
    <w:rsid w:val="005B5777"/>
    <w:rsid w:val="005B5778"/>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953"/>
    <w:rsid w:val="005B6A22"/>
    <w:rsid w:val="005B6A25"/>
    <w:rsid w:val="005B6D42"/>
    <w:rsid w:val="005B6D71"/>
    <w:rsid w:val="005B6DD4"/>
    <w:rsid w:val="005B6E03"/>
    <w:rsid w:val="005B6ED3"/>
    <w:rsid w:val="005B6F76"/>
    <w:rsid w:val="005B6FBD"/>
    <w:rsid w:val="005B6FFB"/>
    <w:rsid w:val="005B71F5"/>
    <w:rsid w:val="005B71FD"/>
    <w:rsid w:val="005B72E8"/>
    <w:rsid w:val="005B72FC"/>
    <w:rsid w:val="005B73D1"/>
    <w:rsid w:val="005B73E1"/>
    <w:rsid w:val="005B75A2"/>
    <w:rsid w:val="005B75EC"/>
    <w:rsid w:val="005B7604"/>
    <w:rsid w:val="005B7721"/>
    <w:rsid w:val="005B7728"/>
    <w:rsid w:val="005B773A"/>
    <w:rsid w:val="005B79FC"/>
    <w:rsid w:val="005B7A04"/>
    <w:rsid w:val="005B7E42"/>
    <w:rsid w:val="005B7F4A"/>
    <w:rsid w:val="005C003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01A"/>
    <w:rsid w:val="005C1136"/>
    <w:rsid w:val="005C11C2"/>
    <w:rsid w:val="005C1210"/>
    <w:rsid w:val="005C1238"/>
    <w:rsid w:val="005C12A9"/>
    <w:rsid w:val="005C15B1"/>
    <w:rsid w:val="005C15EA"/>
    <w:rsid w:val="005C163F"/>
    <w:rsid w:val="005C1674"/>
    <w:rsid w:val="005C174E"/>
    <w:rsid w:val="005C1763"/>
    <w:rsid w:val="005C177E"/>
    <w:rsid w:val="005C1860"/>
    <w:rsid w:val="005C1942"/>
    <w:rsid w:val="005C197C"/>
    <w:rsid w:val="005C1992"/>
    <w:rsid w:val="005C19C1"/>
    <w:rsid w:val="005C19E2"/>
    <w:rsid w:val="005C1AEE"/>
    <w:rsid w:val="005C1BD1"/>
    <w:rsid w:val="005C1D2B"/>
    <w:rsid w:val="005C1D46"/>
    <w:rsid w:val="005C1DF6"/>
    <w:rsid w:val="005C1E2C"/>
    <w:rsid w:val="005C1E7B"/>
    <w:rsid w:val="005C2170"/>
    <w:rsid w:val="005C218D"/>
    <w:rsid w:val="005C21ED"/>
    <w:rsid w:val="005C2291"/>
    <w:rsid w:val="005C22F8"/>
    <w:rsid w:val="005C2415"/>
    <w:rsid w:val="005C2429"/>
    <w:rsid w:val="005C2463"/>
    <w:rsid w:val="005C2556"/>
    <w:rsid w:val="005C2589"/>
    <w:rsid w:val="005C2635"/>
    <w:rsid w:val="005C264C"/>
    <w:rsid w:val="005C26B6"/>
    <w:rsid w:val="005C2761"/>
    <w:rsid w:val="005C276F"/>
    <w:rsid w:val="005C2780"/>
    <w:rsid w:val="005C2796"/>
    <w:rsid w:val="005C27D5"/>
    <w:rsid w:val="005C287A"/>
    <w:rsid w:val="005C29FF"/>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17"/>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2F"/>
    <w:rsid w:val="005C404E"/>
    <w:rsid w:val="005C405E"/>
    <w:rsid w:val="005C410A"/>
    <w:rsid w:val="005C4144"/>
    <w:rsid w:val="005C4165"/>
    <w:rsid w:val="005C417F"/>
    <w:rsid w:val="005C42D6"/>
    <w:rsid w:val="005C4344"/>
    <w:rsid w:val="005C4480"/>
    <w:rsid w:val="005C44A6"/>
    <w:rsid w:val="005C44F6"/>
    <w:rsid w:val="005C453E"/>
    <w:rsid w:val="005C45BE"/>
    <w:rsid w:val="005C4618"/>
    <w:rsid w:val="005C464F"/>
    <w:rsid w:val="005C46E7"/>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3D0"/>
    <w:rsid w:val="005C6536"/>
    <w:rsid w:val="005C6593"/>
    <w:rsid w:val="005C65A5"/>
    <w:rsid w:val="005C6790"/>
    <w:rsid w:val="005C67F1"/>
    <w:rsid w:val="005C6BDA"/>
    <w:rsid w:val="005C6C00"/>
    <w:rsid w:val="005C6C41"/>
    <w:rsid w:val="005C6CFC"/>
    <w:rsid w:val="005C6D27"/>
    <w:rsid w:val="005C6D73"/>
    <w:rsid w:val="005C6DE1"/>
    <w:rsid w:val="005C6DFB"/>
    <w:rsid w:val="005C6EB3"/>
    <w:rsid w:val="005C6F4C"/>
    <w:rsid w:val="005C6F79"/>
    <w:rsid w:val="005C6F97"/>
    <w:rsid w:val="005C71B0"/>
    <w:rsid w:val="005C71CC"/>
    <w:rsid w:val="005C73C0"/>
    <w:rsid w:val="005C73D3"/>
    <w:rsid w:val="005C7432"/>
    <w:rsid w:val="005C7582"/>
    <w:rsid w:val="005C770F"/>
    <w:rsid w:val="005C795B"/>
    <w:rsid w:val="005C798D"/>
    <w:rsid w:val="005C7AA0"/>
    <w:rsid w:val="005C7B1D"/>
    <w:rsid w:val="005C7B3B"/>
    <w:rsid w:val="005C7CB9"/>
    <w:rsid w:val="005C7D88"/>
    <w:rsid w:val="005C7EDF"/>
    <w:rsid w:val="005D0118"/>
    <w:rsid w:val="005D013E"/>
    <w:rsid w:val="005D02F9"/>
    <w:rsid w:val="005D033F"/>
    <w:rsid w:val="005D03E0"/>
    <w:rsid w:val="005D0418"/>
    <w:rsid w:val="005D0419"/>
    <w:rsid w:val="005D04C6"/>
    <w:rsid w:val="005D0556"/>
    <w:rsid w:val="005D05A4"/>
    <w:rsid w:val="005D0817"/>
    <w:rsid w:val="005D087A"/>
    <w:rsid w:val="005D0A37"/>
    <w:rsid w:val="005D0A5D"/>
    <w:rsid w:val="005D0A65"/>
    <w:rsid w:val="005D0A70"/>
    <w:rsid w:val="005D0A86"/>
    <w:rsid w:val="005D0AC9"/>
    <w:rsid w:val="005D0AD9"/>
    <w:rsid w:val="005D0B62"/>
    <w:rsid w:val="005D0B92"/>
    <w:rsid w:val="005D0C7A"/>
    <w:rsid w:val="005D0D7B"/>
    <w:rsid w:val="005D0D8D"/>
    <w:rsid w:val="005D0DA0"/>
    <w:rsid w:val="005D0DCE"/>
    <w:rsid w:val="005D0E03"/>
    <w:rsid w:val="005D0E11"/>
    <w:rsid w:val="005D0E8C"/>
    <w:rsid w:val="005D0F2B"/>
    <w:rsid w:val="005D103C"/>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473"/>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51"/>
    <w:rsid w:val="005D309C"/>
    <w:rsid w:val="005D30F5"/>
    <w:rsid w:val="005D3102"/>
    <w:rsid w:val="005D31F7"/>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888"/>
    <w:rsid w:val="005D4A4A"/>
    <w:rsid w:val="005D4B98"/>
    <w:rsid w:val="005D4BB1"/>
    <w:rsid w:val="005D4BBA"/>
    <w:rsid w:val="005D4BE5"/>
    <w:rsid w:val="005D4C16"/>
    <w:rsid w:val="005D4C29"/>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42"/>
    <w:rsid w:val="005D566E"/>
    <w:rsid w:val="005D567A"/>
    <w:rsid w:val="005D5687"/>
    <w:rsid w:val="005D56A2"/>
    <w:rsid w:val="005D5AA3"/>
    <w:rsid w:val="005D5AA6"/>
    <w:rsid w:val="005D5AB9"/>
    <w:rsid w:val="005D5BA4"/>
    <w:rsid w:val="005D5BDD"/>
    <w:rsid w:val="005D5CA2"/>
    <w:rsid w:val="005D5D2E"/>
    <w:rsid w:val="005D5D8F"/>
    <w:rsid w:val="005D5DB9"/>
    <w:rsid w:val="005D5DCE"/>
    <w:rsid w:val="005D5E11"/>
    <w:rsid w:val="005D5E14"/>
    <w:rsid w:val="005D5E24"/>
    <w:rsid w:val="005D5F16"/>
    <w:rsid w:val="005D5F98"/>
    <w:rsid w:val="005D5FD2"/>
    <w:rsid w:val="005D6221"/>
    <w:rsid w:val="005D62A5"/>
    <w:rsid w:val="005D62F3"/>
    <w:rsid w:val="005D65A3"/>
    <w:rsid w:val="005D6654"/>
    <w:rsid w:val="005D6888"/>
    <w:rsid w:val="005D6952"/>
    <w:rsid w:val="005D69CE"/>
    <w:rsid w:val="005D6C90"/>
    <w:rsid w:val="005D6D69"/>
    <w:rsid w:val="005D6DA1"/>
    <w:rsid w:val="005D6DC2"/>
    <w:rsid w:val="005D6EBE"/>
    <w:rsid w:val="005D6EC8"/>
    <w:rsid w:val="005D6F42"/>
    <w:rsid w:val="005D6F81"/>
    <w:rsid w:val="005D7017"/>
    <w:rsid w:val="005D705D"/>
    <w:rsid w:val="005D7070"/>
    <w:rsid w:val="005D709E"/>
    <w:rsid w:val="005D7147"/>
    <w:rsid w:val="005D7159"/>
    <w:rsid w:val="005D71B8"/>
    <w:rsid w:val="005D71E9"/>
    <w:rsid w:val="005D71EB"/>
    <w:rsid w:val="005D722B"/>
    <w:rsid w:val="005D7385"/>
    <w:rsid w:val="005D7400"/>
    <w:rsid w:val="005D7438"/>
    <w:rsid w:val="005D743B"/>
    <w:rsid w:val="005D7492"/>
    <w:rsid w:val="005D751B"/>
    <w:rsid w:val="005D753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55"/>
    <w:rsid w:val="005E0E8F"/>
    <w:rsid w:val="005E0F96"/>
    <w:rsid w:val="005E103B"/>
    <w:rsid w:val="005E10E3"/>
    <w:rsid w:val="005E1175"/>
    <w:rsid w:val="005E1283"/>
    <w:rsid w:val="005E1297"/>
    <w:rsid w:val="005E12EB"/>
    <w:rsid w:val="005E133E"/>
    <w:rsid w:val="005E1520"/>
    <w:rsid w:val="005E154B"/>
    <w:rsid w:val="005E1704"/>
    <w:rsid w:val="005E18AB"/>
    <w:rsid w:val="005E19D3"/>
    <w:rsid w:val="005E19E4"/>
    <w:rsid w:val="005E1AA8"/>
    <w:rsid w:val="005E1B50"/>
    <w:rsid w:val="005E1B83"/>
    <w:rsid w:val="005E1C5B"/>
    <w:rsid w:val="005E1C79"/>
    <w:rsid w:val="005E1C99"/>
    <w:rsid w:val="005E1D39"/>
    <w:rsid w:val="005E1D69"/>
    <w:rsid w:val="005E1E9A"/>
    <w:rsid w:val="005E1ED0"/>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01"/>
    <w:rsid w:val="005E28D4"/>
    <w:rsid w:val="005E2913"/>
    <w:rsid w:val="005E29C7"/>
    <w:rsid w:val="005E29F6"/>
    <w:rsid w:val="005E2ACA"/>
    <w:rsid w:val="005E2B20"/>
    <w:rsid w:val="005E2B82"/>
    <w:rsid w:val="005E2B93"/>
    <w:rsid w:val="005E2C93"/>
    <w:rsid w:val="005E2DC6"/>
    <w:rsid w:val="005E2E93"/>
    <w:rsid w:val="005E2EF0"/>
    <w:rsid w:val="005E2F10"/>
    <w:rsid w:val="005E2F6B"/>
    <w:rsid w:val="005E3022"/>
    <w:rsid w:val="005E30CF"/>
    <w:rsid w:val="005E30F9"/>
    <w:rsid w:val="005E319E"/>
    <w:rsid w:val="005E32C5"/>
    <w:rsid w:val="005E33BB"/>
    <w:rsid w:val="005E351B"/>
    <w:rsid w:val="005E35F6"/>
    <w:rsid w:val="005E361D"/>
    <w:rsid w:val="005E3837"/>
    <w:rsid w:val="005E38B5"/>
    <w:rsid w:val="005E38D8"/>
    <w:rsid w:val="005E395E"/>
    <w:rsid w:val="005E3A52"/>
    <w:rsid w:val="005E3AA6"/>
    <w:rsid w:val="005E3C16"/>
    <w:rsid w:val="005E3C70"/>
    <w:rsid w:val="005E3E14"/>
    <w:rsid w:val="005E3E67"/>
    <w:rsid w:val="005E3EA3"/>
    <w:rsid w:val="005E4078"/>
    <w:rsid w:val="005E408D"/>
    <w:rsid w:val="005E4196"/>
    <w:rsid w:val="005E41D7"/>
    <w:rsid w:val="005E41E9"/>
    <w:rsid w:val="005E4208"/>
    <w:rsid w:val="005E42DA"/>
    <w:rsid w:val="005E43C1"/>
    <w:rsid w:val="005E44AB"/>
    <w:rsid w:val="005E44E7"/>
    <w:rsid w:val="005E453A"/>
    <w:rsid w:val="005E463F"/>
    <w:rsid w:val="005E46AA"/>
    <w:rsid w:val="005E46B9"/>
    <w:rsid w:val="005E46DE"/>
    <w:rsid w:val="005E4725"/>
    <w:rsid w:val="005E4739"/>
    <w:rsid w:val="005E4795"/>
    <w:rsid w:val="005E48F3"/>
    <w:rsid w:val="005E4999"/>
    <w:rsid w:val="005E49FE"/>
    <w:rsid w:val="005E4A0B"/>
    <w:rsid w:val="005E4A49"/>
    <w:rsid w:val="005E4A6A"/>
    <w:rsid w:val="005E4AAC"/>
    <w:rsid w:val="005E4AFA"/>
    <w:rsid w:val="005E4C00"/>
    <w:rsid w:val="005E4C5A"/>
    <w:rsid w:val="005E4C95"/>
    <w:rsid w:val="005E4CFF"/>
    <w:rsid w:val="005E4DB7"/>
    <w:rsid w:val="005E4E3C"/>
    <w:rsid w:val="005E4ED0"/>
    <w:rsid w:val="005E5011"/>
    <w:rsid w:val="005E5012"/>
    <w:rsid w:val="005E508A"/>
    <w:rsid w:val="005E50EA"/>
    <w:rsid w:val="005E512B"/>
    <w:rsid w:val="005E514E"/>
    <w:rsid w:val="005E52AD"/>
    <w:rsid w:val="005E52B9"/>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39C"/>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0C"/>
    <w:rsid w:val="005E6F39"/>
    <w:rsid w:val="005E6F6E"/>
    <w:rsid w:val="005E6F9F"/>
    <w:rsid w:val="005E7374"/>
    <w:rsid w:val="005E73A6"/>
    <w:rsid w:val="005E767C"/>
    <w:rsid w:val="005E76CA"/>
    <w:rsid w:val="005E76F8"/>
    <w:rsid w:val="005E7702"/>
    <w:rsid w:val="005E7816"/>
    <w:rsid w:val="005E7917"/>
    <w:rsid w:val="005E79FD"/>
    <w:rsid w:val="005E7B96"/>
    <w:rsid w:val="005E7C25"/>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ACE"/>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5DC"/>
    <w:rsid w:val="005F182C"/>
    <w:rsid w:val="005F18AE"/>
    <w:rsid w:val="005F19F4"/>
    <w:rsid w:val="005F1A3E"/>
    <w:rsid w:val="005F1AAD"/>
    <w:rsid w:val="005F1B06"/>
    <w:rsid w:val="005F1E42"/>
    <w:rsid w:val="005F1EEF"/>
    <w:rsid w:val="005F1F42"/>
    <w:rsid w:val="005F2021"/>
    <w:rsid w:val="005F2035"/>
    <w:rsid w:val="005F20BD"/>
    <w:rsid w:val="005F20D9"/>
    <w:rsid w:val="005F224E"/>
    <w:rsid w:val="005F22A1"/>
    <w:rsid w:val="005F22A9"/>
    <w:rsid w:val="005F22EC"/>
    <w:rsid w:val="005F2748"/>
    <w:rsid w:val="005F2762"/>
    <w:rsid w:val="005F27B1"/>
    <w:rsid w:val="005F27DB"/>
    <w:rsid w:val="005F2825"/>
    <w:rsid w:val="005F298E"/>
    <w:rsid w:val="005F29A9"/>
    <w:rsid w:val="005F2AAF"/>
    <w:rsid w:val="005F2B9A"/>
    <w:rsid w:val="005F2BEA"/>
    <w:rsid w:val="005F2C18"/>
    <w:rsid w:val="005F2C44"/>
    <w:rsid w:val="005F2D39"/>
    <w:rsid w:val="005F2DA9"/>
    <w:rsid w:val="005F2DFE"/>
    <w:rsid w:val="005F2F7A"/>
    <w:rsid w:val="005F2F88"/>
    <w:rsid w:val="005F2FDF"/>
    <w:rsid w:val="005F3154"/>
    <w:rsid w:val="005F3174"/>
    <w:rsid w:val="005F31E0"/>
    <w:rsid w:val="005F31E3"/>
    <w:rsid w:val="005F320D"/>
    <w:rsid w:val="005F3298"/>
    <w:rsid w:val="005F3429"/>
    <w:rsid w:val="005F3433"/>
    <w:rsid w:val="005F3548"/>
    <w:rsid w:val="005F360E"/>
    <w:rsid w:val="005F3629"/>
    <w:rsid w:val="005F36AA"/>
    <w:rsid w:val="005F371C"/>
    <w:rsid w:val="005F3764"/>
    <w:rsid w:val="005F377F"/>
    <w:rsid w:val="005F37D9"/>
    <w:rsid w:val="005F382C"/>
    <w:rsid w:val="005F3836"/>
    <w:rsid w:val="005F3872"/>
    <w:rsid w:val="005F38A5"/>
    <w:rsid w:val="005F3A1E"/>
    <w:rsid w:val="005F3B53"/>
    <w:rsid w:val="005F3B9E"/>
    <w:rsid w:val="005F3C8A"/>
    <w:rsid w:val="005F3C8B"/>
    <w:rsid w:val="005F3ED9"/>
    <w:rsid w:val="005F3FBF"/>
    <w:rsid w:val="005F3FF9"/>
    <w:rsid w:val="005F4013"/>
    <w:rsid w:val="005F4093"/>
    <w:rsid w:val="005F42DF"/>
    <w:rsid w:val="005F437C"/>
    <w:rsid w:val="005F43AC"/>
    <w:rsid w:val="005F44E9"/>
    <w:rsid w:val="005F4511"/>
    <w:rsid w:val="005F4562"/>
    <w:rsid w:val="005F4594"/>
    <w:rsid w:val="005F46A8"/>
    <w:rsid w:val="005F47E8"/>
    <w:rsid w:val="005F484F"/>
    <w:rsid w:val="005F4886"/>
    <w:rsid w:val="005F49D9"/>
    <w:rsid w:val="005F4A06"/>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191"/>
    <w:rsid w:val="005F52B5"/>
    <w:rsid w:val="005F52BD"/>
    <w:rsid w:val="005F52C7"/>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DBA"/>
    <w:rsid w:val="005F5E03"/>
    <w:rsid w:val="005F5F37"/>
    <w:rsid w:val="005F5F81"/>
    <w:rsid w:val="005F5FCA"/>
    <w:rsid w:val="005F601D"/>
    <w:rsid w:val="005F6054"/>
    <w:rsid w:val="005F607E"/>
    <w:rsid w:val="005F6274"/>
    <w:rsid w:val="005F62C6"/>
    <w:rsid w:val="005F632B"/>
    <w:rsid w:val="005F6330"/>
    <w:rsid w:val="005F63AE"/>
    <w:rsid w:val="005F644C"/>
    <w:rsid w:val="005F64B7"/>
    <w:rsid w:val="005F65DD"/>
    <w:rsid w:val="005F65FE"/>
    <w:rsid w:val="005F662F"/>
    <w:rsid w:val="005F667E"/>
    <w:rsid w:val="005F6786"/>
    <w:rsid w:val="005F67FD"/>
    <w:rsid w:val="005F694E"/>
    <w:rsid w:val="005F6BA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06"/>
    <w:rsid w:val="005F7C41"/>
    <w:rsid w:val="005F7C9B"/>
    <w:rsid w:val="005F7D4B"/>
    <w:rsid w:val="005F7D51"/>
    <w:rsid w:val="005F7E29"/>
    <w:rsid w:val="005F7E73"/>
    <w:rsid w:val="005F7EA7"/>
    <w:rsid w:val="005F7FD3"/>
    <w:rsid w:val="0060003B"/>
    <w:rsid w:val="00600045"/>
    <w:rsid w:val="00600175"/>
    <w:rsid w:val="006001F3"/>
    <w:rsid w:val="00600305"/>
    <w:rsid w:val="006003D6"/>
    <w:rsid w:val="006004EA"/>
    <w:rsid w:val="006007E1"/>
    <w:rsid w:val="00600823"/>
    <w:rsid w:val="00600858"/>
    <w:rsid w:val="00600987"/>
    <w:rsid w:val="00600A40"/>
    <w:rsid w:val="00600B0C"/>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4D"/>
    <w:rsid w:val="006017CA"/>
    <w:rsid w:val="0060184B"/>
    <w:rsid w:val="0060187D"/>
    <w:rsid w:val="00601902"/>
    <w:rsid w:val="0060190E"/>
    <w:rsid w:val="00601AF5"/>
    <w:rsid w:val="00601AFF"/>
    <w:rsid w:val="00601B11"/>
    <w:rsid w:val="00601BEE"/>
    <w:rsid w:val="00601C99"/>
    <w:rsid w:val="00601CD6"/>
    <w:rsid w:val="00601CED"/>
    <w:rsid w:val="00601E33"/>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12"/>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AF1"/>
    <w:rsid w:val="00604B60"/>
    <w:rsid w:val="00604C5B"/>
    <w:rsid w:val="00604DC7"/>
    <w:rsid w:val="00604F01"/>
    <w:rsid w:val="00604F4F"/>
    <w:rsid w:val="00604F6E"/>
    <w:rsid w:val="006050B2"/>
    <w:rsid w:val="006050CF"/>
    <w:rsid w:val="00605140"/>
    <w:rsid w:val="006051ED"/>
    <w:rsid w:val="0060529D"/>
    <w:rsid w:val="006052DC"/>
    <w:rsid w:val="00605312"/>
    <w:rsid w:val="0060533A"/>
    <w:rsid w:val="0060537B"/>
    <w:rsid w:val="006053B0"/>
    <w:rsid w:val="006053E3"/>
    <w:rsid w:val="0060541D"/>
    <w:rsid w:val="00605458"/>
    <w:rsid w:val="00605463"/>
    <w:rsid w:val="006054E4"/>
    <w:rsid w:val="0060552D"/>
    <w:rsid w:val="006056F8"/>
    <w:rsid w:val="00605780"/>
    <w:rsid w:val="006057FB"/>
    <w:rsid w:val="006058D7"/>
    <w:rsid w:val="00605927"/>
    <w:rsid w:val="006059BB"/>
    <w:rsid w:val="00605AB8"/>
    <w:rsid w:val="00605AB9"/>
    <w:rsid w:val="00605B6D"/>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6BD"/>
    <w:rsid w:val="00606745"/>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DD"/>
    <w:rsid w:val="006101E2"/>
    <w:rsid w:val="006101FB"/>
    <w:rsid w:val="00610309"/>
    <w:rsid w:val="00610379"/>
    <w:rsid w:val="0061038D"/>
    <w:rsid w:val="0061038F"/>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080"/>
    <w:rsid w:val="00611135"/>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8C4"/>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C0"/>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DA8"/>
    <w:rsid w:val="00615E4C"/>
    <w:rsid w:val="00615E8B"/>
    <w:rsid w:val="00615EB2"/>
    <w:rsid w:val="006160D4"/>
    <w:rsid w:val="00616241"/>
    <w:rsid w:val="00616254"/>
    <w:rsid w:val="00616381"/>
    <w:rsid w:val="0061649A"/>
    <w:rsid w:val="006164BB"/>
    <w:rsid w:val="006164FC"/>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3"/>
    <w:rsid w:val="0061798A"/>
    <w:rsid w:val="00617A16"/>
    <w:rsid w:val="00617AA3"/>
    <w:rsid w:val="00617AD2"/>
    <w:rsid w:val="00617BF6"/>
    <w:rsid w:val="00617C20"/>
    <w:rsid w:val="00617DA1"/>
    <w:rsid w:val="00617E91"/>
    <w:rsid w:val="00620031"/>
    <w:rsid w:val="0062006E"/>
    <w:rsid w:val="00620371"/>
    <w:rsid w:val="006203B2"/>
    <w:rsid w:val="00620428"/>
    <w:rsid w:val="00620437"/>
    <w:rsid w:val="00620451"/>
    <w:rsid w:val="006204D0"/>
    <w:rsid w:val="0062094C"/>
    <w:rsid w:val="00620A9E"/>
    <w:rsid w:val="00620B18"/>
    <w:rsid w:val="00620B30"/>
    <w:rsid w:val="00620BBD"/>
    <w:rsid w:val="00620C19"/>
    <w:rsid w:val="00620C3A"/>
    <w:rsid w:val="00620D2F"/>
    <w:rsid w:val="00620EAA"/>
    <w:rsid w:val="00620EEB"/>
    <w:rsid w:val="00620F22"/>
    <w:rsid w:val="00620F60"/>
    <w:rsid w:val="00620F90"/>
    <w:rsid w:val="0062101F"/>
    <w:rsid w:val="00621266"/>
    <w:rsid w:val="00621314"/>
    <w:rsid w:val="00621350"/>
    <w:rsid w:val="006213B5"/>
    <w:rsid w:val="006213E1"/>
    <w:rsid w:val="006213E5"/>
    <w:rsid w:val="00621487"/>
    <w:rsid w:val="00621536"/>
    <w:rsid w:val="006216CE"/>
    <w:rsid w:val="006216E7"/>
    <w:rsid w:val="0062176C"/>
    <w:rsid w:val="0062186B"/>
    <w:rsid w:val="00621A28"/>
    <w:rsid w:val="00621A7D"/>
    <w:rsid w:val="00621A93"/>
    <w:rsid w:val="00621AD0"/>
    <w:rsid w:val="00621BC1"/>
    <w:rsid w:val="00621C0D"/>
    <w:rsid w:val="00621C12"/>
    <w:rsid w:val="00621CA7"/>
    <w:rsid w:val="00621D1C"/>
    <w:rsid w:val="00621D9C"/>
    <w:rsid w:val="00621E77"/>
    <w:rsid w:val="00621E97"/>
    <w:rsid w:val="00621EAA"/>
    <w:rsid w:val="00621F0F"/>
    <w:rsid w:val="0062201E"/>
    <w:rsid w:val="00622163"/>
    <w:rsid w:val="00622210"/>
    <w:rsid w:val="00622217"/>
    <w:rsid w:val="00622264"/>
    <w:rsid w:val="00622295"/>
    <w:rsid w:val="006222AA"/>
    <w:rsid w:val="006223B7"/>
    <w:rsid w:val="006223E6"/>
    <w:rsid w:val="006224E6"/>
    <w:rsid w:val="006225E6"/>
    <w:rsid w:val="0062267D"/>
    <w:rsid w:val="00622822"/>
    <w:rsid w:val="006228A2"/>
    <w:rsid w:val="006228E2"/>
    <w:rsid w:val="00622981"/>
    <w:rsid w:val="0062298F"/>
    <w:rsid w:val="00622A1C"/>
    <w:rsid w:val="00622B68"/>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5F8"/>
    <w:rsid w:val="0062365A"/>
    <w:rsid w:val="0062367E"/>
    <w:rsid w:val="00623711"/>
    <w:rsid w:val="0062380B"/>
    <w:rsid w:val="0062386F"/>
    <w:rsid w:val="00623959"/>
    <w:rsid w:val="00623965"/>
    <w:rsid w:val="00623AC1"/>
    <w:rsid w:val="00623B7B"/>
    <w:rsid w:val="00623BA9"/>
    <w:rsid w:val="00623BF9"/>
    <w:rsid w:val="00623C7E"/>
    <w:rsid w:val="00623F08"/>
    <w:rsid w:val="00623F90"/>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821"/>
    <w:rsid w:val="0062492E"/>
    <w:rsid w:val="0062498F"/>
    <w:rsid w:val="006249CB"/>
    <w:rsid w:val="00624BCC"/>
    <w:rsid w:val="00624C5C"/>
    <w:rsid w:val="00624C75"/>
    <w:rsid w:val="00624C97"/>
    <w:rsid w:val="00624D49"/>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8D9"/>
    <w:rsid w:val="00625949"/>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477"/>
    <w:rsid w:val="006265CF"/>
    <w:rsid w:val="00626795"/>
    <w:rsid w:val="006267FE"/>
    <w:rsid w:val="0062685B"/>
    <w:rsid w:val="00626956"/>
    <w:rsid w:val="00626968"/>
    <w:rsid w:val="006269EE"/>
    <w:rsid w:val="00626A9E"/>
    <w:rsid w:val="00626AEE"/>
    <w:rsid w:val="00626C69"/>
    <w:rsid w:val="00626C8C"/>
    <w:rsid w:val="00626CA1"/>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08"/>
    <w:rsid w:val="00627F68"/>
    <w:rsid w:val="00627FD3"/>
    <w:rsid w:val="0063002B"/>
    <w:rsid w:val="0063011C"/>
    <w:rsid w:val="00630275"/>
    <w:rsid w:val="006302AC"/>
    <w:rsid w:val="006302F4"/>
    <w:rsid w:val="0063044A"/>
    <w:rsid w:val="0063047E"/>
    <w:rsid w:val="0063071B"/>
    <w:rsid w:val="00630734"/>
    <w:rsid w:val="0063084A"/>
    <w:rsid w:val="00630855"/>
    <w:rsid w:val="0063085F"/>
    <w:rsid w:val="0063092A"/>
    <w:rsid w:val="006309D8"/>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BC4"/>
    <w:rsid w:val="00631C2C"/>
    <w:rsid w:val="00631CB4"/>
    <w:rsid w:val="00631D1B"/>
    <w:rsid w:val="00631D21"/>
    <w:rsid w:val="00631D62"/>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4EF"/>
    <w:rsid w:val="006325B9"/>
    <w:rsid w:val="00632619"/>
    <w:rsid w:val="0063268C"/>
    <w:rsid w:val="006326B7"/>
    <w:rsid w:val="0063272C"/>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31D"/>
    <w:rsid w:val="0063340F"/>
    <w:rsid w:val="00633471"/>
    <w:rsid w:val="006334E2"/>
    <w:rsid w:val="006336D4"/>
    <w:rsid w:val="0063377C"/>
    <w:rsid w:val="00633799"/>
    <w:rsid w:val="006337A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4B2"/>
    <w:rsid w:val="006345AD"/>
    <w:rsid w:val="006346F8"/>
    <w:rsid w:val="0063471D"/>
    <w:rsid w:val="006347DB"/>
    <w:rsid w:val="00634812"/>
    <w:rsid w:val="00634816"/>
    <w:rsid w:val="0063484C"/>
    <w:rsid w:val="00634898"/>
    <w:rsid w:val="006348A3"/>
    <w:rsid w:val="00634922"/>
    <w:rsid w:val="00634951"/>
    <w:rsid w:val="00634974"/>
    <w:rsid w:val="006349B0"/>
    <w:rsid w:val="00634A27"/>
    <w:rsid w:val="00634C13"/>
    <w:rsid w:val="00634C5F"/>
    <w:rsid w:val="00634C6A"/>
    <w:rsid w:val="00634CD4"/>
    <w:rsid w:val="00634DA5"/>
    <w:rsid w:val="00634DF9"/>
    <w:rsid w:val="00634F1D"/>
    <w:rsid w:val="006350BE"/>
    <w:rsid w:val="006350EB"/>
    <w:rsid w:val="0063514F"/>
    <w:rsid w:val="0063517F"/>
    <w:rsid w:val="00635199"/>
    <w:rsid w:val="0063519B"/>
    <w:rsid w:val="00635292"/>
    <w:rsid w:val="0063531D"/>
    <w:rsid w:val="00635388"/>
    <w:rsid w:val="0063542B"/>
    <w:rsid w:val="0063557B"/>
    <w:rsid w:val="006355C4"/>
    <w:rsid w:val="0063568E"/>
    <w:rsid w:val="0063575D"/>
    <w:rsid w:val="0063589B"/>
    <w:rsid w:val="006359A6"/>
    <w:rsid w:val="006359D4"/>
    <w:rsid w:val="006359DC"/>
    <w:rsid w:val="00635ABB"/>
    <w:rsid w:val="00635AD1"/>
    <w:rsid w:val="00635BC7"/>
    <w:rsid w:val="00635C8A"/>
    <w:rsid w:val="00635EBD"/>
    <w:rsid w:val="00635F19"/>
    <w:rsid w:val="00636052"/>
    <w:rsid w:val="006360ED"/>
    <w:rsid w:val="006361D6"/>
    <w:rsid w:val="0063627E"/>
    <w:rsid w:val="00636288"/>
    <w:rsid w:val="0063640F"/>
    <w:rsid w:val="00636455"/>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16"/>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79F"/>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2F6"/>
    <w:rsid w:val="0064133A"/>
    <w:rsid w:val="0064136F"/>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A7"/>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6A"/>
    <w:rsid w:val="00642DF8"/>
    <w:rsid w:val="00642FC6"/>
    <w:rsid w:val="00643130"/>
    <w:rsid w:val="006431BD"/>
    <w:rsid w:val="006431BE"/>
    <w:rsid w:val="00643494"/>
    <w:rsid w:val="0064350E"/>
    <w:rsid w:val="0064358B"/>
    <w:rsid w:val="0064362F"/>
    <w:rsid w:val="006436A3"/>
    <w:rsid w:val="00643705"/>
    <w:rsid w:val="00643712"/>
    <w:rsid w:val="00643811"/>
    <w:rsid w:val="006439BB"/>
    <w:rsid w:val="006439BF"/>
    <w:rsid w:val="006439D2"/>
    <w:rsid w:val="00643AEB"/>
    <w:rsid w:val="00643B77"/>
    <w:rsid w:val="00643C17"/>
    <w:rsid w:val="00643C80"/>
    <w:rsid w:val="00643D92"/>
    <w:rsid w:val="00643DE3"/>
    <w:rsid w:val="00643E4A"/>
    <w:rsid w:val="00643E76"/>
    <w:rsid w:val="00643E7B"/>
    <w:rsid w:val="00643F33"/>
    <w:rsid w:val="00644255"/>
    <w:rsid w:val="0064437E"/>
    <w:rsid w:val="006443C6"/>
    <w:rsid w:val="006444B4"/>
    <w:rsid w:val="006444C0"/>
    <w:rsid w:val="006444E8"/>
    <w:rsid w:val="0064452A"/>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B8"/>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90F"/>
    <w:rsid w:val="00646A3F"/>
    <w:rsid w:val="00646B0C"/>
    <w:rsid w:val="00646B65"/>
    <w:rsid w:val="00646D7C"/>
    <w:rsid w:val="00646DF7"/>
    <w:rsid w:val="00646E4E"/>
    <w:rsid w:val="00646ED3"/>
    <w:rsid w:val="00646FF5"/>
    <w:rsid w:val="00647093"/>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0F29"/>
    <w:rsid w:val="00651026"/>
    <w:rsid w:val="00651027"/>
    <w:rsid w:val="0065102C"/>
    <w:rsid w:val="00651055"/>
    <w:rsid w:val="00651110"/>
    <w:rsid w:val="00651156"/>
    <w:rsid w:val="0065127F"/>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7B"/>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ACE"/>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D1"/>
    <w:rsid w:val="006541FC"/>
    <w:rsid w:val="00654504"/>
    <w:rsid w:val="0065457F"/>
    <w:rsid w:val="00654589"/>
    <w:rsid w:val="006545C7"/>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6DE"/>
    <w:rsid w:val="006557F5"/>
    <w:rsid w:val="006558E2"/>
    <w:rsid w:val="0065597D"/>
    <w:rsid w:val="00655995"/>
    <w:rsid w:val="006559F9"/>
    <w:rsid w:val="00655A71"/>
    <w:rsid w:val="00655B32"/>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57B"/>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01"/>
    <w:rsid w:val="006576BA"/>
    <w:rsid w:val="00657710"/>
    <w:rsid w:val="0065771C"/>
    <w:rsid w:val="00657993"/>
    <w:rsid w:val="00657996"/>
    <w:rsid w:val="00657A5E"/>
    <w:rsid w:val="00657B72"/>
    <w:rsid w:val="00657BCE"/>
    <w:rsid w:val="00657C38"/>
    <w:rsid w:val="00657CB9"/>
    <w:rsid w:val="00657D19"/>
    <w:rsid w:val="00657D52"/>
    <w:rsid w:val="00657E76"/>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33"/>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DEC"/>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BB4"/>
    <w:rsid w:val="00662D83"/>
    <w:rsid w:val="00662EA5"/>
    <w:rsid w:val="00662F58"/>
    <w:rsid w:val="00662F75"/>
    <w:rsid w:val="00663067"/>
    <w:rsid w:val="006630AB"/>
    <w:rsid w:val="006631C0"/>
    <w:rsid w:val="00663223"/>
    <w:rsid w:val="006632EA"/>
    <w:rsid w:val="00663361"/>
    <w:rsid w:val="00663397"/>
    <w:rsid w:val="00663432"/>
    <w:rsid w:val="00663596"/>
    <w:rsid w:val="006635AE"/>
    <w:rsid w:val="006635CB"/>
    <w:rsid w:val="006636AD"/>
    <w:rsid w:val="006636EC"/>
    <w:rsid w:val="006637C5"/>
    <w:rsid w:val="0066384C"/>
    <w:rsid w:val="0066391F"/>
    <w:rsid w:val="006639FA"/>
    <w:rsid w:val="00663AF1"/>
    <w:rsid w:val="00663C41"/>
    <w:rsid w:val="00663C46"/>
    <w:rsid w:val="00663C8F"/>
    <w:rsid w:val="00663D20"/>
    <w:rsid w:val="00663DF7"/>
    <w:rsid w:val="00663E86"/>
    <w:rsid w:val="00664038"/>
    <w:rsid w:val="006640F9"/>
    <w:rsid w:val="00664175"/>
    <w:rsid w:val="0066420D"/>
    <w:rsid w:val="00664257"/>
    <w:rsid w:val="006642A7"/>
    <w:rsid w:val="00664460"/>
    <w:rsid w:val="00664585"/>
    <w:rsid w:val="006645EB"/>
    <w:rsid w:val="0066470A"/>
    <w:rsid w:val="00664985"/>
    <w:rsid w:val="006649A3"/>
    <w:rsid w:val="00664B4F"/>
    <w:rsid w:val="00664B54"/>
    <w:rsid w:val="00664B66"/>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5EAB"/>
    <w:rsid w:val="00665EEF"/>
    <w:rsid w:val="00665FE3"/>
    <w:rsid w:val="0066608D"/>
    <w:rsid w:val="00666219"/>
    <w:rsid w:val="0066626A"/>
    <w:rsid w:val="006662AC"/>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35"/>
    <w:rsid w:val="0066698C"/>
    <w:rsid w:val="00666AE1"/>
    <w:rsid w:val="00666BEA"/>
    <w:rsid w:val="00666D6F"/>
    <w:rsid w:val="00666DBF"/>
    <w:rsid w:val="00666DDE"/>
    <w:rsid w:val="00666DF0"/>
    <w:rsid w:val="00666E7E"/>
    <w:rsid w:val="00666E8A"/>
    <w:rsid w:val="00666EF0"/>
    <w:rsid w:val="00667056"/>
    <w:rsid w:val="0066712E"/>
    <w:rsid w:val="00667165"/>
    <w:rsid w:val="006671D9"/>
    <w:rsid w:val="00667241"/>
    <w:rsid w:val="00667310"/>
    <w:rsid w:val="00667459"/>
    <w:rsid w:val="00667475"/>
    <w:rsid w:val="006677EB"/>
    <w:rsid w:val="006678A7"/>
    <w:rsid w:val="006678AD"/>
    <w:rsid w:val="006678F9"/>
    <w:rsid w:val="00667993"/>
    <w:rsid w:val="006679C0"/>
    <w:rsid w:val="00667A12"/>
    <w:rsid w:val="00667A23"/>
    <w:rsid w:val="00667AFF"/>
    <w:rsid w:val="00667B05"/>
    <w:rsid w:val="00667B18"/>
    <w:rsid w:val="00667B5B"/>
    <w:rsid w:val="00667BE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874"/>
    <w:rsid w:val="00670956"/>
    <w:rsid w:val="00670A24"/>
    <w:rsid w:val="00670AFF"/>
    <w:rsid w:val="00670B3C"/>
    <w:rsid w:val="00670B72"/>
    <w:rsid w:val="00670D25"/>
    <w:rsid w:val="00670E17"/>
    <w:rsid w:val="00670E54"/>
    <w:rsid w:val="00670EE9"/>
    <w:rsid w:val="00670F4C"/>
    <w:rsid w:val="00670FB1"/>
    <w:rsid w:val="00671068"/>
    <w:rsid w:val="00671086"/>
    <w:rsid w:val="0067112C"/>
    <w:rsid w:val="00671187"/>
    <w:rsid w:val="00671195"/>
    <w:rsid w:val="00671230"/>
    <w:rsid w:val="006713D4"/>
    <w:rsid w:val="006713E8"/>
    <w:rsid w:val="0067140B"/>
    <w:rsid w:val="006715A9"/>
    <w:rsid w:val="006715DE"/>
    <w:rsid w:val="00671605"/>
    <w:rsid w:val="0067161B"/>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A0D"/>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37"/>
    <w:rsid w:val="0067477A"/>
    <w:rsid w:val="006748B3"/>
    <w:rsid w:val="006749BF"/>
    <w:rsid w:val="006749C2"/>
    <w:rsid w:val="006749D4"/>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0EB"/>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5F33"/>
    <w:rsid w:val="00676078"/>
    <w:rsid w:val="006760EE"/>
    <w:rsid w:val="00676102"/>
    <w:rsid w:val="0067616B"/>
    <w:rsid w:val="00676171"/>
    <w:rsid w:val="00676199"/>
    <w:rsid w:val="006761CF"/>
    <w:rsid w:val="0067636E"/>
    <w:rsid w:val="006763B5"/>
    <w:rsid w:val="006764D4"/>
    <w:rsid w:val="0067654E"/>
    <w:rsid w:val="006765CE"/>
    <w:rsid w:val="00676645"/>
    <w:rsid w:val="00676663"/>
    <w:rsid w:val="006767DA"/>
    <w:rsid w:val="00676892"/>
    <w:rsid w:val="006768A6"/>
    <w:rsid w:val="006768DD"/>
    <w:rsid w:val="00676917"/>
    <w:rsid w:val="00676931"/>
    <w:rsid w:val="006769BC"/>
    <w:rsid w:val="00676A67"/>
    <w:rsid w:val="00676AD4"/>
    <w:rsid w:val="00676B79"/>
    <w:rsid w:val="00676D9B"/>
    <w:rsid w:val="00676F18"/>
    <w:rsid w:val="00676F57"/>
    <w:rsid w:val="00676F6B"/>
    <w:rsid w:val="00676FAD"/>
    <w:rsid w:val="00676FFB"/>
    <w:rsid w:val="0067714F"/>
    <w:rsid w:val="00677203"/>
    <w:rsid w:val="006772BB"/>
    <w:rsid w:val="006772E6"/>
    <w:rsid w:val="00677385"/>
    <w:rsid w:val="00677471"/>
    <w:rsid w:val="006774B7"/>
    <w:rsid w:val="00677526"/>
    <w:rsid w:val="00677601"/>
    <w:rsid w:val="00677788"/>
    <w:rsid w:val="006777A1"/>
    <w:rsid w:val="00677815"/>
    <w:rsid w:val="00677889"/>
    <w:rsid w:val="0067791A"/>
    <w:rsid w:val="00677965"/>
    <w:rsid w:val="00677995"/>
    <w:rsid w:val="00677A48"/>
    <w:rsid w:val="00677A92"/>
    <w:rsid w:val="00677A95"/>
    <w:rsid w:val="00677C55"/>
    <w:rsid w:val="00677CC3"/>
    <w:rsid w:val="00677EAD"/>
    <w:rsid w:val="00677EB7"/>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BD1"/>
    <w:rsid w:val="00680D2C"/>
    <w:rsid w:val="00680D82"/>
    <w:rsid w:val="00680EAF"/>
    <w:rsid w:val="00680ECD"/>
    <w:rsid w:val="00680F70"/>
    <w:rsid w:val="00680F8B"/>
    <w:rsid w:val="00680F99"/>
    <w:rsid w:val="00680FB9"/>
    <w:rsid w:val="00680FF4"/>
    <w:rsid w:val="00681032"/>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1F"/>
    <w:rsid w:val="00681864"/>
    <w:rsid w:val="00681884"/>
    <w:rsid w:val="00681894"/>
    <w:rsid w:val="006818B2"/>
    <w:rsid w:val="0068195C"/>
    <w:rsid w:val="006819B1"/>
    <w:rsid w:val="00681B71"/>
    <w:rsid w:val="00681C3B"/>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2F18"/>
    <w:rsid w:val="00682F93"/>
    <w:rsid w:val="0068307A"/>
    <w:rsid w:val="006830FE"/>
    <w:rsid w:val="00683132"/>
    <w:rsid w:val="00683230"/>
    <w:rsid w:val="00683256"/>
    <w:rsid w:val="006833A8"/>
    <w:rsid w:val="0068343B"/>
    <w:rsid w:val="0068345E"/>
    <w:rsid w:val="00683499"/>
    <w:rsid w:val="0068356D"/>
    <w:rsid w:val="006836F3"/>
    <w:rsid w:val="00683731"/>
    <w:rsid w:val="006837A7"/>
    <w:rsid w:val="006837EE"/>
    <w:rsid w:val="006839B7"/>
    <w:rsid w:val="00683AAB"/>
    <w:rsid w:val="00683ADB"/>
    <w:rsid w:val="00683ADE"/>
    <w:rsid w:val="00683AF8"/>
    <w:rsid w:val="00683C1A"/>
    <w:rsid w:val="00683D06"/>
    <w:rsid w:val="00683D23"/>
    <w:rsid w:val="00683D60"/>
    <w:rsid w:val="00683DC9"/>
    <w:rsid w:val="00683E48"/>
    <w:rsid w:val="00683E55"/>
    <w:rsid w:val="00683E62"/>
    <w:rsid w:val="00683E98"/>
    <w:rsid w:val="00683EE0"/>
    <w:rsid w:val="00683F4B"/>
    <w:rsid w:val="00684228"/>
    <w:rsid w:val="00684341"/>
    <w:rsid w:val="0068459E"/>
    <w:rsid w:val="006846DE"/>
    <w:rsid w:val="00684784"/>
    <w:rsid w:val="0068480F"/>
    <w:rsid w:val="00684843"/>
    <w:rsid w:val="006849E9"/>
    <w:rsid w:val="00684A22"/>
    <w:rsid w:val="00684AFD"/>
    <w:rsid w:val="00684B19"/>
    <w:rsid w:val="00684B30"/>
    <w:rsid w:val="00684B36"/>
    <w:rsid w:val="00684C66"/>
    <w:rsid w:val="00684D68"/>
    <w:rsid w:val="00684DAD"/>
    <w:rsid w:val="00684DC9"/>
    <w:rsid w:val="00684DE4"/>
    <w:rsid w:val="00684EB6"/>
    <w:rsid w:val="00684F01"/>
    <w:rsid w:val="00684FA0"/>
    <w:rsid w:val="0068500F"/>
    <w:rsid w:val="0068508B"/>
    <w:rsid w:val="006850B5"/>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9D5"/>
    <w:rsid w:val="00686A29"/>
    <w:rsid w:val="00686BFE"/>
    <w:rsid w:val="00686E49"/>
    <w:rsid w:val="00686EB3"/>
    <w:rsid w:val="0068713C"/>
    <w:rsid w:val="006871BD"/>
    <w:rsid w:val="00687344"/>
    <w:rsid w:val="006874C2"/>
    <w:rsid w:val="0068760B"/>
    <w:rsid w:val="00687625"/>
    <w:rsid w:val="006876A5"/>
    <w:rsid w:val="006877C8"/>
    <w:rsid w:val="00687832"/>
    <w:rsid w:val="00687848"/>
    <w:rsid w:val="0068790E"/>
    <w:rsid w:val="006879BC"/>
    <w:rsid w:val="00687A29"/>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3A8"/>
    <w:rsid w:val="0069152B"/>
    <w:rsid w:val="0069156B"/>
    <w:rsid w:val="0069158C"/>
    <w:rsid w:val="0069159A"/>
    <w:rsid w:val="00691661"/>
    <w:rsid w:val="006916BD"/>
    <w:rsid w:val="006917DD"/>
    <w:rsid w:val="00691823"/>
    <w:rsid w:val="006918B8"/>
    <w:rsid w:val="006918DB"/>
    <w:rsid w:val="006919C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A5"/>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032"/>
    <w:rsid w:val="00694169"/>
    <w:rsid w:val="006942BE"/>
    <w:rsid w:val="006943B1"/>
    <w:rsid w:val="0069443A"/>
    <w:rsid w:val="0069450C"/>
    <w:rsid w:val="00694546"/>
    <w:rsid w:val="006946EC"/>
    <w:rsid w:val="00694729"/>
    <w:rsid w:val="00694923"/>
    <w:rsid w:val="006949A0"/>
    <w:rsid w:val="00694AE8"/>
    <w:rsid w:val="00694B37"/>
    <w:rsid w:val="00694B86"/>
    <w:rsid w:val="00694CDC"/>
    <w:rsid w:val="00694D00"/>
    <w:rsid w:val="00694D91"/>
    <w:rsid w:val="00694F05"/>
    <w:rsid w:val="006951EA"/>
    <w:rsid w:val="00695246"/>
    <w:rsid w:val="0069528A"/>
    <w:rsid w:val="006952A6"/>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11D"/>
    <w:rsid w:val="006962BC"/>
    <w:rsid w:val="0069631E"/>
    <w:rsid w:val="006963A6"/>
    <w:rsid w:val="00696430"/>
    <w:rsid w:val="006964AA"/>
    <w:rsid w:val="00696615"/>
    <w:rsid w:val="00696616"/>
    <w:rsid w:val="006967B7"/>
    <w:rsid w:val="00696835"/>
    <w:rsid w:val="0069686F"/>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66"/>
    <w:rsid w:val="0069748B"/>
    <w:rsid w:val="006974D0"/>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6"/>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0FFE"/>
    <w:rsid w:val="006A10B7"/>
    <w:rsid w:val="006A112C"/>
    <w:rsid w:val="006A1212"/>
    <w:rsid w:val="006A126C"/>
    <w:rsid w:val="006A1316"/>
    <w:rsid w:val="006A1340"/>
    <w:rsid w:val="006A13B2"/>
    <w:rsid w:val="006A1448"/>
    <w:rsid w:val="006A14AE"/>
    <w:rsid w:val="006A14B8"/>
    <w:rsid w:val="006A1565"/>
    <w:rsid w:val="006A15B4"/>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3B"/>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BA"/>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73"/>
    <w:rsid w:val="006A6892"/>
    <w:rsid w:val="006A68D7"/>
    <w:rsid w:val="006A6906"/>
    <w:rsid w:val="006A6918"/>
    <w:rsid w:val="006A6989"/>
    <w:rsid w:val="006A6BCD"/>
    <w:rsid w:val="006A6CA9"/>
    <w:rsid w:val="006A6CB0"/>
    <w:rsid w:val="006A6CE5"/>
    <w:rsid w:val="006A6D14"/>
    <w:rsid w:val="006A6DF2"/>
    <w:rsid w:val="006A6F29"/>
    <w:rsid w:val="006A7187"/>
    <w:rsid w:val="006A718A"/>
    <w:rsid w:val="006A764B"/>
    <w:rsid w:val="006A7732"/>
    <w:rsid w:val="006A7791"/>
    <w:rsid w:val="006A7870"/>
    <w:rsid w:val="006A79C5"/>
    <w:rsid w:val="006A7A60"/>
    <w:rsid w:val="006A7A6E"/>
    <w:rsid w:val="006A7AA3"/>
    <w:rsid w:val="006A7AEA"/>
    <w:rsid w:val="006A7B04"/>
    <w:rsid w:val="006A7B59"/>
    <w:rsid w:val="006A7D11"/>
    <w:rsid w:val="006A7D29"/>
    <w:rsid w:val="006A7D98"/>
    <w:rsid w:val="006A7EBC"/>
    <w:rsid w:val="006A7EE8"/>
    <w:rsid w:val="006A7F42"/>
    <w:rsid w:val="006A7F71"/>
    <w:rsid w:val="006A7FBD"/>
    <w:rsid w:val="006B0264"/>
    <w:rsid w:val="006B02FF"/>
    <w:rsid w:val="006B0355"/>
    <w:rsid w:val="006B044C"/>
    <w:rsid w:val="006B053C"/>
    <w:rsid w:val="006B05B3"/>
    <w:rsid w:val="006B05D3"/>
    <w:rsid w:val="006B0636"/>
    <w:rsid w:val="006B06F3"/>
    <w:rsid w:val="006B0831"/>
    <w:rsid w:val="006B0859"/>
    <w:rsid w:val="006B0B2F"/>
    <w:rsid w:val="006B0C6E"/>
    <w:rsid w:val="006B0CA9"/>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72"/>
    <w:rsid w:val="006B18EB"/>
    <w:rsid w:val="006B1952"/>
    <w:rsid w:val="006B1991"/>
    <w:rsid w:val="006B1A68"/>
    <w:rsid w:val="006B1AEC"/>
    <w:rsid w:val="006B1D20"/>
    <w:rsid w:val="006B1D65"/>
    <w:rsid w:val="006B1D99"/>
    <w:rsid w:val="006B1D9F"/>
    <w:rsid w:val="006B2023"/>
    <w:rsid w:val="006B202F"/>
    <w:rsid w:val="006B2128"/>
    <w:rsid w:val="006B2133"/>
    <w:rsid w:val="006B2288"/>
    <w:rsid w:val="006B2342"/>
    <w:rsid w:val="006B24B9"/>
    <w:rsid w:val="006B24F5"/>
    <w:rsid w:val="006B25EF"/>
    <w:rsid w:val="006B2623"/>
    <w:rsid w:val="006B2627"/>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14"/>
    <w:rsid w:val="006B30C6"/>
    <w:rsid w:val="006B30E0"/>
    <w:rsid w:val="006B31ED"/>
    <w:rsid w:val="006B323F"/>
    <w:rsid w:val="006B3292"/>
    <w:rsid w:val="006B331F"/>
    <w:rsid w:val="006B3324"/>
    <w:rsid w:val="006B3494"/>
    <w:rsid w:val="006B34DA"/>
    <w:rsid w:val="006B34F3"/>
    <w:rsid w:val="006B36AE"/>
    <w:rsid w:val="006B38E8"/>
    <w:rsid w:val="006B397F"/>
    <w:rsid w:val="006B3B14"/>
    <w:rsid w:val="006B3D68"/>
    <w:rsid w:val="006B3E1A"/>
    <w:rsid w:val="006B3EE1"/>
    <w:rsid w:val="006B3F1D"/>
    <w:rsid w:val="006B3FAB"/>
    <w:rsid w:val="006B3FAF"/>
    <w:rsid w:val="006B3FD3"/>
    <w:rsid w:val="006B4143"/>
    <w:rsid w:val="006B4269"/>
    <w:rsid w:val="006B46AE"/>
    <w:rsid w:val="006B46AF"/>
    <w:rsid w:val="006B471A"/>
    <w:rsid w:val="006B4753"/>
    <w:rsid w:val="006B4835"/>
    <w:rsid w:val="006B4935"/>
    <w:rsid w:val="006B49BE"/>
    <w:rsid w:val="006B4A8A"/>
    <w:rsid w:val="006B4B07"/>
    <w:rsid w:val="006B4B5B"/>
    <w:rsid w:val="006B4BCD"/>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3B"/>
    <w:rsid w:val="006B5B4D"/>
    <w:rsid w:val="006B5C9A"/>
    <w:rsid w:val="006B5CC4"/>
    <w:rsid w:val="006B5CE9"/>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6EA0"/>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2D"/>
    <w:rsid w:val="006B7A94"/>
    <w:rsid w:val="006B7B12"/>
    <w:rsid w:val="006B7B3B"/>
    <w:rsid w:val="006B7BD6"/>
    <w:rsid w:val="006B7CF4"/>
    <w:rsid w:val="006B7E2A"/>
    <w:rsid w:val="006B7F05"/>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019"/>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B0"/>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12A"/>
    <w:rsid w:val="006C32CE"/>
    <w:rsid w:val="006C349B"/>
    <w:rsid w:val="006C34AB"/>
    <w:rsid w:val="006C3677"/>
    <w:rsid w:val="006C368D"/>
    <w:rsid w:val="006C3771"/>
    <w:rsid w:val="006C38E0"/>
    <w:rsid w:val="006C3965"/>
    <w:rsid w:val="006C39C1"/>
    <w:rsid w:val="006C3A24"/>
    <w:rsid w:val="006C3AE9"/>
    <w:rsid w:val="006C3B98"/>
    <w:rsid w:val="006C3D9C"/>
    <w:rsid w:val="006C3DE9"/>
    <w:rsid w:val="006C4001"/>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3E"/>
    <w:rsid w:val="006C517C"/>
    <w:rsid w:val="006C5292"/>
    <w:rsid w:val="006C5325"/>
    <w:rsid w:val="006C53E6"/>
    <w:rsid w:val="006C548F"/>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5A5"/>
    <w:rsid w:val="006D0732"/>
    <w:rsid w:val="006D07E9"/>
    <w:rsid w:val="006D090C"/>
    <w:rsid w:val="006D0937"/>
    <w:rsid w:val="006D0951"/>
    <w:rsid w:val="006D0A16"/>
    <w:rsid w:val="006D0A68"/>
    <w:rsid w:val="006D0B58"/>
    <w:rsid w:val="006D0B6D"/>
    <w:rsid w:val="006D0C21"/>
    <w:rsid w:val="006D0C2F"/>
    <w:rsid w:val="006D0CFD"/>
    <w:rsid w:val="006D0D45"/>
    <w:rsid w:val="006D0DDB"/>
    <w:rsid w:val="006D0E41"/>
    <w:rsid w:val="006D0F91"/>
    <w:rsid w:val="006D0FB0"/>
    <w:rsid w:val="006D1165"/>
    <w:rsid w:val="006D117A"/>
    <w:rsid w:val="006D11AD"/>
    <w:rsid w:val="006D12E7"/>
    <w:rsid w:val="006D139E"/>
    <w:rsid w:val="006D13C2"/>
    <w:rsid w:val="006D13D4"/>
    <w:rsid w:val="006D13F2"/>
    <w:rsid w:val="006D1453"/>
    <w:rsid w:val="006D14B0"/>
    <w:rsid w:val="006D15B7"/>
    <w:rsid w:val="006D16D9"/>
    <w:rsid w:val="006D17F8"/>
    <w:rsid w:val="006D192D"/>
    <w:rsid w:val="006D1957"/>
    <w:rsid w:val="006D1D20"/>
    <w:rsid w:val="006D1E45"/>
    <w:rsid w:val="006D1EFD"/>
    <w:rsid w:val="006D1F10"/>
    <w:rsid w:val="006D1F71"/>
    <w:rsid w:val="006D1FC4"/>
    <w:rsid w:val="006D2212"/>
    <w:rsid w:val="006D229F"/>
    <w:rsid w:val="006D22D9"/>
    <w:rsid w:val="006D22F4"/>
    <w:rsid w:val="006D2300"/>
    <w:rsid w:val="006D236E"/>
    <w:rsid w:val="006D25C9"/>
    <w:rsid w:val="006D2728"/>
    <w:rsid w:val="006D27DB"/>
    <w:rsid w:val="006D28FE"/>
    <w:rsid w:val="006D2C21"/>
    <w:rsid w:val="006D2D23"/>
    <w:rsid w:val="006D2D41"/>
    <w:rsid w:val="006D2D9C"/>
    <w:rsid w:val="006D2DC2"/>
    <w:rsid w:val="006D2DD2"/>
    <w:rsid w:val="006D2DD9"/>
    <w:rsid w:val="006D2EC0"/>
    <w:rsid w:val="006D309D"/>
    <w:rsid w:val="006D30EC"/>
    <w:rsid w:val="006D310D"/>
    <w:rsid w:val="006D3146"/>
    <w:rsid w:val="006D31DE"/>
    <w:rsid w:val="006D32D2"/>
    <w:rsid w:val="006D345B"/>
    <w:rsid w:val="006D345E"/>
    <w:rsid w:val="006D34FC"/>
    <w:rsid w:val="006D357F"/>
    <w:rsid w:val="006D35B9"/>
    <w:rsid w:val="006D35BC"/>
    <w:rsid w:val="006D3702"/>
    <w:rsid w:val="006D3836"/>
    <w:rsid w:val="006D395B"/>
    <w:rsid w:val="006D39F7"/>
    <w:rsid w:val="006D3A59"/>
    <w:rsid w:val="006D3A75"/>
    <w:rsid w:val="006D3C22"/>
    <w:rsid w:val="006D3C92"/>
    <w:rsid w:val="006D3CC8"/>
    <w:rsid w:val="006D3D2C"/>
    <w:rsid w:val="006D3DE9"/>
    <w:rsid w:val="006D3F3F"/>
    <w:rsid w:val="006D40FB"/>
    <w:rsid w:val="006D41F6"/>
    <w:rsid w:val="006D4278"/>
    <w:rsid w:val="006D4285"/>
    <w:rsid w:val="006D4295"/>
    <w:rsid w:val="006D43D6"/>
    <w:rsid w:val="006D44A3"/>
    <w:rsid w:val="006D44F9"/>
    <w:rsid w:val="006D45A5"/>
    <w:rsid w:val="006D46CB"/>
    <w:rsid w:val="006D46FC"/>
    <w:rsid w:val="006D46FF"/>
    <w:rsid w:val="006D4730"/>
    <w:rsid w:val="006D473F"/>
    <w:rsid w:val="006D49A3"/>
    <w:rsid w:val="006D49A6"/>
    <w:rsid w:val="006D49AF"/>
    <w:rsid w:val="006D49F5"/>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21"/>
    <w:rsid w:val="006D5690"/>
    <w:rsid w:val="006D5841"/>
    <w:rsid w:val="006D5926"/>
    <w:rsid w:val="006D5952"/>
    <w:rsid w:val="006D59BA"/>
    <w:rsid w:val="006D59CC"/>
    <w:rsid w:val="006D5A4B"/>
    <w:rsid w:val="006D5A58"/>
    <w:rsid w:val="006D5CE2"/>
    <w:rsid w:val="006D5CE3"/>
    <w:rsid w:val="006D5CEE"/>
    <w:rsid w:val="006D5E7E"/>
    <w:rsid w:val="006D5EB5"/>
    <w:rsid w:val="006D5F48"/>
    <w:rsid w:val="006D5F9E"/>
    <w:rsid w:val="006D5FB6"/>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6E9"/>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16"/>
    <w:rsid w:val="006D6FD4"/>
    <w:rsid w:val="006D701D"/>
    <w:rsid w:val="006D7067"/>
    <w:rsid w:val="006D70B1"/>
    <w:rsid w:val="006D717D"/>
    <w:rsid w:val="006D72A2"/>
    <w:rsid w:val="006D7404"/>
    <w:rsid w:val="006D7527"/>
    <w:rsid w:val="006D7592"/>
    <w:rsid w:val="006D778E"/>
    <w:rsid w:val="006D77B2"/>
    <w:rsid w:val="006D77C8"/>
    <w:rsid w:val="006D79A2"/>
    <w:rsid w:val="006D79FF"/>
    <w:rsid w:val="006D7B0C"/>
    <w:rsid w:val="006D7B28"/>
    <w:rsid w:val="006D7B3D"/>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74C"/>
    <w:rsid w:val="006E0766"/>
    <w:rsid w:val="006E08C5"/>
    <w:rsid w:val="006E0A70"/>
    <w:rsid w:val="006E0AB5"/>
    <w:rsid w:val="006E0AC9"/>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C7"/>
    <w:rsid w:val="006E16DB"/>
    <w:rsid w:val="006E1724"/>
    <w:rsid w:val="006E1725"/>
    <w:rsid w:val="006E1758"/>
    <w:rsid w:val="006E1826"/>
    <w:rsid w:val="006E184E"/>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D4"/>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A7E"/>
    <w:rsid w:val="006E2D75"/>
    <w:rsid w:val="006E2E47"/>
    <w:rsid w:val="006E2E95"/>
    <w:rsid w:val="006E2EC5"/>
    <w:rsid w:val="006E2EC6"/>
    <w:rsid w:val="006E3016"/>
    <w:rsid w:val="006E311E"/>
    <w:rsid w:val="006E31FE"/>
    <w:rsid w:val="006E324F"/>
    <w:rsid w:val="006E32AA"/>
    <w:rsid w:val="006E3473"/>
    <w:rsid w:val="006E35E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CF7"/>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A62"/>
    <w:rsid w:val="006E4B89"/>
    <w:rsid w:val="006E4BC8"/>
    <w:rsid w:val="006E4C95"/>
    <w:rsid w:val="006E4E99"/>
    <w:rsid w:val="006E4EF8"/>
    <w:rsid w:val="006E4F44"/>
    <w:rsid w:val="006E4FB2"/>
    <w:rsid w:val="006E4FD4"/>
    <w:rsid w:val="006E50E6"/>
    <w:rsid w:val="006E5266"/>
    <w:rsid w:val="006E532C"/>
    <w:rsid w:val="006E5443"/>
    <w:rsid w:val="006E547D"/>
    <w:rsid w:val="006E55F4"/>
    <w:rsid w:val="006E55F6"/>
    <w:rsid w:val="006E5606"/>
    <w:rsid w:val="006E579A"/>
    <w:rsid w:val="006E595F"/>
    <w:rsid w:val="006E5963"/>
    <w:rsid w:val="006E5A9F"/>
    <w:rsid w:val="006E5AD4"/>
    <w:rsid w:val="006E5B17"/>
    <w:rsid w:val="006E5B50"/>
    <w:rsid w:val="006E5B6E"/>
    <w:rsid w:val="006E5C4E"/>
    <w:rsid w:val="006E5D40"/>
    <w:rsid w:val="006E5DB3"/>
    <w:rsid w:val="006E5E12"/>
    <w:rsid w:val="006E5E17"/>
    <w:rsid w:val="006E5EBB"/>
    <w:rsid w:val="006E5EC0"/>
    <w:rsid w:val="006E5ECA"/>
    <w:rsid w:val="006E5EF8"/>
    <w:rsid w:val="006E5F3B"/>
    <w:rsid w:val="006E5F81"/>
    <w:rsid w:val="006E60E3"/>
    <w:rsid w:val="006E6157"/>
    <w:rsid w:val="006E615E"/>
    <w:rsid w:val="006E623A"/>
    <w:rsid w:val="006E63F5"/>
    <w:rsid w:val="006E642B"/>
    <w:rsid w:val="006E6443"/>
    <w:rsid w:val="006E6488"/>
    <w:rsid w:val="006E64C0"/>
    <w:rsid w:val="006E6583"/>
    <w:rsid w:val="006E667A"/>
    <w:rsid w:val="006E68D7"/>
    <w:rsid w:val="006E68FC"/>
    <w:rsid w:val="006E696B"/>
    <w:rsid w:val="006E6A03"/>
    <w:rsid w:val="006E6AFF"/>
    <w:rsid w:val="006E6B5D"/>
    <w:rsid w:val="006E6B68"/>
    <w:rsid w:val="006E6B9F"/>
    <w:rsid w:val="006E6C07"/>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6C8"/>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4D6"/>
    <w:rsid w:val="006F15A4"/>
    <w:rsid w:val="006F15B0"/>
    <w:rsid w:val="006F163D"/>
    <w:rsid w:val="006F173C"/>
    <w:rsid w:val="006F1760"/>
    <w:rsid w:val="006F1981"/>
    <w:rsid w:val="006F1997"/>
    <w:rsid w:val="006F1A48"/>
    <w:rsid w:val="006F1A7C"/>
    <w:rsid w:val="006F1B9C"/>
    <w:rsid w:val="006F1C5B"/>
    <w:rsid w:val="006F1C8F"/>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6D"/>
    <w:rsid w:val="006F2B7C"/>
    <w:rsid w:val="006F2CA5"/>
    <w:rsid w:val="006F2CE7"/>
    <w:rsid w:val="006F2DAC"/>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5A5"/>
    <w:rsid w:val="006F360A"/>
    <w:rsid w:val="006F362B"/>
    <w:rsid w:val="006F363E"/>
    <w:rsid w:val="006F3695"/>
    <w:rsid w:val="006F3872"/>
    <w:rsid w:val="006F3889"/>
    <w:rsid w:val="006F3903"/>
    <w:rsid w:val="006F3904"/>
    <w:rsid w:val="006F394C"/>
    <w:rsid w:val="006F3969"/>
    <w:rsid w:val="006F39DF"/>
    <w:rsid w:val="006F3A69"/>
    <w:rsid w:val="006F3AC0"/>
    <w:rsid w:val="006F3AED"/>
    <w:rsid w:val="006F3B9A"/>
    <w:rsid w:val="006F3B9D"/>
    <w:rsid w:val="006F3CA9"/>
    <w:rsid w:val="006F3CC3"/>
    <w:rsid w:val="006F3CCD"/>
    <w:rsid w:val="006F3CF4"/>
    <w:rsid w:val="006F3D4A"/>
    <w:rsid w:val="006F3D8B"/>
    <w:rsid w:val="006F3DCD"/>
    <w:rsid w:val="006F3E33"/>
    <w:rsid w:val="006F3E49"/>
    <w:rsid w:val="006F3E6F"/>
    <w:rsid w:val="006F3EDB"/>
    <w:rsid w:val="006F3F8D"/>
    <w:rsid w:val="006F3FB5"/>
    <w:rsid w:val="006F40C9"/>
    <w:rsid w:val="006F4245"/>
    <w:rsid w:val="006F43CA"/>
    <w:rsid w:val="006F43E9"/>
    <w:rsid w:val="006F44CF"/>
    <w:rsid w:val="006F46BD"/>
    <w:rsid w:val="006F479A"/>
    <w:rsid w:val="006F484D"/>
    <w:rsid w:val="006F48AF"/>
    <w:rsid w:val="006F4B1E"/>
    <w:rsid w:val="006F4B46"/>
    <w:rsid w:val="006F4C38"/>
    <w:rsid w:val="006F4CB2"/>
    <w:rsid w:val="006F4CE0"/>
    <w:rsid w:val="006F4D2A"/>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84"/>
    <w:rsid w:val="006F62A1"/>
    <w:rsid w:val="006F630A"/>
    <w:rsid w:val="006F6398"/>
    <w:rsid w:val="006F63E8"/>
    <w:rsid w:val="006F65F2"/>
    <w:rsid w:val="006F6600"/>
    <w:rsid w:val="006F6621"/>
    <w:rsid w:val="006F662A"/>
    <w:rsid w:val="006F6654"/>
    <w:rsid w:val="006F66B1"/>
    <w:rsid w:val="006F6720"/>
    <w:rsid w:val="006F6762"/>
    <w:rsid w:val="006F67B2"/>
    <w:rsid w:val="006F68C8"/>
    <w:rsid w:val="006F6909"/>
    <w:rsid w:val="006F6928"/>
    <w:rsid w:val="006F6AB3"/>
    <w:rsid w:val="006F6B2D"/>
    <w:rsid w:val="006F6BDE"/>
    <w:rsid w:val="006F6CC8"/>
    <w:rsid w:val="006F6D25"/>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CA7"/>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CA7"/>
    <w:rsid w:val="00700E07"/>
    <w:rsid w:val="00700E86"/>
    <w:rsid w:val="0070110C"/>
    <w:rsid w:val="00701185"/>
    <w:rsid w:val="007011CA"/>
    <w:rsid w:val="007011ED"/>
    <w:rsid w:val="00701212"/>
    <w:rsid w:val="00701290"/>
    <w:rsid w:val="0070129D"/>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BE2"/>
    <w:rsid w:val="00702BEF"/>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9F"/>
    <w:rsid w:val="007037E8"/>
    <w:rsid w:val="00703891"/>
    <w:rsid w:val="00703969"/>
    <w:rsid w:val="007039C1"/>
    <w:rsid w:val="00703B66"/>
    <w:rsid w:val="00703C35"/>
    <w:rsid w:val="00703C83"/>
    <w:rsid w:val="00703DAF"/>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584"/>
    <w:rsid w:val="0070477F"/>
    <w:rsid w:val="007047B3"/>
    <w:rsid w:val="0070489A"/>
    <w:rsid w:val="007048A2"/>
    <w:rsid w:val="0070491F"/>
    <w:rsid w:val="0070493B"/>
    <w:rsid w:val="00704A3E"/>
    <w:rsid w:val="00704A69"/>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4BC"/>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4B0"/>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790"/>
    <w:rsid w:val="0070784A"/>
    <w:rsid w:val="007079B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4D"/>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36"/>
    <w:rsid w:val="0071286D"/>
    <w:rsid w:val="007128BD"/>
    <w:rsid w:val="00712A00"/>
    <w:rsid w:val="00712AEB"/>
    <w:rsid w:val="00712BB0"/>
    <w:rsid w:val="00712BD2"/>
    <w:rsid w:val="00712C44"/>
    <w:rsid w:val="00712CEA"/>
    <w:rsid w:val="00712ECA"/>
    <w:rsid w:val="00712F1F"/>
    <w:rsid w:val="00712F4A"/>
    <w:rsid w:val="00712FB4"/>
    <w:rsid w:val="0071309D"/>
    <w:rsid w:val="0071328C"/>
    <w:rsid w:val="0071333C"/>
    <w:rsid w:val="0071335C"/>
    <w:rsid w:val="00713375"/>
    <w:rsid w:val="007133DB"/>
    <w:rsid w:val="007133FE"/>
    <w:rsid w:val="0071352E"/>
    <w:rsid w:val="007135B2"/>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27"/>
    <w:rsid w:val="0071583E"/>
    <w:rsid w:val="00715877"/>
    <w:rsid w:val="00715972"/>
    <w:rsid w:val="00715975"/>
    <w:rsid w:val="00715989"/>
    <w:rsid w:val="007159C0"/>
    <w:rsid w:val="007159ED"/>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0F"/>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77"/>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0E"/>
    <w:rsid w:val="0071741B"/>
    <w:rsid w:val="00717463"/>
    <w:rsid w:val="0071766A"/>
    <w:rsid w:val="007176BA"/>
    <w:rsid w:val="00717786"/>
    <w:rsid w:val="00717926"/>
    <w:rsid w:val="007179A8"/>
    <w:rsid w:val="00717AE5"/>
    <w:rsid w:val="00717BF6"/>
    <w:rsid w:val="00717BFE"/>
    <w:rsid w:val="00717C2C"/>
    <w:rsid w:val="00717CC1"/>
    <w:rsid w:val="00717E36"/>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B81"/>
    <w:rsid w:val="00720C95"/>
    <w:rsid w:val="00720DBD"/>
    <w:rsid w:val="00720EB2"/>
    <w:rsid w:val="00720F70"/>
    <w:rsid w:val="00721097"/>
    <w:rsid w:val="007210A8"/>
    <w:rsid w:val="0072121D"/>
    <w:rsid w:val="00721294"/>
    <w:rsid w:val="00721339"/>
    <w:rsid w:val="007214F7"/>
    <w:rsid w:val="00721625"/>
    <w:rsid w:val="00721643"/>
    <w:rsid w:val="007216C0"/>
    <w:rsid w:val="007217E0"/>
    <w:rsid w:val="007217E7"/>
    <w:rsid w:val="00721860"/>
    <w:rsid w:val="007218DC"/>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0E1"/>
    <w:rsid w:val="0072324B"/>
    <w:rsid w:val="0072324C"/>
    <w:rsid w:val="00723299"/>
    <w:rsid w:val="00723316"/>
    <w:rsid w:val="0072339C"/>
    <w:rsid w:val="007234B1"/>
    <w:rsid w:val="007234C7"/>
    <w:rsid w:val="00723513"/>
    <w:rsid w:val="00723526"/>
    <w:rsid w:val="00723688"/>
    <w:rsid w:val="007236D3"/>
    <w:rsid w:val="00723744"/>
    <w:rsid w:val="0072374B"/>
    <w:rsid w:val="007237B2"/>
    <w:rsid w:val="007237FE"/>
    <w:rsid w:val="0072383B"/>
    <w:rsid w:val="007238C3"/>
    <w:rsid w:val="00723949"/>
    <w:rsid w:val="007239D6"/>
    <w:rsid w:val="007239EB"/>
    <w:rsid w:val="00723A13"/>
    <w:rsid w:val="00723A97"/>
    <w:rsid w:val="00723B07"/>
    <w:rsid w:val="00723C39"/>
    <w:rsid w:val="00723CD4"/>
    <w:rsid w:val="00723DE6"/>
    <w:rsid w:val="00723E85"/>
    <w:rsid w:val="00723EC9"/>
    <w:rsid w:val="00723EF5"/>
    <w:rsid w:val="00723F35"/>
    <w:rsid w:val="00723F6C"/>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A01"/>
    <w:rsid w:val="00724BB1"/>
    <w:rsid w:val="00724C56"/>
    <w:rsid w:val="00724D0C"/>
    <w:rsid w:val="00724D76"/>
    <w:rsid w:val="00724DCE"/>
    <w:rsid w:val="00724F21"/>
    <w:rsid w:val="0072502A"/>
    <w:rsid w:val="00725064"/>
    <w:rsid w:val="00725166"/>
    <w:rsid w:val="00725262"/>
    <w:rsid w:val="007252CE"/>
    <w:rsid w:val="007252FB"/>
    <w:rsid w:val="0072531A"/>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36"/>
    <w:rsid w:val="0072665C"/>
    <w:rsid w:val="007266D1"/>
    <w:rsid w:val="007266D6"/>
    <w:rsid w:val="00726881"/>
    <w:rsid w:val="0072690C"/>
    <w:rsid w:val="007269CB"/>
    <w:rsid w:val="007269E5"/>
    <w:rsid w:val="007269F7"/>
    <w:rsid w:val="00726A2A"/>
    <w:rsid w:val="00726B16"/>
    <w:rsid w:val="00726B94"/>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B61"/>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21F"/>
    <w:rsid w:val="00730371"/>
    <w:rsid w:val="007303AE"/>
    <w:rsid w:val="00730413"/>
    <w:rsid w:val="007305FD"/>
    <w:rsid w:val="00730658"/>
    <w:rsid w:val="00730679"/>
    <w:rsid w:val="007306D3"/>
    <w:rsid w:val="0073071B"/>
    <w:rsid w:val="00730841"/>
    <w:rsid w:val="00730951"/>
    <w:rsid w:val="00730992"/>
    <w:rsid w:val="007309C4"/>
    <w:rsid w:val="00730A2B"/>
    <w:rsid w:val="00730A5C"/>
    <w:rsid w:val="00730B2A"/>
    <w:rsid w:val="00730B87"/>
    <w:rsid w:val="00730C22"/>
    <w:rsid w:val="00730C3E"/>
    <w:rsid w:val="00730C6C"/>
    <w:rsid w:val="00730CF2"/>
    <w:rsid w:val="00730CF4"/>
    <w:rsid w:val="00730D75"/>
    <w:rsid w:val="00730DB4"/>
    <w:rsid w:val="00730DC7"/>
    <w:rsid w:val="00730E0F"/>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40"/>
    <w:rsid w:val="00731C83"/>
    <w:rsid w:val="00731CF4"/>
    <w:rsid w:val="00731D13"/>
    <w:rsid w:val="00731DC3"/>
    <w:rsid w:val="00731E34"/>
    <w:rsid w:val="00731EE1"/>
    <w:rsid w:val="00731F6E"/>
    <w:rsid w:val="00732098"/>
    <w:rsid w:val="007320C8"/>
    <w:rsid w:val="0073218B"/>
    <w:rsid w:val="00732216"/>
    <w:rsid w:val="0073237E"/>
    <w:rsid w:val="0073247D"/>
    <w:rsid w:val="00732601"/>
    <w:rsid w:val="0073262F"/>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7AF"/>
    <w:rsid w:val="007349D5"/>
    <w:rsid w:val="00734B50"/>
    <w:rsid w:val="00734C1A"/>
    <w:rsid w:val="00734C50"/>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29"/>
    <w:rsid w:val="00735633"/>
    <w:rsid w:val="007356F1"/>
    <w:rsid w:val="007357F2"/>
    <w:rsid w:val="007358EA"/>
    <w:rsid w:val="00735934"/>
    <w:rsid w:val="00735A05"/>
    <w:rsid w:val="00735A35"/>
    <w:rsid w:val="00735A3D"/>
    <w:rsid w:val="00735A40"/>
    <w:rsid w:val="00735AF3"/>
    <w:rsid w:val="00735B1D"/>
    <w:rsid w:val="00735B6E"/>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92E"/>
    <w:rsid w:val="00736A39"/>
    <w:rsid w:val="00736AE0"/>
    <w:rsid w:val="00736B41"/>
    <w:rsid w:val="00736B54"/>
    <w:rsid w:val="00736D40"/>
    <w:rsid w:val="00736D5D"/>
    <w:rsid w:val="00736E22"/>
    <w:rsid w:val="00737027"/>
    <w:rsid w:val="00737074"/>
    <w:rsid w:val="00737117"/>
    <w:rsid w:val="00737251"/>
    <w:rsid w:val="0073726D"/>
    <w:rsid w:val="00737485"/>
    <w:rsid w:val="007374DD"/>
    <w:rsid w:val="00737511"/>
    <w:rsid w:val="00737530"/>
    <w:rsid w:val="007376AE"/>
    <w:rsid w:val="007376E6"/>
    <w:rsid w:val="00737727"/>
    <w:rsid w:val="0073773A"/>
    <w:rsid w:val="007377A5"/>
    <w:rsid w:val="007377F4"/>
    <w:rsid w:val="007378C0"/>
    <w:rsid w:val="00737999"/>
    <w:rsid w:val="007379F4"/>
    <w:rsid w:val="00737A00"/>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8A5"/>
    <w:rsid w:val="0074093A"/>
    <w:rsid w:val="007409CE"/>
    <w:rsid w:val="00740B05"/>
    <w:rsid w:val="00740B29"/>
    <w:rsid w:val="00740CAE"/>
    <w:rsid w:val="00740CBD"/>
    <w:rsid w:val="00740D04"/>
    <w:rsid w:val="00740D0F"/>
    <w:rsid w:val="00740E7A"/>
    <w:rsid w:val="00740F62"/>
    <w:rsid w:val="00740F88"/>
    <w:rsid w:val="00740FB1"/>
    <w:rsid w:val="00741193"/>
    <w:rsid w:val="007412AD"/>
    <w:rsid w:val="0074132F"/>
    <w:rsid w:val="0074140C"/>
    <w:rsid w:val="00741419"/>
    <w:rsid w:val="00741425"/>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BDA"/>
    <w:rsid w:val="00741C7D"/>
    <w:rsid w:val="00741D5A"/>
    <w:rsid w:val="00741D5D"/>
    <w:rsid w:val="00741E7F"/>
    <w:rsid w:val="00741E86"/>
    <w:rsid w:val="00741EA9"/>
    <w:rsid w:val="00741EB6"/>
    <w:rsid w:val="00741EEC"/>
    <w:rsid w:val="00741F09"/>
    <w:rsid w:val="00741F7A"/>
    <w:rsid w:val="00741FBB"/>
    <w:rsid w:val="00742061"/>
    <w:rsid w:val="00742098"/>
    <w:rsid w:val="007420ED"/>
    <w:rsid w:val="0074212C"/>
    <w:rsid w:val="0074212D"/>
    <w:rsid w:val="00742156"/>
    <w:rsid w:val="0074216A"/>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BEF"/>
    <w:rsid w:val="00742C26"/>
    <w:rsid w:val="00742C9E"/>
    <w:rsid w:val="00742CC4"/>
    <w:rsid w:val="00742DEB"/>
    <w:rsid w:val="00742DF5"/>
    <w:rsid w:val="00742EF9"/>
    <w:rsid w:val="00742F81"/>
    <w:rsid w:val="00742F84"/>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6"/>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7D5"/>
    <w:rsid w:val="00745817"/>
    <w:rsid w:val="0074587A"/>
    <w:rsid w:val="0074588D"/>
    <w:rsid w:val="00745921"/>
    <w:rsid w:val="007459FC"/>
    <w:rsid w:val="00745A40"/>
    <w:rsid w:val="00745B1F"/>
    <w:rsid w:val="00745BA6"/>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634"/>
    <w:rsid w:val="00746730"/>
    <w:rsid w:val="00746788"/>
    <w:rsid w:val="0074690E"/>
    <w:rsid w:val="0074699B"/>
    <w:rsid w:val="00746B82"/>
    <w:rsid w:val="00746BD9"/>
    <w:rsid w:val="00746BDC"/>
    <w:rsid w:val="00746C56"/>
    <w:rsid w:val="00746DAC"/>
    <w:rsid w:val="00746DE8"/>
    <w:rsid w:val="00746E5F"/>
    <w:rsid w:val="00746E95"/>
    <w:rsid w:val="00746F25"/>
    <w:rsid w:val="0074708C"/>
    <w:rsid w:val="0074713A"/>
    <w:rsid w:val="00747381"/>
    <w:rsid w:val="007474BB"/>
    <w:rsid w:val="007474D4"/>
    <w:rsid w:val="007475B5"/>
    <w:rsid w:val="007475E2"/>
    <w:rsid w:val="007476A6"/>
    <w:rsid w:val="007477E4"/>
    <w:rsid w:val="007477EC"/>
    <w:rsid w:val="00747844"/>
    <w:rsid w:val="0074787B"/>
    <w:rsid w:val="00747893"/>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D72"/>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26"/>
    <w:rsid w:val="00751F35"/>
    <w:rsid w:val="00751F52"/>
    <w:rsid w:val="00751F83"/>
    <w:rsid w:val="00751F91"/>
    <w:rsid w:val="00751FB3"/>
    <w:rsid w:val="00752019"/>
    <w:rsid w:val="007520CE"/>
    <w:rsid w:val="0075210B"/>
    <w:rsid w:val="007521A3"/>
    <w:rsid w:val="007521DC"/>
    <w:rsid w:val="00752329"/>
    <w:rsid w:val="007523EA"/>
    <w:rsid w:val="00752475"/>
    <w:rsid w:val="007524D6"/>
    <w:rsid w:val="007526BB"/>
    <w:rsid w:val="007526C5"/>
    <w:rsid w:val="007527D7"/>
    <w:rsid w:val="00752831"/>
    <w:rsid w:val="007528A8"/>
    <w:rsid w:val="00752924"/>
    <w:rsid w:val="00752A05"/>
    <w:rsid w:val="00752BC2"/>
    <w:rsid w:val="00752C79"/>
    <w:rsid w:val="00752CAC"/>
    <w:rsid w:val="00752D25"/>
    <w:rsid w:val="00752D4F"/>
    <w:rsid w:val="00752D75"/>
    <w:rsid w:val="00752DFC"/>
    <w:rsid w:val="00752EEA"/>
    <w:rsid w:val="0075314C"/>
    <w:rsid w:val="007531D7"/>
    <w:rsid w:val="00753302"/>
    <w:rsid w:val="00753310"/>
    <w:rsid w:val="00753315"/>
    <w:rsid w:val="007533A1"/>
    <w:rsid w:val="007534AB"/>
    <w:rsid w:val="00753559"/>
    <w:rsid w:val="0075358C"/>
    <w:rsid w:val="007535F6"/>
    <w:rsid w:val="00753698"/>
    <w:rsid w:val="007538B3"/>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25"/>
    <w:rsid w:val="00753E5F"/>
    <w:rsid w:val="00753EAC"/>
    <w:rsid w:val="007540B2"/>
    <w:rsid w:val="0075413F"/>
    <w:rsid w:val="007541FA"/>
    <w:rsid w:val="00754489"/>
    <w:rsid w:val="00754583"/>
    <w:rsid w:val="007545DD"/>
    <w:rsid w:val="007546EA"/>
    <w:rsid w:val="00754738"/>
    <w:rsid w:val="007547ED"/>
    <w:rsid w:val="007548AB"/>
    <w:rsid w:val="007549A4"/>
    <w:rsid w:val="007549BB"/>
    <w:rsid w:val="00754C87"/>
    <w:rsid w:val="00754DB1"/>
    <w:rsid w:val="00754E4E"/>
    <w:rsid w:val="00754F30"/>
    <w:rsid w:val="00754FB2"/>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73"/>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3F"/>
    <w:rsid w:val="0075744B"/>
    <w:rsid w:val="00757493"/>
    <w:rsid w:val="007574A9"/>
    <w:rsid w:val="007574B7"/>
    <w:rsid w:val="0075754A"/>
    <w:rsid w:val="007575C2"/>
    <w:rsid w:val="00757690"/>
    <w:rsid w:val="00757709"/>
    <w:rsid w:val="0075781E"/>
    <w:rsid w:val="00757949"/>
    <w:rsid w:val="00757982"/>
    <w:rsid w:val="00757A14"/>
    <w:rsid w:val="00757A20"/>
    <w:rsid w:val="00757CC7"/>
    <w:rsid w:val="00757E1A"/>
    <w:rsid w:val="00757E22"/>
    <w:rsid w:val="00757E95"/>
    <w:rsid w:val="00757EEE"/>
    <w:rsid w:val="00757FE5"/>
    <w:rsid w:val="00760077"/>
    <w:rsid w:val="007600C3"/>
    <w:rsid w:val="0076026C"/>
    <w:rsid w:val="007603D1"/>
    <w:rsid w:val="00760462"/>
    <w:rsid w:val="0076046E"/>
    <w:rsid w:val="007604DF"/>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127"/>
    <w:rsid w:val="0076223C"/>
    <w:rsid w:val="00762352"/>
    <w:rsid w:val="007623CF"/>
    <w:rsid w:val="00762435"/>
    <w:rsid w:val="00762691"/>
    <w:rsid w:val="0076283E"/>
    <w:rsid w:val="007628A9"/>
    <w:rsid w:val="007629C7"/>
    <w:rsid w:val="00762A0A"/>
    <w:rsid w:val="00762A30"/>
    <w:rsid w:val="00762A98"/>
    <w:rsid w:val="00762A9F"/>
    <w:rsid w:val="00762AD8"/>
    <w:rsid w:val="00762B92"/>
    <w:rsid w:val="00762BBF"/>
    <w:rsid w:val="00762BFA"/>
    <w:rsid w:val="00762C2F"/>
    <w:rsid w:val="00762C36"/>
    <w:rsid w:val="00762CD2"/>
    <w:rsid w:val="00762CFE"/>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4D"/>
    <w:rsid w:val="00763C81"/>
    <w:rsid w:val="00763CF0"/>
    <w:rsid w:val="00763D66"/>
    <w:rsid w:val="00763DD2"/>
    <w:rsid w:val="00763F63"/>
    <w:rsid w:val="0076405D"/>
    <w:rsid w:val="00764220"/>
    <w:rsid w:val="0076428B"/>
    <w:rsid w:val="007642A6"/>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63"/>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7E"/>
    <w:rsid w:val="00765BA3"/>
    <w:rsid w:val="00765BB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0BC"/>
    <w:rsid w:val="00767121"/>
    <w:rsid w:val="00767198"/>
    <w:rsid w:val="007672D2"/>
    <w:rsid w:val="00767311"/>
    <w:rsid w:val="0076732B"/>
    <w:rsid w:val="00767672"/>
    <w:rsid w:val="0076769D"/>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A78"/>
    <w:rsid w:val="00770B31"/>
    <w:rsid w:val="00770C6A"/>
    <w:rsid w:val="00770D0F"/>
    <w:rsid w:val="00770D18"/>
    <w:rsid w:val="00770D6F"/>
    <w:rsid w:val="00770E31"/>
    <w:rsid w:val="00770E52"/>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99C"/>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AF8"/>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BA8"/>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4B"/>
    <w:rsid w:val="00774A94"/>
    <w:rsid w:val="00774AF6"/>
    <w:rsid w:val="00774C60"/>
    <w:rsid w:val="00774D37"/>
    <w:rsid w:val="00774D86"/>
    <w:rsid w:val="00774E0B"/>
    <w:rsid w:val="00774E32"/>
    <w:rsid w:val="00774E36"/>
    <w:rsid w:val="00774E5A"/>
    <w:rsid w:val="00774E5E"/>
    <w:rsid w:val="00774EE2"/>
    <w:rsid w:val="007750FB"/>
    <w:rsid w:val="00775304"/>
    <w:rsid w:val="00775389"/>
    <w:rsid w:val="00775463"/>
    <w:rsid w:val="0077549C"/>
    <w:rsid w:val="00775717"/>
    <w:rsid w:val="007757D8"/>
    <w:rsid w:val="00775820"/>
    <w:rsid w:val="007758C1"/>
    <w:rsid w:val="007758D2"/>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D27"/>
    <w:rsid w:val="00776EB1"/>
    <w:rsid w:val="00776F1C"/>
    <w:rsid w:val="00777098"/>
    <w:rsid w:val="0077712D"/>
    <w:rsid w:val="0077719D"/>
    <w:rsid w:val="0077724F"/>
    <w:rsid w:val="007772D8"/>
    <w:rsid w:val="00777576"/>
    <w:rsid w:val="00777584"/>
    <w:rsid w:val="0077759B"/>
    <w:rsid w:val="007775A6"/>
    <w:rsid w:val="007775C5"/>
    <w:rsid w:val="007775E9"/>
    <w:rsid w:val="00777639"/>
    <w:rsid w:val="00777647"/>
    <w:rsid w:val="00777654"/>
    <w:rsid w:val="0077782A"/>
    <w:rsid w:val="00777882"/>
    <w:rsid w:val="007778D4"/>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32"/>
    <w:rsid w:val="00782168"/>
    <w:rsid w:val="007821D4"/>
    <w:rsid w:val="007822B0"/>
    <w:rsid w:val="0078240C"/>
    <w:rsid w:val="00782485"/>
    <w:rsid w:val="0078254A"/>
    <w:rsid w:val="0078258D"/>
    <w:rsid w:val="0078262C"/>
    <w:rsid w:val="007826EF"/>
    <w:rsid w:val="007827AC"/>
    <w:rsid w:val="007827E5"/>
    <w:rsid w:val="007827EF"/>
    <w:rsid w:val="00782992"/>
    <w:rsid w:val="00782B59"/>
    <w:rsid w:val="00782D2E"/>
    <w:rsid w:val="00782DCB"/>
    <w:rsid w:val="00782E17"/>
    <w:rsid w:val="00782E64"/>
    <w:rsid w:val="00782F1D"/>
    <w:rsid w:val="00783093"/>
    <w:rsid w:val="0078322A"/>
    <w:rsid w:val="00783234"/>
    <w:rsid w:val="00783289"/>
    <w:rsid w:val="0078329D"/>
    <w:rsid w:val="007832A3"/>
    <w:rsid w:val="0078335D"/>
    <w:rsid w:val="00783377"/>
    <w:rsid w:val="00783499"/>
    <w:rsid w:val="007834C7"/>
    <w:rsid w:val="007834E1"/>
    <w:rsid w:val="007834E2"/>
    <w:rsid w:val="00783552"/>
    <w:rsid w:val="0078378B"/>
    <w:rsid w:val="007837BD"/>
    <w:rsid w:val="00783882"/>
    <w:rsid w:val="0078390E"/>
    <w:rsid w:val="00783920"/>
    <w:rsid w:val="007839B4"/>
    <w:rsid w:val="007839E6"/>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AD"/>
    <w:rsid w:val="007858B6"/>
    <w:rsid w:val="00785ACC"/>
    <w:rsid w:val="00785B51"/>
    <w:rsid w:val="00785CDD"/>
    <w:rsid w:val="00785D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5B"/>
    <w:rsid w:val="0079008D"/>
    <w:rsid w:val="0079009B"/>
    <w:rsid w:val="007900A5"/>
    <w:rsid w:val="00790117"/>
    <w:rsid w:val="00790126"/>
    <w:rsid w:val="007901B3"/>
    <w:rsid w:val="007901BD"/>
    <w:rsid w:val="007901E9"/>
    <w:rsid w:val="0079037F"/>
    <w:rsid w:val="007903FC"/>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2E2"/>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55"/>
    <w:rsid w:val="00792AE5"/>
    <w:rsid w:val="00792CB5"/>
    <w:rsid w:val="00792DB7"/>
    <w:rsid w:val="00792DE0"/>
    <w:rsid w:val="00792E1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48"/>
    <w:rsid w:val="00793C8D"/>
    <w:rsid w:val="00793CB9"/>
    <w:rsid w:val="00793D4E"/>
    <w:rsid w:val="00793D90"/>
    <w:rsid w:val="00793EBA"/>
    <w:rsid w:val="00793FE0"/>
    <w:rsid w:val="00794113"/>
    <w:rsid w:val="00794147"/>
    <w:rsid w:val="007942FE"/>
    <w:rsid w:val="00794381"/>
    <w:rsid w:val="007943CA"/>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0"/>
    <w:rsid w:val="00795AE5"/>
    <w:rsid w:val="00795B10"/>
    <w:rsid w:val="00795C21"/>
    <w:rsid w:val="00795DF1"/>
    <w:rsid w:val="00795E7C"/>
    <w:rsid w:val="0079606E"/>
    <w:rsid w:val="007960A0"/>
    <w:rsid w:val="00796137"/>
    <w:rsid w:val="00796245"/>
    <w:rsid w:val="0079632F"/>
    <w:rsid w:val="0079634A"/>
    <w:rsid w:val="0079636F"/>
    <w:rsid w:val="00796435"/>
    <w:rsid w:val="007964CD"/>
    <w:rsid w:val="0079660C"/>
    <w:rsid w:val="007968B1"/>
    <w:rsid w:val="00796998"/>
    <w:rsid w:val="007969C7"/>
    <w:rsid w:val="00796B87"/>
    <w:rsid w:val="00796C1F"/>
    <w:rsid w:val="00796C86"/>
    <w:rsid w:val="00796CD3"/>
    <w:rsid w:val="00796ECA"/>
    <w:rsid w:val="007970C2"/>
    <w:rsid w:val="00797128"/>
    <w:rsid w:val="00797226"/>
    <w:rsid w:val="00797272"/>
    <w:rsid w:val="00797298"/>
    <w:rsid w:val="007972B5"/>
    <w:rsid w:val="0079730B"/>
    <w:rsid w:val="007973C4"/>
    <w:rsid w:val="0079756F"/>
    <w:rsid w:val="007976A7"/>
    <w:rsid w:val="00797921"/>
    <w:rsid w:val="00797979"/>
    <w:rsid w:val="0079799A"/>
    <w:rsid w:val="0079799C"/>
    <w:rsid w:val="00797A05"/>
    <w:rsid w:val="00797A3E"/>
    <w:rsid w:val="00797A70"/>
    <w:rsid w:val="00797B2C"/>
    <w:rsid w:val="00797BA1"/>
    <w:rsid w:val="00797C6E"/>
    <w:rsid w:val="00797C70"/>
    <w:rsid w:val="00797CEF"/>
    <w:rsid w:val="00797D16"/>
    <w:rsid w:val="00797E51"/>
    <w:rsid w:val="00797E8D"/>
    <w:rsid w:val="00797EAA"/>
    <w:rsid w:val="00797F55"/>
    <w:rsid w:val="00797F93"/>
    <w:rsid w:val="00797FB4"/>
    <w:rsid w:val="007A0215"/>
    <w:rsid w:val="007A03A7"/>
    <w:rsid w:val="007A045C"/>
    <w:rsid w:val="007A0510"/>
    <w:rsid w:val="007A05DF"/>
    <w:rsid w:val="007A0814"/>
    <w:rsid w:val="007A0888"/>
    <w:rsid w:val="007A096E"/>
    <w:rsid w:val="007A09CE"/>
    <w:rsid w:val="007A09DB"/>
    <w:rsid w:val="007A09EC"/>
    <w:rsid w:val="007A0A23"/>
    <w:rsid w:val="007A0AC6"/>
    <w:rsid w:val="007A0AF5"/>
    <w:rsid w:val="007A0CDA"/>
    <w:rsid w:val="007A0D7D"/>
    <w:rsid w:val="007A0DBA"/>
    <w:rsid w:val="007A0EAE"/>
    <w:rsid w:val="007A0F8C"/>
    <w:rsid w:val="007A0FB6"/>
    <w:rsid w:val="007A113D"/>
    <w:rsid w:val="007A1257"/>
    <w:rsid w:val="007A128E"/>
    <w:rsid w:val="007A1296"/>
    <w:rsid w:val="007A12FE"/>
    <w:rsid w:val="007A13F2"/>
    <w:rsid w:val="007A1450"/>
    <w:rsid w:val="007A1584"/>
    <w:rsid w:val="007A15AC"/>
    <w:rsid w:val="007A161B"/>
    <w:rsid w:val="007A1621"/>
    <w:rsid w:val="007A1651"/>
    <w:rsid w:val="007A1766"/>
    <w:rsid w:val="007A191A"/>
    <w:rsid w:val="007A1993"/>
    <w:rsid w:val="007A1A00"/>
    <w:rsid w:val="007A1A56"/>
    <w:rsid w:val="007A1A84"/>
    <w:rsid w:val="007A1B3C"/>
    <w:rsid w:val="007A1C60"/>
    <w:rsid w:val="007A1C85"/>
    <w:rsid w:val="007A1D70"/>
    <w:rsid w:val="007A1DAC"/>
    <w:rsid w:val="007A204E"/>
    <w:rsid w:val="007A2092"/>
    <w:rsid w:val="007A21A9"/>
    <w:rsid w:val="007A21AF"/>
    <w:rsid w:val="007A2258"/>
    <w:rsid w:val="007A2291"/>
    <w:rsid w:val="007A23CD"/>
    <w:rsid w:val="007A24A5"/>
    <w:rsid w:val="007A24DF"/>
    <w:rsid w:val="007A263E"/>
    <w:rsid w:val="007A2785"/>
    <w:rsid w:val="007A2845"/>
    <w:rsid w:val="007A2863"/>
    <w:rsid w:val="007A2985"/>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AC2"/>
    <w:rsid w:val="007A3B2B"/>
    <w:rsid w:val="007A3CAC"/>
    <w:rsid w:val="007A3CC8"/>
    <w:rsid w:val="007A3D00"/>
    <w:rsid w:val="007A3D21"/>
    <w:rsid w:val="007A3DF7"/>
    <w:rsid w:val="007A3E20"/>
    <w:rsid w:val="007A3E4E"/>
    <w:rsid w:val="007A40A1"/>
    <w:rsid w:val="007A419D"/>
    <w:rsid w:val="007A41CC"/>
    <w:rsid w:val="007A4255"/>
    <w:rsid w:val="007A4285"/>
    <w:rsid w:val="007A4333"/>
    <w:rsid w:val="007A4394"/>
    <w:rsid w:val="007A43A2"/>
    <w:rsid w:val="007A43D2"/>
    <w:rsid w:val="007A44B5"/>
    <w:rsid w:val="007A4562"/>
    <w:rsid w:val="007A45A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67C"/>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3D"/>
    <w:rsid w:val="007A79C9"/>
    <w:rsid w:val="007A79DE"/>
    <w:rsid w:val="007A7A1F"/>
    <w:rsid w:val="007A7CA3"/>
    <w:rsid w:val="007A7CF4"/>
    <w:rsid w:val="007A7D3D"/>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A1B"/>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79"/>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7E"/>
    <w:rsid w:val="007B33AE"/>
    <w:rsid w:val="007B3415"/>
    <w:rsid w:val="007B345D"/>
    <w:rsid w:val="007B353B"/>
    <w:rsid w:val="007B3597"/>
    <w:rsid w:val="007B35B0"/>
    <w:rsid w:val="007B3724"/>
    <w:rsid w:val="007B3773"/>
    <w:rsid w:val="007B3779"/>
    <w:rsid w:val="007B37E5"/>
    <w:rsid w:val="007B3821"/>
    <w:rsid w:val="007B3843"/>
    <w:rsid w:val="007B38C9"/>
    <w:rsid w:val="007B38D8"/>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6C3"/>
    <w:rsid w:val="007B4742"/>
    <w:rsid w:val="007B47FE"/>
    <w:rsid w:val="007B48F3"/>
    <w:rsid w:val="007B4903"/>
    <w:rsid w:val="007B4A2A"/>
    <w:rsid w:val="007B4A72"/>
    <w:rsid w:val="007B4A99"/>
    <w:rsid w:val="007B4B26"/>
    <w:rsid w:val="007B4B35"/>
    <w:rsid w:val="007B4C40"/>
    <w:rsid w:val="007B4CC6"/>
    <w:rsid w:val="007B4DA0"/>
    <w:rsid w:val="007B4E20"/>
    <w:rsid w:val="007B4E91"/>
    <w:rsid w:val="007B4EAA"/>
    <w:rsid w:val="007B4EEC"/>
    <w:rsid w:val="007B4F4F"/>
    <w:rsid w:val="007B4F7C"/>
    <w:rsid w:val="007B5084"/>
    <w:rsid w:val="007B5181"/>
    <w:rsid w:val="007B524E"/>
    <w:rsid w:val="007B52C4"/>
    <w:rsid w:val="007B52F6"/>
    <w:rsid w:val="007B5319"/>
    <w:rsid w:val="007B534D"/>
    <w:rsid w:val="007B5395"/>
    <w:rsid w:val="007B540A"/>
    <w:rsid w:val="007B566C"/>
    <w:rsid w:val="007B56C7"/>
    <w:rsid w:val="007B56D8"/>
    <w:rsid w:val="007B56E6"/>
    <w:rsid w:val="007B572F"/>
    <w:rsid w:val="007B5736"/>
    <w:rsid w:val="007B57A2"/>
    <w:rsid w:val="007B57A5"/>
    <w:rsid w:val="007B5828"/>
    <w:rsid w:val="007B5882"/>
    <w:rsid w:val="007B5AA4"/>
    <w:rsid w:val="007B5B6B"/>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C6"/>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66E"/>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47B"/>
    <w:rsid w:val="007C05CC"/>
    <w:rsid w:val="007C0679"/>
    <w:rsid w:val="007C06A9"/>
    <w:rsid w:val="007C06C0"/>
    <w:rsid w:val="007C0713"/>
    <w:rsid w:val="007C0764"/>
    <w:rsid w:val="007C0767"/>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D5C"/>
    <w:rsid w:val="007C0EA0"/>
    <w:rsid w:val="007C10A0"/>
    <w:rsid w:val="007C1128"/>
    <w:rsid w:val="007C11EF"/>
    <w:rsid w:val="007C1292"/>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BBE"/>
    <w:rsid w:val="007C2D2C"/>
    <w:rsid w:val="007C2D83"/>
    <w:rsid w:val="007C2E67"/>
    <w:rsid w:val="007C2FB0"/>
    <w:rsid w:val="007C3028"/>
    <w:rsid w:val="007C3067"/>
    <w:rsid w:val="007C3264"/>
    <w:rsid w:val="007C332F"/>
    <w:rsid w:val="007C335A"/>
    <w:rsid w:val="007C33F8"/>
    <w:rsid w:val="007C344B"/>
    <w:rsid w:val="007C3519"/>
    <w:rsid w:val="007C3554"/>
    <w:rsid w:val="007C3619"/>
    <w:rsid w:val="007C3633"/>
    <w:rsid w:val="007C36F4"/>
    <w:rsid w:val="007C3724"/>
    <w:rsid w:val="007C3818"/>
    <w:rsid w:val="007C38B2"/>
    <w:rsid w:val="007C38EC"/>
    <w:rsid w:val="007C392A"/>
    <w:rsid w:val="007C39AE"/>
    <w:rsid w:val="007C3AD2"/>
    <w:rsid w:val="007C3C13"/>
    <w:rsid w:val="007C3C44"/>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D04"/>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48"/>
    <w:rsid w:val="007C6896"/>
    <w:rsid w:val="007C689D"/>
    <w:rsid w:val="007C68B1"/>
    <w:rsid w:val="007C6AB6"/>
    <w:rsid w:val="007C6B28"/>
    <w:rsid w:val="007C6BF6"/>
    <w:rsid w:val="007C6C9C"/>
    <w:rsid w:val="007C6DF7"/>
    <w:rsid w:val="007C6E0B"/>
    <w:rsid w:val="007C6E8D"/>
    <w:rsid w:val="007C6F18"/>
    <w:rsid w:val="007C71B1"/>
    <w:rsid w:val="007C7430"/>
    <w:rsid w:val="007C74E9"/>
    <w:rsid w:val="007C75B8"/>
    <w:rsid w:val="007C7611"/>
    <w:rsid w:val="007C7621"/>
    <w:rsid w:val="007C7681"/>
    <w:rsid w:val="007C77EC"/>
    <w:rsid w:val="007C7807"/>
    <w:rsid w:val="007C7826"/>
    <w:rsid w:val="007C786F"/>
    <w:rsid w:val="007C78B4"/>
    <w:rsid w:val="007C78C6"/>
    <w:rsid w:val="007C791C"/>
    <w:rsid w:val="007C7A63"/>
    <w:rsid w:val="007C7AE4"/>
    <w:rsid w:val="007C7B29"/>
    <w:rsid w:val="007C7BD8"/>
    <w:rsid w:val="007C7C06"/>
    <w:rsid w:val="007C7C88"/>
    <w:rsid w:val="007C7EAD"/>
    <w:rsid w:val="007C7F31"/>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0F4"/>
    <w:rsid w:val="007D1173"/>
    <w:rsid w:val="007D11A8"/>
    <w:rsid w:val="007D1207"/>
    <w:rsid w:val="007D13AF"/>
    <w:rsid w:val="007D13EA"/>
    <w:rsid w:val="007D15BB"/>
    <w:rsid w:val="007D15D3"/>
    <w:rsid w:val="007D15ED"/>
    <w:rsid w:val="007D168E"/>
    <w:rsid w:val="007D16E9"/>
    <w:rsid w:val="007D16F9"/>
    <w:rsid w:val="007D17CA"/>
    <w:rsid w:val="007D1871"/>
    <w:rsid w:val="007D18AC"/>
    <w:rsid w:val="007D18DD"/>
    <w:rsid w:val="007D1B6F"/>
    <w:rsid w:val="007D1BA5"/>
    <w:rsid w:val="007D1D7B"/>
    <w:rsid w:val="007D1D88"/>
    <w:rsid w:val="007D1E0E"/>
    <w:rsid w:val="007D1E3D"/>
    <w:rsid w:val="007D1EC8"/>
    <w:rsid w:val="007D1F1F"/>
    <w:rsid w:val="007D1FBA"/>
    <w:rsid w:val="007D2132"/>
    <w:rsid w:val="007D2148"/>
    <w:rsid w:val="007D21B1"/>
    <w:rsid w:val="007D21D1"/>
    <w:rsid w:val="007D221E"/>
    <w:rsid w:val="007D2290"/>
    <w:rsid w:val="007D233D"/>
    <w:rsid w:val="007D23A0"/>
    <w:rsid w:val="007D241C"/>
    <w:rsid w:val="007D2575"/>
    <w:rsid w:val="007D25B6"/>
    <w:rsid w:val="007D25C7"/>
    <w:rsid w:val="007D263F"/>
    <w:rsid w:val="007D2641"/>
    <w:rsid w:val="007D2665"/>
    <w:rsid w:val="007D27DC"/>
    <w:rsid w:val="007D29D3"/>
    <w:rsid w:val="007D2B35"/>
    <w:rsid w:val="007D2B49"/>
    <w:rsid w:val="007D2E4F"/>
    <w:rsid w:val="007D2E5F"/>
    <w:rsid w:val="007D2EA7"/>
    <w:rsid w:val="007D2FB9"/>
    <w:rsid w:val="007D2FC2"/>
    <w:rsid w:val="007D3021"/>
    <w:rsid w:val="007D32AF"/>
    <w:rsid w:val="007D32D0"/>
    <w:rsid w:val="007D3324"/>
    <w:rsid w:val="007D3336"/>
    <w:rsid w:val="007D3339"/>
    <w:rsid w:val="007D3386"/>
    <w:rsid w:val="007D3441"/>
    <w:rsid w:val="007D34DF"/>
    <w:rsid w:val="007D3568"/>
    <w:rsid w:val="007D3573"/>
    <w:rsid w:val="007D367C"/>
    <w:rsid w:val="007D3891"/>
    <w:rsid w:val="007D393A"/>
    <w:rsid w:val="007D3963"/>
    <w:rsid w:val="007D3AB5"/>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4F"/>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58"/>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D09"/>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D43"/>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779"/>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6F"/>
    <w:rsid w:val="007E23C1"/>
    <w:rsid w:val="007E23FC"/>
    <w:rsid w:val="007E246E"/>
    <w:rsid w:val="007E24C6"/>
    <w:rsid w:val="007E2695"/>
    <w:rsid w:val="007E26B3"/>
    <w:rsid w:val="007E27DB"/>
    <w:rsid w:val="007E280D"/>
    <w:rsid w:val="007E292B"/>
    <w:rsid w:val="007E294D"/>
    <w:rsid w:val="007E29D8"/>
    <w:rsid w:val="007E2C3E"/>
    <w:rsid w:val="007E2DC0"/>
    <w:rsid w:val="007E2E23"/>
    <w:rsid w:val="007E2E3D"/>
    <w:rsid w:val="007E2F64"/>
    <w:rsid w:val="007E2FC4"/>
    <w:rsid w:val="007E3053"/>
    <w:rsid w:val="007E307B"/>
    <w:rsid w:val="007E314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17"/>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4F50"/>
    <w:rsid w:val="007E5051"/>
    <w:rsid w:val="007E5124"/>
    <w:rsid w:val="007E517B"/>
    <w:rsid w:val="007E520C"/>
    <w:rsid w:val="007E524B"/>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C25"/>
    <w:rsid w:val="007E5C59"/>
    <w:rsid w:val="007E5D91"/>
    <w:rsid w:val="007E5E8B"/>
    <w:rsid w:val="007E5EA9"/>
    <w:rsid w:val="007E5EC5"/>
    <w:rsid w:val="007E5F4D"/>
    <w:rsid w:val="007E5F59"/>
    <w:rsid w:val="007E6019"/>
    <w:rsid w:val="007E610A"/>
    <w:rsid w:val="007E6176"/>
    <w:rsid w:val="007E6208"/>
    <w:rsid w:val="007E6413"/>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32"/>
    <w:rsid w:val="007E6BA6"/>
    <w:rsid w:val="007E6BB2"/>
    <w:rsid w:val="007E6BD5"/>
    <w:rsid w:val="007E6CFC"/>
    <w:rsid w:val="007E6D3E"/>
    <w:rsid w:val="007E6E4C"/>
    <w:rsid w:val="007E6EA9"/>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9E"/>
    <w:rsid w:val="007E79CB"/>
    <w:rsid w:val="007E79FE"/>
    <w:rsid w:val="007E7ADD"/>
    <w:rsid w:val="007E7B0D"/>
    <w:rsid w:val="007E7B21"/>
    <w:rsid w:val="007E7C39"/>
    <w:rsid w:val="007E7D64"/>
    <w:rsid w:val="007E7D85"/>
    <w:rsid w:val="007E7D90"/>
    <w:rsid w:val="007E7DB5"/>
    <w:rsid w:val="007E7DDD"/>
    <w:rsid w:val="007E7E57"/>
    <w:rsid w:val="007F002F"/>
    <w:rsid w:val="007F0063"/>
    <w:rsid w:val="007F00B0"/>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D3"/>
    <w:rsid w:val="007F10E1"/>
    <w:rsid w:val="007F1111"/>
    <w:rsid w:val="007F11C8"/>
    <w:rsid w:val="007F11F3"/>
    <w:rsid w:val="007F129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2"/>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D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E0"/>
    <w:rsid w:val="007F39F4"/>
    <w:rsid w:val="007F3A45"/>
    <w:rsid w:val="007F3A7B"/>
    <w:rsid w:val="007F3B96"/>
    <w:rsid w:val="007F3BD0"/>
    <w:rsid w:val="007F3C11"/>
    <w:rsid w:val="007F3DAB"/>
    <w:rsid w:val="007F3EB2"/>
    <w:rsid w:val="007F3EED"/>
    <w:rsid w:val="007F3F77"/>
    <w:rsid w:val="007F403B"/>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BFF"/>
    <w:rsid w:val="007F4C41"/>
    <w:rsid w:val="007F4CCE"/>
    <w:rsid w:val="007F4D5D"/>
    <w:rsid w:val="007F4DB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DCF"/>
    <w:rsid w:val="007F5E44"/>
    <w:rsid w:val="007F5EB9"/>
    <w:rsid w:val="007F5EBC"/>
    <w:rsid w:val="007F5EDA"/>
    <w:rsid w:val="007F5F0B"/>
    <w:rsid w:val="007F5FD6"/>
    <w:rsid w:val="007F6030"/>
    <w:rsid w:val="007F6080"/>
    <w:rsid w:val="007F60A1"/>
    <w:rsid w:val="007F60D6"/>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934"/>
    <w:rsid w:val="007F6B1C"/>
    <w:rsid w:val="007F6B39"/>
    <w:rsid w:val="007F6B51"/>
    <w:rsid w:val="007F6B76"/>
    <w:rsid w:val="007F6B98"/>
    <w:rsid w:val="007F6BC2"/>
    <w:rsid w:val="007F6C42"/>
    <w:rsid w:val="007F6CE2"/>
    <w:rsid w:val="007F6D99"/>
    <w:rsid w:val="007F6D9E"/>
    <w:rsid w:val="007F6F66"/>
    <w:rsid w:val="007F70F6"/>
    <w:rsid w:val="007F7114"/>
    <w:rsid w:val="007F714A"/>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CC7"/>
    <w:rsid w:val="00800D67"/>
    <w:rsid w:val="00800D80"/>
    <w:rsid w:val="00800DF0"/>
    <w:rsid w:val="00800EA6"/>
    <w:rsid w:val="00800ECA"/>
    <w:rsid w:val="00800F9C"/>
    <w:rsid w:val="00801030"/>
    <w:rsid w:val="008010F6"/>
    <w:rsid w:val="00801224"/>
    <w:rsid w:val="008012E7"/>
    <w:rsid w:val="008013A1"/>
    <w:rsid w:val="008013C3"/>
    <w:rsid w:val="008013F7"/>
    <w:rsid w:val="0080140B"/>
    <w:rsid w:val="0080147E"/>
    <w:rsid w:val="008015B1"/>
    <w:rsid w:val="0080180D"/>
    <w:rsid w:val="008018A9"/>
    <w:rsid w:val="008018B1"/>
    <w:rsid w:val="00801902"/>
    <w:rsid w:val="00801A72"/>
    <w:rsid w:val="00801AA1"/>
    <w:rsid w:val="00801ABC"/>
    <w:rsid w:val="00801B02"/>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6A"/>
    <w:rsid w:val="00802B77"/>
    <w:rsid w:val="00802BBF"/>
    <w:rsid w:val="00802C24"/>
    <w:rsid w:val="00802C30"/>
    <w:rsid w:val="00802C6E"/>
    <w:rsid w:val="00802C8D"/>
    <w:rsid w:val="00802D9A"/>
    <w:rsid w:val="00802DFC"/>
    <w:rsid w:val="00802F22"/>
    <w:rsid w:val="00802F7A"/>
    <w:rsid w:val="0080303E"/>
    <w:rsid w:val="008030EA"/>
    <w:rsid w:val="00803108"/>
    <w:rsid w:val="008031E0"/>
    <w:rsid w:val="008033BA"/>
    <w:rsid w:val="008033BE"/>
    <w:rsid w:val="00803490"/>
    <w:rsid w:val="008034B1"/>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6DF"/>
    <w:rsid w:val="00804810"/>
    <w:rsid w:val="0080483E"/>
    <w:rsid w:val="0080487E"/>
    <w:rsid w:val="00804896"/>
    <w:rsid w:val="0080489A"/>
    <w:rsid w:val="0080489F"/>
    <w:rsid w:val="0080491C"/>
    <w:rsid w:val="00804FE9"/>
    <w:rsid w:val="00805006"/>
    <w:rsid w:val="00805011"/>
    <w:rsid w:val="00805048"/>
    <w:rsid w:val="0080509F"/>
    <w:rsid w:val="008050D4"/>
    <w:rsid w:val="00805149"/>
    <w:rsid w:val="00805191"/>
    <w:rsid w:val="00805204"/>
    <w:rsid w:val="008052F3"/>
    <w:rsid w:val="0080535D"/>
    <w:rsid w:val="00805368"/>
    <w:rsid w:val="008054B3"/>
    <w:rsid w:val="008054FC"/>
    <w:rsid w:val="00805502"/>
    <w:rsid w:val="00805542"/>
    <w:rsid w:val="00805697"/>
    <w:rsid w:val="00805753"/>
    <w:rsid w:val="008057EA"/>
    <w:rsid w:val="00805848"/>
    <w:rsid w:val="008059F8"/>
    <w:rsid w:val="008059FF"/>
    <w:rsid w:val="00805A4C"/>
    <w:rsid w:val="00805C52"/>
    <w:rsid w:val="00805C60"/>
    <w:rsid w:val="00805CA2"/>
    <w:rsid w:val="00805CC1"/>
    <w:rsid w:val="00805DA2"/>
    <w:rsid w:val="00805DC6"/>
    <w:rsid w:val="00805DD8"/>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688"/>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6F"/>
    <w:rsid w:val="0080708A"/>
    <w:rsid w:val="008070AF"/>
    <w:rsid w:val="00807117"/>
    <w:rsid w:val="008071B7"/>
    <w:rsid w:val="008071D7"/>
    <w:rsid w:val="008071E5"/>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9E"/>
    <w:rsid w:val="008112AE"/>
    <w:rsid w:val="00811465"/>
    <w:rsid w:val="00811469"/>
    <w:rsid w:val="008114B5"/>
    <w:rsid w:val="008115A3"/>
    <w:rsid w:val="008115F2"/>
    <w:rsid w:val="008116FC"/>
    <w:rsid w:val="00811897"/>
    <w:rsid w:val="00811A05"/>
    <w:rsid w:val="00811A69"/>
    <w:rsid w:val="00811AF1"/>
    <w:rsid w:val="00811B60"/>
    <w:rsid w:val="00811C9D"/>
    <w:rsid w:val="00811D4C"/>
    <w:rsid w:val="00811DB0"/>
    <w:rsid w:val="00811E53"/>
    <w:rsid w:val="00811E7A"/>
    <w:rsid w:val="00811EF5"/>
    <w:rsid w:val="00811F77"/>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59"/>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5D"/>
    <w:rsid w:val="0081458F"/>
    <w:rsid w:val="008145D8"/>
    <w:rsid w:val="008147FE"/>
    <w:rsid w:val="008147FF"/>
    <w:rsid w:val="00814855"/>
    <w:rsid w:val="008148EF"/>
    <w:rsid w:val="00814926"/>
    <w:rsid w:val="008149A0"/>
    <w:rsid w:val="008149A3"/>
    <w:rsid w:val="008149C9"/>
    <w:rsid w:val="00814A41"/>
    <w:rsid w:val="00814A61"/>
    <w:rsid w:val="00814B00"/>
    <w:rsid w:val="00814B58"/>
    <w:rsid w:val="00814B5D"/>
    <w:rsid w:val="00814BA7"/>
    <w:rsid w:val="00814CAC"/>
    <w:rsid w:val="00814D5C"/>
    <w:rsid w:val="00814DB5"/>
    <w:rsid w:val="00814E89"/>
    <w:rsid w:val="00814F1D"/>
    <w:rsid w:val="00814F3E"/>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BE"/>
    <w:rsid w:val="008156EB"/>
    <w:rsid w:val="00815713"/>
    <w:rsid w:val="0081578D"/>
    <w:rsid w:val="008157A7"/>
    <w:rsid w:val="008158A6"/>
    <w:rsid w:val="00815AF3"/>
    <w:rsid w:val="00815B25"/>
    <w:rsid w:val="00815B45"/>
    <w:rsid w:val="00815B90"/>
    <w:rsid w:val="00815C38"/>
    <w:rsid w:val="00815C72"/>
    <w:rsid w:val="00815CD5"/>
    <w:rsid w:val="00815D3E"/>
    <w:rsid w:val="00815E78"/>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DB1"/>
    <w:rsid w:val="00816E3C"/>
    <w:rsid w:val="00816E5A"/>
    <w:rsid w:val="00816F77"/>
    <w:rsid w:val="008170D9"/>
    <w:rsid w:val="00817164"/>
    <w:rsid w:val="0081728D"/>
    <w:rsid w:val="008173F6"/>
    <w:rsid w:val="008175B3"/>
    <w:rsid w:val="0081766C"/>
    <w:rsid w:val="0081774E"/>
    <w:rsid w:val="008177AD"/>
    <w:rsid w:val="0081788A"/>
    <w:rsid w:val="008178E2"/>
    <w:rsid w:val="0081798D"/>
    <w:rsid w:val="00817C3F"/>
    <w:rsid w:val="00817CA5"/>
    <w:rsid w:val="00817CBA"/>
    <w:rsid w:val="00817D4B"/>
    <w:rsid w:val="00817D6D"/>
    <w:rsid w:val="00817FA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AEF"/>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54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AE"/>
    <w:rsid w:val="008240E8"/>
    <w:rsid w:val="0082418D"/>
    <w:rsid w:val="00824228"/>
    <w:rsid w:val="00824293"/>
    <w:rsid w:val="00824328"/>
    <w:rsid w:val="00824383"/>
    <w:rsid w:val="008243F5"/>
    <w:rsid w:val="008243F7"/>
    <w:rsid w:val="00824560"/>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ACD"/>
    <w:rsid w:val="00825B50"/>
    <w:rsid w:val="00825D1B"/>
    <w:rsid w:val="00825D5E"/>
    <w:rsid w:val="00825F62"/>
    <w:rsid w:val="00825FB4"/>
    <w:rsid w:val="00825FEE"/>
    <w:rsid w:val="008260B5"/>
    <w:rsid w:val="0082618E"/>
    <w:rsid w:val="008261CB"/>
    <w:rsid w:val="00826253"/>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3F5"/>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B"/>
    <w:rsid w:val="008304BC"/>
    <w:rsid w:val="008304FC"/>
    <w:rsid w:val="00830544"/>
    <w:rsid w:val="0083058E"/>
    <w:rsid w:val="008306FC"/>
    <w:rsid w:val="0083073C"/>
    <w:rsid w:val="00830756"/>
    <w:rsid w:val="008307FA"/>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3C"/>
    <w:rsid w:val="00831849"/>
    <w:rsid w:val="008318A0"/>
    <w:rsid w:val="008319C2"/>
    <w:rsid w:val="00831B10"/>
    <w:rsid w:val="00831BE3"/>
    <w:rsid w:val="00831CAB"/>
    <w:rsid w:val="00831CC4"/>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63"/>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556"/>
    <w:rsid w:val="0083572D"/>
    <w:rsid w:val="008358E4"/>
    <w:rsid w:val="008358E6"/>
    <w:rsid w:val="008358E7"/>
    <w:rsid w:val="00835912"/>
    <w:rsid w:val="00835A92"/>
    <w:rsid w:val="00835B1E"/>
    <w:rsid w:val="00835BE6"/>
    <w:rsid w:val="00835BEE"/>
    <w:rsid w:val="00835C10"/>
    <w:rsid w:val="00835C57"/>
    <w:rsid w:val="00835C6F"/>
    <w:rsid w:val="00835CC8"/>
    <w:rsid w:val="00835FE1"/>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81"/>
    <w:rsid w:val="008373C7"/>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2F9"/>
    <w:rsid w:val="0084132B"/>
    <w:rsid w:val="0084139A"/>
    <w:rsid w:val="00841422"/>
    <w:rsid w:val="0084154A"/>
    <w:rsid w:val="00841664"/>
    <w:rsid w:val="00841956"/>
    <w:rsid w:val="008419D5"/>
    <w:rsid w:val="00841CE4"/>
    <w:rsid w:val="00841D46"/>
    <w:rsid w:val="00841E66"/>
    <w:rsid w:val="00841F6C"/>
    <w:rsid w:val="00842106"/>
    <w:rsid w:val="008421BB"/>
    <w:rsid w:val="008421BC"/>
    <w:rsid w:val="00842242"/>
    <w:rsid w:val="0084228C"/>
    <w:rsid w:val="008422C7"/>
    <w:rsid w:val="00842399"/>
    <w:rsid w:val="008423D6"/>
    <w:rsid w:val="0084245F"/>
    <w:rsid w:val="0084251F"/>
    <w:rsid w:val="0084254E"/>
    <w:rsid w:val="008425F3"/>
    <w:rsid w:val="00842668"/>
    <w:rsid w:val="00842670"/>
    <w:rsid w:val="00842768"/>
    <w:rsid w:val="008427D7"/>
    <w:rsid w:val="008427E8"/>
    <w:rsid w:val="00842810"/>
    <w:rsid w:val="0084284C"/>
    <w:rsid w:val="008428D4"/>
    <w:rsid w:val="0084297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5CD"/>
    <w:rsid w:val="00844651"/>
    <w:rsid w:val="008446F9"/>
    <w:rsid w:val="00844785"/>
    <w:rsid w:val="008447E9"/>
    <w:rsid w:val="008448A9"/>
    <w:rsid w:val="00844910"/>
    <w:rsid w:val="00844927"/>
    <w:rsid w:val="00844A8E"/>
    <w:rsid w:val="00844AF9"/>
    <w:rsid w:val="00844B10"/>
    <w:rsid w:val="00844B28"/>
    <w:rsid w:val="00844B47"/>
    <w:rsid w:val="00844D78"/>
    <w:rsid w:val="00844E63"/>
    <w:rsid w:val="00844EBE"/>
    <w:rsid w:val="00844FD8"/>
    <w:rsid w:val="0084500D"/>
    <w:rsid w:val="00845159"/>
    <w:rsid w:val="008451C8"/>
    <w:rsid w:val="008451FE"/>
    <w:rsid w:val="00845254"/>
    <w:rsid w:val="008452A4"/>
    <w:rsid w:val="008452B2"/>
    <w:rsid w:val="0084539D"/>
    <w:rsid w:val="008453A1"/>
    <w:rsid w:val="008453DB"/>
    <w:rsid w:val="008454C7"/>
    <w:rsid w:val="00845663"/>
    <w:rsid w:val="00845692"/>
    <w:rsid w:val="0084575F"/>
    <w:rsid w:val="0084588C"/>
    <w:rsid w:val="008458FC"/>
    <w:rsid w:val="00845926"/>
    <w:rsid w:val="00845963"/>
    <w:rsid w:val="008459A0"/>
    <w:rsid w:val="00845A88"/>
    <w:rsid w:val="00845AEA"/>
    <w:rsid w:val="00845B29"/>
    <w:rsid w:val="00845BB3"/>
    <w:rsid w:val="00845BB7"/>
    <w:rsid w:val="00845BBC"/>
    <w:rsid w:val="00845BC7"/>
    <w:rsid w:val="00845BF5"/>
    <w:rsid w:val="00845C1B"/>
    <w:rsid w:val="00845DA1"/>
    <w:rsid w:val="00845DF3"/>
    <w:rsid w:val="00845EF9"/>
    <w:rsid w:val="00845F64"/>
    <w:rsid w:val="00846021"/>
    <w:rsid w:val="008460F0"/>
    <w:rsid w:val="0084611B"/>
    <w:rsid w:val="008461DD"/>
    <w:rsid w:val="00846204"/>
    <w:rsid w:val="0084623F"/>
    <w:rsid w:val="0084639A"/>
    <w:rsid w:val="00846459"/>
    <w:rsid w:val="00846470"/>
    <w:rsid w:val="00846483"/>
    <w:rsid w:val="00846487"/>
    <w:rsid w:val="008464B0"/>
    <w:rsid w:val="008464C7"/>
    <w:rsid w:val="00846555"/>
    <w:rsid w:val="00846558"/>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1DC"/>
    <w:rsid w:val="00847230"/>
    <w:rsid w:val="008472A2"/>
    <w:rsid w:val="00847359"/>
    <w:rsid w:val="008473AA"/>
    <w:rsid w:val="00847437"/>
    <w:rsid w:val="00847489"/>
    <w:rsid w:val="008474B7"/>
    <w:rsid w:val="0084752A"/>
    <w:rsid w:val="00847634"/>
    <w:rsid w:val="00847643"/>
    <w:rsid w:val="0084769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0"/>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01"/>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1DC"/>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3E"/>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811"/>
    <w:rsid w:val="0085491B"/>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8C"/>
    <w:rsid w:val="008578EA"/>
    <w:rsid w:val="00857974"/>
    <w:rsid w:val="00857AC6"/>
    <w:rsid w:val="00857AFA"/>
    <w:rsid w:val="00857B07"/>
    <w:rsid w:val="00857B76"/>
    <w:rsid w:val="00857CA9"/>
    <w:rsid w:val="00857FEE"/>
    <w:rsid w:val="00857FF1"/>
    <w:rsid w:val="00860026"/>
    <w:rsid w:val="008600C4"/>
    <w:rsid w:val="008600DE"/>
    <w:rsid w:val="00860102"/>
    <w:rsid w:val="00860235"/>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08"/>
    <w:rsid w:val="00860ED7"/>
    <w:rsid w:val="00860F63"/>
    <w:rsid w:val="00860FDC"/>
    <w:rsid w:val="00861027"/>
    <w:rsid w:val="0086107A"/>
    <w:rsid w:val="008610F2"/>
    <w:rsid w:val="00861250"/>
    <w:rsid w:val="00861282"/>
    <w:rsid w:val="008612F9"/>
    <w:rsid w:val="00861304"/>
    <w:rsid w:val="0086134B"/>
    <w:rsid w:val="00861539"/>
    <w:rsid w:val="00861543"/>
    <w:rsid w:val="00861647"/>
    <w:rsid w:val="00861673"/>
    <w:rsid w:val="00861678"/>
    <w:rsid w:val="00861689"/>
    <w:rsid w:val="00861705"/>
    <w:rsid w:val="00861725"/>
    <w:rsid w:val="008618F1"/>
    <w:rsid w:val="00861939"/>
    <w:rsid w:val="008619FD"/>
    <w:rsid w:val="00861AB4"/>
    <w:rsid w:val="00861AF0"/>
    <w:rsid w:val="00861AF4"/>
    <w:rsid w:val="00861B8A"/>
    <w:rsid w:val="00861B8D"/>
    <w:rsid w:val="00861D7D"/>
    <w:rsid w:val="00861EBE"/>
    <w:rsid w:val="00861EE2"/>
    <w:rsid w:val="00861F0F"/>
    <w:rsid w:val="00861FB3"/>
    <w:rsid w:val="00861FCE"/>
    <w:rsid w:val="00862012"/>
    <w:rsid w:val="0086204A"/>
    <w:rsid w:val="00862083"/>
    <w:rsid w:val="00862271"/>
    <w:rsid w:val="008622BF"/>
    <w:rsid w:val="008622C5"/>
    <w:rsid w:val="008623D1"/>
    <w:rsid w:val="008623E4"/>
    <w:rsid w:val="00862460"/>
    <w:rsid w:val="00862509"/>
    <w:rsid w:val="008625A7"/>
    <w:rsid w:val="0086260D"/>
    <w:rsid w:val="00862653"/>
    <w:rsid w:val="0086265A"/>
    <w:rsid w:val="0086273A"/>
    <w:rsid w:val="00862757"/>
    <w:rsid w:val="0086283C"/>
    <w:rsid w:val="008628A2"/>
    <w:rsid w:val="0086296A"/>
    <w:rsid w:val="00862985"/>
    <w:rsid w:val="0086299E"/>
    <w:rsid w:val="008629B1"/>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23"/>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0C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7B4"/>
    <w:rsid w:val="0086782C"/>
    <w:rsid w:val="00867881"/>
    <w:rsid w:val="008678F1"/>
    <w:rsid w:val="00867948"/>
    <w:rsid w:val="008679A3"/>
    <w:rsid w:val="00867A47"/>
    <w:rsid w:val="00867AA1"/>
    <w:rsid w:val="00867AD0"/>
    <w:rsid w:val="00867BCD"/>
    <w:rsid w:val="00867C73"/>
    <w:rsid w:val="00867C87"/>
    <w:rsid w:val="00867E62"/>
    <w:rsid w:val="00867EA7"/>
    <w:rsid w:val="00867F1C"/>
    <w:rsid w:val="00867FA0"/>
    <w:rsid w:val="00870094"/>
    <w:rsid w:val="008700BF"/>
    <w:rsid w:val="008700CF"/>
    <w:rsid w:val="008700FD"/>
    <w:rsid w:val="008701C7"/>
    <w:rsid w:val="00870210"/>
    <w:rsid w:val="00870227"/>
    <w:rsid w:val="00870244"/>
    <w:rsid w:val="00870562"/>
    <w:rsid w:val="008706F6"/>
    <w:rsid w:val="00870749"/>
    <w:rsid w:val="00870875"/>
    <w:rsid w:val="008708AF"/>
    <w:rsid w:val="008708E1"/>
    <w:rsid w:val="00870D40"/>
    <w:rsid w:val="00870E38"/>
    <w:rsid w:val="008710F8"/>
    <w:rsid w:val="0087121A"/>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47"/>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74"/>
    <w:rsid w:val="00873B89"/>
    <w:rsid w:val="00873C09"/>
    <w:rsid w:val="00873C4F"/>
    <w:rsid w:val="00873C60"/>
    <w:rsid w:val="00873DCD"/>
    <w:rsid w:val="00873E66"/>
    <w:rsid w:val="00873EE5"/>
    <w:rsid w:val="00873EFA"/>
    <w:rsid w:val="00873FD5"/>
    <w:rsid w:val="00873FEF"/>
    <w:rsid w:val="00874024"/>
    <w:rsid w:val="00874125"/>
    <w:rsid w:val="008741F2"/>
    <w:rsid w:val="0087448C"/>
    <w:rsid w:val="008744A7"/>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C2"/>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59"/>
    <w:rsid w:val="00875594"/>
    <w:rsid w:val="008755F5"/>
    <w:rsid w:val="008756FC"/>
    <w:rsid w:val="00875714"/>
    <w:rsid w:val="00875772"/>
    <w:rsid w:val="008758F7"/>
    <w:rsid w:val="0087596E"/>
    <w:rsid w:val="00875977"/>
    <w:rsid w:val="008759BF"/>
    <w:rsid w:val="00875A63"/>
    <w:rsid w:val="00875C35"/>
    <w:rsid w:val="00875C65"/>
    <w:rsid w:val="00875C8A"/>
    <w:rsid w:val="00875D4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BCE"/>
    <w:rsid w:val="00876C05"/>
    <w:rsid w:val="00876CCE"/>
    <w:rsid w:val="00876D32"/>
    <w:rsid w:val="00876F1C"/>
    <w:rsid w:val="00876F21"/>
    <w:rsid w:val="00877043"/>
    <w:rsid w:val="00877198"/>
    <w:rsid w:val="008771B2"/>
    <w:rsid w:val="00877302"/>
    <w:rsid w:val="0087734C"/>
    <w:rsid w:val="00877364"/>
    <w:rsid w:val="008773E8"/>
    <w:rsid w:val="008773F3"/>
    <w:rsid w:val="00877409"/>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58"/>
    <w:rsid w:val="008805A2"/>
    <w:rsid w:val="00880982"/>
    <w:rsid w:val="00880AC0"/>
    <w:rsid w:val="00880AC6"/>
    <w:rsid w:val="00880AC7"/>
    <w:rsid w:val="00880B0B"/>
    <w:rsid w:val="00880C76"/>
    <w:rsid w:val="00880DDD"/>
    <w:rsid w:val="00880F11"/>
    <w:rsid w:val="00880F23"/>
    <w:rsid w:val="00880FA9"/>
    <w:rsid w:val="00880FC6"/>
    <w:rsid w:val="008810E0"/>
    <w:rsid w:val="0088119D"/>
    <w:rsid w:val="008811AA"/>
    <w:rsid w:val="008811CD"/>
    <w:rsid w:val="008811F1"/>
    <w:rsid w:val="0088129D"/>
    <w:rsid w:val="008812B5"/>
    <w:rsid w:val="0088133F"/>
    <w:rsid w:val="00881345"/>
    <w:rsid w:val="00881346"/>
    <w:rsid w:val="008813D0"/>
    <w:rsid w:val="00881457"/>
    <w:rsid w:val="008814AB"/>
    <w:rsid w:val="008814D1"/>
    <w:rsid w:val="00881565"/>
    <w:rsid w:val="008815D7"/>
    <w:rsid w:val="008815F7"/>
    <w:rsid w:val="00881612"/>
    <w:rsid w:val="0088173E"/>
    <w:rsid w:val="00881800"/>
    <w:rsid w:val="00881829"/>
    <w:rsid w:val="0088190B"/>
    <w:rsid w:val="00881995"/>
    <w:rsid w:val="00881B0E"/>
    <w:rsid w:val="00881B4A"/>
    <w:rsid w:val="00881B6A"/>
    <w:rsid w:val="00881DED"/>
    <w:rsid w:val="00881E4B"/>
    <w:rsid w:val="00881FD1"/>
    <w:rsid w:val="008824E2"/>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6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62"/>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35"/>
    <w:rsid w:val="00885353"/>
    <w:rsid w:val="008853C4"/>
    <w:rsid w:val="008854C3"/>
    <w:rsid w:val="00885585"/>
    <w:rsid w:val="0088568B"/>
    <w:rsid w:val="0088575D"/>
    <w:rsid w:val="008858DF"/>
    <w:rsid w:val="00885991"/>
    <w:rsid w:val="00885A4A"/>
    <w:rsid w:val="00885A5E"/>
    <w:rsid w:val="00885C70"/>
    <w:rsid w:val="00885CE6"/>
    <w:rsid w:val="00885DD2"/>
    <w:rsid w:val="00885E6B"/>
    <w:rsid w:val="00885F4A"/>
    <w:rsid w:val="00885F4D"/>
    <w:rsid w:val="00885F6E"/>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11"/>
    <w:rsid w:val="00886ED0"/>
    <w:rsid w:val="00886EFD"/>
    <w:rsid w:val="00886FA5"/>
    <w:rsid w:val="00886FCC"/>
    <w:rsid w:val="00887017"/>
    <w:rsid w:val="00887080"/>
    <w:rsid w:val="008870A1"/>
    <w:rsid w:val="00887299"/>
    <w:rsid w:val="008872A6"/>
    <w:rsid w:val="008872D9"/>
    <w:rsid w:val="00887362"/>
    <w:rsid w:val="008873F8"/>
    <w:rsid w:val="0088744E"/>
    <w:rsid w:val="00887472"/>
    <w:rsid w:val="00887651"/>
    <w:rsid w:val="00887756"/>
    <w:rsid w:val="008877F9"/>
    <w:rsid w:val="00887845"/>
    <w:rsid w:val="008878D0"/>
    <w:rsid w:val="008878D7"/>
    <w:rsid w:val="00887969"/>
    <w:rsid w:val="00887998"/>
    <w:rsid w:val="00887A69"/>
    <w:rsid w:val="00887AD0"/>
    <w:rsid w:val="00887BE0"/>
    <w:rsid w:val="00887C4E"/>
    <w:rsid w:val="00887C78"/>
    <w:rsid w:val="00887CCB"/>
    <w:rsid w:val="00887D1E"/>
    <w:rsid w:val="00887D7C"/>
    <w:rsid w:val="00887ECA"/>
    <w:rsid w:val="00887F16"/>
    <w:rsid w:val="00887F31"/>
    <w:rsid w:val="00887F80"/>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6FE"/>
    <w:rsid w:val="0089176B"/>
    <w:rsid w:val="008917F9"/>
    <w:rsid w:val="00891853"/>
    <w:rsid w:val="00891934"/>
    <w:rsid w:val="008919F0"/>
    <w:rsid w:val="008919F7"/>
    <w:rsid w:val="00891A90"/>
    <w:rsid w:val="00891BB2"/>
    <w:rsid w:val="00891C02"/>
    <w:rsid w:val="00891C2D"/>
    <w:rsid w:val="00891D79"/>
    <w:rsid w:val="00891DB0"/>
    <w:rsid w:val="00891F04"/>
    <w:rsid w:val="00892034"/>
    <w:rsid w:val="0089204D"/>
    <w:rsid w:val="008921C2"/>
    <w:rsid w:val="008922C8"/>
    <w:rsid w:val="0089233A"/>
    <w:rsid w:val="00892374"/>
    <w:rsid w:val="00892581"/>
    <w:rsid w:val="008925A7"/>
    <w:rsid w:val="00892727"/>
    <w:rsid w:val="008927C2"/>
    <w:rsid w:val="0089280D"/>
    <w:rsid w:val="008928A6"/>
    <w:rsid w:val="008928FA"/>
    <w:rsid w:val="00892927"/>
    <w:rsid w:val="00892984"/>
    <w:rsid w:val="008929EA"/>
    <w:rsid w:val="00892A06"/>
    <w:rsid w:val="00892A0E"/>
    <w:rsid w:val="00892AAE"/>
    <w:rsid w:val="00892C27"/>
    <w:rsid w:val="00892D39"/>
    <w:rsid w:val="00892D62"/>
    <w:rsid w:val="00892E31"/>
    <w:rsid w:val="00892E49"/>
    <w:rsid w:val="00892EE7"/>
    <w:rsid w:val="00892F13"/>
    <w:rsid w:val="00892F46"/>
    <w:rsid w:val="00892F82"/>
    <w:rsid w:val="00892FEE"/>
    <w:rsid w:val="0089302A"/>
    <w:rsid w:val="00893141"/>
    <w:rsid w:val="00893157"/>
    <w:rsid w:val="008933C2"/>
    <w:rsid w:val="00893454"/>
    <w:rsid w:val="008935A8"/>
    <w:rsid w:val="0089375A"/>
    <w:rsid w:val="00893813"/>
    <w:rsid w:val="008938A6"/>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CD"/>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824"/>
    <w:rsid w:val="00895945"/>
    <w:rsid w:val="00895B22"/>
    <w:rsid w:val="00895B65"/>
    <w:rsid w:val="00895BED"/>
    <w:rsid w:val="00895C6C"/>
    <w:rsid w:val="00895C95"/>
    <w:rsid w:val="00895E12"/>
    <w:rsid w:val="00895F6D"/>
    <w:rsid w:val="00895FA9"/>
    <w:rsid w:val="00895FC2"/>
    <w:rsid w:val="00895FDB"/>
    <w:rsid w:val="008960E5"/>
    <w:rsid w:val="00896100"/>
    <w:rsid w:val="0089610B"/>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9E4"/>
    <w:rsid w:val="008A0A0E"/>
    <w:rsid w:val="008A0A5B"/>
    <w:rsid w:val="008A0C5F"/>
    <w:rsid w:val="008A0D8F"/>
    <w:rsid w:val="008A0FC6"/>
    <w:rsid w:val="008A0FCA"/>
    <w:rsid w:val="008A10C3"/>
    <w:rsid w:val="008A10C6"/>
    <w:rsid w:val="008A11A7"/>
    <w:rsid w:val="008A11C2"/>
    <w:rsid w:val="008A1325"/>
    <w:rsid w:val="008A13D0"/>
    <w:rsid w:val="008A141B"/>
    <w:rsid w:val="008A142C"/>
    <w:rsid w:val="008A1556"/>
    <w:rsid w:val="008A1560"/>
    <w:rsid w:val="008A1561"/>
    <w:rsid w:val="008A15B5"/>
    <w:rsid w:val="008A15CC"/>
    <w:rsid w:val="008A15FA"/>
    <w:rsid w:val="008A160B"/>
    <w:rsid w:val="008A1611"/>
    <w:rsid w:val="008A165B"/>
    <w:rsid w:val="008A171C"/>
    <w:rsid w:val="008A1762"/>
    <w:rsid w:val="008A189E"/>
    <w:rsid w:val="008A18B8"/>
    <w:rsid w:val="008A1958"/>
    <w:rsid w:val="008A1979"/>
    <w:rsid w:val="008A1AD4"/>
    <w:rsid w:val="008A1B4E"/>
    <w:rsid w:val="008A1B74"/>
    <w:rsid w:val="008A1C57"/>
    <w:rsid w:val="008A1CE1"/>
    <w:rsid w:val="008A1CF8"/>
    <w:rsid w:val="008A1D15"/>
    <w:rsid w:val="008A1E3C"/>
    <w:rsid w:val="008A1F8E"/>
    <w:rsid w:val="008A1FD2"/>
    <w:rsid w:val="008A1FD4"/>
    <w:rsid w:val="008A20B3"/>
    <w:rsid w:val="008A2211"/>
    <w:rsid w:val="008A225E"/>
    <w:rsid w:val="008A229A"/>
    <w:rsid w:val="008A229C"/>
    <w:rsid w:val="008A2509"/>
    <w:rsid w:val="008A2523"/>
    <w:rsid w:val="008A262B"/>
    <w:rsid w:val="008A2662"/>
    <w:rsid w:val="008A26A1"/>
    <w:rsid w:val="008A277C"/>
    <w:rsid w:val="008A2794"/>
    <w:rsid w:val="008A2828"/>
    <w:rsid w:val="008A2869"/>
    <w:rsid w:val="008A289A"/>
    <w:rsid w:val="008A28BA"/>
    <w:rsid w:val="008A2970"/>
    <w:rsid w:val="008A2A11"/>
    <w:rsid w:val="008A2A1E"/>
    <w:rsid w:val="008A2A28"/>
    <w:rsid w:val="008A2AD4"/>
    <w:rsid w:val="008A2B92"/>
    <w:rsid w:val="008A2BC6"/>
    <w:rsid w:val="008A2C05"/>
    <w:rsid w:val="008A2C9C"/>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0B"/>
    <w:rsid w:val="008A373B"/>
    <w:rsid w:val="008A37CB"/>
    <w:rsid w:val="008A37CD"/>
    <w:rsid w:val="008A38A0"/>
    <w:rsid w:val="008A38A5"/>
    <w:rsid w:val="008A38AB"/>
    <w:rsid w:val="008A39A5"/>
    <w:rsid w:val="008A39C7"/>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06"/>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7A9"/>
    <w:rsid w:val="008A57EA"/>
    <w:rsid w:val="008A5852"/>
    <w:rsid w:val="008A58A2"/>
    <w:rsid w:val="008A59FA"/>
    <w:rsid w:val="008A5A39"/>
    <w:rsid w:val="008A5B4A"/>
    <w:rsid w:val="008A5C2A"/>
    <w:rsid w:val="008A5D88"/>
    <w:rsid w:val="008A5DAA"/>
    <w:rsid w:val="008A5F0B"/>
    <w:rsid w:val="008A5F1C"/>
    <w:rsid w:val="008A5F5B"/>
    <w:rsid w:val="008A5FC3"/>
    <w:rsid w:val="008A6054"/>
    <w:rsid w:val="008A605B"/>
    <w:rsid w:val="008A60E2"/>
    <w:rsid w:val="008A623A"/>
    <w:rsid w:val="008A6253"/>
    <w:rsid w:val="008A6298"/>
    <w:rsid w:val="008A62A2"/>
    <w:rsid w:val="008A62EE"/>
    <w:rsid w:val="008A62FF"/>
    <w:rsid w:val="008A6333"/>
    <w:rsid w:val="008A638B"/>
    <w:rsid w:val="008A63D0"/>
    <w:rsid w:val="008A63F9"/>
    <w:rsid w:val="008A6427"/>
    <w:rsid w:val="008A644E"/>
    <w:rsid w:val="008A673B"/>
    <w:rsid w:val="008A67AC"/>
    <w:rsid w:val="008A68C2"/>
    <w:rsid w:val="008A694D"/>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CD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8CC"/>
    <w:rsid w:val="008B0AE7"/>
    <w:rsid w:val="008B0AF9"/>
    <w:rsid w:val="008B0B74"/>
    <w:rsid w:val="008B0C78"/>
    <w:rsid w:val="008B0CA2"/>
    <w:rsid w:val="008B0DA3"/>
    <w:rsid w:val="008B0DF5"/>
    <w:rsid w:val="008B0F1A"/>
    <w:rsid w:val="008B10F0"/>
    <w:rsid w:val="008B1231"/>
    <w:rsid w:val="008B126F"/>
    <w:rsid w:val="008B12DC"/>
    <w:rsid w:val="008B1319"/>
    <w:rsid w:val="008B1380"/>
    <w:rsid w:val="008B1397"/>
    <w:rsid w:val="008B139E"/>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B3"/>
    <w:rsid w:val="008B25DA"/>
    <w:rsid w:val="008B2614"/>
    <w:rsid w:val="008B2795"/>
    <w:rsid w:val="008B27DF"/>
    <w:rsid w:val="008B293C"/>
    <w:rsid w:val="008B29D6"/>
    <w:rsid w:val="008B2A8E"/>
    <w:rsid w:val="008B2B74"/>
    <w:rsid w:val="008B2C25"/>
    <w:rsid w:val="008B2C4F"/>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4A7"/>
    <w:rsid w:val="008B35AF"/>
    <w:rsid w:val="008B36C0"/>
    <w:rsid w:val="008B36F3"/>
    <w:rsid w:val="008B376B"/>
    <w:rsid w:val="008B37B6"/>
    <w:rsid w:val="008B380D"/>
    <w:rsid w:val="008B38B7"/>
    <w:rsid w:val="008B3A95"/>
    <w:rsid w:val="008B3B62"/>
    <w:rsid w:val="008B3BA3"/>
    <w:rsid w:val="008B3C6C"/>
    <w:rsid w:val="008B3CAD"/>
    <w:rsid w:val="008B3CF0"/>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6D1"/>
    <w:rsid w:val="008B47FC"/>
    <w:rsid w:val="008B4808"/>
    <w:rsid w:val="008B4814"/>
    <w:rsid w:val="008B4883"/>
    <w:rsid w:val="008B4898"/>
    <w:rsid w:val="008B499D"/>
    <w:rsid w:val="008B49FB"/>
    <w:rsid w:val="008B4A11"/>
    <w:rsid w:val="008B4ACE"/>
    <w:rsid w:val="008B4AD3"/>
    <w:rsid w:val="008B4C28"/>
    <w:rsid w:val="008B4C52"/>
    <w:rsid w:val="008B4DBA"/>
    <w:rsid w:val="008B4E61"/>
    <w:rsid w:val="008B4E69"/>
    <w:rsid w:val="008B4EEA"/>
    <w:rsid w:val="008B4F26"/>
    <w:rsid w:val="008B4F2F"/>
    <w:rsid w:val="008B50D5"/>
    <w:rsid w:val="008B5179"/>
    <w:rsid w:val="008B51C0"/>
    <w:rsid w:val="008B5450"/>
    <w:rsid w:val="008B550A"/>
    <w:rsid w:val="008B55B0"/>
    <w:rsid w:val="008B590A"/>
    <w:rsid w:val="008B5947"/>
    <w:rsid w:val="008B5A57"/>
    <w:rsid w:val="008B5A75"/>
    <w:rsid w:val="008B5AD5"/>
    <w:rsid w:val="008B5B7D"/>
    <w:rsid w:val="008B5BAD"/>
    <w:rsid w:val="008B5BD3"/>
    <w:rsid w:val="008B5C0F"/>
    <w:rsid w:val="008B5D0D"/>
    <w:rsid w:val="008B5DB2"/>
    <w:rsid w:val="008B5E08"/>
    <w:rsid w:val="008B5E46"/>
    <w:rsid w:val="008B5EBC"/>
    <w:rsid w:val="008B5FBC"/>
    <w:rsid w:val="008B5FC5"/>
    <w:rsid w:val="008B6061"/>
    <w:rsid w:val="008B60BB"/>
    <w:rsid w:val="008B60F2"/>
    <w:rsid w:val="008B61B6"/>
    <w:rsid w:val="008B6388"/>
    <w:rsid w:val="008B639F"/>
    <w:rsid w:val="008B63D8"/>
    <w:rsid w:val="008B6424"/>
    <w:rsid w:val="008B6577"/>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6F84"/>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33B"/>
    <w:rsid w:val="008C155B"/>
    <w:rsid w:val="008C15C0"/>
    <w:rsid w:val="008C15D4"/>
    <w:rsid w:val="008C15F8"/>
    <w:rsid w:val="008C1687"/>
    <w:rsid w:val="008C169E"/>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0E5"/>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C4A"/>
    <w:rsid w:val="008C2D91"/>
    <w:rsid w:val="008C2DEF"/>
    <w:rsid w:val="008C2F42"/>
    <w:rsid w:val="008C3012"/>
    <w:rsid w:val="008C3060"/>
    <w:rsid w:val="008C3066"/>
    <w:rsid w:val="008C309C"/>
    <w:rsid w:val="008C313D"/>
    <w:rsid w:val="008C31D9"/>
    <w:rsid w:val="008C32B2"/>
    <w:rsid w:val="008C3323"/>
    <w:rsid w:val="008C33B5"/>
    <w:rsid w:val="008C3664"/>
    <w:rsid w:val="008C37B2"/>
    <w:rsid w:val="008C386A"/>
    <w:rsid w:val="008C3912"/>
    <w:rsid w:val="008C3C67"/>
    <w:rsid w:val="008C3C79"/>
    <w:rsid w:val="008C3D62"/>
    <w:rsid w:val="008C3F6A"/>
    <w:rsid w:val="008C3FB0"/>
    <w:rsid w:val="008C4008"/>
    <w:rsid w:val="008C4140"/>
    <w:rsid w:val="008C41D0"/>
    <w:rsid w:val="008C41DE"/>
    <w:rsid w:val="008C423F"/>
    <w:rsid w:val="008C4246"/>
    <w:rsid w:val="008C4341"/>
    <w:rsid w:val="008C43B7"/>
    <w:rsid w:val="008C4467"/>
    <w:rsid w:val="008C453F"/>
    <w:rsid w:val="008C4569"/>
    <w:rsid w:val="008C466B"/>
    <w:rsid w:val="008C471B"/>
    <w:rsid w:val="008C4729"/>
    <w:rsid w:val="008C4941"/>
    <w:rsid w:val="008C49CB"/>
    <w:rsid w:val="008C49DE"/>
    <w:rsid w:val="008C49E4"/>
    <w:rsid w:val="008C49FD"/>
    <w:rsid w:val="008C4AE6"/>
    <w:rsid w:val="008C4B57"/>
    <w:rsid w:val="008C4CCF"/>
    <w:rsid w:val="008C4D7A"/>
    <w:rsid w:val="008C4D9D"/>
    <w:rsid w:val="008C4DB6"/>
    <w:rsid w:val="008C4E65"/>
    <w:rsid w:val="008C4E80"/>
    <w:rsid w:val="008C4EB6"/>
    <w:rsid w:val="008C4F28"/>
    <w:rsid w:val="008C529F"/>
    <w:rsid w:val="008C5309"/>
    <w:rsid w:val="008C5377"/>
    <w:rsid w:val="008C54F6"/>
    <w:rsid w:val="008C5525"/>
    <w:rsid w:val="008C55B6"/>
    <w:rsid w:val="008C572B"/>
    <w:rsid w:val="008C5849"/>
    <w:rsid w:val="008C59C3"/>
    <w:rsid w:val="008C59D2"/>
    <w:rsid w:val="008C59D3"/>
    <w:rsid w:val="008C59E0"/>
    <w:rsid w:val="008C5A22"/>
    <w:rsid w:val="008C5ABD"/>
    <w:rsid w:val="008C5AFE"/>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5A6"/>
    <w:rsid w:val="008C7648"/>
    <w:rsid w:val="008C77F4"/>
    <w:rsid w:val="008C79A7"/>
    <w:rsid w:val="008C7B5B"/>
    <w:rsid w:val="008C7BDF"/>
    <w:rsid w:val="008C7BE5"/>
    <w:rsid w:val="008C7C2D"/>
    <w:rsid w:val="008C7C73"/>
    <w:rsid w:val="008C7CC9"/>
    <w:rsid w:val="008C7DA5"/>
    <w:rsid w:val="008C7E6C"/>
    <w:rsid w:val="008D0094"/>
    <w:rsid w:val="008D0348"/>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6E"/>
    <w:rsid w:val="008D0CAE"/>
    <w:rsid w:val="008D0CED"/>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72"/>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C67"/>
    <w:rsid w:val="008D2CD4"/>
    <w:rsid w:val="008D2D34"/>
    <w:rsid w:val="008D2E45"/>
    <w:rsid w:val="008D2E5A"/>
    <w:rsid w:val="008D2E78"/>
    <w:rsid w:val="008D2F9D"/>
    <w:rsid w:val="008D2FDD"/>
    <w:rsid w:val="008D3043"/>
    <w:rsid w:val="008D30B7"/>
    <w:rsid w:val="008D321B"/>
    <w:rsid w:val="008D329D"/>
    <w:rsid w:val="008D32C9"/>
    <w:rsid w:val="008D33C1"/>
    <w:rsid w:val="008D3431"/>
    <w:rsid w:val="008D34E3"/>
    <w:rsid w:val="008D358D"/>
    <w:rsid w:val="008D36BC"/>
    <w:rsid w:val="008D370F"/>
    <w:rsid w:val="008D39BD"/>
    <w:rsid w:val="008D3B55"/>
    <w:rsid w:val="008D3BD2"/>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8"/>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198"/>
    <w:rsid w:val="008D626B"/>
    <w:rsid w:val="008D62D3"/>
    <w:rsid w:val="008D6321"/>
    <w:rsid w:val="008D63CB"/>
    <w:rsid w:val="008D6595"/>
    <w:rsid w:val="008D65B5"/>
    <w:rsid w:val="008D65EB"/>
    <w:rsid w:val="008D6694"/>
    <w:rsid w:val="008D68DD"/>
    <w:rsid w:val="008D6995"/>
    <w:rsid w:val="008D6B06"/>
    <w:rsid w:val="008D6B15"/>
    <w:rsid w:val="008D6C01"/>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5DD"/>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18E"/>
    <w:rsid w:val="008E0266"/>
    <w:rsid w:val="008E02BE"/>
    <w:rsid w:val="008E031E"/>
    <w:rsid w:val="008E039E"/>
    <w:rsid w:val="008E0468"/>
    <w:rsid w:val="008E0576"/>
    <w:rsid w:val="008E05DA"/>
    <w:rsid w:val="008E06AB"/>
    <w:rsid w:val="008E06BB"/>
    <w:rsid w:val="008E06E6"/>
    <w:rsid w:val="008E06F2"/>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1FC"/>
    <w:rsid w:val="008E133D"/>
    <w:rsid w:val="008E144E"/>
    <w:rsid w:val="008E146B"/>
    <w:rsid w:val="008E1668"/>
    <w:rsid w:val="008E16BB"/>
    <w:rsid w:val="008E172F"/>
    <w:rsid w:val="008E17BA"/>
    <w:rsid w:val="008E183F"/>
    <w:rsid w:val="008E18EB"/>
    <w:rsid w:val="008E18EF"/>
    <w:rsid w:val="008E1911"/>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2F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A1C"/>
    <w:rsid w:val="008E3BF6"/>
    <w:rsid w:val="008E3C88"/>
    <w:rsid w:val="008E3CFE"/>
    <w:rsid w:val="008E3E0E"/>
    <w:rsid w:val="008E3E33"/>
    <w:rsid w:val="008E3E62"/>
    <w:rsid w:val="008E4099"/>
    <w:rsid w:val="008E4124"/>
    <w:rsid w:val="008E4134"/>
    <w:rsid w:val="008E419A"/>
    <w:rsid w:val="008E419E"/>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14"/>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5E"/>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8B"/>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AE4"/>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01"/>
    <w:rsid w:val="008F1790"/>
    <w:rsid w:val="008F17BB"/>
    <w:rsid w:val="008F18BB"/>
    <w:rsid w:val="008F1977"/>
    <w:rsid w:val="008F19E7"/>
    <w:rsid w:val="008F1A0D"/>
    <w:rsid w:val="008F1AC9"/>
    <w:rsid w:val="008F1B20"/>
    <w:rsid w:val="008F1D0A"/>
    <w:rsid w:val="008F1DA6"/>
    <w:rsid w:val="008F2019"/>
    <w:rsid w:val="008F2031"/>
    <w:rsid w:val="008F2063"/>
    <w:rsid w:val="008F22EC"/>
    <w:rsid w:val="008F2347"/>
    <w:rsid w:val="008F2399"/>
    <w:rsid w:val="008F23B0"/>
    <w:rsid w:val="008F2502"/>
    <w:rsid w:val="008F2689"/>
    <w:rsid w:val="008F2806"/>
    <w:rsid w:val="008F2872"/>
    <w:rsid w:val="008F28BB"/>
    <w:rsid w:val="008F29CC"/>
    <w:rsid w:val="008F2A4D"/>
    <w:rsid w:val="008F2A6D"/>
    <w:rsid w:val="008F2CC5"/>
    <w:rsid w:val="008F2D6C"/>
    <w:rsid w:val="008F2DB1"/>
    <w:rsid w:val="008F2DEC"/>
    <w:rsid w:val="008F2F82"/>
    <w:rsid w:val="008F2FC9"/>
    <w:rsid w:val="008F30E7"/>
    <w:rsid w:val="008F313A"/>
    <w:rsid w:val="008F314A"/>
    <w:rsid w:val="008F3181"/>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BDB"/>
    <w:rsid w:val="008F4C1E"/>
    <w:rsid w:val="008F4C64"/>
    <w:rsid w:val="008F4CD4"/>
    <w:rsid w:val="008F4D0A"/>
    <w:rsid w:val="008F4DD6"/>
    <w:rsid w:val="008F5070"/>
    <w:rsid w:val="008F509C"/>
    <w:rsid w:val="008F5207"/>
    <w:rsid w:val="008F5246"/>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3E8"/>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A"/>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3D3"/>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53"/>
    <w:rsid w:val="009014E5"/>
    <w:rsid w:val="0090159E"/>
    <w:rsid w:val="00901627"/>
    <w:rsid w:val="009016EB"/>
    <w:rsid w:val="00901709"/>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1E8"/>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DB3"/>
    <w:rsid w:val="00903EEF"/>
    <w:rsid w:val="00903EFF"/>
    <w:rsid w:val="00903F83"/>
    <w:rsid w:val="00903FC7"/>
    <w:rsid w:val="0090403C"/>
    <w:rsid w:val="009040AF"/>
    <w:rsid w:val="009040D4"/>
    <w:rsid w:val="0090412D"/>
    <w:rsid w:val="00904298"/>
    <w:rsid w:val="0090440C"/>
    <w:rsid w:val="009044B7"/>
    <w:rsid w:val="0090456C"/>
    <w:rsid w:val="00904646"/>
    <w:rsid w:val="00904679"/>
    <w:rsid w:val="0090469A"/>
    <w:rsid w:val="00904741"/>
    <w:rsid w:val="0090478D"/>
    <w:rsid w:val="009047AA"/>
    <w:rsid w:val="00904917"/>
    <w:rsid w:val="00904949"/>
    <w:rsid w:val="00904976"/>
    <w:rsid w:val="00904AE1"/>
    <w:rsid w:val="00904AE6"/>
    <w:rsid w:val="00904B3F"/>
    <w:rsid w:val="00904C7B"/>
    <w:rsid w:val="00904CB5"/>
    <w:rsid w:val="00904E16"/>
    <w:rsid w:val="00904FD9"/>
    <w:rsid w:val="009050AC"/>
    <w:rsid w:val="00905109"/>
    <w:rsid w:val="00905153"/>
    <w:rsid w:val="00905176"/>
    <w:rsid w:val="009051B1"/>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48"/>
    <w:rsid w:val="00905AAE"/>
    <w:rsid w:val="00905B6C"/>
    <w:rsid w:val="00905B98"/>
    <w:rsid w:val="00905C02"/>
    <w:rsid w:val="00905D5E"/>
    <w:rsid w:val="00905EF7"/>
    <w:rsid w:val="00906176"/>
    <w:rsid w:val="00906204"/>
    <w:rsid w:val="0090634C"/>
    <w:rsid w:val="009063DD"/>
    <w:rsid w:val="00906515"/>
    <w:rsid w:val="00906562"/>
    <w:rsid w:val="00906599"/>
    <w:rsid w:val="009065D5"/>
    <w:rsid w:val="009068F8"/>
    <w:rsid w:val="00906A16"/>
    <w:rsid w:val="00906A22"/>
    <w:rsid w:val="00906A7C"/>
    <w:rsid w:val="00906AF8"/>
    <w:rsid w:val="00906BD4"/>
    <w:rsid w:val="00906C96"/>
    <w:rsid w:val="00906D38"/>
    <w:rsid w:val="00906D78"/>
    <w:rsid w:val="00906DCE"/>
    <w:rsid w:val="00906DD7"/>
    <w:rsid w:val="00906E5D"/>
    <w:rsid w:val="00906EDE"/>
    <w:rsid w:val="00906F26"/>
    <w:rsid w:val="00906F95"/>
    <w:rsid w:val="00906F98"/>
    <w:rsid w:val="00906F9F"/>
    <w:rsid w:val="00907024"/>
    <w:rsid w:val="00907033"/>
    <w:rsid w:val="009070D6"/>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AD1"/>
    <w:rsid w:val="00910B71"/>
    <w:rsid w:val="00910BFD"/>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4EA"/>
    <w:rsid w:val="009115C5"/>
    <w:rsid w:val="0091178E"/>
    <w:rsid w:val="00911793"/>
    <w:rsid w:val="009118EE"/>
    <w:rsid w:val="00911906"/>
    <w:rsid w:val="00911936"/>
    <w:rsid w:val="0091193C"/>
    <w:rsid w:val="009119E3"/>
    <w:rsid w:val="00911A30"/>
    <w:rsid w:val="00911D8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76C"/>
    <w:rsid w:val="009128B0"/>
    <w:rsid w:val="00912912"/>
    <w:rsid w:val="00912927"/>
    <w:rsid w:val="009129E6"/>
    <w:rsid w:val="009129E7"/>
    <w:rsid w:val="00912A60"/>
    <w:rsid w:val="00912A87"/>
    <w:rsid w:val="00912AB3"/>
    <w:rsid w:val="00912C35"/>
    <w:rsid w:val="00912C6C"/>
    <w:rsid w:val="00912DB6"/>
    <w:rsid w:val="00912DFE"/>
    <w:rsid w:val="00912E09"/>
    <w:rsid w:val="00912E4E"/>
    <w:rsid w:val="00912EB4"/>
    <w:rsid w:val="00912ECC"/>
    <w:rsid w:val="00912F91"/>
    <w:rsid w:val="00912FA5"/>
    <w:rsid w:val="00913000"/>
    <w:rsid w:val="0091301D"/>
    <w:rsid w:val="0091301F"/>
    <w:rsid w:val="009130A7"/>
    <w:rsid w:val="009130C3"/>
    <w:rsid w:val="009130DF"/>
    <w:rsid w:val="00913124"/>
    <w:rsid w:val="00913138"/>
    <w:rsid w:val="009131DB"/>
    <w:rsid w:val="0091327F"/>
    <w:rsid w:val="009132A1"/>
    <w:rsid w:val="009132CE"/>
    <w:rsid w:val="009132E8"/>
    <w:rsid w:val="0091341D"/>
    <w:rsid w:val="00913458"/>
    <w:rsid w:val="009135A3"/>
    <w:rsid w:val="009135DE"/>
    <w:rsid w:val="009135FC"/>
    <w:rsid w:val="009136E6"/>
    <w:rsid w:val="00913A07"/>
    <w:rsid w:val="00913B16"/>
    <w:rsid w:val="00913D09"/>
    <w:rsid w:val="00913D2D"/>
    <w:rsid w:val="00913E7C"/>
    <w:rsid w:val="00913EC6"/>
    <w:rsid w:val="00913EF1"/>
    <w:rsid w:val="00913FBD"/>
    <w:rsid w:val="00913FD0"/>
    <w:rsid w:val="00914029"/>
    <w:rsid w:val="00914113"/>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3"/>
    <w:rsid w:val="009151DA"/>
    <w:rsid w:val="00915349"/>
    <w:rsid w:val="00915405"/>
    <w:rsid w:val="009156D9"/>
    <w:rsid w:val="00915715"/>
    <w:rsid w:val="00915805"/>
    <w:rsid w:val="0091587A"/>
    <w:rsid w:val="00915892"/>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CB"/>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78"/>
    <w:rsid w:val="00920CC3"/>
    <w:rsid w:val="00920D01"/>
    <w:rsid w:val="00920D82"/>
    <w:rsid w:val="00920F5F"/>
    <w:rsid w:val="009210BF"/>
    <w:rsid w:val="0092115E"/>
    <w:rsid w:val="00921193"/>
    <w:rsid w:val="009211CE"/>
    <w:rsid w:val="009213AB"/>
    <w:rsid w:val="00921401"/>
    <w:rsid w:val="0092146D"/>
    <w:rsid w:val="009215A0"/>
    <w:rsid w:val="009215FE"/>
    <w:rsid w:val="00921663"/>
    <w:rsid w:val="009216BE"/>
    <w:rsid w:val="00921743"/>
    <w:rsid w:val="00921788"/>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8B"/>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24"/>
    <w:rsid w:val="009236F9"/>
    <w:rsid w:val="0092373C"/>
    <w:rsid w:val="00923749"/>
    <w:rsid w:val="00923822"/>
    <w:rsid w:val="00923883"/>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9D"/>
    <w:rsid w:val="009247FE"/>
    <w:rsid w:val="00924998"/>
    <w:rsid w:val="00924A60"/>
    <w:rsid w:val="00924B83"/>
    <w:rsid w:val="00924BBB"/>
    <w:rsid w:val="00924C31"/>
    <w:rsid w:val="00924C68"/>
    <w:rsid w:val="00924D10"/>
    <w:rsid w:val="00924D1A"/>
    <w:rsid w:val="00924D2D"/>
    <w:rsid w:val="00924D55"/>
    <w:rsid w:val="00924E3D"/>
    <w:rsid w:val="00924E7F"/>
    <w:rsid w:val="00924E8A"/>
    <w:rsid w:val="00924ECE"/>
    <w:rsid w:val="00924F98"/>
    <w:rsid w:val="0092509B"/>
    <w:rsid w:val="0092509C"/>
    <w:rsid w:val="009250E3"/>
    <w:rsid w:val="0092518E"/>
    <w:rsid w:val="009251BD"/>
    <w:rsid w:val="00925347"/>
    <w:rsid w:val="009253F4"/>
    <w:rsid w:val="00925478"/>
    <w:rsid w:val="00925643"/>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80"/>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BDA"/>
    <w:rsid w:val="00927C04"/>
    <w:rsid w:val="00927C06"/>
    <w:rsid w:val="00927C7B"/>
    <w:rsid w:val="00927D3B"/>
    <w:rsid w:val="00927DF3"/>
    <w:rsid w:val="00930041"/>
    <w:rsid w:val="0093004C"/>
    <w:rsid w:val="00930287"/>
    <w:rsid w:val="00930336"/>
    <w:rsid w:val="0093038C"/>
    <w:rsid w:val="009303EF"/>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8B"/>
    <w:rsid w:val="00930DE9"/>
    <w:rsid w:val="00930E54"/>
    <w:rsid w:val="00930EB8"/>
    <w:rsid w:val="00930FE1"/>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E67"/>
    <w:rsid w:val="00931F28"/>
    <w:rsid w:val="00931F48"/>
    <w:rsid w:val="0093210D"/>
    <w:rsid w:val="00932190"/>
    <w:rsid w:val="0093234F"/>
    <w:rsid w:val="00932482"/>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3B"/>
    <w:rsid w:val="00932A47"/>
    <w:rsid w:val="00932B1D"/>
    <w:rsid w:val="00932B56"/>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7C"/>
    <w:rsid w:val="00933A9F"/>
    <w:rsid w:val="00933B2B"/>
    <w:rsid w:val="00933C89"/>
    <w:rsid w:val="00933EF0"/>
    <w:rsid w:val="009341B0"/>
    <w:rsid w:val="0093425E"/>
    <w:rsid w:val="0093427B"/>
    <w:rsid w:val="00934314"/>
    <w:rsid w:val="00934409"/>
    <w:rsid w:val="00934673"/>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4FD6"/>
    <w:rsid w:val="0093512F"/>
    <w:rsid w:val="00935169"/>
    <w:rsid w:val="009351B0"/>
    <w:rsid w:val="00935207"/>
    <w:rsid w:val="009352F6"/>
    <w:rsid w:val="00935327"/>
    <w:rsid w:val="009353CE"/>
    <w:rsid w:val="009354EA"/>
    <w:rsid w:val="009356C3"/>
    <w:rsid w:val="00935722"/>
    <w:rsid w:val="00935756"/>
    <w:rsid w:val="00935793"/>
    <w:rsid w:val="009357AD"/>
    <w:rsid w:val="009358EA"/>
    <w:rsid w:val="0093592E"/>
    <w:rsid w:val="00935965"/>
    <w:rsid w:val="00935A40"/>
    <w:rsid w:val="00935B59"/>
    <w:rsid w:val="00935BE6"/>
    <w:rsid w:val="00935C24"/>
    <w:rsid w:val="00935C7B"/>
    <w:rsid w:val="00935D03"/>
    <w:rsid w:val="00935D14"/>
    <w:rsid w:val="00935D9B"/>
    <w:rsid w:val="00935DCF"/>
    <w:rsid w:val="00935E74"/>
    <w:rsid w:val="00935E82"/>
    <w:rsid w:val="00936111"/>
    <w:rsid w:val="0093614A"/>
    <w:rsid w:val="009362D6"/>
    <w:rsid w:val="00936350"/>
    <w:rsid w:val="00936385"/>
    <w:rsid w:val="009364AA"/>
    <w:rsid w:val="00936525"/>
    <w:rsid w:val="0093655C"/>
    <w:rsid w:val="00936562"/>
    <w:rsid w:val="0093656F"/>
    <w:rsid w:val="009365AB"/>
    <w:rsid w:val="00936747"/>
    <w:rsid w:val="00936846"/>
    <w:rsid w:val="009368E2"/>
    <w:rsid w:val="0093698D"/>
    <w:rsid w:val="00936AA6"/>
    <w:rsid w:val="00936BD4"/>
    <w:rsid w:val="00936C25"/>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B8F"/>
    <w:rsid w:val="00937C13"/>
    <w:rsid w:val="00937C46"/>
    <w:rsid w:val="00937CD2"/>
    <w:rsid w:val="00937D40"/>
    <w:rsid w:val="00937DB9"/>
    <w:rsid w:val="00937E1E"/>
    <w:rsid w:val="00937EB0"/>
    <w:rsid w:val="00937ED7"/>
    <w:rsid w:val="00937F14"/>
    <w:rsid w:val="009400E6"/>
    <w:rsid w:val="00940171"/>
    <w:rsid w:val="00940181"/>
    <w:rsid w:val="00940338"/>
    <w:rsid w:val="009403F3"/>
    <w:rsid w:val="00940401"/>
    <w:rsid w:val="009404A1"/>
    <w:rsid w:val="0094055A"/>
    <w:rsid w:val="009405C3"/>
    <w:rsid w:val="0094060D"/>
    <w:rsid w:val="0094063A"/>
    <w:rsid w:val="00940841"/>
    <w:rsid w:val="00940922"/>
    <w:rsid w:val="00940980"/>
    <w:rsid w:val="00940999"/>
    <w:rsid w:val="009409F8"/>
    <w:rsid w:val="00940B58"/>
    <w:rsid w:val="00940B81"/>
    <w:rsid w:val="00940C62"/>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7FA"/>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8A"/>
    <w:rsid w:val="009438EB"/>
    <w:rsid w:val="00943989"/>
    <w:rsid w:val="009439FF"/>
    <w:rsid w:val="00943A1F"/>
    <w:rsid w:val="00943AB5"/>
    <w:rsid w:val="00943BC9"/>
    <w:rsid w:val="00943BCD"/>
    <w:rsid w:val="00943C14"/>
    <w:rsid w:val="00943D0A"/>
    <w:rsid w:val="00943D37"/>
    <w:rsid w:val="00943D96"/>
    <w:rsid w:val="00943E66"/>
    <w:rsid w:val="0094401E"/>
    <w:rsid w:val="00944047"/>
    <w:rsid w:val="009440CA"/>
    <w:rsid w:val="009440F3"/>
    <w:rsid w:val="00944138"/>
    <w:rsid w:val="009441F3"/>
    <w:rsid w:val="0094421C"/>
    <w:rsid w:val="0094426F"/>
    <w:rsid w:val="009443E4"/>
    <w:rsid w:val="009443FC"/>
    <w:rsid w:val="00944532"/>
    <w:rsid w:val="00944574"/>
    <w:rsid w:val="00944617"/>
    <w:rsid w:val="009446F9"/>
    <w:rsid w:val="0094485D"/>
    <w:rsid w:val="00944871"/>
    <w:rsid w:val="009448DD"/>
    <w:rsid w:val="009448EB"/>
    <w:rsid w:val="0094494A"/>
    <w:rsid w:val="009449EE"/>
    <w:rsid w:val="00944A90"/>
    <w:rsid w:val="00944AA1"/>
    <w:rsid w:val="00944AE6"/>
    <w:rsid w:val="00944B3C"/>
    <w:rsid w:val="00944B8D"/>
    <w:rsid w:val="00944BA4"/>
    <w:rsid w:val="00944C90"/>
    <w:rsid w:val="00944D37"/>
    <w:rsid w:val="00944DFE"/>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4A2"/>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3AE"/>
    <w:rsid w:val="00946449"/>
    <w:rsid w:val="009464A8"/>
    <w:rsid w:val="009464DE"/>
    <w:rsid w:val="00946509"/>
    <w:rsid w:val="009465E4"/>
    <w:rsid w:val="0094671D"/>
    <w:rsid w:val="0094683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65"/>
    <w:rsid w:val="009501E4"/>
    <w:rsid w:val="009502E4"/>
    <w:rsid w:val="00950301"/>
    <w:rsid w:val="00950411"/>
    <w:rsid w:val="00950501"/>
    <w:rsid w:val="00950508"/>
    <w:rsid w:val="00950549"/>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E8A"/>
    <w:rsid w:val="00950FFA"/>
    <w:rsid w:val="00951060"/>
    <w:rsid w:val="009510F1"/>
    <w:rsid w:val="0095111A"/>
    <w:rsid w:val="009511E6"/>
    <w:rsid w:val="00951254"/>
    <w:rsid w:val="00951456"/>
    <w:rsid w:val="00951745"/>
    <w:rsid w:val="0095176B"/>
    <w:rsid w:val="009517C5"/>
    <w:rsid w:val="009517EE"/>
    <w:rsid w:val="0095184E"/>
    <w:rsid w:val="0095185D"/>
    <w:rsid w:val="00951914"/>
    <w:rsid w:val="00951A14"/>
    <w:rsid w:val="00951B6E"/>
    <w:rsid w:val="00951B7A"/>
    <w:rsid w:val="00951DE0"/>
    <w:rsid w:val="00951E31"/>
    <w:rsid w:val="00951ED8"/>
    <w:rsid w:val="00951FCC"/>
    <w:rsid w:val="0095212A"/>
    <w:rsid w:val="0095227E"/>
    <w:rsid w:val="009522B8"/>
    <w:rsid w:val="009524A5"/>
    <w:rsid w:val="009524E5"/>
    <w:rsid w:val="0095273C"/>
    <w:rsid w:val="00952745"/>
    <w:rsid w:val="00952759"/>
    <w:rsid w:val="009527DB"/>
    <w:rsid w:val="0095289A"/>
    <w:rsid w:val="009528AD"/>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65"/>
    <w:rsid w:val="0095467A"/>
    <w:rsid w:val="009546A1"/>
    <w:rsid w:val="00954765"/>
    <w:rsid w:val="009547EB"/>
    <w:rsid w:val="009548F1"/>
    <w:rsid w:val="009548F9"/>
    <w:rsid w:val="00954A41"/>
    <w:rsid w:val="00954A5D"/>
    <w:rsid w:val="00954B20"/>
    <w:rsid w:val="00954B2F"/>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472"/>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73"/>
    <w:rsid w:val="00955CB2"/>
    <w:rsid w:val="00955D96"/>
    <w:rsid w:val="00955EEA"/>
    <w:rsid w:val="00955F14"/>
    <w:rsid w:val="00955F68"/>
    <w:rsid w:val="00956055"/>
    <w:rsid w:val="00956124"/>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5A"/>
    <w:rsid w:val="00956BBC"/>
    <w:rsid w:val="00956BCD"/>
    <w:rsid w:val="00956C4E"/>
    <w:rsid w:val="00956C5F"/>
    <w:rsid w:val="00956D12"/>
    <w:rsid w:val="00956DAE"/>
    <w:rsid w:val="00956DC4"/>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54"/>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D4"/>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EC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3F"/>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383"/>
    <w:rsid w:val="00964463"/>
    <w:rsid w:val="009644C9"/>
    <w:rsid w:val="009645C6"/>
    <w:rsid w:val="00964617"/>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16"/>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BE"/>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7FE"/>
    <w:rsid w:val="009679AF"/>
    <w:rsid w:val="00967A56"/>
    <w:rsid w:val="00967B0C"/>
    <w:rsid w:val="00967C56"/>
    <w:rsid w:val="00967C91"/>
    <w:rsid w:val="00967D6C"/>
    <w:rsid w:val="00967DCF"/>
    <w:rsid w:val="00967E39"/>
    <w:rsid w:val="00967E51"/>
    <w:rsid w:val="00967F67"/>
    <w:rsid w:val="00967FEF"/>
    <w:rsid w:val="00970090"/>
    <w:rsid w:val="009700C0"/>
    <w:rsid w:val="009702FA"/>
    <w:rsid w:val="009703F5"/>
    <w:rsid w:val="009703FB"/>
    <w:rsid w:val="00970508"/>
    <w:rsid w:val="00970582"/>
    <w:rsid w:val="0097064B"/>
    <w:rsid w:val="00970695"/>
    <w:rsid w:val="0097074D"/>
    <w:rsid w:val="0097075C"/>
    <w:rsid w:val="0097085B"/>
    <w:rsid w:val="00970875"/>
    <w:rsid w:val="009708D0"/>
    <w:rsid w:val="00970990"/>
    <w:rsid w:val="00970AC2"/>
    <w:rsid w:val="00970CFF"/>
    <w:rsid w:val="00970D01"/>
    <w:rsid w:val="00970DA2"/>
    <w:rsid w:val="00970E02"/>
    <w:rsid w:val="00970E06"/>
    <w:rsid w:val="00970F2C"/>
    <w:rsid w:val="00970F71"/>
    <w:rsid w:val="00970FDC"/>
    <w:rsid w:val="00970FF5"/>
    <w:rsid w:val="0097113F"/>
    <w:rsid w:val="009711BB"/>
    <w:rsid w:val="0097129E"/>
    <w:rsid w:val="009712A9"/>
    <w:rsid w:val="00971555"/>
    <w:rsid w:val="0097160C"/>
    <w:rsid w:val="00971782"/>
    <w:rsid w:val="009717D7"/>
    <w:rsid w:val="009719A3"/>
    <w:rsid w:val="009719DB"/>
    <w:rsid w:val="00971A2E"/>
    <w:rsid w:val="00971AA6"/>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D5"/>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4E"/>
    <w:rsid w:val="00973DBB"/>
    <w:rsid w:val="00973E45"/>
    <w:rsid w:val="00973F01"/>
    <w:rsid w:val="00974050"/>
    <w:rsid w:val="00974091"/>
    <w:rsid w:val="00974208"/>
    <w:rsid w:val="009742B6"/>
    <w:rsid w:val="009742E5"/>
    <w:rsid w:val="00974419"/>
    <w:rsid w:val="009744E9"/>
    <w:rsid w:val="009745C8"/>
    <w:rsid w:val="00974604"/>
    <w:rsid w:val="00974687"/>
    <w:rsid w:val="009746C4"/>
    <w:rsid w:val="0097475A"/>
    <w:rsid w:val="0097475D"/>
    <w:rsid w:val="00974775"/>
    <w:rsid w:val="009748D5"/>
    <w:rsid w:val="00974966"/>
    <w:rsid w:val="00974A69"/>
    <w:rsid w:val="00974AEA"/>
    <w:rsid w:val="00974B2C"/>
    <w:rsid w:val="00974BFA"/>
    <w:rsid w:val="00974E9E"/>
    <w:rsid w:val="00974ED9"/>
    <w:rsid w:val="00974F1C"/>
    <w:rsid w:val="00974FCD"/>
    <w:rsid w:val="00975027"/>
    <w:rsid w:val="00975034"/>
    <w:rsid w:val="00975039"/>
    <w:rsid w:val="00975079"/>
    <w:rsid w:val="00975274"/>
    <w:rsid w:val="0097528E"/>
    <w:rsid w:val="00975294"/>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5FF0"/>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58"/>
    <w:rsid w:val="009769E4"/>
    <w:rsid w:val="009769F4"/>
    <w:rsid w:val="00976A04"/>
    <w:rsid w:val="00976B29"/>
    <w:rsid w:val="00976C5C"/>
    <w:rsid w:val="00976C6A"/>
    <w:rsid w:val="00976CBD"/>
    <w:rsid w:val="00976D1B"/>
    <w:rsid w:val="00976D27"/>
    <w:rsid w:val="00976D5A"/>
    <w:rsid w:val="00976DC5"/>
    <w:rsid w:val="00976E47"/>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2D"/>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93"/>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4AA"/>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87"/>
    <w:rsid w:val="00982DCF"/>
    <w:rsid w:val="00982E25"/>
    <w:rsid w:val="00982E77"/>
    <w:rsid w:val="00982E87"/>
    <w:rsid w:val="00982F99"/>
    <w:rsid w:val="00983012"/>
    <w:rsid w:val="0098306D"/>
    <w:rsid w:val="00983074"/>
    <w:rsid w:val="00983313"/>
    <w:rsid w:val="00983320"/>
    <w:rsid w:val="00983382"/>
    <w:rsid w:val="009833CB"/>
    <w:rsid w:val="00983421"/>
    <w:rsid w:val="00983438"/>
    <w:rsid w:val="00983444"/>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9C"/>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4EB"/>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7"/>
    <w:rsid w:val="009867E9"/>
    <w:rsid w:val="0098681E"/>
    <w:rsid w:val="00986838"/>
    <w:rsid w:val="00986985"/>
    <w:rsid w:val="009869C4"/>
    <w:rsid w:val="009869C9"/>
    <w:rsid w:val="00986AC6"/>
    <w:rsid w:val="00986AD8"/>
    <w:rsid w:val="00986B3B"/>
    <w:rsid w:val="00986B7F"/>
    <w:rsid w:val="00986C13"/>
    <w:rsid w:val="00986C35"/>
    <w:rsid w:val="00986C47"/>
    <w:rsid w:val="00986C65"/>
    <w:rsid w:val="00986C73"/>
    <w:rsid w:val="00986C90"/>
    <w:rsid w:val="00986D67"/>
    <w:rsid w:val="00986E6C"/>
    <w:rsid w:val="00986F61"/>
    <w:rsid w:val="00987135"/>
    <w:rsid w:val="009871D3"/>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87FBE"/>
    <w:rsid w:val="00987FF1"/>
    <w:rsid w:val="009902B0"/>
    <w:rsid w:val="009903B4"/>
    <w:rsid w:val="00990475"/>
    <w:rsid w:val="0099058B"/>
    <w:rsid w:val="00990592"/>
    <w:rsid w:val="00990632"/>
    <w:rsid w:val="00990670"/>
    <w:rsid w:val="009906FE"/>
    <w:rsid w:val="00990758"/>
    <w:rsid w:val="0099079C"/>
    <w:rsid w:val="0099089F"/>
    <w:rsid w:val="009908BF"/>
    <w:rsid w:val="00990A42"/>
    <w:rsid w:val="00990A7B"/>
    <w:rsid w:val="00990B75"/>
    <w:rsid w:val="00990CD9"/>
    <w:rsid w:val="00990D0B"/>
    <w:rsid w:val="00990D5E"/>
    <w:rsid w:val="00990FD6"/>
    <w:rsid w:val="009911BF"/>
    <w:rsid w:val="00991204"/>
    <w:rsid w:val="009912B4"/>
    <w:rsid w:val="00991325"/>
    <w:rsid w:val="0099135D"/>
    <w:rsid w:val="009913F8"/>
    <w:rsid w:val="009913FB"/>
    <w:rsid w:val="00991460"/>
    <w:rsid w:val="00991563"/>
    <w:rsid w:val="00991680"/>
    <w:rsid w:val="00991788"/>
    <w:rsid w:val="00991B0F"/>
    <w:rsid w:val="00991BCB"/>
    <w:rsid w:val="00991C21"/>
    <w:rsid w:val="00991C50"/>
    <w:rsid w:val="00991D17"/>
    <w:rsid w:val="00991D83"/>
    <w:rsid w:val="00991F03"/>
    <w:rsid w:val="00991F1F"/>
    <w:rsid w:val="00991F51"/>
    <w:rsid w:val="00991FA6"/>
    <w:rsid w:val="00992064"/>
    <w:rsid w:val="0099212F"/>
    <w:rsid w:val="00992212"/>
    <w:rsid w:val="00992269"/>
    <w:rsid w:val="0099230C"/>
    <w:rsid w:val="00992312"/>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71E"/>
    <w:rsid w:val="0099380D"/>
    <w:rsid w:val="00993873"/>
    <w:rsid w:val="00993AB8"/>
    <w:rsid w:val="00993C40"/>
    <w:rsid w:val="00993CCD"/>
    <w:rsid w:val="00993D41"/>
    <w:rsid w:val="00993D60"/>
    <w:rsid w:val="00993EA6"/>
    <w:rsid w:val="00993F6C"/>
    <w:rsid w:val="00993FD3"/>
    <w:rsid w:val="009941C2"/>
    <w:rsid w:val="009941D0"/>
    <w:rsid w:val="0099423B"/>
    <w:rsid w:val="00994286"/>
    <w:rsid w:val="00994346"/>
    <w:rsid w:val="00994387"/>
    <w:rsid w:val="0099445D"/>
    <w:rsid w:val="00994561"/>
    <w:rsid w:val="009945A8"/>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9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527"/>
    <w:rsid w:val="00995655"/>
    <w:rsid w:val="009956F1"/>
    <w:rsid w:val="009957C5"/>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70"/>
    <w:rsid w:val="009965B6"/>
    <w:rsid w:val="0099660A"/>
    <w:rsid w:val="00996635"/>
    <w:rsid w:val="00996661"/>
    <w:rsid w:val="009966CD"/>
    <w:rsid w:val="009966F1"/>
    <w:rsid w:val="00996728"/>
    <w:rsid w:val="0099679B"/>
    <w:rsid w:val="009969B0"/>
    <w:rsid w:val="00996ACC"/>
    <w:rsid w:val="00996AEC"/>
    <w:rsid w:val="00996AFA"/>
    <w:rsid w:val="00996B3A"/>
    <w:rsid w:val="00996BB7"/>
    <w:rsid w:val="00996BEC"/>
    <w:rsid w:val="00996C2C"/>
    <w:rsid w:val="00996D37"/>
    <w:rsid w:val="00996DD1"/>
    <w:rsid w:val="00996E7D"/>
    <w:rsid w:val="00996EBF"/>
    <w:rsid w:val="00996EE9"/>
    <w:rsid w:val="00996F35"/>
    <w:rsid w:val="00996F74"/>
    <w:rsid w:val="00996FE8"/>
    <w:rsid w:val="0099707D"/>
    <w:rsid w:val="00997110"/>
    <w:rsid w:val="00997165"/>
    <w:rsid w:val="0099732C"/>
    <w:rsid w:val="0099732E"/>
    <w:rsid w:val="009974AE"/>
    <w:rsid w:val="009974B5"/>
    <w:rsid w:val="00997536"/>
    <w:rsid w:val="00997569"/>
    <w:rsid w:val="00997590"/>
    <w:rsid w:val="0099759D"/>
    <w:rsid w:val="009976AF"/>
    <w:rsid w:val="009977F3"/>
    <w:rsid w:val="0099781A"/>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136"/>
    <w:rsid w:val="009A0262"/>
    <w:rsid w:val="009A033D"/>
    <w:rsid w:val="009A03C8"/>
    <w:rsid w:val="009A04D6"/>
    <w:rsid w:val="009A0638"/>
    <w:rsid w:val="009A06CD"/>
    <w:rsid w:val="009A0726"/>
    <w:rsid w:val="009A0B27"/>
    <w:rsid w:val="009A0B75"/>
    <w:rsid w:val="009A0B9B"/>
    <w:rsid w:val="009A0BA4"/>
    <w:rsid w:val="009A0C2B"/>
    <w:rsid w:val="009A0DF0"/>
    <w:rsid w:val="009A0F79"/>
    <w:rsid w:val="009A0F94"/>
    <w:rsid w:val="009A1072"/>
    <w:rsid w:val="009A108D"/>
    <w:rsid w:val="009A10E0"/>
    <w:rsid w:val="009A115A"/>
    <w:rsid w:val="009A1177"/>
    <w:rsid w:val="009A119F"/>
    <w:rsid w:val="009A1298"/>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685"/>
    <w:rsid w:val="009A27E1"/>
    <w:rsid w:val="009A2902"/>
    <w:rsid w:val="009A29F2"/>
    <w:rsid w:val="009A2C49"/>
    <w:rsid w:val="009A2C65"/>
    <w:rsid w:val="009A2C6A"/>
    <w:rsid w:val="009A2C71"/>
    <w:rsid w:val="009A2D1A"/>
    <w:rsid w:val="009A2D5C"/>
    <w:rsid w:val="009A2E9B"/>
    <w:rsid w:val="009A2F65"/>
    <w:rsid w:val="009A2F97"/>
    <w:rsid w:val="009A3004"/>
    <w:rsid w:val="009A30C6"/>
    <w:rsid w:val="009A310B"/>
    <w:rsid w:val="009A3126"/>
    <w:rsid w:val="009A319A"/>
    <w:rsid w:val="009A3279"/>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D8"/>
    <w:rsid w:val="009A46EE"/>
    <w:rsid w:val="009A47AC"/>
    <w:rsid w:val="009A4973"/>
    <w:rsid w:val="009A49AE"/>
    <w:rsid w:val="009A49FD"/>
    <w:rsid w:val="009A4A7F"/>
    <w:rsid w:val="009A4B3C"/>
    <w:rsid w:val="009A4D7D"/>
    <w:rsid w:val="009A4F53"/>
    <w:rsid w:val="009A4FA6"/>
    <w:rsid w:val="009A505A"/>
    <w:rsid w:val="009A5087"/>
    <w:rsid w:val="009A5130"/>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CA6"/>
    <w:rsid w:val="009A5D6A"/>
    <w:rsid w:val="009A5DA3"/>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83"/>
    <w:rsid w:val="009A67D3"/>
    <w:rsid w:val="009A6862"/>
    <w:rsid w:val="009A687A"/>
    <w:rsid w:val="009A694E"/>
    <w:rsid w:val="009A6966"/>
    <w:rsid w:val="009A69BD"/>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D78"/>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19"/>
    <w:rsid w:val="009B07BB"/>
    <w:rsid w:val="009B081B"/>
    <w:rsid w:val="009B0860"/>
    <w:rsid w:val="009B0899"/>
    <w:rsid w:val="009B08AF"/>
    <w:rsid w:val="009B08FE"/>
    <w:rsid w:val="009B099D"/>
    <w:rsid w:val="009B0A15"/>
    <w:rsid w:val="009B0A2D"/>
    <w:rsid w:val="009B0A70"/>
    <w:rsid w:val="009B0A8D"/>
    <w:rsid w:val="009B0B84"/>
    <w:rsid w:val="009B0BFA"/>
    <w:rsid w:val="009B0C0A"/>
    <w:rsid w:val="009B0D08"/>
    <w:rsid w:val="009B0DD7"/>
    <w:rsid w:val="009B0E84"/>
    <w:rsid w:val="009B0ED5"/>
    <w:rsid w:val="009B0F94"/>
    <w:rsid w:val="009B1061"/>
    <w:rsid w:val="009B1062"/>
    <w:rsid w:val="009B10E0"/>
    <w:rsid w:val="009B12DF"/>
    <w:rsid w:val="009B12F7"/>
    <w:rsid w:val="009B130A"/>
    <w:rsid w:val="009B132C"/>
    <w:rsid w:val="009B158B"/>
    <w:rsid w:val="009B16F6"/>
    <w:rsid w:val="009B1874"/>
    <w:rsid w:val="009B18B0"/>
    <w:rsid w:val="009B190D"/>
    <w:rsid w:val="009B1D1E"/>
    <w:rsid w:val="009B1D22"/>
    <w:rsid w:val="009B1DAD"/>
    <w:rsid w:val="009B1EC2"/>
    <w:rsid w:val="009B1ECD"/>
    <w:rsid w:val="009B200F"/>
    <w:rsid w:val="009B21F2"/>
    <w:rsid w:val="009B2261"/>
    <w:rsid w:val="009B2293"/>
    <w:rsid w:val="009B22BC"/>
    <w:rsid w:val="009B2319"/>
    <w:rsid w:val="009B2626"/>
    <w:rsid w:val="009B26DA"/>
    <w:rsid w:val="009B272D"/>
    <w:rsid w:val="009B27DF"/>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3EE"/>
    <w:rsid w:val="009B34B1"/>
    <w:rsid w:val="009B3622"/>
    <w:rsid w:val="009B3636"/>
    <w:rsid w:val="009B3756"/>
    <w:rsid w:val="009B3869"/>
    <w:rsid w:val="009B390E"/>
    <w:rsid w:val="009B3B34"/>
    <w:rsid w:val="009B3C6F"/>
    <w:rsid w:val="009B3E37"/>
    <w:rsid w:val="009B3E43"/>
    <w:rsid w:val="009B3E9C"/>
    <w:rsid w:val="009B3EE3"/>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1"/>
    <w:rsid w:val="009B4A35"/>
    <w:rsid w:val="009B4ADD"/>
    <w:rsid w:val="009B4AE3"/>
    <w:rsid w:val="009B4BD2"/>
    <w:rsid w:val="009B4C9E"/>
    <w:rsid w:val="009B4D22"/>
    <w:rsid w:val="009B4E44"/>
    <w:rsid w:val="009B4E79"/>
    <w:rsid w:val="009B4EFD"/>
    <w:rsid w:val="009B4F87"/>
    <w:rsid w:val="009B4F94"/>
    <w:rsid w:val="009B4F98"/>
    <w:rsid w:val="009B4F9D"/>
    <w:rsid w:val="009B4FC4"/>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9AC"/>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5D"/>
    <w:rsid w:val="009B6676"/>
    <w:rsid w:val="009B66F8"/>
    <w:rsid w:val="009B670D"/>
    <w:rsid w:val="009B6723"/>
    <w:rsid w:val="009B677C"/>
    <w:rsid w:val="009B68D9"/>
    <w:rsid w:val="009B6A6C"/>
    <w:rsid w:val="009B6C78"/>
    <w:rsid w:val="009B6DA4"/>
    <w:rsid w:val="009B6DCC"/>
    <w:rsid w:val="009B6DE6"/>
    <w:rsid w:val="009B6E3C"/>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91"/>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32A"/>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34B"/>
    <w:rsid w:val="009C3490"/>
    <w:rsid w:val="009C34C6"/>
    <w:rsid w:val="009C3591"/>
    <w:rsid w:val="009C35BF"/>
    <w:rsid w:val="009C3667"/>
    <w:rsid w:val="009C3701"/>
    <w:rsid w:val="009C3786"/>
    <w:rsid w:val="009C380B"/>
    <w:rsid w:val="009C3834"/>
    <w:rsid w:val="009C38DA"/>
    <w:rsid w:val="009C38E0"/>
    <w:rsid w:val="009C3A2B"/>
    <w:rsid w:val="009C3B15"/>
    <w:rsid w:val="009C3C04"/>
    <w:rsid w:val="009C3C12"/>
    <w:rsid w:val="009C3C5D"/>
    <w:rsid w:val="009C3D23"/>
    <w:rsid w:val="009C3DFD"/>
    <w:rsid w:val="009C3EEE"/>
    <w:rsid w:val="009C3FCB"/>
    <w:rsid w:val="009C405E"/>
    <w:rsid w:val="009C420B"/>
    <w:rsid w:val="009C43EC"/>
    <w:rsid w:val="009C4413"/>
    <w:rsid w:val="009C4420"/>
    <w:rsid w:val="009C4476"/>
    <w:rsid w:val="009C447E"/>
    <w:rsid w:val="009C44B5"/>
    <w:rsid w:val="009C44C0"/>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2C"/>
    <w:rsid w:val="009C543D"/>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2C7"/>
    <w:rsid w:val="009D05AC"/>
    <w:rsid w:val="009D05FA"/>
    <w:rsid w:val="009D0600"/>
    <w:rsid w:val="009D0678"/>
    <w:rsid w:val="009D07B8"/>
    <w:rsid w:val="009D07C3"/>
    <w:rsid w:val="009D07DF"/>
    <w:rsid w:val="009D07E9"/>
    <w:rsid w:val="009D085F"/>
    <w:rsid w:val="009D0869"/>
    <w:rsid w:val="009D08F8"/>
    <w:rsid w:val="009D0908"/>
    <w:rsid w:val="009D0973"/>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531"/>
    <w:rsid w:val="009D15C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4FD"/>
    <w:rsid w:val="009D251C"/>
    <w:rsid w:val="009D25CA"/>
    <w:rsid w:val="009D274C"/>
    <w:rsid w:val="009D2774"/>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61B"/>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556"/>
    <w:rsid w:val="009D46A4"/>
    <w:rsid w:val="009D481A"/>
    <w:rsid w:val="009D487C"/>
    <w:rsid w:val="009D49A4"/>
    <w:rsid w:val="009D4A08"/>
    <w:rsid w:val="009D4AC6"/>
    <w:rsid w:val="009D4B02"/>
    <w:rsid w:val="009D4B07"/>
    <w:rsid w:val="009D4C12"/>
    <w:rsid w:val="009D4C22"/>
    <w:rsid w:val="009D4CB2"/>
    <w:rsid w:val="009D4D1F"/>
    <w:rsid w:val="009D4ED2"/>
    <w:rsid w:val="009D4EF9"/>
    <w:rsid w:val="009D5080"/>
    <w:rsid w:val="009D50A6"/>
    <w:rsid w:val="009D50B7"/>
    <w:rsid w:val="009D525D"/>
    <w:rsid w:val="009D53AC"/>
    <w:rsid w:val="009D548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AF"/>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0FAF"/>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3"/>
    <w:rsid w:val="009E2A2E"/>
    <w:rsid w:val="009E2B04"/>
    <w:rsid w:val="009E2C85"/>
    <w:rsid w:val="009E2CA5"/>
    <w:rsid w:val="009E2D43"/>
    <w:rsid w:val="009E2F81"/>
    <w:rsid w:val="009E2FD9"/>
    <w:rsid w:val="009E2FE1"/>
    <w:rsid w:val="009E3034"/>
    <w:rsid w:val="009E3065"/>
    <w:rsid w:val="009E310A"/>
    <w:rsid w:val="009E316F"/>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2"/>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EC4"/>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B90"/>
    <w:rsid w:val="009E5C2D"/>
    <w:rsid w:val="009E5CA1"/>
    <w:rsid w:val="009E5F48"/>
    <w:rsid w:val="009E5F73"/>
    <w:rsid w:val="009E6044"/>
    <w:rsid w:val="009E60B0"/>
    <w:rsid w:val="009E60EA"/>
    <w:rsid w:val="009E618C"/>
    <w:rsid w:val="009E6256"/>
    <w:rsid w:val="009E62EE"/>
    <w:rsid w:val="009E634C"/>
    <w:rsid w:val="009E63B2"/>
    <w:rsid w:val="009E63CB"/>
    <w:rsid w:val="009E64A2"/>
    <w:rsid w:val="009E64C8"/>
    <w:rsid w:val="009E653B"/>
    <w:rsid w:val="009E6545"/>
    <w:rsid w:val="009E657C"/>
    <w:rsid w:val="009E6665"/>
    <w:rsid w:val="009E6695"/>
    <w:rsid w:val="009E672C"/>
    <w:rsid w:val="009E67BD"/>
    <w:rsid w:val="009E6860"/>
    <w:rsid w:val="009E6916"/>
    <w:rsid w:val="009E6948"/>
    <w:rsid w:val="009E6A26"/>
    <w:rsid w:val="009E6A68"/>
    <w:rsid w:val="009E6BF2"/>
    <w:rsid w:val="009E6C14"/>
    <w:rsid w:val="009E6CB5"/>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6CE"/>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1E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99"/>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E"/>
    <w:rsid w:val="009F173F"/>
    <w:rsid w:val="009F17C6"/>
    <w:rsid w:val="009F18F9"/>
    <w:rsid w:val="009F1977"/>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1B8"/>
    <w:rsid w:val="009F3320"/>
    <w:rsid w:val="009F33AD"/>
    <w:rsid w:val="009F34DC"/>
    <w:rsid w:val="009F35BB"/>
    <w:rsid w:val="009F374A"/>
    <w:rsid w:val="009F3754"/>
    <w:rsid w:val="009F3872"/>
    <w:rsid w:val="009F3890"/>
    <w:rsid w:val="009F38A7"/>
    <w:rsid w:val="009F38F5"/>
    <w:rsid w:val="009F3AE2"/>
    <w:rsid w:val="009F3B57"/>
    <w:rsid w:val="009F3B96"/>
    <w:rsid w:val="009F3B9D"/>
    <w:rsid w:val="009F3C9B"/>
    <w:rsid w:val="009F3CF2"/>
    <w:rsid w:val="009F3E83"/>
    <w:rsid w:val="009F4026"/>
    <w:rsid w:val="009F40D4"/>
    <w:rsid w:val="009F40E6"/>
    <w:rsid w:val="009F41EA"/>
    <w:rsid w:val="009F4268"/>
    <w:rsid w:val="009F428A"/>
    <w:rsid w:val="009F42B2"/>
    <w:rsid w:val="009F42F4"/>
    <w:rsid w:val="009F44F7"/>
    <w:rsid w:val="009F44FE"/>
    <w:rsid w:val="009F458D"/>
    <w:rsid w:val="009F459D"/>
    <w:rsid w:val="009F459E"/>
    <w:rsid w:val="009F46CB"/>
    <w:rsid w:val="009F48E5"/>
    <w:rsid w:val="009F48F5"/>
    <w:rsid w:val="009F4940"/>
    <w:rsid w:val="009F4982"/>
    <w:rsid w:val="009F4983"/>
    <w:rsid w:val="009F4A5B"/>
    <w:rsid w:val="009F4BA4"/>
    <w:rsid w:val="009F4BD7"/>
    <w:rsid w:val="009F4BE2"/>
    <w:rsid w:val="009F4CE6"/>
    <w:rsid w:val="009F4FD5"/>
    <w:rsid w:val="009F505A"/>
    <w:rsid w:val="009F5316"/>
    <w:rsid w:val="009F5341"/>
    <w:rsid w:val="009F54AA"/>
    <w:rsid w:val="009F54F0"/>
    <w:rsid w:val="009F5551"/>
    <w:rsid w:val="009F558A"/>
    <w:rsid w:val="009F55B0"/>
    <w:rsid w:val="009F55C9"/>
    <w:rsid w:val="009F5633"/>
    <w:rsid w:val="009F568E"/>
    <w:rsid w:val="009F570E"/>
    <w:rsid w:val="009F57FB"/>
    <w:rsid w:val="009F5947"/>
    <w:rsid w:val="009F599A"/>
    <w:rsid w:val="009F59B2"/>
    <w:rsid w:val="009F5A38"/>
    <w:rsid w:val="009F5B18"/>
    <w:rsid w:val="009F5C06"/>
    <w:rsid w:val="009F5C4A"/>
    <w:rsid w:val="009F5D6F"/>
    <w:rsid w:val="009F5FBC"/>
    <w:rsid w:val="009F6025"/>
    <w:rsid w:val="009F60AD"/>
    <w:rsid w:val="009F60B0"/>
    <w:rsid w:val="009F62FA"/>
    <w:rsid w:val="009F6312"/>
    <w:rsid w:val="009F6333"/>
    <w:rsid w:val="009F63C4"/>
    <w:rsid w:val="009F6462"/>
    <w:rsid w:val="009F6573"/>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DFB"/>
    <w:rsid w:val="009F6E9B"/>
    <w:rsid w:val="009F6F24"/>
    <w:rsid w:val="009F6F8B"/>
    <w:rsid w:val="009F6FCE"/>
    <w:rsid w:val="009F700C"/>
    <w:rsid w:val="009F7029"/>
    <w:rsid w:val="009F708D"/>
    <w:rsid w:val="009F71C7"/>
    <w:rsid w:val="009F71F8"/>
    <w:rsid w:val="009F728E"/>
    <w:rsid w:val="009F748C"/>
    <w:rsid w:val="009F755B"/>
    <w:rsid w:val="009F75CF"/>
    <w:rsid w:val="009F7662"/>
    <w:rsid w:val="009F7684"/>
    <w:rsid w:val="009F7764"/>
    <w:rsid w:val="009F789F"/>
    <w:rsid w:val="009F78AC"/>
    <w:rsid w:val="009F7949"/>
    <w:rsid w:val="009F7B0C"/>
    <w:rsid w:val="009F7B2F"/>
    <w:rsid w:val="009F7B8D"/>
    <w:rsid w:val="009F7C51"/>
    <w:rsid w:val="009F7CCF"/>
    <w:rsid w:val="009F7DB9"/>
    <w:rsid w:val="009F7E7B"/>
    <w:rsid w:val="009F7EE7"/>
    <w:rsid w:val="009F7F6C"/>
    <w:rsid w:val="00A00045"/>
    <w:rsid w:val="00A00169"/>
    <w:rsid w:val="00A00199"/>
    <w:rsid w:val="00A001B2"/>
    <w:rsid w:val="00A00295"/>
    <w:rsid w:val="00A002C9"/>
    <w:rsid w:val="00A0040A"/>
    <w:rsid w:val="00A004A4"/>
    <w:rsid w:val="00A005DC"/>
    <w:rsid w:val="00A00690"/>
    <w:rsid w:val="00A00955"/>
    <w:rsid w:val="00A00967"/>
    <w:rsid w:val="00A00B6D"/>
    <w:rsid w:val="00A00C51"/>
    <w:rsid w:val="00A00CC4"/>
    <w:rsid w:val="00A00D3A"/>
    <w:rsid w:val="00A00D3D"/>
    <w:rsid w:val="00A00DD0"/>
    <w:rsid w:val="00A00FF0"/>
    <w:rsid w:val="00A0110C"/>
    <w:rsid w:val="00A0122B"/>
    <w:rsid w:val="00A0128D"/>
    <w:rsid w:val="00A01293"/>
    <w:rsid w:val="00A01466"/>
    <w:rsid w:val="00A015BC"/>
    <w:rsid w:val="00A01602"/>
    <w:rsid w:val="00A0164A"/>
    <w:rsid w:val="00A01739"/>
    <w:rsid w:val="00A0180C"/>
    <w:rsid w:val="00A018D3"/>
    <w:rsid w:val="00A019E7"/>
    <w:rsid w:val="00A01A92"/>
    <w:rsid w:val="00A01D4E"/>
    <w:rsid w:val="00A01E3E"/>
    <w:rsid w:val="00A01E61"/>
    <w:rsid w:val="00A01F1E"/>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CCB"/>
    <w:rsid w:val="00A02D09"/>
    <w:rsid w:val="00A02D81"/>
    <w:rsid w:val="00A02F7A"/>
    <w:rsid w:val="00A0301A"/>
    <w:rsid w:val="00A03056"/>
    <w:rsid w:val="00A030A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DA7"/>
    <w:rsid w:val="00A04E93"/>
    <w:rsid w:val="00A04FBE"/>
    <w:rsid w:val="00A04FF2"/>
    <w:rsid w:val="00A05000"/>
    <w:rsid w:val="00A05056"/>
    <w:rsid w:val="00A0506A"/>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077"/>
    <w:rsid w:val="00A06404"/>
    <w:rsid w:val="00A06439"/>
    <w:rsid w:val="00A064E2"/>
    <w:rsid w:val="00A06538"/>
    <w:rsid w:val="00A06606"/>
    <w:rsid w:val="00A06618"/>
    <w:rsid w:val="00A067AD"/>
    <w:rsid w:val="00A06829"/>
    <w:rsid w:val="00A068D5"/>
    <w:rsid w:val="00A06964"/>
    <w:rsid w:val="00A0697E"/>
    <w:rsid w:val="00A06AA4"/>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AE"/>
    <w:rsid w:val="00A07BF5"/>
    <w:rsid w:val="00A07C79"/>
    <w:rsid w:val="00A07CAC"/>
    <w:rsid w:val="00A07D2E"/>
    <w:rsid w:val="00A07F3B"/>
    <w:rsid w:val="00A10063"/>
    <w:rsid w:val="00A100C1"/>
    <w:rsid w:val="00A10111"/>
    <w:rsid w:val="00A10144"/>
    <w:rsid w:val="00A101D9"/>
    <w:rsid w:val="00A1031F"/>
    <w:rsid w:val="00A10330"/>
    <w:rsid w:val="00A10334"/>
    <w:rsid w:val="00A103FD"/>
    <w:rsid w:val="00A104EB"/>
    <w:rsid w:val="00A104EF"/>
    <w:rsid w:val="00A1058D"/>
    <w:rsid w:val="00A105EA"/>
    <w:rsid w:val="00A105FF"/>
    <w:rsid w:val="00A10878"/>
    <w:rsid w:val="00A10925"/>
    <w:rsid w:val="00A1098C"/>
    <w:rsid w:val="00A10B4A"/>
    <w:rsid w:val="00A10BF4"/>
    <w:rsid w:val="00A10C05"/>
    <w:rsid w:val="00A10C4C"/>
    <w:rsid w:val="00A10CD2"/>
    <w:rsid w:val="00A10D17"/>
    <w:rsid w:val="00A10D75"/>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2DE"/>
    <w:rsid w:val="00A1130B"/>
    <w:rsid w:val="00A11382"/>
    <w:rsid w:val="00A11458"/>
    <w:rsid w:val="00A115B5"/>
    <w:rsid w:val="00A11641"/>
    <w:rsid w:val="00A116C1"/>
    <w:rsid w:val="00A1174D"/>
    <w:rsid w:val="00A11805"/>
    <w:rsid w:val="00A11833"/>
    <w:rsid w:val="00A118C9"/>
    <w:rsid w:val="00A119A8"/>
    <w:rsid w:val="00A119D2"/>
    <w:rsid w:val="00A11AE3"/>
    <w:rsid w:val="00A11AF0"/>
    <w:rsid w:val="00A11B6F"/>
    <w:rsid w:val="00A11CB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09"/>
    <w:rsid w:val="00A1271E"/>
    <w:rsid w:val="00A12749"/>
    <w:rsid w:val="00A127F8"/>
    <w:rsid w:val="00A12A10"/>
    <w:rsid w:val="00A12B77"/>
    <w:rsid w:val="00A12CDA"/>
    <w:rsid w:val="00A12DC6"/>
    <w:rsid w:val="00A12E0A"/>
    <w:rsid w:val="00A12EA6"/>
    <w:rsid w:val="00A12ED0"/>
    <w:rsid w:val="00A12EE8"/>
    <w:rsid w:val="00A12FC0"/>
    <w:rsid w:val="00A13085"/>
    <w:rsid w:val="00A1317B"/>
    <w:rsid w:val="00A1327A"/>
    <w:rsid w:val="00A133CA"/>
    <w:rsid w:val="00A133ED"/>
    <w:rsid w:val="00A1342E"/>
    <w:rsid w:val="00A13483"/>
    <w:rsid w:val="00A13700"/>
    <w:rsid w:val="00A13712"/>
    <w:rsid w:val="00A137D6"/>
    <w:rsid w:val="00A13A4B"/>
    <w:rsid w:val="00A13A96"/>
    <w:rsid w:val="00A13AC9"/>
    <w:rsid w:val="00A13B0B"/>
    <w:rsid w:val="00A13B37"/>
    <w:rsid w:val="00A13B46"/>
    <w:rsid w:val="00A13BB6"/>
    <w:rsid w:val="00A13BD3"/>
    <w:rsid w:val="00A13CBB"/>
    <w:rsid w:val="00A13D8F"/>
    <w:rsid w:val="00A13DF1"/>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31"/>
    <w:rsid w:val="00A14D48"/>
    <w:rsid w:val="00A14E2B"/>
    <w:rsid w:val="00A14FCB"/>
    <w:rsid w:val="00A1501C"/>
    <w:rsid w:val="00A15057"/>
    <w:rsid w:val="00A1521E"/>
    <w:rsid w:val="00A15228"/>
    <w:rsid w:val="00A15452"/>
    <w:rsid w:val="00A1549C"/>
    <w:rsid w:val="00A154BA"/>
    <w:rsid w:val="00A155BE"/>
    <w:rsid w:val="00A1583B"/>
    <w:rsid w:val="00A1590E"/>
    <w:rsid w:val="00A1598F"/>
    <w:rsid w:val="00A15A86"/>
    <w:rsid w:val="00A15AFF"/>
    <w:rsid w:val="00A15B57"/>
    <w:rsid w:val="00A15BA1"/>
    <w:rsid w:val="00A15C40"/>
    <w:rsid w:val="00A15D00"/>
    <w:rsid w:val="00A15D11"/>
    <w:rsid w:val="00A15D45"/>
    <w:rsid w:val="00A15EDD"/>
    <w:rsid w:val="00A15F3C"/>
    <w:rsid w:val="00A160C4"/>
    <w:rsid w:val="00A1618D"/>
    <w:rsid w:val="00A16343"/>
    <w:rsid w:val="00A1657F"/>
    <w:rsid w:val="00A165F0"/>
    <w:rsid w:val="00A1662D"/>
    <w:rsid w:val="00A16644"/>
    <w:rsid w:val="00A168CC"/>
    <w:rsid w:val="00A16982"/>
    <w:rsid w:val="00A169BA"/>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CF5"/>
    <w:rsid w:val="00A17D3A"/>
    <w:rsid w:val="00A17DA5"/>
    <w:rsid w:val="00A17E43"/>
    <w:rsid w:val="00A17E8E"/>
    <w:rsid w:val="00A17F94"/>
    <w:rsid w:val="00A2005D"/>
    <w:rsid w:val="00A20082"/>
    <w:rsid w:val="00A200DC"/>
    <w:rsid w:val="00A201B0"/>
    <w:rsid w:val="00A20265"/>
    <w:rsid w:val="00A202A7"/>
    <w:rsid w:val="00A203FB"/>
    <w:rsid w:val="00A20714"/>
    <w:rsid w:val="00A20747"/>
    <w:rsid w:val="00A207FA"/>
    <w:rsid w:val="00A2090C"/>
    <w:rsid w:val="00A20983"/>
    <w:rsid w:val="00A20A49"/>
    <w:rsid w:val="00A20C10"/>
    <w:rsid w:val="00A20C74"/>
    <w:rsid w:val="00A21049"/>
    <w:rsid w:val="00A21143"/>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5D"/>
    <w:rsid w:val="00A22470"/>
    <w:rsid w:val="00A22485"/>
    <w:rsid w:val="00A22515"/>
    <w:rsid w:val="00A22522"/>
    <w:rsid w:val="00A2255F"/>
    <w:rsid w:val="00A22560"/>
    <w:rsid w:val="00A22670"/>
    <w:rsid w:val="00A226A2"/>
    <w:rsid w:val="00A226BF"/>
    <w:rsid w:val="00A226CF"/>
    <w:rsid w:val="00A22726"/>
    <w:rsid w:val="00A2278B"/>
    <w:rsid w:val="00A227F0"/>
    <w:rsid w:val="00A22855"/>
    <w:rsid w:val="00A22965"/>
    <w:rsid w:val="00A229BC"/>
    <w:rsid w:val="00A22AC1"/>
    <w:rsid w:val="00A22AC9"/>
    <w:rsid w:val="00A22C0E"/>
    <w:rsid w:val="00A22D71"/>
    <w:rsid w:val="00A22DF0"/>
    <w:rsid w:val="00A22E5E"/>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DB2"/>
    <w:rsid w:val="00A24E86"/>
    <w:rsid w:val="00A24E8B"/>
    <w:rsid w:val="00A24EC2"/>
    <w:rsid w:val="00A24F2E"/>
    <w:rsid w:val="00A24F81"/>
    <w:rsid w:val="00A25098"/>
    <w:rsid w:val="00A25099"/>
    <w:rsid w:val="00A2513D"/>
    <w:rsid w:val="00A251CE"/>
    <w:rsid w:val="00A2524F"/>
    <w:rsid w:val="00A25406"/>
    <w:rsid w:val="00A25453"/>
    <w:rsid w:val="00A25484"/>
    <w:rsid w:val="00A2567D"/>
    <w:rsid w:val="00A25718"/>
    <w:rsid w:val="00A259F3"/>
    <w:rsid w:val="00A25A18"/>
    <w:rsid w:val="00A25A84"/>
    <w:rsid w:val="00A25B33"/>
    <w:rsid w:val="00A25B88"/>
    <w:rsid w:val="00A25BCA"/>
    <w:rsid w:val="00A25C8B"/>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1C"/>
    <w:rsid w:val="00A26438"/>
    <w:rsid w:val="00A26441"/>
    <w:rsid w:val="00A2654B"/>
    <w:rsid w:val="00A26646"/>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25"/>
    <w:rsid w:val="00A271E0"/>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54"/>
    <w:rsid w:val="00A3037E"/>
    <w:rsid w:val="00A30392"/>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12"/>
    <w:rsid w:val="00A3124E"/>
    <w:rsid w:val="00A31252"/>
    <w:rsid w:val="00A312F3"/>
    <w:rsid w:val="00A3131D"/>
    <w:rsid w:val="00A3134E"/>
    <w:rsid w:val="00A3143A"/>
    <w:rsid w:val="00A314A4"/>
    <w:rsid w:val="00A314B2"/>
    <w:rsid w:val="00A314B6"/>
    <w:rsid w:val="00A314DC"/>
    <w:rsid w:val="00A31537"/>
    <w:rsid w:val="00A31774"/>
    <w:rsid w:val="00A317F0"/>
    <w:rsid w:val="00A31974"/>
    <w:rsid w:val="00A319EB"/>
    <w:rsid w:val="00A31AA2"/>
    <w:rsid w:val="00A31AED"/>
    <w:rsid w:val="00A31B0F"/>
    <w:rsid w:val="00A31B94"/>
    <w:rsid w:val="00A31C22"/>
    <w:rsid w:val="00A31C6B"/>
    <w:rsid w:val="00A31CDE"/>
    <w:rsid w:val="00A31DD3"/>
    <w:rsid w:val="00A31DFF"/>
    <w:rsid w:val="00A31ED7"/>
    <w:rsid w:val="00A31EDB"/>
    <w:rsid w:val="00A31EEE"/>
    <w:rsid w:val="00A31FF5"/>
    <w:rsid w:val="00A3204E"/>
    <w:rsid w:val="00A32100"/>
    <w:rsid w:val="00A321D4"/>
    <w:rsid w:val="00A3227E"/>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B45"/>
    <w:rsid w:val="00A32B8A"/>
    <w:rsid w:val="00A32C16"/>
    <w:rsid w:val="00A32DAF"/>
    <w:rsid w:val="00A32DE7"/>
    <w:rsid w:val="00A32EB1"/>
    <w:rsid w:val="00A32EB7"/>
    <w:rsid w:val="00A32FC7"/>
    <w:rsid w:val="00A32FD8"/>
    <w:rsid w:val="00A330B1"/>
    <w:rsid w:val="00A33207"/>
    <w:rsid w:val="00A33238"/>
    <w:rsid w:val="00A332D3"/>
    <w:rsid w:val="00A332DD"/>
    <w:rsid w:val="00A333B1"/>
    <w:rsid w:val="00A334A0"/>
    <w:rsid w:val="00A335B9"/>
    <w:rsid w:val="00A338CE"/>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29"/>
    <w:rsid w:val="00A34BE0"/>
    <w:rsid w:val="00A34C63"/>
    <w:rsid w:val="00A34CB8"/>
    <w:rsid w:val="00A34D71"/>
    <w:rsid w:val="00A34EDF"/>
    <w:rsid w:val="00A3506C"/>
    <w:rsid w:val="00A3508D"/>
    <w:rsid w:val="00A351E7"/>
    <w:rsid w:val="00A351EA"/>
    <w:rsid w:val="00A3526A"/>
    <w:rsid w:val="00A352EC"/>
    <w:rsid w:val="00A3531F"/>
    <w:rsid w:val="00A353CF"/>
    <w:rsid w:val="00A353D3"/>
    <w:rsid w:val="00A3546A"/>
    <w:rsid w:val="00A355E7"/>
    <w:rsid w:val="00A3565F"/>
    <w:rsid w:val="00A3566C"/>
    <w:rsid w:val="00A3569F"/>
    <w:rsid w:val="00A35734"/>
    <w:rsid w:val="00A35742"/>
    <w:rsid w:val="00A3580F"/>
    <w:rsid w:val="00A35A62"/>
    <w:rsid w:val="00A35B1E"/>
    <w:rsid w:val="00A35B9D"/>
    <w:rsid w:val="00A35B9E"/>
    <w:rsid w:val="00A35CC8"/>
    <w:rsid w:val="00A35CCA"/>
    <w:rsid w:val="00A35D66"/>
    <w:rsid w:val="00A35DBF"/>
    <w:rsid w:val="00A35E39"/>
    <w:rsid w:val="00A35EB5"/>
    <w:rsid w:val="00A3613F"/>
    <w:rsid w:val="00A361AA"/>
    <w:rsid w:val="00A361B0"/>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09"/>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97E"/>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6DD"/>
    <w:rsid w:val="00A406EA"/>
    <w:rsid w:val="00A407D5"/>
    <w:rsid w:val="00A4098D"/>
    <w:rsid w:val="00A40A1E"/>
    <w:rsid w:val="00A40BF3"/>
    <w:rsid w:val="00A40C28"/>
    <w:rsid w:val="00A40CB3"/>
    <w:rsid w:val="00A40CEB"/>
    <w:rsid w:val="00A40D37"/>
    <w:rsid w:val="00A40DBA"/>
    <w:rsid w:val="00A40DE2"/>
    <w:rsid w:val="00A40DE7"/>
    <w:rsid w:val="00A40E12"/>
    <w:rsid w:val="00A40F42"/>
    <w:rsid w:val="00A40FD4"/>
    <w:rsid w:val="00A41066"/>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BF"/>
    <w:rsid w:val="00A41DC1"/>
    <w:rsid w:val="00A41DFB"/>
    <w:rsid w:val="00A41E32"/>
    <w:rsid w:val="00A41E8C"/>
    <w:rsid w:val="00A41EE7"/>
    <w:rsid w:val="00A41F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8C0"/>
    <w:rsid w:val="00A43AD0"/>
    <w:rsid w:val="00A43B0A"/>
    <w:rsid w:val="00A43BFD"/>
    <w:rsid w:val="00A43C32"/>
    <w:rsid w:val="00A43CB0"/>
    <w:rsid w:val="00A43CF7"/>
    <w:rsid w:val="00A43E1A"/>
    <w:rsid w:val="00A43E5F"/>
    <w:rsid w:val="00A43EBB"/>
    <w:rsid w:val="00A43F15"/>
    <w:rsid w:val="00A43F4E"/>
    <w:rsid w:val="00A43FA4"/>
    <w:rsid w:val="00A43FE6"/>
    <w:rsid w:val="00A44005"/>
    <w:rsid w:val="00A44043"/>
    <w:rsid w:val="00A440D5"/>
    <w:rsid w:val="00A44111"/>
    <w:rsid w:val="00A4424B"/>
    <w:rsid w:val="00A44296"/>
    <w:rsid w:val="00A44476"/>
    <w:rsid w:val="00A444D7"/>
    <w:rsid w:val="00A4450C"/>
    <w:rsid w:val="00A4463A"/>
    <w:rsid w:val="00A44783"/>
    <w:rsid w:val="00A447B4"/>
    <w:rsid w:val="00A44962"/>
    <w:rsid w:val="00A44963"/>
    <w:rsid w:val="00A4496B"/>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3F"/>
    <w:rsid w:val="00A45E44"/>
    <w:rsid w:val="00A45E7B"/>
    <w:rsid w:val="00A45EAB"/>
    <w:rsid w:val="00A45F1C"/>
    <w:rsid w:val="00A45FA4"/>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4A"/>
    <w:rsid w:val="00A46BC8"/>
    <w:rsid w:val="00A46C39"/>
    <w:rsid w:val="00A46CB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47FDD"/>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5B"/>
    <w:rsid w:val="00A516A4"/>
    <w:rsid w:val="00A516EA"/>
    <w:rsid w:val="00A516ED"/>
    <w:rsid w:val="00A519AD"/>
    <w:rsid w:val="00A51A31"/>
    <w:rsid w:val="00A51BDD"/>
    <w:rsid w:val="00A51C6F"/>
    <w:rsid w:val="00A51D33"/>
    <w:rsid w:val="00A51D56"/>
    <w:rsid w:val="00A51D6B"/>
    <w:rsid w:val="00A51DF8"/>
    <w:rsid w:val="00A51E27"/>
    <w:rsid w:val="00A51EB7"/>
    <w:rsid w:val="00A51F7F"/>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52"/>
    <w:rsid w:val="00A5338D"/>
    <w:rsid w:val="00A533E4"/>
    <w:rsid w:val="00A533FC"/>
    <w:rsid w:val="00A53519"/>
    <w:rsid w:val="00A5353A"/>
    <w:rsid w:val="00A5355A"/>
    <w:rsid w:val="00A53567"/>
    <w:rsid w:val="00A5373F"/>
    <w:rsid w:val="00A53756"/>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A62"/>
    <w:rsid w:val="00A54B64"/>
    <w:rsid w:val="00A54BBC"/>
    <w:rsid w:val="00A54C29"/>
    <w:rsid w:val="00A54D4A"/>
    <w:rsid w:val="00A54DD3"/>
    <w:rsid w:val="00A54E76"/>
    <w:rsid w:val="00A54E88"/>
    <w:rsid w:val="00A54F12"/>
    <w:rsid w:val="00A55047"/>
    <w:rsid w:val="00A55073"/>
    <w:rsid w:val="00A55189"/>
    <w:rsid w:val="00A551A1"/>
    <w:rsid w:val="00A55348"/>
    <w:rsid w:val="00A553A0"/>
    <w:rsid w:val="00A55449"/>
    <w:rsid w:val="00A55571"/>
    <w:rsid w:val="00A5559D"/>
    <w:rsid w:val="00A55606"/>
    <w:rsid w:val="00A557D4"/>
    <w:rsid w:val="00A55867"/>
    <w:rsid w:val="00A558CB"/>
    <w:rsid w:val="00A558D0"/>
    <w:rsid w:val="00A5593E"/>
    <w:rsid w:val="00A559AE"/>
    <w:rsid w:val="00A559BB"/>
    <w:rsid w:val="00A559CB"/>
    <w:rsid w:val="00A55ABB"/>
    <w:rsid w:val="00A55B48"/>
    <w:rsid w:val="00A55B90"/>
    <w:rsid w:val="00A55C22"/>
    <w:rsid w:val="00A55C83"/>
    <w:rsid w:val="00A55D19"/>
    <w:rsid w:val="00A55D36"/>
    <w:rsid w:val="00A55E1E"/>
    <w:rsid w:val="00A55E4E"/>
    <w:rsid w:val="00A55E92"/>
    <w:rsid w:val="00A56056"/>
    <w:rsid w:val="00A560E1"/>
    <w:rsid w:val="00A56100"/>
    <w:rsid w:val="00A56101"/>
    <w:rsid w:val="00A56230"/>
    <w:rsid w:val="00A5639D"/>
    <w:rsid w:val="00A563C6"/>
    <w:rsid w:val="00A563D1"/>
    <w:rsid w:val="00A5645D"/>
    <w:rsid w:val="00A56473"/>
    <w:rsid w:val="00A56613"/>
    <w:rsid w:val="00A5664A"/>
    <w:rsid w:val="00A56690"/>
    <w:rsid w:val="00A566C0"/>
    <w:rsid w:val="00A566E0"/>
    <w:rsid w:val="00A566F9"/>
    <w:rsid w:val="00A56701"/>
    <w:rsid w:val="00A5688E"/>
    <w:rsid w:val="00A569E6"/>
    <w:rsid w:val="00A56A89"/>
    <w:rsid w:val="00A56AD4"/>
    <w:rsid w:val="00A56B22"/>
    <w:rsid w:val="00A56B2C"/>
    <w:rsid w:val="00A56B7F"/>
    <w:rsid w:val="00A56B83"/>
    <w:rsid w:val="00A56CA9"/>
    <w:rsid w:val="00A56D1F"/>
    <w:rsid w:val="00A56DA4"/>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79"/>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D91"/>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906"/>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05"/>
    <w:rsid w:val="00A61708"/>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3DF"/>
    <w:rsid w:val="00A6244C"/>
    <w:rsid w:val="00A6253F"/>
    <w:rsid w:val="00A6274A"/>
    <w:rsid w:val="00A62799"/>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36"/>
    <w:rsid w:val="00A634EC"/>
    <w:rsid w:val="00A6356F"/>
    <w:rsid w:val="00A636B5"/>
    <w:rsid w:val="00A63701"/>
    <w:rsid w:val="00A63713"/>
    <w:rsid w:val="00A637D9"/>
    <w:rsid w:val="00A63852"/>
    <w:rsid w:val="00A6386D"/>
    <w:rsid w:val="00A638C3"/>
    <w:rsid w:val="00A638E4"/>
    <w:rsid w:val="00A639FF"/>
    <w:rsid w:val="00A63B43"/>
    <w:rsid w:val="00A63BC0"/>
    <w:rsid w:val="00A63C15"/>
    <w:rsid w:val="00A63C39"/>
    <w:rsid w:val="00A63CB7"/>
    <w:rsid w:val="00A63E4E"/>
    <w:rsid w:val="00A63E86"/>
    <w:rsid w:val="00A63F44"/>
    <w:rsid w:val="00A640A1"/>
    <w:rsid w:val="00A640B6"/>
    <w:rsid w:val="00A641C6"/>
    <w:rsid w:val="00A64213"/>
    <w:rsid w:val="00A64325"/>
    <w:rsid w:val="00A64358"/>
    <w:rsid w:val="00A64383"/>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1"/>
    <w:rsid w:val="00A6494E"/>
    <w:rsid w:val="00A649C3"/>
    <w:rsid w:val="00A64A01"/>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42"/>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1AE"/>
    <w:rsid w:val="00A661F9"/>
    <w:rsid w:val="00A66291"/>
    <w:rsid w:val="00A662DD"/>
    <w:rsid w:val="00A66303"/>
    <w:rsid w:val="00A66325"/>
    <w:rsid w:val="00A663B1"/>
    <w:rsid w:val="00A6640C"/>
    <w:rsid w:val="00A6678C"/>
    <w:rsid w:val="00A6683C"/>
    <w:rsid w:val="00A668B5"/>
    <w:rsid w:val="00A66922"/>
    <w:rsid w:val="00A66957"/>
    <w:rsid w:val="00A66966"/>
    <w:rsid w:val="00A66994"/>
    <w:rsid w:val="00A66A52"/>
    <w:rsid w:val="00A66AAF"/>
    <w:rsid w:val="00A66B28"/>
    <w:rsid w:val="00A66CA6"/>
    <w:rsid w:val="00A66CEB"/>
    <w:rsid w:val="00A66DAA"/>
    <w:rsid w:val="00A66E0F"/>
    <w:rsid w:val="00A66E17"/>
    <w:rsid w:val="00A66FB5"/>
    <w:rsid w:val="00A6722A"/>
    <w:rsid w:val="00A672FC"/>
    <w:rsid w:val="00A6738A"/>
    <w:rsid w:val="00A67435"/>
    <w:rsid w:val="00A67443"/>
    <w:rsid w:val="00A6751F"/>
    <w:rsid w:val="00A67708"/>
    <w:rsid w:val="00A6782E"/>
    <w:rsid w:val="00A67913"/>
    <w:rsid w:val="00A67AB2"/>
    <w:rsid w:val="00A67AFF"/>
    <w:rsid w:val="00A67B58"/>
    <w:rsid w:val="00A67CCB"/>
    <w:rsid w:val="00A67D6F"/>
    <w:rsid w:val="00A67FFB"/>
    <w:rsid w:val="00A70077"/>
    <w:rsid w:val="00A70232"/>
    <w:rsid w:val="00A70282"/>
    <w:rsid w:val="00A703B9"/>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C73"/>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5F3"/>
    <w:rsid w:val="00A71651"/>
    <w:rsid w:val="00A71673"/>
    <w:rsid w:val="00A71809"/>
    <w:rsid w:val="00A7181B"/>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57E"/>
    <w:rsid w:val="00A7270B"/>
    <w:rsid w:val="00A72963"/>
    <w:rsid w:val="00A72A0B"/>
    <w:rsid w:val="00A72A1D"/>
    <w:rsid w:val="00A72B3B"/>
    <w:rsid w:val="00A72B63"/>
    <w:rsid w:val="00A72D05"/>
    <w:rsid w:val="00A72D3D"/>
    <w:rsid w:val="00A72E2E"/>
    <w:rsid w:val="00A72E70"/>
    <w:rsid w:val="00A72EA3"/>
    <w:rsid w:val="00A72F5F"/>
    <w:rsid w:val="00A73184"/>
    <w:rsid w:val="00A73328"/>
    <w:rsid w:val="00A73434"/>
    <w:rsid w:val="00A7345B"/>
    <w:rsid w:val="00A735C0"/>
    <w:rsid w:val="00A7364F"/>
    <w:rsid w:val="00A736D2"/>
    <w:rsid w:val="00A73734"/>
    <w:rsid w:val="00A73808"/>
    <w:rsid w:val="00A738BB"/>
    <w:rsid w:val="00A73908"/>
    <w:rsid w:val="00A739FB"/>
    <w:rsid w:val="00A73AE0"/>
    <w:rsid w:val="00A73B16"/>
    <w:rsid w:val="00A73B59"/>
    <w:rsid w:val="00A73BC3"/>
    <w:rsid w:val="00A73CE4"/>
    <w:rsid w:val="00A73DB0"/>
    <w:rsid w:val="00A73E81"/>
    <w:rsid w:val="00A73F39"/>
    <w:rsid w:val="00A73FF8"/>
    <w:rsid w:val="00A74003"/>
    <w:rsid w:val="00A7401F"/>
    <w:rsid w:val="00A74068"/>
    <w:rsid w:val="00A7406E"/>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4FD9"/>
    <w:rsid w:val="00A750AC"/>
    <w:rsid w:val="00A750DE"/>
    <w:rsid w:val="00A7513C"/>
    <w:rsid w:val="00A75160"/>
    <w:rsid w:val="00A7516C"/>
    <w:rsid w:val="00A75220"/>
    <w:rsid w:val="00A75246"/>
    <w:rsid w:val="00A752C8"/>
    <w:rsid w:val="00A7544D"/>
    <w:rsid w:val="00A75488"/>
    <w:rsid w:val="00A754A0"/>
    <w:rsid w:val="00A75617"/>
    <w:rsid w:val="00A7567E"/>
    <w:rsid w:val="00A756A9"/>
    <w:rsid w:val="00A756BB"/>
    <w:rsid w:val="00A7587E"/>
    <w:rsid w:val="00A75920"/>
    <w:rsid w:val="00A7592B"/>
    <w:rsid w:val="00A759C5"/>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2D"/>
    <w:rsid w:val="00A76170"/>
    <w:rsid w:val="00A76247"/>
    <w:rsid w:val="00A76261"/>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6E"/>
    <w:rsid w:val="00A8048E"/>
    <w:rsid w:val="00A8062C"/>
    <w:rsid w:val="00A8065D"/>
    <w:rsid w:val="00A80679"/>
    <w:rsid w:val="00A80952"/>
    <w:rsid w:val="00A809D7"/>
    <w:rsid w:val="00A809FA"/>
    <w:rsid w:val="00A80A15"/>
    <w:rsid w:val="00A80B55"/>
    <w:rsid w:val="00A80BB3"/>
    <w:rsid w:val="00A80C68"/>
    <w:rsid w:val="00A80CA5"/>
    <w:rsid w:val="00A80CDA"/>
    <w:rsid w:val="00A80E04"/>
    <w:rsid w:val="00A80F4A"/>
    <w:rsid w:val="00A80FD4"/>
    <w:rsid w:val="00A80FD7"/>
    <w:rsid w:val="00A81013"/>
    <w:rsid w:val="00A810DC"/>
    <w:rsid w:val="00A81102"/>
    <w:rsid w:val="00A8138F"/>
    <w:rsid w:val="00A813A7"/>
    <w:rsid w:val="00A814B8"/>
    <w:rsid w:val="00A814E4"/>
    <w:rsid w:val="00A81512"/>
    <w:rsid w:val="00A81662"/>
    <w:rsid w:val="00A816CB"/>
    <w:rsid w:val="00A816E7"/>
    <w:rsid w:val="00A81847"/>
    <w:rsid w:val="00A81ACC"/>
    <w:rsid w:val="00A81BF8"/>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29"/>
    <w:rsid w:val="00A82FBB"/>
    <w:rsid w:val="00A831D0"/>
    <w:rsid w:val="00A831FF"/>
    <w:rsid w:val="00A83215"/>
    <w:rsid w:val="00A832AD"/>
    <w:rsid w:val="00A832D1"/>
    <w:rsid w:val="00A832E3"/>
    <w:rsid w:val="00A8330C"/>
    <w:rsid w:val="00A8330F"/>
    <w:rsid w:val="00A83357"/>
    <w:rsid w:val="00A83367"/>
    <w:rsid w:val="00A83439"/>
    <w:rsid w:val="00A834A9"/>
    <w:rsid w:val="00A8356C"/>
    <w:rsid w:val="00A8356E"/>
    <w:rsid w:val="00A83584"/>
    <w:rsid w:val="00A8361D"/>
    <w:rsid w:val="00A8361F"/>
    <w:rsid w:val="00A8366C"/>
    <w:rsid w:val="00A8385B"/>
    <w:rsid w:val="00A8386A"/>
    <w:rsid w:val="00A838CC"/>
    <w:rsid w:val="00A838E2"/>
    <w:rsid w:val="00A83902"/>
    <w:rsid w:val="00A8391B"/>
    <w:rsid w:val="00A83BCE"/>
    <w:rsid w:val="00A83C44"/>
    <w:rsid w:val="00A83C7F"/>
    <w:rsid w:val="00A83CD5"/>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679"/>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50E"/>
    <w:rsid w:val="00A85604"/>
    <w:rsid w:val="00A8560E"/>
    <w:rsid w:val="00A85634"/>
    <w:rsid w:val="00A85689"/>
    <w:rsid w:val="00A85743"/>
    <w:rsid w:val="00A857F1"/>
    <w:rsid w:val="00A8580B"/>
    <w:rsid w:val="00A859AC"/>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05"/>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128"/>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19"/>
    <w:rsid w:val="00A87FB4"/>
    <w:rsid w:val="00A9001F"/>
    <w:rsid w:val="00A900F1"/>
    <w:rsid w:val="00A90195"/>
    <w:rsid w:val="00A9022C"/>
    <w:rsid w:val="00A90294"/>
    <w:rsid w:val="00A902FE"/>
    <w:rsid w:val="00A90598"/>
    <w:rsid w:val="00A9068D"/>
    <w:rsid w:val="00A907B2"/>
    <w:rsid w:val="00A90817"/>
    <w:rsid w:val="00A9087B"/>
    <w:rsid w:val="00A908F9"/>
    <w:rsid w:val="00A909E2"/>
    <w:rsid w:val="00A90A12"/>
    <w:rsid w:val="00A90A50"/>
    <w:rsid w:val="00A90B18"/>
    <w:rsid w:val="00A90B62"/>
    <w:rsid w:val="00A90BB5"/>
    <w:rsid w:val="00A90BE1"/>
    <w:rsid w:val="00A90C57"/>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DEF"/>
    <w:rsid w:val="00A91F4F"/>
    <w:rsid w:val="00A91F60"/>
    <w:rsid w:val="00A92038"/>
    <w:rsid w:val="00A92084"/>
    <w:rsid w:val="00A92094"/>
    <w:rsid w:val="00A920A2"/>
    <w:rsid w:val="00A92107"/>
    <w:rsid w:val="00A92202"/>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1C"/>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9CC"/>
    <w:rsid w:val="00A94A41"/>
    <w:rsid w:val="00A94C86"/>
    <w:rsid w:val="00A94D64"/>
    <w:rsid w:val="00A94E41"/>
    <w:rsid w:val="00A94E4B"/>
    <w:rsid w:val="00A95130"/>
    <w:rsid w:val="00A951C3"/>
    <w:rsid w:val="00A95298"/>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090"/>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9D1"/>
    <w:rsid w:val="00A96A74"/>
    <w:rsid w:val="00A96B6B"/>
    <w:rsid w:val="00A96BB8"/>
    <w:rsid w:val="00A96C02"/>
    <w:rsid w:val="00A96C43"/>
    <w:rsid w:val="00A96CDA"/>
    <w:rsid w:val="00A96D7A"/>
    <w:rsid w:val="00A96E33"/>
    <w:rsid w:val="00A96E46"/>
    <w:rsid w:val="00A96E6F"/>
    <w:rsid w:val="00A96ECE"/>
    <w:rsid w:val="00A96FA2"/>
    <w:rsid w:val="00A97148"/>
    <w:rsid w:val="00A973A1"/>
    <w:rsid w:val="00A973C6"/>
    <w:rsid w:val="00A9749A"/>
    <w:rsid w:val="00A97650"/>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32"/>
    <w:rsid w:val="00AA1652"/>
    <w:rsid w:val="00AA1683"/>
    <w:rsid w:val="00AA173D"/>
    <w:rsid w:val="00AA175C"/>
    <w:rsid w:val="00AA1773"/>
    <w:rsid w:val="00AA1919"/>
    <w:rsid w:val="00AA194C"/>
    <w:rsid w:val="00AA1A04"/>
    <w:rsid w:val="00AA1A06"/>
    <w:rsid w:val="00AA1A38"/>
    <w:rsid w:val="00AA1A81"/>
    <w:rsid w:val="00AA1AAA"/>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A"/>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A0E"/>
    <w:rsid w:val="00AA3B76"/>
    <w:rsid w:val="00AA3B8C"/>
    <w:rsid w:val="00AA3BE9"/>
    <w:rsid w:val="00AA3CC3"/>
    <w:rsid w:val="00AA3F85"/>
    <w:rsid w:val="00AA4001"/>
    <w:rsid w:val="00AA4018"/>
    <w:rsid w:val="00AA40DA"/>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CF"/>
    <w:rsid w:val="00AA4DDC"/>
    <w:rsid w:val="00AA4EBC"/>
    <w:rsid w:val="00AA4ECD"/>
    <w:rsid w:val="00AA4F29"/>
    <w:rsid w:val="00AA50D4"/>
    <w:rsid w:val="00AA50D5"/>
    <w:rsid w:val="00AA517F"/>
    <w:rsid w:val="00AA51AB"/>
    <w:rsid w:val="00AA5260"/>
    <w:rsid w:val="00AA52BB"/>
    <w:rsid w:val="00AA5314"/>
    <w:rsid w:val="00AA532E"/>
    <w:rsid w:val="00AA53CD"/>
    <w:rsid w:val="00AA53F5"/>
    <w:rsid w:val="00AA54C0"/>
    <w:rsid w:val="00AA5504"/>
    <w:rsid w:val="00AA5543"/>
    <w:rsid w:val="00AA5558"/>
    <w:rsid w:val="00AA5586"/>
    <w:rsid w:val="00AA55FC"/>
    <w:rsid w:val="00AA5739"/>
    <w:rsid w:val="00AA5744"/>
    <w:rsid w:val="00AA5763"/>
    <w:rsid w:val="00AA5770"/>
    <w:rsid w:val="00AA5865"/>
    <w:rsid w:val="00AA5979"/>
    <w:rsid w:val="00AA5A24"/>
    <w:rsid w:val="00AA5A2B"/>
    <w:rsid w:val="00AA5AF8"/>
    <w:rsid w:val="00AA5B41"/>
    <w:rsid w:val="00AA5BD5"/>
    <w:rsid w:val="00AA5BFE"/>
    <w:rsid w:val="00AA5C26"/>
    <w:rsid w:val="00AA5C46"/>
    <w:rsid w:val="00AA5C57"/>
    <w:rsid w:val="00AA5C69"/>
    <w:rsid w:val="00AA5CA3"/>
    <w:rsid w:val="00AA5CA7"/>
    <w:rsid w:val="00AA5DDC"/>
    <w:rsid w:val="00AA5E96"/>
    <w:rsid w:val="00AA5EB9"/>
    <w:rsid w:val="00AA5EC0"/>
    <w:rsid w:val="00AA5F53"/>
    <w:rsid w:val="00AA5F77"/>
    <w:rsid w:val="00AA5FB2"/>
    <w:rsid w:val="00AA603C"/>
    <w:rsid w:val="00AA6125"/>
    <w:rsid w:val="00AA6212"/>
    <w:rsid w:val="00AA631B"/>
    <w:rsid w:val="00AA633B"/>
    <w:rsid w:val="00AA64B9"/>
    <w:rsid w:val="00AA64D2"/>
    <w:rsid w:val="00AA6893"/>
    <w:rsid w:val="00AA696E"/>
    <w:rsid w:val="00AA6A67"/>
    <w:rsid w:val="00AA6A89"/>
    <w:rsid w:val="00AA6AA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75"/>
    <w:rsid w:val="00AA7E97"/>
    <w:rsid w:val="00AA7F45"/>
    <w:rsid w:val="00AB0153"/>
    <w:rsid w:val="00AB0178"/>
    <w:rsid w:val="00AB02CF"/>
    <w:rsid w:val="00AB0473"/>
    <w:rsid w:val="00AB052A"/>
    <w:rsid w:val="00AB0779"/>
    <w:rsid w:val="00AB088E"/>
    <w:rsid w:val="00AB0AA5"/>
    <w:rsid w:val="00AB0AAB"/>
    <w:rsid w:val="00AB0B77"/>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15"/>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AF0"/>
    <w:rsid w:val="00AB4C5F"/>
    <w:rsid w:val="00AB4C87"/>
    <w:rsid w:val="00AB4CFB"/>
    <w:rsid w:val="00AB4D0F"/>
    <w:rsid w:val="00AB4E26"/>
    <w:rsid w:val="00AB4F2B"/>
    <w:rsid w:val="00AB4F77"/>
    <w:rsid w:val="00AB5041"/>
    <w:rsid w:val="00AB5069"/>
    <w:rsid w:val="00AB5127"/>
    <w:rsid w:val="00AB51DB"/>
    <w:rsid w:val="00AB5201"/>
    <w:rsid w:val="00AB5208"/>
    <w:rsid w:val="00AB5275"/>
    <w:rsid w:val="00AB536F"/>
    <w:rsid w:val="00AB537C"/>
    <w:rsid w:val="00AB5485"/>
    <w:rsid w:val="00AB5541"/>
    <w:rsid w:val="00AB559D"/>
    <w:rsid w:val="00AB575A"/>
    <w:rsid w:val="00AB5875"/>
    <w:rsid w:val="00AB5882"/>
    <w:rsid w:val="00AB5903"/>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79"/>
    <w:rsid w:val="00AB65D2"/>
    <w:rsid w:val="00AB65E9"/>
    <w:rsid w:val="00AB65FA"/>
    <w:rsid w:val="00AB6625"/>
    <w:rsid w:val="00AB66CB"/>
    <w:rsid w:val="00AB6A1B"/>
    <w:rsid w:val="00AB6A91"/>
    <w:rsid w:val="00AB6AD7"/>
    <w:rsid w:val="00AB6B16"/>
    <w:rsid w:val="00AB6B34"/>
    <w:rsid w:val="00AB6B53"/>
    <w:rsid w:val="00AB6D0A"/>
    <w:rsid w:val="00AB6DAF"/>
    <w:rsid w:val="00AB6DB4"/>
    <w:rsid w:val="00AB6E74"/>
    <w:rsid w:val="00AB6F58"/>
    <w:rsid w:val="00AB6F6C"/>
    <w:rsid w:val="00AB705A"/>
    <w:rsid w:val="00AB716C"/>
    <w:rsid w:val="00AB7191"/>
    <w:rsid w:val="00AB7249"/>
    <w:rsid w:val="00AB72D9"/>
    <w:rsid w:val="00AB7319"/>
    <w:rsid w:val="00AB74AA"/>
    <w:rsid w:val="00AB757F"/>
    <w:rsid w:val="00AB75BC"/>
    <w:rsid w:val="00AB7633"/>
    <w:rsid w:val="00AB7721"/>
    <w:rsid w:val="00AB7722"/>
    <w:rsid w:val="00AB7799"/>
    <w:rsid w:val="00AB7801"/>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0EE"/>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26"/>
    <w:rsid w:val="00AC1A7B"/>
    <w:rsid w:val="00AC1B71"/>
    <w:rsid w:val="00AC1BA7"/>
    <w:rsid w:val="00AC1BDF"/>
    <w:rsid w:val="00AC1C16"/>
    <w:rsid w:val="00AC1C5B"/>
    <w:rsid w:val="00AC1D75"/>
    <w:rsid w:val="00AC1E23"/>
    <w:rsid w:val="00AC1EAA"/>
    <w:rsid w:val="00AC1F21"/>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6E6"/>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8D"/>
    <w:rsid w:val="00AC409C"/>
    <w:rsid w:val="00AC40D4"/>
    <w:rsid w:val="00AC413A"/>
    <w:rsid w:val="00AC4150"/>
    <w:rsid w:val="00AC415D"/>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A8B"/>
    <w:rsid w:val="00AC4BBB"/>
    <w:rsid w:val="00AC4D32"/>
    <w:rsid w:val="00AC4DAE"/>
    <w:rsid w:val="00AC4E05"/>
    <w:rsid w:val="00AC4F08"/>
    <w:rsid w:val="00AC4F47"/>
    <w:rsid w:val="00AC4F61"/>
    <w:rsid w:val="00AC4F82"/>
    <w:rsid w:val="00AC504A"/>
    <w:rsid w:val="00AC5061"/>
    <w:rsid w:val="00AC5115"/>
    <w:rsid w:val="00AC5187"/>
    <w:rsid w:val="00AC518A"/>
    <w:rsid w:val="00AC51C3"/>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9FB"/>
    <w:rsid w:val="00AC5A68"/>
    <w:rsid w:val="00AC5AF5"/>
    <w:rsid w:val="00AC5B0D"/>
    <w:rsid w:val="00AC5B71"/>
    <w:rsid w:val="00AC5B83"/>
    <w:rsid w:val="00AC5B90"/>
    <w:rsid w:val="00AC5C10"/>
    <w:rsid w:val="00AC5C6E"/>
    <w:rsid w:val="00AC5DF9"/>
    <w:rsid w:val="00AC5E28"/>
    <w:rsid w:val="00AC5EF6"/>
    <w:rsid w:val="00AC5FD3"/>
    <w:rsid w:val="00AC6001"/>
    <w:rsid w:val="00AC6137"/>
    <w:rsid w:val="00AC6310"/>
    <w:rsid w:val="00AC63A0"/>
    <w:rsid w:val="00AC63D2"/>
    <w:rsid w:val="00AC6486"/>
    <w:rsid w:val="00AC64B2"/>
    <w:rsid w:val="00AC6645"/>
    <w:rsid w:val="00AC6676"/>
    <w:rsid w:val="00AC679A"/>
    <w:rsid w:val="00AC67DF"/>
    <w:rsid w:val="00AC68BF"/>
    <w:rsid w:val="00AC6904"/>
    <w:rsid w:val="00AC6A74"/>
    <w:rsid w:val="00AC6A87"/>
    <w:rsid w:val="00AC6ACF"/>
    <w:rsid w:val="00AC6AF6"/>
    <w:rsid w:val="00AC6B33"/>
    <w:rsid w:val="00AC6B92"/>
    <w:rsid w:val="00AC6B94"/>
    <w:rsid w:val="00AC6C6C"/>
    <w:rsid w:val="00AC6D4E"/>
    <w:rsid w:val="00AC6DB3"/>
    <w:rsid w:val="00AC7152"/>
    <w:rsid w:val="00AC71E3"/>
    <w:rsid w:val="00AC7473"/>
    <w:rsid w:val="00AC78AA"/>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6B9"/>
    <w:rsid w:val="00AD2928"/>
    <w:rsid w:val="00AD2997"/>
    <w:rsid w:val="00AD2A6F"/>
    <w:rsid w:val="00AD2AD8"/>
    <w:rsid w:val="00AD2B3F"/>
    <w:rsid w:val="00AD2DA5"/>
    <w:rsid w:val="00AD2ECD"/>
    <w:rsid w:val="00AD2F2B"/>
    <w:rsid w:val="00AD2FE2"/>
    <w:rsid w:val="00AD3107"/>
    <w:rsid w:val="00AD3163"/>
    <w:rsid w:val="00AD32C8"/>
    <w:rsid w:val="00AD33B4"/>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27A"/>
    <w:rsid w:val="00AD436F"/>
    <w:rsid w:val="00AD438F"/>
    <w:rsid w:val="00AD43AA"/>
    <w:rsid w:val="00AD43B8"/>
    <w:rsid w:val="00AD43DA"/>
    <w:rsid w:val="00AD4455"/>
    <w:rsid w:val="00AD4530"/>
    <w:rsid w:val="00AD465E"/>
    <w:rsid w:val="00AD46B0"/>
    <w:rsid w:val="00AD4717"/>
    <w:rsid w:val="00AD47E3"/>
    <w:rsid w:val="00AD4AC3"/>
    <w:rsid w:val="00AD4B46"/>
    <w:rsid w:val="00AD4CAA"/>
    <w:rsid w:val="00AD4E2D"/>
    <w:rsid w:val="00AD4F37"/>
    <w:rsid w:val="00AD4F81"/>
    <w:rsid w:val="00AD4FE8"/>
    <w:rsid w:val="00AD5150"/>
    <w:rsid w:val="00AD515A"/>
    <w:rsid w:val="00AD515F"/>
    <w:rsid w:val="00AD517A"/>
    <w:rsid w:val="00AD51CB"/>
    <w:rsid w:val="00AD5200"/>
    <w:rsid w:val="00AD531E"/>
    <w:rsid w:val="00AD54E6"/>
    <w:rsid w:val="00AD551B"/>
    <w:rsid w:val="00AD55B9"/>
    <w:rsid w:val="00AD563E"/>
    <w:rsid w:val="00AD56B5"/>
    <w:rsid w:val="00AD57CE"/>
    <w:rsid w:val="00AD583A"/>
    <w:rsid w:val="00AD5879"/>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8"/>
    <w:rsid w:val="00AD617F"/>
    <w:rsid w:val="00AD6253"/>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22"/>
    <w:rsid w:val="00AE0E3C"/>
    <w:rsid w:val="00AE0EB9"/>
    <w:rsid w:val="00AE0ECC"/>
    <w:rsid w:val="00AE0FB9"/>
    <w:rsid w:val="00AE0FFF"/>
    <w:rsid w:val="00AE105A"/>
    <w:rsid w:val="00AE10D0"/>
    <w:rsid w:val="00AE11CC"/>
    <w:rsid w:val="00AE1236"/>
    <w:rsid w:val="00AE12CE"/>
    <w:rsid w:val="00AE12D4"/>
    <w:rsid w:val="00AE1301"/>
    <w:rsid w:val="00AE1342"/>
    <w:rsid w:val="00AE141A"/>
    <w:rsid w:val="00AE1433"/>
    <w:rsid w:val="00AE15E7"/>
    <w:rsid w:val="00AE16B2"/>
    <w:rsid w:val="00AE16BC"/>
    <w:rsid w:val="00AE175B"/>
    <w:rsid w:val="00AE1786"/>
    <w:rsid w:val="00AE17E5"/>
    <w:rsid w:val="00AE17F2"/>
    <w:rsid w:val="00AE18A7"/>
    <w:rsid w:val="00AE192B"/>
    <w:rsid w:val="00AE1958"/>
    <w:rsid w:val="00AE19BF"/>
    <w:rsid w:val="00AE1A8F"/>
    <w:rsid w:val="00AE1A9D"/>
    <w:rsid w:val="00AE1AB8"/>
    <w:rsid w:val="00AE1B08"/>
    <w:rsid w:val="00AE1B38"/>
    <w:rsid w:val="00AE1B60"/>
    <w:rsid w:val="00AE1B84"/>
    <w:rsid w:val="00AE1C40"/>
    <w:rsid w:val="00AE1D5D"/>
    <w:rsid w:val="00AE1E8C"/>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8FB"/>
    <w:rsid w:val="00AE2926"/>
    <w:rsid w:val="00AE29CC"/>
    <w:rsid w:val="00AE29EF"/>
    <w:rsid w:val="00AE2A2E"/>
    <w:rsid w:val="00AE2AC4"/>
    <w:rsid w:val="00AE2BF9"/>
    <w:rsid w:val="00AE2CE6"/>
    <w:rsid w:val="00AE2D1D"/>
    <w:rsid w:val="00AE2DC4"/>
    <w:rsid w:val="00AE2E44"/>
    <w:rsid w:val="00AE2E64"/>
    <w:rsid w:val="00AE2F6B"/>
    <w:rsid w:val="00AE2FF3"/>
    <w:rsid w:val="00AE3077"/>
    <w:rsid w:val="00AE313D"/>
    <w:rsid w:val="00AE3259"/>
    <w:rsid w:val="00AE327E"/>
    <w:rsid w:val="00AE32AB"/>
    <w:rsid w:val="00AE32C0"/>
    <w:rsid w:val="00AE3339"/>
    <w:rsid w:val="00AE34D8"/>
    <w:rsid w:val="00AE35CB"/>
    <w:rsid w:val="00AE35E5"/>
    <w:rsid w:val="00AE3A28"/>
    <w:rsid w:val="00AE3A6A"/>
    <w:rsid w:val="00AE3ADA"/>
    <w:rsid w:val="00AE3B78"/>
    <w:rsid w:val="00AE3BB3"/>
    <w:rsid w:val="00AE3E27"/>
    <w:rsid w:val="00AE3E91"/>
    <w:rsid w:val="00AE3EF2"/>
    <w:rsid w:val="00AE4008"/>
    <w:rsid w:val="00AE409B"/>
    <w:rsid w:val="00AE4160"/>
    <w:rsid w:val="00AE4200"/>
    <w:rsid w:val="00AE4276"/>
    <w:rsid w:val="00AE432B"/>
    <w:rsid w:val="00AE437C"/>
    <w:rsid w:val="00AE43F2"/>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2FF"/>
    <w:rsid w:val="00AE5587"/>
    <w:rsid w:val="00AE56EF"/>
    <w:rsid w:val="00AE575D"/>
    <w:rsid w:val="00AE587D"/>
    <w:rsid w:val="00AE5A74"/>
    <w:rsid w:val="00AE5AB6"/>
    <w:rsid w:val="00AE5BBC"/>
    <w:rsid w:val="00AE5BF5"/>
    <w:rsid w:val="00AE5C03"/>
    <w:rsid w:val="00AE5E08"/>
    <w:rsid w:val="00AE5E51"/>
    <w:rsid w:val="00AE5F9E"/>
    <w:rsid w:val="00AE5FF6"/>
    <w:rsid w:val="00AE608A"/>
    <w:rsid w:val="00AE60A0"/>
    <w:rsid w:val="00AE60A1"/>
    <w:rsid w:val="00AE61BB"/>
    <w:rsid w:val="00AE61C2"/>
    <w:rsid w:val="00AE61C9"/>
    <w:rsid w:val="00AE6399"/>
    <w:rsid w:val="00AE63DD"/>
    <w:rsid w:val="00AE63E7"/>
    <w:rsid w:val="00AE6464"/>
    <w:rsid w:val="00AE6473"/>
    <w:rsid w:val="00AE6488"/>
    <w:rsid w:val="00AE64C1"/>
    <w:rsid w:val="00AE66F9"/>
    <w:rsid w:val="00AE6907"/>
    <w:rsid w:val="00AE6954"/>
    <w:rsid w:val="00AE69D7"/>
    <w:rsid w:val="00AE6A18"/>
    <w:rsid w:val="00AE6A3F"/>
    <w:rsid w:val="00AE6A68"/>
    <w:rsid w:val="00AE6B58"/>
    <w:rsid w:val="00AE6CF7"/>
    <w:rsid w:val="00AE6E81"/>
    <w:rsid w:val="00AE6EA5"/>
    <w:rsid w:val="00AE6EBE"/>
    <w:rsid w:val="00AE6EDA"/>
    <w:rsid w:val="00AE711B"/>
    <w:rsid w:val="00AE728F"/>
    <w:rsid w:val="00AE7353"/>
    <w:rsid w:val="00AE7355"/>
    <w:rsid w:val="00AE7384"/>
    <w:rsid w:val="00AE76E0"/>
    <w:rsid w:val="00AE76F5"/>
    <w:rsid w:val="00AE76F7"/>
    <w:rsid w:val="00AE77B6"/>
    <w:rsid w:val="00AE7838"/>
    <w:rsid w:val="00AE7862"/>
    <w:rsid w:val="00AE78D2"/>
    <w:rsid w:val="00AE793B"/>
    <w:rsid w:val="00AE7943"/>
    <w:rsid w:val="00AE7995"/>
    <w:rsid w:val="00AE7999"/>
    <w:rsid w:val="00AE79F7"/>
    <w:rsid w:val="00AE7A57"/>
    <w:rsid w:val="00AE7A6C"/>
    <w:rsid w:val="00AE7B94"/>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C0"/>
    <w:rsid w:val="00AF08E0"/>
    <w:rsid w:val="00AF0E32"/>
    <w:rsid w:val="00AF0E4D"/>
    <w:rsid w:val="00AF0E95"/>
    <w:rsid w:val="00AF1000"/>
    <w:rsid w:val="00AF1088"/>
    <w:rsid w:val="00AF10F5"/>
    <w:rsid w:val="00AF1105"/>
    <w:rsid w:val="00AF1109"/>
    <w:rsid w:val="00AF11C4"/>
    <w:rsid w:val="00AF131A"/>
    <w:rsid w:val="00AF1369"/>
    <w:rsid w:val="00AF1405"/>
    <w:rsid w:val="00AF144B"/>
    <w:rsid w:val="00AF15CB"/>
    <w:rsid w:val="00AF15ED"/>
    <w:rsid w:val="00AF16CA"/>
    <w:rsid w:val="00AF17D3"/>
    <w:rsid w:val="00AF1825"/>
    <w:rsid w:val="00AF1840"/>
    <w:rsid w:val="00AF1874"/>
    <w:rsid w:val="00AF18A5"/>
    <w:rsid w:val="00AF1974"/>
    <w:rsid w:val="00AF1A2D"/>
    <w:rsid w:val="00AF1B20"/>
    <w:rsid w:val="00AF1CD9"/>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9C8"/>
    <w:rsid w:val="00AF3A87"/>
    <w:rsid w:val="00AF3AC7"/>
    <w:rsid w:val="00AF3C92"/>
    <w:rsid w:val="00AF3CB9"/>
    <w:rsid w:val="00AF3DC8"/>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65"/>
    <w:rsid w:val="00AF4982"/>
    <w:rsid w:val="00AF49CF"/>
    <w:rsid w:val="00AF49FE"/>
    <w:rsid w:val="00AF4A2A"/>
    <w:rsid w:val="00AF4A43"/>
    <w:rsid w:val="00AF4A70"/>
    <w:rsid w:val="00AF4B67"/>
    <w:rsid w:val="00AF4B6D"/>
    <w:rsid w:val="00AF4C2E"/>
    <w:rsid w:val="00AF4C50"/>
    <w:rsid w:val="00AF4D32"/>
    <w:rsid w:val="00AF4ED1"/>
    <w:rsid w:val="00AF4F17"/>
    <w:rsid w:val="00AF4FDD"/>
    <w:rsid w:val="00AF4FF7"/>
    <w:rsid w:val="00AF5034"/>
    <w:rsid w:val="00AF51C9"/>
    <w:rsid w:val="00AF5255"/>
    <w:rsid w:val="00AF529F"/>
    <w:rsid w:val="00AF5353"/>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7"/>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2CE"/>
    <w:rsid w:val="00AF7319"/>
    <w:rsid w:val="00AF754E"/>
    <w:rsid w:val="00AF75C3"/>
    <w:rsid w:val="00AF7674"/>
    <w:rsid w:val="00AF76BC"/>
    <w:rsid w:val="00AF7809"/>
    <w:rsid w:val="00AF78F1"/>
    <w:rsid w:val="00AF79D3"/>
    <w:rsid w:val="00AF7A7C"/>
    <w:rsid w:val="00AF7ABE"/>
    <w:rsid w:val="00AF7AE0"/>
    <w:rsid w:val="00AF7CB1"/>
    <w:rsid w:val="00AF7D7A"/>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8E"/>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1B"/>
    <w:rsid w:val="00B01D3F"/>
    <w:rsid w:val="00B01E41"/>
    <w:rsid w:val="00B01F61"/>
    <w:rsid w:val="00B01FBC"/>
    <w:rsid w:val="00B01FDB"/>
    <w:rsid w:val="00B02022"/>
    <w:rsid w:val="00B0205A"/>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5F3"/>
    <w:rsid w:val="00B03694"/>
    <w:rsid w:val="00B036AF"/>
    <w:rsid w:val="00B036C1"/>
    <w:rsid w:val="00B036D4"/>
    <w:rsid w:val="00B0379F"/>
    <w:rsid w:val="00B0381A"/>
    <w:rsid w:val="00B0393F"/>
    <w:rsid w:val="00B03A2E"/>
    <w:rsid w:val="00B03A37"/>
    <w:rsid w:val="00B03AFC"/>
    <w:rsid w:val="00B03B33"/>
    <w:rsid w:val="00B03C25"/>
    <w:rsid w:val="00B03C6B"/>
    <w:rsid w:val="00B03D67"/>
    <w:rsid w:val="00B03D73"/>
    <w:rsid w:val="00B03D79"/>
    <w:rsid w:val="00B03E90"/>
    <w:rsid w:val="00B03F10"/>
    <w:rsid w:val="00B03F9B"/>
    <w:rsid w:val="00B03FB6"/>
    <w:rsid w:val="00B040EC"/>
    <w:rsid w:val="00B04132"/>
    <w:rsid w:val="00B04286"/>
    <w:rsid w:val="00B04342"/>
    <w:rsid w:val="00B04369"/>
    <w:rsid w:val="00B0437D"/>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8F3"/>
    <w:rsid w:val="00B05954"/>
    <w:rsid w:val="00B059D7"/>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7D"/>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47"/>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45A"/>
    <w:rsid w:val="00B106A6"/>
    <w:rsid w:val="00B10834"/>
    <w:rsid w:val="00B1086A"/>
    <w:rsid w:val="00B108BD"/>
    <w:rsid w:val="00B10944"/>
    <w:rsid w:val="00B10A19"/>
    <w:rsid w:val="00B10A22"/>
    <w:rsid w:val="00B10CF5"/>
    <w:rsid w:val="00B10D2A"/>
    <w:rsid w:val="00B10D53"/>
    <w:rsid w:val="00B10D57"/>
    <w:rsid w:val="00B11090"/>
    <w:rsid w:val="00B11320"/>
    <w:rsid w:val="00B11392"/>
    <w:rsid w:val="00B113A5"/>
    <w:rsid w:val="00B114E0"/>
    <w:rsid w:val="00B11542"/>
    <w:rsid w:val="00B11574"/>
    <w:rsid w:val="00B1157D"/>
    <w:rsid w:val="00B11675"/>
    <w:rsid w:val="00B116DC"/>
    <w:rsid w:val="00B1170E"/>
    <w:rsid w:val="00B11803"/>
    <w:rsid w:val="00B11868"/>
    <w:rsid w:val="00B118BA"/>
    <w:rsid w:val="00B118CF"/>
    <w:rsid w:val="00B11B03"/>
    <w:rsid w:val="00B11B83"/>
    <w:rsid w:val="00B11B94"/>
    <w:rsid w:val="00B11B95"/>
    <w:rsid w:val="00B11D63"/>
    <w:rsid w:val="00B11D6F"/>
    <w:rsid w:val="00B11E2D"/>
    <w:rsid w:val="00B11F6B"/>
    <w:rsid w:val="00B120CA"/>
    <w:rsid w:val="00B1223B"/>
    <w:rsid w:val="00B1236F"/>
    <w:rsid w:val="00B123C0"/>
    <w:rsid w:val="00B12426"/>
    <w:rsid w:val="00B12441"/>
    <w:rsid w:val="00B12489"/>
    <w:rsid w:val="00B124E5"/>
    <w:rsid w:val="00B124F8"/>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9"/>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6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38"/>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7"/>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7E5"/>
    <w:rsid w:val="00B17996"/>
    <w:rsid w:val="00B17A07"/>
    <w:rsid w:val="00B17A89"/>
    <w:rsid w:val="00B17B0D"/>
    <w:rsid w:val="00B17E0F"/>
    <w:rsid w:val="00B17E85"/>
    <w:rsid w:val="00B17F07"/>
    <w:rsid w:val="00B17F78"/>
    <w:rsid w:val="00B200EC"/>
    <w:rsid w:val="00B201D1"/>
    <w:rsid w:val="00B2021C"/>
    <w:rsid w:val="00B202F6"/>
    <w:rsid w:val="00B20340"/>
    <w:rsid w:val="00B20406"/>
    <w:rsid w:val="00B20487"/>
    <w:rsid w:val="00B20508"/>
    <w:rsid w:val="00B20776"/>
    <w:rsid w:val="00B207A9"/>
    <w:rsid w:val="00B20851"/>
    <w:rsid w:val="00B20A87"/>
    <w:rsid w:val="00B20A95"/>
    <w:rsid w:val="00B20A9D"/>
    <w:rsid w:val="00B20B74"/>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9D9"/>
    <w:rsid w:val="00B21A77"/>
    <w:rsid w:val="00B21AD3"/>
    <w:rsid w:val="00B21B25"/>
    <w:rsid w:val="00B21B3C"/>
    <w:rsid w:val="00B21B88"/>
    <w:rsid w:val="00B21BBE"/>
    <w:rsid w:val="00B21C1F"/>
    <w:rsid w:val="00B21CAC"/>
    <w:rsid w:val="00B21D11"/>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A2"/>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0AD"/>
    <w:rsid w:val="00B241B0"/>
    <w:rsid w:val="00B241B8"/>
    <w:rsid w:val="00B241D2"/>
    <w:rsid w:val="00B2421C"/>
    <w:rsid w:val="00B2432C"/>
    <w:rsid w:val="00B243CF"/>
    <w:rsid w:val="00B2443C"/>
    <w:rsid w:val="00B24492"/>
    <w:rsid w:val="00B2451D"/>
    <w:rsid w:val="00B24561"/>
    <w:rsid w:val="00B24613"/>
    <w:rsid w:val="00B246A8"/>
    <w:rsid w:val="00B24770"/>
    <w:rsid w:val="00B248A2"/>
    <w:rsid w:val="00B24A09"/>
    <w:rsid w:val="00B24BFE"/>
    <w:rsid w:val="00B24C1E"/>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525"/>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28"/>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03"/>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0E5"/>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52"/>
    <w:rsid w:val="00B30B8A"/>
    <w:rsid w:val="00B30C0C"/>
    <w:rsid w:val="00B30CCD"/>
    <w:rsid w:val="00B30EA2"/>
    <w:rsid w:val="00B310BF"/>
    <w:rsid w:val="00B31140"/>
    <w:rsid w:val="00B311CE"/>
    <w:rsid w:val="00B3121F"/>
    <w:rsid w:val="00B3123E"/>
    <w:rsid w:val="00B312D1"/>
    <w:rsid w:val="00B312DB"/>
    <w:rsid w:val="00B31328"/>
    <w:rsid w:val="00B31391"/>
    <w:rsid w:val="00B314C0"/>
    <w:rsid w:val="00B314CB"/>
    <w:rsid w:val="00B31593"/>
    <w:rsid w:val="00B31678"/>
    <w:rsid w:val="00B316A3"/>
    <w:rsid w:val="00B316F5"/>
    <w:rsid w:val="00B31A47"/>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2E5"/>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05"/>
    <w:rsid w:val="00B33ACE"/>
    <w:rsid w:val="00B33D5D"/>
    <w:rsid w:val="00B33EB5"/>
    <w:rsid w:val="00B33F23"/>
    <w:rsid w:val="00B33F8B"/>
    <w:rsid w:val="00B33FBD"/>
    <w:rsid w:val="00B34039"/>
    <w:rsid w:val="00B340E4"/>
    <w:rsid w:val="00B34128"/>
    <w:rsid w:val="00B3425E"/>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54D"/>
    <w:rsid w:val="00B355BE"/>
    <w:rsid w:val="00B356D3"/>
    <w:rsid w:val="00B356DA"/>
    <w:rsid w:val="00B3570B"/>
    <w:rsid w:val="00B35830"/>
    <w:rsid w:val="00B3586B"/>
    <w:rsid w:val="00B35BAF"/>
    <w:rsid w:val="00B35C63"/>
    <w:rsid w:val="00B35CA5"/>
    <w:rsid w:val="00B35DE4"/>
    <w:rsid w:val="00B35E61"/>
    <w:rsid w:val="00B35E91"/>
    <w:rsid w:val="00B35EAB"/>
    <w:rsid w:val="00B35EC2"/>
    <w:rsid w:val="00B35F57"/>
    <w:rsid w:val="00B35FB0"/>
    <w:rsid w:val="00B35FB9"/>
    <w:rsid w:val="00B36039"/>
    <w:rsid w:val="00B360C9"/>
    <w:rsid w:val="00B360E6"/>
    <w:rsid w:val="00B362B2"/>
    <w:rsid w:val="00B362F3"/>
    <w:rsid w:val="00B3635A"/>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564"/>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6E"/>
    <w:rsid w:val="00B40480"/>
    <w:rsid w:val="00B40519"/>
    <w:rsid w:val="00B4053B"/>
    <w:rsid w:val="00B40678"/>
    <w:rsid w:val="00B40683"/>
    <w:rsid w:val="00B406CD"/>
    <w:rsid w:val="00B406E8"/>
    <w:rsid w:val="00B4077F"/>
    <w:rsid w:val="00B40791"/>
    <w:rsid w:val="00B407A0"/>
    <w:rsid w:val="00B40A5A"/>
    <w:rsid w:val="00B40A7D"/>
    <w:rsid w:val="00B40A82"/>
    <w:rsid w:val="00B40BB3"/>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1"/>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48"/>
    <w:rsid w:val="00B43254"/>
    <w:rsid w:val="00B432C5"/>
    <w:rsid w:val="00B432D1"/>
    <w:rsid w:val="00B43492"/>
    <w:rsid w:val="00B43526"/>
    <w:rsid w:val="00B43569"/>
    <w:rsid w:val="00B43586"/>
    <w:rsid w:val="00B435E1"/>
    <w:rsid w:val="00B4365A"/>
    <w:rsid w:val="00B4373C"/>
    <w:rsid w:val="00B43866"/>
    <w:rsid w:val="00B43A89"/>
    <w:rsid w:val="00B43AE8"/>
    <w:rsid w:val="00B43B34"/>
    <w:rsid w:val="00B43D09"/>
    <w:rsid w:val="00B43D21"/>
    <w:rsid w:val="00B43D26"/>
    <w:rsid w:val="00B43D5B"/>
    <w:rsid w:val="00B43E79"/>
    <w:rsid w:val="00B43FB5"/>
    <w:rsid w:val="00B44002"/>
    <w:rsid w:val="00B441B5"/>
    <w:rsid w:val="00B4421A"/>
    <w:rsid w:val="00B442A7"/>
    <w:rsid w:val="00B442BD"/>
    <w:rsid w:val="00B443A5"/>
    <w:rsid w:val="00B443DA"/>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CC"/>
    <w:rsid w:val="00B457FF"/>
    <w:rsid w:val="00B45871"/>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9F5"/>
    <w:rsid w:val="00B46A21"/>
    <w:rsid w:val="00B46A23"/>
    <w:rsid w:val="00B46B6E"/>
    <w:rsid w:val="00B46C8E"/>
    <w:rsid w:val="00B46CF3"/>
    <w:rsid w:val="00B46D3B"/>
    <w:rsid w:val="00B47067"/>
    <w:rsid w:val="00B47099"/>
    <w:rsid w:val="00B470D3"/>
    <w:rsid w:val="00B47174"/>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3D"/>
    <w:rsid w:val="00B50865"/>
    <w:rsid w:val="00B5087D"/>
    <w:rsid w:val="00B508ED"/>
    <w:rsid w:val="00B50AC1"/>
    <w:rsid w:val="00B50B4B"/>
    <w:rsid w:val="00B50B82"/>
    <w:rsid w:val="00B50CDD"/>
    <w:rsid w:val="00B50D08"/>
    <w:rsid w:val="00B51103"/>
    <w:rsid w:val="00B51170"/>
    <w:rsid w:val="00B511B4"/>
    <w:rsid w:val="00B512B0"/>
    <w:rsid w:val="00B51320"/>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17"/>
    <w:rsid w:val="00B529D5"/>
    <w:rsid w:val="00B52B13"/>
    <w:rsid w:val="00B52B40"/>
    <w:rsid w:val="00B52C05"/>
    <w:rsid w:val="00B52C08"/>
    <w:rsid w:val="00B52D02"/>
    <w:rsid w:val="00B52D2A"/>
    <w:rsid w:val="00B52D48"/>
    <w:rsid w:val="00B52D9E"/>
    <w:rsid w:val="00B52DAD"/>
    <w:rsid w:val="00B52E6E"/>
    <w:rsid w:val="00B52EF4"/>
    <w:rsid w:val="00B52F4B"/>
    <w:rsid w:val="00B5312C"/>
    <w:rsid w:val="00B531C1"/>
    <w:rsid w:val="00B53259"/>
    <w:rsid w:val="00B53529"/>
    <w:rsid w:val="00B53536"/>
    <w:rsid w:val="00B535F6"/>
    <w:rsid w:val="00B53639"/>
    <w:rsid w:val="00B53668"/>
    <w:rsid w:val="00B536A2"/>
    <w:rsid w:val="00B536F5"/>
    <w:rsid w:val="00B537FB"/>
    <w:rsid w:val="00B53916"/>
    <w:rsid w:val="00B53A26"/>
    <w:rsid w:val="00B53AB6"/>
    <w:rsid w:val="00B53B50"/>
    <w:rsid w:val="00B53C7E"/>
    <w:rsid w:val="00B53E7F"/>
    <w:rsid w:val="00B53F9A"/>
    <w:rsid w:val="00B540B0"/>
    <w:rsid w:val="00B54137"/>
    <w:rsid w:val="00B5415F"/>
    <w:rsid w:val="00B541EE"/>
    <w:rsid w:val="00B5436B"/>
    <w:rsid w:val="00B545DD"/>
    <w:rsid w:val="00B54679"/>
    <w:rsid w:val="00B5467D"/>
    <w:rsid w:val="00B548CF"/>
    <w:rsid w:val="00B5493B"/>
    <w:rsid w:val="00B54A06"/>
    <w:rsid w:val="00B54A70"/>
    <w:rsid w:val="00B54ACD"/>
    <w:rsid w:val="00B54B2D"/>
    <w:rsid w:val="00B54BB4"/>
    <w:rsid w:val="00B54BFB"/>
    <w:rsid w:val="00B54C6C"/>
    <w:rsid w:val="00B54C96"/>
    <w:rsid w:val="00B54CB8"/>
    <w:rsid w:val="00B54CC9"/>
    <w:rsid w:val="00B54D0A"/>
    <w:rsid w:val="00B54DCF"/>
    <w:rsid w:val="00B54DF9"/>
    <w:rsid w:val="00B54F88"/>
    <w:rsid w:val="00B55084"/>
    <w:rsid w:val="00B550EE"/>
    <w:rsid w:val="00B550F6"/>
    <w:rsid w:val="00B5512B"/>
    <w:rsid w:val="00B55194"/>
    <w:rsid w:val="00B551B1"/>
    <w:rsid w:val="00B551CB"/>
    <w:rsid w:val="00B55322"/>
    <w:rsid w:val="00B555A9"/>
    <w:rsid w:val="00B556C9"/>
    <w:rsid w:val="00B5571A"/>
    <w:rsid w:val="00B5576C"/>
    <w:rsid w:val="00B558E6"/>
    <w:rsid w:val="00B55941"/>
    <w:rsid w:val="00B5594A"/>
    <w:rsid w:val="00B55953"/>
    <w:rsid w:val="00B559A4"/>
    <w:rsid w:val="00B55BA4"/>
    <w:rsid w:val="00B55CB3"/>
    <w:rsid w:val="00B55CC1"/>
    <w:rsid w:val="00B55E01"/>
    <w:rsid w:val="00B55E3A"/>
    <w:rsid w:val="00B55EF4"/>
    <w:rsid w:val="00B55EFA"/>
    <w:rsid w:val="00B55F5E"/>
    <w:rsid w:val="00B5602D"/>
    <w:rsid w:val="00B56111"/>
    <w:rsid w:val="00B56243"/>
    <w:rsid w:val="00B562CB"/>
    <w:rsid w:val="00B562ED"/>
    <w:rsid w:val="00B562F6"/>
    <w:rsid w:val="00B5637E"/>
    <w:rsid w:val="00B56390"/>
    <w:rsid w:val="00B56429"/>
    <w:rsid w:val="00B5657D"/>
    <w:rsid w:val="00B565E1"/>
    <w:rsid w:val="00B56674"/>
    <w:rsid w:val="00B5681D"/>
    <w:rsid w:val="00B56883"/>
    <w:rsid w:val="00B568D5"/>
    <w:rsid w:val="00B56963"/>
    <w:rsid w:val="00B56B9D"/>
    <w:rsid w:val="00B56C03"/>
    <w:rsid w:val="00B56C23"/>
    <w:rsid w:val="00B56DCE"/>
    <w:rsid w:val="00B56DE3"/>
    <w:rsid w:val="00B56E08"/>
    <w:rsid w:val="00B56EA2"/>
    <w:rsid w:val="00B56EB4"/>
    <w:rsid w:val="00B56FFA"/>
    <w:rsid w:val="00B5710E"/>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09"/>
    <w:rsid w:val="00B609C3"/>
    <w:rsid w:val="00B60AA5"/>
    <w:rsid w:val="00B60AD9"/>
    <w:rsid w:val="00B60BF5"/>
    <w:rsid w:val="00B60CED"/>
    <w:rsid w:val="00B60D7C"/>
    <w:rsid w:val="00B60E83"/>
    <w:rsid w:val="00B60EBF"/>
    <w:rsid w:val="00B60EC6"/>
    <w:rsid w:val="00B60FA3"/>
    <w:rsid w:val="00B6100C"/>
    <w:rsid w:val="00B610F6"/>
    <w:rsid w:val="00B61184"/>
    <w:rsid w:val="00B611CE"/>
    <w:rsid w:val="00B61296"/>
    <w:rsid w:val="00B613C3"/>
    <w:rsid w:val="00B61415"/>
    <w:rsid w:val="00B61458"/>
    <w:rsid w:val="00B6163B"/>
    <w:rsid w:val="00B61653"/>
    <w:rsid w:val="00B61654"/>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8CC"/>
    <w:rsid w:val="00B629F1"/>
    <w:rsid w:val="00B62BB3"/>
    <w:rsid w:val="00B62C09"/>
    <w:rsid w:val="00B62D3B"/>
    <w:rsid w:val="00B62D4E"/>
    <w:rsid w:val="00B62DFA"/>
    <w:rsid w:val="00B62EE5"/>
    <w:rsid w:val="00B62F01"/>
    <w:rsid w:val="00B62F33"/>
    <w:rsid w:val="00B62F69"/>
    <w:rsid w:val="00B62FCF"/>
    <w:rsid w:val="00B62FEC"/>
    <w:rsid w:val="00B630C4"/>
    <w:rsid w:val="00B63153"/>
    <w:rsid w:val="00B63155"/>
    <w:rsid w:val="00B6315C"/>
    <w:rsid w:val="00B63175"/>
    <w:rsid w:val="00B6318C"/>
    <w:rsid w:val="00B63194"/>
    <w:rsid w:val="00B63310"/>
    <w:rsid w:val="00B6357A"/>
    <w:rsid w:val="00B635EB"/>
    <w:rsid w:val="00B6369B"/>
    <w:rsid w:val="00B636FC"/>
    <w:rsid w:val="00B63747"/>
    <w:rsid w:val="00B63765"/>
    <w:rsid w:val="00B6380E"/>
    <w:rsid w:val="00B6399E"/>
    <w:rsid w:val="00B63AD2"/>
    <w:rsid w:val="00B63AEA"/>
    <w:rsid w:val="00B63B69"/>
    <w:rsid w:val="00B63B6C"/>
    <w:rsid w:val="00B63D79"/>
    <w:rsid w:val="00B63D9D"/>
    <w:rsid w:val="00B63DDF"/>
    <w:rsid w:val="00B63E33"/>
    <w:rsid w:val="00B63F30"/>
    <w:rsid w:val="00B641F1"/>
    <w:rsid w:val="00B642B8"/>
    <w:rsid w:val="00B642D5"/>
    <w:rsid w:val="00B64386"/>
    <w:rsid w:val="00B6438C"/>
    <w:rsid w:val="00B643DD"/>
    <w:rsid w:val="00B645B5"/>
    <w:rsid w:val="00B64641"/>
    <w:rsid w:val="00B646C8"/>
    <w:rsid w:val="00B646E3"/>
    <w:rsid w:val="00B6473A"/>
    <w:rsid w:val="00B647EC"/>
    <w:rsid w:val="00B6489E"/>
    <w:rsid w:val="00B648C7"/>
    <w:rsid w:val="00B64963"/>
    <w:rsid w:val="00B6497C"/>
    <w:rsid w:val="00B64A6B"/>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4E3"/>
    <w:rsid w:val="00B66537"/>
    <w:rsid w:val="00B66655"/>
    <w:rsid w:val="00B66657"/>
    <w:rsid w:val="00B666B4"/>
    <w:rsid w:val="00B66757"/>
    <w:rsid w:val="00B6686F"/>
    <w:rsid w:val="00B66936"/>
    <w:rsid w:val="00B66A0D"/>
    <w:rsid w:val="00B66A1B"/>
    <w:rsid w:val="00B66B59"/>
    <w:rsid w:val="00B66BD1"/>
    <w:rsid w:val="00B66C06"/>
    <w:rsid w:val="00B66E86"/>
    <w:rsid w:val="00B66EC8"/>
    <w:rsid w:val="00B66FE7"/>
    <w:rsid w:val="00B67075"/>
    <w:rsid w:val="00B6718E"/>
    <w:rsid w:val="00B6726A"/>
    <w:rsid w:val="00B67307"/>
    <w:rsid w:val="00B67308"/>
    <w:rsid w:val="00B67476"/>
    <w:rsid w:val="00B674EB"/>
    <w:rsid w:val="00B67508"/>
    <w:rsid w:val="00B6754E"/>
    <w:rsid w:val="00B67642"/>
    <w:rsid w:val="00B6771E"/>
    <w:rsid w:val="00B67766"/>
    <w:rsid w:val="00B6780A"/>
    <w:rsid w:val="00B67884"/>
    <w:rsid w:val="00B678B1"/>
    <w:rsid w:val="00B679A5"/>
    <w:rsid w:val="00B679DD"/>
    <w:rsid w:val="00B67AC2"/>
    <w:rsid w:val="00B67B2B"/>
    <w:rsid w:val="00B67B59"/>
    <w:rsid w:val="00B67B93"/>
    <w:rsid w:val="00B67CA7"/>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74C"/>
    <w:rsid w:val="00B7282C"/>
    <w:rsid w:val="00B72884"/>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0F5"/>
    <w:rsid w:val="00B73117"/>
    <w:rsid w:val="00B731C6"/>
    <w:rsid w:val="00B7320C"/>
    <w:rsid w:val="00B73222"/>
    <w:rsid w:val="00B73288"/>
    <w:rsid w:val="00B73306"/>
    <w:rsid w:val="00B734CC"/>
    <w:rsid w:val="00B73515"/>
    <w:rsid w:val="00B735FF"/>
    <w:rsid w:val="00B73638"/>
    <w:rsid w:val="00B73692"/>
    <w:rsid w:val="00B736F8"/>
    <w:rsid w:val="00B73839"/>
    <w:rsid w:val="00B738C3"/>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4C"/>
    <w:rsid w:val="00B74AC9"/>
    <w:rsid w:val="00B74B40"/>
    <w:rsid w:val="00B74CCE"/>
    <w:rsid w:val="00B74D01"/>
    <w:rsid w:val="00B74DBE"/>
    <w:rsid w:val="00B74ED4"/>
    <w:rsid w:val="00B74F2D"/>
    <w:rsid w:val="00B74FE4"/>
    <w:rsid w:val="00B750AA"/>
    <w:rsid w:val="00B750EB"/>
    <w:rsid w:val="00B75198"/>
    <w:rsid w:val="00B75331"/>
    <w:rsid w:val="00B753E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61"/>
    <w:rsid w:val="00B75E77"/>
    <w:rsid w:val="00B75F4E"/>
    <w:rsid w:val="00B76085"/>
    <w:rsid w:val="00B7610B"/>
    <w:rsid w:val="00B761D9"/>
    <w:rsid w:val="00B7624B"/>
    <w:rsid w:val="00B762E2"/>
    <w:rsid w:val="00B76390"/>
    <w:rsid w:val="00B764A0"/>
    <w:rsid w:val="00B76579"/>
    <w:rsid w:val="00B76644"/>
    <w:rsid w:val="00B7665F"/>
    <w:rsid w:val="00B7670D"/>
    <w:rsid w:val="00B768AC"/>
    <w:rsid w:val="00B7692D"/>
    <w:rsid w:val="00B7698D"/>
    <w:rsid w:val="00B769CA"/>
    <w:rsid w:val="00B76A13"/>
    <w:rsid w:val="00B76A14"/>
    <w:rsid w:val="00B76A4A"/>
    <w:rsid w:val="00B76ABA"/>
    <w:rsid w:val="00B76AF2"/>
    <w:rsid w:val="00B76C52"/>
    <w:rsid w:val="00B76CA8"/>
    <w:rsid w:val="00B76CDF"/>
    <w:rsid w:val="00B76CED"/>
    <w:rsid w:val="00B76E58"/>
    <w:rsid w:val="00B76F47"/>
    <w:rsid w:val="00B76F8C"/>
    <w:rsid w:val="00B76FB7"/>
    <w:rsid w:val="00B770BE"/>
    <w:rsid w:val="00B7714F"/>
    <w:rsid w:val="00B771C0"/>
    <w:rsid w:val="00B7730C"/>
    <w:rsid w:val="00B7732D"/>
    <w:rsid w:val="00B77382"/>
    <w:rsid w:val="00B77408"/>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45C"/>
    <w:rsid w:val="00B80531"/>
    <w:rsid w:val="00B806B3"/>
    <w:rsid w:val="00B806E7"/>
    <w:rsid w:val="00B807BE"/>
    <w:rsid w:val="00B8082E"/>
    <w:rsid w:val="00B80881"/>
    <w:rsid w:val="00B80CB8"/>
    <w:rsid w:val="00B80D7F"/>
    <w:rsid w:val="00B80DAA"/>
    <w:rsid w:val="00B80E0A"/>
    <w:rsid w:val="00B80E71"/>
    <w:rsid w:val="00B80F62"/>
    <w:rsid w:val="00B80FA1"/>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B88"/>
    <w:rsid w:val="00B81C5A"/>
    <w:rsid w:val="00B81D07"/>
    <w:rsid w:val="00B81D7A"/>
    <w:rsid w:val="00B81DAC"/>
    <w:rsid w:val="00B81E08"/>
    <w:rsid w:val="00B81E21"/>
    <w:rsid w:val="00B82036"/>
    <w:rsid w:val="00B82142"/>
    <w:rsid w:val="00B82188"/>
    <w:rsid w:val="00B823A3"/>
    <w:rsid w:val="00B824CA"/>
    <w:rsid w:val="00B82570"/>
    <w:rsid w:val="00B825CF"/>
    <w:rsid w:val="00B826DB"/>
    <w:rsid w:val="00B826FC"/>
    <w:rsid w:val="00B8271D"/>
    <w:rsid w:val="00B8275D"/>
    <w:rsid w:val="00B827D2"/>
    <w:rsid w:val="00B8288B"/>
    <w:rsid w:val="00B828B4"/>
    <w:rsid w:val="00B82A2C"/>
    <w:rsid w:val="00B82B5C"/>
    <w:rsid w:val="00B82BCB"/>
    <w:rsid w:val="00B82CA0"/>
    <w:rsid w:val="00B82CE0"/>
    <w:rsid w:val="00B82E7D"/>
    <w:rsid w:val="00B82E93"/>
    <w:rsid w:val="00B82FDC"/>
    <w:rsid w:val="00B830B9"/>
    <w:rsid w:val="00B83182"/>
    <w:rsid w:val="00B83289"/>
    <w:rsid w:val="00B832A6"/>
    <w:rsid w:val="00B83435"/>
    <w:rsid w:val="00B8358C"/>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6A"/>
    <w:rsid w:val="00B84182"/>
    <w:rsid w:val="00B84205"/>
    <w:rsid w:val="00B8420A"/>
    <w:rsid w:val="00B84270"/>
    <w:rsid w:val="00B842D4"/>
    <w:rsid w:val="00B8433E"/>
    <w:rsid w:val="00B84361"/>
    <w:rsid w:val="00B84456"/>
    <w:rsid w:val="00B84493"/>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4FDD"/>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59"/>
    <w:rsid w:val="00B86971"/>
    <w:rsid w:val="00B869A8"/>
    <w:rsid w:val="00B869D1"/>
    <w:rsid w:val="00B86AD0"/>
    <w:rsid w:val="00B86E7B"/>
    <w:rsid w:val="00B86EEA"/>
    <w:rsid w:val="00B86EFC"/>
    <w:rsid w:val="00B86F6E"/>
    <w:rsid w:val="00B86FFD"/>
    <w:rsid w:val="00B87092"/>
    <w:rsid w:val="00B87127"/>
    <w:rsid w:val="00B8717D"/>
    <w:rsid w:val="00B871A5"/>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87F12"/>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78"/>
    <w:rsid w:val="00B915ED"/>
    <w:rsid w:val="00B91620"/>
    <w:rsid w:val="00B916E6"/>
    <w:rsid w:val="00B918D9"/>
    <w:rsid w:val="00B9193A"/>
    <w:rsid w:val="00B91964"/>
    <w:rsid w:val="00B919B7"/>
    <w:rsid w:val="00B91B26"/>
    <w:rsid w:val="00B91B8F"/>
    <w:rsid w:val="00B91BE5"/>
    <w:rsid w:val="00B91CC5"/>
    <w:rsid w:val="00B91D40"/>
    <w:rsid w:val="00B91E98"/>
    <w:rsid w:val="00B91F7A"/>
    <w:rsid w:val="00B91FE3"/>
    <w:rsid w:val="00B920C7"/>
    <w:rsid w:val="00B9215A"/>
    <w:rsid w:val="00B92192"/>
    <w:rsid w:val="00B921EC"/>
    <w:rsid w:val="00B92225"/>
    <w:rsid w:val="00B922A5"/>
    <w:rsid w:val="00B9233D"/>
    <w:rsid w:val="00B923DF"/>
    <w:rsid w:val="00B9244E"/>
    <w:rsid w:val="00B924BF"/>
    <w:rsid w:val="00B92504"/>
    <w:rsid w:val="00B92617"/>
    <w:rsid w:val="00B92A47"/>
    <w:rsid w:val="00B92BC9"/>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97"/>
    <w:rsid w:val="00B95DBA"/>
    <w:rsid w:val="00B95E73"/>
    <w:rsid w:val="00B95EB9"/>
    <w:rsid w:val="00B95F1B"/>
    <w:rsid w:val="00B95F9D"/>
    <w:rsid w:val="00B95FC8"/>
    <w:rsid w:val="00B96106"/>
    <w:rsid w:val="00B9614A"/>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6B"/>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7D"/>
    <w:rsid w:val="00B97C96"/>
    <w:rsid w:val="00B97CF9"/>
    <w:rsid w:val="00B97D2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47A"/>
    <w:rsid w:val="00BA15DD"/>
    <w:rsid w:val="00BA17F6"/>
    <w:rsid w:val="00BA1877"/>
    <w:rsid w:val="00BA18B2"/>
    <w:rsid w:val="00BA190D"/>
    <w:rsid w:val="00BA197B"/>
    <w:rsid w:val="00BA1A22"/>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31B"/>
    <w:rsid w:val="00BA24A7"/>
    <w:rsid w:val="00BA2522"/>
    <w:rsid w:val="00BA2620"/>
    <w:rsid w:val="00BA26C5"/>
    <w:rsid w:val="00BA26F0"/>
    <w:rsid w:val="00BA2888"/>
    <w:rsid w:val="00BA28A0"/>
    <w:rsid w:val="00BA291C"/>
    <w:rsid w:val="00BA2ABD"/>
    <w:rsid w:val="00BA2BCD"/>
    <w:rsid w:val="00BA2C23"/>
    <w:rsid w:val="00BA2CE4"/>
    <w:rsid w:val="00BA2D6C"/>
    <w:rsid w:val="00BA2E10"/>
    <w:rsid w:val="00BA2FA2"/>
    <w:rsid w:val="00BA30FD"/>
    <w:rsid w:val="00BA3205"/>
    <w:rsid w:val="00BA32B3"/>
    <w:rsid w:val="00BA32E5"/>
    <w:rsid w:val="00BA33AD"/>
    <w:rsid w:val="00BA34FD"/>
    <w:rsid w:val="00BA3533"/>
    <w:rsid w:val="00BA35D7"/>
    <w:rsid w:val="00BA35F2"/>
    <w:rsid w:val="00BA39D6"/>
    <w:rsid w:val="00BA39E6"/>
    <w:rsid w:val="00BA3B4B"/>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6"/>
    <w:rsid w:val="00BA43D9"/>
    <w:rsid w:val="00BA43F0"/>
    <w:rsid w:val="00BA4406"/>
    <w:rsid w:val="00BA4423"/>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7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56"/>
    <w:rsid w:val="00BA5C8D"/>
    <w:rsid w:val="00BA5CB4"/>
    <w:rsid w:val="00BA5DEE"/>
    <w:rsid w:val="00BA61BC"/>
    <w:rsid w:val="00BA6268"/>
    <w:rsid w:val="00BA6272"/>
    <w:rsid w:val="00BA62E7"/>
    <w:rsid w:val="00BA632F"/>
    <w:rsid w:val="00BA638F"/>
    <w:rsid w:val="00BA647A"/>
    <w:rsid w:val="00BA648B"/>
    <w:rsid w:val="00BA6548"/>
    <w:rsid w:val="00BA6593"/>
    <w:rsid w:val="00BA65B5"/>
    <w:rsid w:val="00BA6782"/>
    <w:rsid w:val="00BA67E9"/>
    <w:rsid w:val="00BA6901"/>
    <w:rsid w:val="00BA6933"/>
    <w:rsid w:val="00BA6994"/>
    <w:rsid w:val="00BA6B9F"/>
    <w:rsid w:val="00BA6BA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A7EF4"/>
    <w:rsid w:val="00BB00BB"/>
    <w:rsid w:val="00BB02A7"/>
    <w:rsid w:val="00BB02EB"/>
    <w:rsid w:val="00BB02F2"/>
    <w:rsid w:val="00BB031C"/>
    <w:rsid w:val="00BB0379"/>
    <w:rsid w:val="00BB0508"/>
    <w:rsid w:val="00BB05AE"/>
    <w:rsid w:val="00BB05E2"/>
    <w:rsid w:val="00BB0630"/>
    <w:rsid w:val="00BB0698"/>
    <w:rsid w:val="00BB06B8"/>
    <w:rsid w:val="00BB0706"/>
    <w:rsid w:val="00BB0803"/>
    <w:rsid w:val="00BB087E"/>
    <w:rsid w:val="00BB08C9"/>
    <w:rsid w:val="00BB08CE"/>
    <w:rsid w:val="00BB09AE"/>
    <w:rsid w:val="00BB0CCD"/>
    <w:rsid w:val="00BB0CD1"/>
    <w:rsid w:val="00BB0CD5"/>
    <w:rsid w:val="00BB0E8D"/>
    <w:rsid w:val="00BB0EDE"/>
    <w:rsid w:val="00BB0F31"/>
    <w:rsid w:val="00BB0F62"/>
    <w:rsid w:val="00BB0F9A"/>
    <w:rsid w:val="00BB0FA1"/>
    <w:rsid w:val="00BB0FA3"/>
    <w:rsid w:val="00BB1023"/>
    <w:rsid w:val="00BB10DA"/>
    <w:rsid w:val="00BB1134"/>
    <w:rsid w:val="00BB1218"/>
    <w:rsid w:val="00BB12FA"/>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45"/>
    <w:rsid w:val="00BB206F"/>
    <w:rsid w:val="00BB20F3"/>
    <w:rsid w:val="00BB2143"/>
    <w:rsid w:val="00BB21FE"/>
    <w:rsid w:val="00BB220D"/>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0BE"/>
    <w:rsid w:val="00BB411F"/>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1C5"/>
    <w:rsid w:val="00BB7216"/>
    <w:rsid w:val="00BB7241"/>
    <w:rsid w:val="00BB7281"/>
    <w:rsid w:val="00BB744C"/>
    <w:rsid w:val="00BB74BE"/>
    <w:rsid w:val="00BB75C2"/>
    <w:rsid w:val="00BB77AE"/>
    <w:rsid w:val="00BB77BA"/>
    <w:rsid w:val="00BB77C8"/>
    <w:rsid w:val="00BB7819"/>
    <w:rsid w:val="00BB7A3A"/>
    <w:rsid w:val="00BB7BA9"/>
    <w:rsid w:val="00BB7BB8"/>
    <w:rsid w:val="00BB7C44"/>
    <w:rsid w:val="00BB7C57"/>
    <w:rsid w:val="00BB7D92"/>
    <w:rsid w:val="00BB7F2C"/>
    <w:rsid w:val="00BB7FC4"/>
    <w:rsid w:val="00BC00C2"/>
    <w:rsid w:val="00BC023E"/>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3D"/>
    <w:rsid w:val="00BC15C6"/>
    <w:rsid w:val="00BC1744"/>
    <w:rsid w:val="00BC1814"/>
    <w:rsid w:val="00BC1844"/>
    <w:rsid w:val="00BC18A8"/>
    <w:rsid w:val="00BC1A6C"/>
    <w:rsid w:val="00BC1A83"/>
    <w:rsid w:val="00BC1AFD"/>
    <w:rsid w:val="00BC1B9B"/>
    <w:rsid w:val="00BC1BD6"/>
    <w:rsid w:val="00BC1C48"/>
    <w:rsid w:val="00BC1C52"/>
    <w:rsid w:val="00BC1C5F"/>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3F4"/>
    <w:rsid w:val="00BC2411"/>
    <w:rsid w:val="00BC247B"/>
    <w:rsid w:val="00BC2485"/>
    <w:rsid w:val="00BC2527"/>
    <w:rsid w:val="00BC2686"/>
    <w:rsid w:val="00BC2695"/>
    <w:rsid w:val="00BC2719"/>
    <w:rsid w:val="00BC2769"/>
    <w:rsid w:val="00BC2861"/>
    <w:rsid w:val="00BC292F"/>
    <w:rsid w:val="00BC29AD"/>
    <w:rsid w:val="00BC2AB7"/>
    <w:rsid w:val="00BC2ABE"/>
    <w:rsid w:val="00BC2D4D"/>
    <w:rsid w:val="00BC2DE1"/>
    <w:rsid w:val="00BC2DF8"/>
    <w:rsid w:val="00BC3058"/>
    <w:rsid w:val="00BC3077"/>
    <w:rsid w:val="00BC3087"/>
    <w:rsid w:val="00BC3233"/>
    <w:rsid w:val="00BC3378"/>
    <w:rsid w:val="00BC337F"/>
    <w:rsid w:val="00BC3434"/>
    <w:rsid w:val="00BC34F9"/>
    <w:rsid w:val="00BC35AF"/>
    <w:rsid w:val="00BC3613"/>
    <w:rsid w:val="00BC36DD"/>
    <w:rsid w:val="00BC3775"/>
    <w:rsid w:val="00BC38CB"/>
    <w:rsid w:val="00BC3924"/>
    <w:rsid w:val="00BC3A27"/>
    <w:rsid w:val="00BC3A65"/>
    <w:rsid w:val="00BC3A84"/>
    <w:rsid w:val="00BC3A98"/>
    <w:rsid w:val="00BC3B5C"/>
    <w:rsid w:val="00BC3B9B"/>
    <w:rsid w:val="00BC3BA7"/>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CAB"/>
    <w:rsid w:val="00BC4DA1"/>
    <w:rsid w:val="00BC4E44"/>
    <w:rsid w:val="00BC4EE1"/>
    <w:rsid w:val="00BC4F60"/>
    <w:rsid w:val="00BC5000"/>
    <w:rsid w:val="00BC5064"/>
    <w:rsid w:val="00BC50E8"/>
    <w:rsid w:val="00BC5129"/>
    <w:rsid w:val="00BC5221"/>
    <w:rsid w:val="00BC5263"/>
    <w:rsid w:val="00BC5391"/>
    <w:rsid w:val="00BC53B0"/>
    <w:rsid w:val="00BC54C9"/>
    <w:rsid w:val="00BC5529"/>
    <w:rsid w:val="00BC5626"/>
    <w:rsid w:val="00BC571D"/>
    <w:rsid w:val="00BC5744"/>
    <w:rsid w:val="00BC5791"/>
    <w:rsid w:val="00BC580B"/>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5BA"/>
    <w:rsid w:val="00BC660F"/>
    <w:rsid w:val="00BC661D"/>
    <w:rsid w:val="00BC669C"/>
    <w:rsid w:val="00BC674E"/>
    <w:rsid w:val="00BC67C6"/>
    <w:rsid w:val="00BC6849"/>
    <w:rsid w:val="00BC6A43"/>
    <w:rsid w:val="00BC6A4D"/>
    <w:rsid w:val="00BC6AE6"/>
    <w:rsid w:val="00BC6B28"/>
    <w:rsid w:val="00BC6B2C"/>
    <w:rsid w:val="00BC6B3C"/>
    <w:rsid w:val="00BC6B70"/>
    <w:rsid w:val="00BC6B77"/>
    <w:rsid w:val="00BC6D08"/>
    <w:rsid w:val="00BC6D2B"/>
    <w:rsid w:val="00BC6D8D"/>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48"/>
    <w:rsid w:val="00BC7F63"/>
    <w:rsid w:val="00BC7FDB"/>
    <w:rsid w:val="00BD0006"/>
    <w:rsid w:val="00BD0117"/>
    <w:rsid w:val="00BD02B9"/>
    <w:rsid w:val="00BD02E3"/>
    <w:rsid w:val="00BD034C"/>
    <w:rsid w:val="00BD03D8"/>
    <w:rsid w:val="00BD03F0"/>
    <w:rsid w:val="00BD03F4"/>
    <w:rsid w:val="00BD04C7"/>
    <w:rsid w:val="00BD06BE"/>
    <w:rsid w:val="00BD0767"/>
    <w:rsid w:val="00BD078E"/>
    <w:rsid w:val="00BD0809"/>
    <w:rsid w:val="00BD0936"/>
    <w:rsid w:val="00BD0968"/>
    <w:rsid w:val="00BD09F7"/>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4E"/>
    <w:rsid w:val="00BD177A"/>
    <w:rsid w:val="00BD178F"/>
    <w:rsid w:val="00BD17AD"/>
    <w:rsid w:val="00BD17CF"/>
    <w:rsid w:val="00BD1844"/>
    <w:rsid w:val="00BD1866"/>
    <w:rsid w:val="00BD19CA"/>
    <w:rsid w:val="00BD19EA"/>
    <w:rsid w:val="00BD1A04"/>
    <w:rsid w:val="00BD1A61"/>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6FC"/>
    <w:rsid w:val="00BD2762"/>
    <w:rsid w:val="00BD27CB"/>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4D"/>
    <w:rsid w:val="00BD3252"/>
    <w:rsid w:val="00BD335C"/>
    <w:rsid w:val="00BD33A5"/>
    <w:rsid w:val="00BD33FC"/>
    <w:rsid w:val="00BD3447"/>
    <w:rsid w:val="00BD34EC"/>
    <w:rsid w:val="00BD3620"/>
    <w:rsid w:val="00BD36D6"/>
    <w:rsid w:val="00BD377F"/>
    <w:rsid w:val="00BD37AA"/>
    <w:rsid w:val="00BD37DD"/>
    <w:rsid w:val="00BD3819"/>
    <w:rsid w:val="00BD3A4B"/>
    <w:rsid w:val="00BD3A7F"/>
    <w:rsid w:val="00BD3B00"/>
    <w:rsid w:val="00BD3B46"/>
    <w:rsid w:val="00BD3BE8"/>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9B3"/>
    <w:rsid w:val="00BD4A38"/>
    <w:rsid w:val="00BD4A58"/>
    <w:rsid w:val="00BD4A66"/>
    <w:rsid w:val="00BD4B7A"/>
    <w:rsid w:val="00BD4C16"/>
    <w:rsid w:val="00BD4CBC"/>
    <w:rsid w:val="00BD4CDB"/>
    <w:rsid w:val="00BD4E1A"/>
    <w:rsid w:val="00BD4E82"/>
    <w:rsid w:val="00BD4EA9"/>
    <w:rsid w:val="00BD4EB0"/>
    <w:rsid w:val="00BD4EC9"/>
    <w:rsid w:val="00BD4F4E"/>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601"/>
    <w:rsid w:val="00BD68D9"/>
    <w:rsid w:val="00BD6961"/>
    <w:rsid w:val="00BD6965"/>
    <w:rsid w:val="00BD69DF"/>
    <w:rsid w:val="00BD6A33"/>
    <w:rsid w:val="00BD6B2F"/>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787"/>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22"/>
    <w:rsid w:val="00BE06FE"/>
    <w:rsid w:val="00BE0727"/>
    <w:rsid w:val="00BE07CC"/>
    <w:rsid w:val="00BE07D6"/>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7B8"/>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82"/>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DCB"/>
    <w:rsid w:val="00BE3E38"/>
    <w:rsid w:val="00BE3ED9"/>
    <w:rsid w:val="00BE3F76"/>
    <w:rsid w:val="00BE3FDE"/>
    <w:rsid w:val="00BE4110"/>
    <w:rsid w:val="00BE42D9"/>
    <w:rsid w:val="00BE435C"/>
    <w:rsid w:val="00BE440E"/>
    <w:rsid w:val="00BE4450"/>
    <w:rsid w:val="00BE44BE"/>
    <w:rsid w:val="00BE450A"/>
    <w:rsid w:val="00BE454D"/>
    <w:rsid w:val="00BE4552"/>
    <w:rsid w:val="00BE4571"/>
    <w:rsid w:val="00BE45B3"/>
    <w:rsid w:val="00BE45C5"/>
    <w:rsid w:val="00BE4616"/>
    <w:rsid w:val="00BE461D"/>
    <w:rsid w:val="00BE4692"/>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6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741"/>
    <w:rsid w:val="00BE6853"/>
    <w:rsid w:val="00BE68AD"/>
    <w:rsid w:val="00BE6925"/>
    <w:rsid w:val="00BE6A19"/>
    <w:rsid w:val="00BE6B50"/>
    <w:rsid w:val="00BE6C95"/>
    <w:rsid w:val="00BE6D18"/>
    <w:rsid w:val="00BE6DAD"/>
    <w:rsid w:val="00BE6E23"/>
    <w:rsid w:val="00BE6E74"/>
    <w:rsid w:val="00BE6E87"/>
    <w:rsid w:val="00BE6FC5"/>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0EC"/>
    <w:rsid w:val="00BF0142"/>
    <w:rsid w:val="00BF01AB"/>
    <w:rsid w:val="00BF041E"/>
    <w:rsid w:val="00BF0423"/>
    <w:rsid w:val="00BF0485"/>
    <w:rsid w:val="00BF0518"/>
    <w:rsid w:val="00BF075B"/>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D9A"/>
    <w:rsid w:val="00BF0E73"/>
    <w:rsid w:val="00BF0E98"/>
    <w:rsid w:val="00BF0F1F"/>
    <w:rsid w:val="00BF0F8B"/>
    <w:rsid w:val="00BF0FF5"/>
    <w:rsid w:val="00BF100A"/>
    <w:rsid w:val="00BF1039"/>
    <w:rsid w:val="00BF11A0"/>
    <w:rsid w:val="00BF11C7"/>
    <w:rsid w:val="00BF11D6"/>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4A"/>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2F87"/>
    <w:rsid w:val="00BF300C"/>
    <w:rsid w:val="00BF3179"/>
    <w:rsid w:val="00BF3270"/>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3B0"/>
    <w:rsid w:val="00BF445B"/>
    <w:rsid w:val="00BF4495"/>
    <w:rsid w:val="00BF44A7"/>
    <w:rsid w:val="00BF465B"/>
    <w:rsid w:val="00BF46AA"/>
    <w:rsid w:val="00BF476D"/>
    <w:rsid w:val="00BF4858"/>
    <w:rsid w:val="00BF486D"/>
    <w:rsid w:val="00BF48F2"/>
    <w:rsid w:val="00BF4A27"/>
    <w:rsid w:val="00BF4A85"/>
    <w:rsid w:val="00BF4B98"/>
    <w:rsid w:val="00BF4BBA"/>
    <w:rsid w:val="00BF4BD2"/>
    <w:rsid w:val="00BF4C01"/>
    <w:rsid w:val="00BF4CC0"/>
    <w:rsid w:val="00BF4D0E"/>
    <w:rsid w:val="00BF4D91"/>
    <w:rsid w:val="00BF4DEC"/>
    <w:rsid w:val="00BF4E96"/>
    <w:rsid w:val="00BF4FAB"/>
    <w:rsid w:val="00BF4FC9"/>
    <w:rsid w:val="00BF5226"/>
    <w:rsid w:val="00BF52ED"/>
    <w:rsid w:val="00BF53C3"/>
    <w:rsid w:val="00BF53F1"/>
    <w:rsid w:val="00BF5539"/>
    <w:rsid w:val="00BF55A1"/>
    <w:rsid w:val="00BF574B"/>
    <w:rsid w:val="00BF5798"/>
    <w:rsid w:val="00BF58A7"/>
    <w:rsid w:val="00BF5969"/>
    <w:rsid w:val="00BF5BB4"/>
    <w:rsid w:val="00BF5CA3"/>
    <w:rsid w:val="00BF5D47"/>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7C"/>
    <w:rsid w:val="00BF69D3"/>
    <w:rsid w:val="00BF69E1"/>
    <w:rsid w:val="00BF6B72"/>
    <w:rsid w:val="00BF6BD5"/>
    <w:rsid w:val="00BF6E28"/>
    <w:rsid w:val="00BF6E41"/>
    <w:rsid w:val="00BF6F40"/>
    <w:rsid w:val="00BF6FB1"/>
    <w:rsid w:val="00BF70CF"/>
    <w:rsid w:val="00BF70D7"/>
    <w:rsid w:val="00BF71E5"/>
    <w:rsid w:val="00BF735B"/>
    <w:rsid w:val="00BF73E2"/>
    <w:rsid w:val="00BF7440"/>
    <w:rsid w:val="00BF74AD"/>
    <w:rsid w:val="00BF74ED"/>
    <w:rsid w:val="00BF760D"/>
    <w:rsid w:val="00BF7683"/>
    <w:rsid w:val="00BF76B0"/>
    <w:rsid w:val="00BF7722"/>
    <w:rsid w:val="00BF7726"/>
    <w:rsid w:val="00BF77EF"/>
    <w:rsid w:val="00BF78B5"/>
    <w:rsid w:val="00BF78D2"/>
    <w:rsid w:val="00BF79BB"/>
    <w:rsid w:val="00BF7A62"/>
    <w:rsid w:val="00BF7ABF"/>
    <w:rsid w:val="00BF7AD0"/>
    <w:rsid w:val="00BF7B00"/>
    <w:rsid w:val="00BF7BB5"/>
    <w:rsid w:val="00BF7C1C"/>
    <w:rsid w:val="00BF7CB0"/>
    <w:rsid w:val="00BF7E71"/>
    <w:rsid w:val="00BF7E9A"/>
    <w:rsid w:val="00BF7F90"/>
    <w:rsid w:val="00C00005"/>
    <w:rsid w:val="00C0004D"/>
    <w:rsid w:val="00C000A9"/>
    <w:rsid w:val="00C000FE"/>
    <w:rsid w:val="00C00187"/>
    <w:rsid w:val="00C0018F"/>
    <w:rsid w:val="00C00220"/>
    <w:rsid w:val="00C0028D"/>
    <w:rsid w:val="00C00361"/>
    <w:rsid w:val="00C00368"/>
    <w:rsid w:val="00C0057E"/>
    <w:rsid w:val="00C005B9"/>
    <w:rsid w:val="00C005BA"/>
    <w:rsid w:val="00C006BC"/>
    <w:rsid w:val="00C00721"/>
    <w:rsid w:val="00C0072E"/>
    <w:rsid w:val="00C00741"/>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42E"/>
    <w:rsid w:val="00C015B9"/>
    <w:rsid w:val="00C016EC"/>
    <w:rsid w:val="00C01901"/>
    <w:rsid w:val="00C019EA"/>
    <w:rsid w:val="00C019EC"/>
    <w:rsid w:val="00C019FD"/>
    <w:rsid w:val="00C01A8A"/>
    <w:rsid w:val="00C01C06"/>
    <w:rsid w:val="00C01C5D"/>
    <w:rsid w:val="00C01C95"/>
    <w:rsid w:val="00C01CBD"/>
    <w:rsid w:val="00C01CEC"/>
    <w:rsid w:val="00C01D36"/>
    <w:rsid w:val="00C01D4D"/>
    <w:rsid w:val="00C01E1C"/>
    <w:rsid w:val="00C01E51"/>
    <w:rsid w:val="00C01F22"/>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7E"/>
    <w:rsid w:val="00C02997"/>
    <w:rsid w:val="00C02A41"/>
    <w:rsid w:val="00C02B32"/>
    <w:rsid w:val="00C02C07"/>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A93"/>
    <w:rsid w:val="00C03C8B"/>
    <w:rsid w:val="00C03DC9"/>
    <w:rsid w:val="00C03DDF"/>
    <w:rsid w:val="00C03F43"/>
    <w:rsid w:val="00C03F94"/>
    <w:rsid w:val="00C040BA"/>
    <w:rsid w:val="00C04342"/>
    <w:rsid w:val="00C0437B"/>
    <w:rsid w:val="00C0441A"/>
    <w:rsid w:val="00C04484"/>
    <w:rsid w:val="00C044F4"/>
    <w:rsid w:val="00C0464C"/>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0"/>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741"/>
    <w:rsid w:val="00C06801"/>
    <w:rsid w:val="00C06882"/>
    <w:rsid w:val="00C0689E"/>
    <w:rsid w:val="00C068A4"/>
    <w:rsid w:val="00C068A9"/>
    <w:rsid w:val="00C06A22"/>
    <w:rsid w:val="00C06A2A"/>
    <w:rsid w:val="00C06A3E"/>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86D"/>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BD8"/>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10"/>
    <w:rsid w:val="00C1186E"/>
    <w:rsid w:val="00C1199A"/>
    <w:rsid w:val="00C11ADD"/>
    <w:rsid w:val="00C11B52"/>
    <w:rsid w:val="00C11BAA"/>
    <w:rsid w:val="00C11C8B"/>
    <w:rsid w:val="00C11CA9"/>
    <w:rsid w:val="00C11DB6"/>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74"/>
    <w:rsid w:val="00C122F2"/>
    <w:rsid w:val="00C1249D"/>
    <w:rsid w:val="00C12552"/>
    <w:rsid w:val="00C12689"/>
    <w:rsid w:val="00C126B4"/>
    <w:rsid w:val="00C127B8"/>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298"/>
    <w:rsid w:val="00C133A5"/>
    <w:rsid w:val="00C133DB"/>
    <w:rsid w:val="00C13400"/>
    <w:rsid w:val="00C1350D"/>
    <w:rsid w:val="00C135BB"/>
    <w:rsid w:val="00C13624"/>
    <w:rsid w:val="00C13664"/>
    <w:rsid w:val="00C1368B"/>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7DB"/>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BC8"/>
    <w:rsid w:val="00C15C07"/>
    <w:rsid w:val="00C15CE5"/>
    <w:rsid w:val="00C15D24"/>
    <w:rsid w:val="00C15E48"/>
    <w:rsid w:val="00C15FC6"/>
    <w:rsid w:val="00C1613D"/>
    <w:rsid w:val="00C16163"/>
    <w:rsid w:val="00C16214"/>
    <w:rsid w:val="00C1637C"/>
    <w:rsid w:val="00C163E3"/>
    <w:rsid w:val="00C16430"/>
    <w:rsid w:val="00C16594"/>
    <w:rsid w:val="00C16598"/>
    <w:rsid w:val="00C166CF"/>
    <w:rsid w:val="00C167AD"/>
    <w:rsid w:val="00C167E9"/>
    <w:rsid w:val="00C16898"/>
    <w:rsid w:val="00C16938"/>
    <w:rsid w:val="00C16A2A"/>
    <w:rsid w:val="00C16A2F"/>
    <w:rsid w:val="00C16A78"/>
    <w:rsid w:val="00C16AA3"/>
    <w:rsid w:val="00C16ADB"/>
    <w:rsid w:val="00C16B2D"/>
    <w:rsid w:val="00C16B55"/>
    <w:rsid w:val="00C16C41"/>
    <w:rsid w:val="00C16CAD"/>
    <w:rsid w:val="00C16CDE"/>
    <w:rsid w:val="00C16D43"/>
    <w:rsid w:val="00C16FD9"/>
    <w:rsid w:val="00C17076"/>
    <w:rsid w:val="00C17217"/>
    <w:rsid w:val="00C17431"/>
    <w:rsid w:val="00C1754A"/>
    <w:rsid w:val="00C17612"/>
    <w:rsid w:val="00C17668"/>
    <w:rsid w:val="00C17671"/>
    <w:rsid w:val="00C1778F"/>
    <w:rsid w:val="00C17944"/>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05"/>
    <w:rsid w:val="00C20260"/>
    <w:rsid w:val="00C203A3"/>
    <w:rsid w:val="00C203BC"/>
    <w:rsid w:val="00C203BD"/>
    <w:rsid w:val="00C203E0"/>
    <w:rsid w:val="00C20429"/>
    <w:rsid w:val="00C2062B"/>
    <w:rsid w:val="00C20747"/>
    <w:rsid w:val="00C20891"/>
    <w:rsid w:val="00C208E6"/>
    <w:rsid w:val="00C209A7"/>
    <w:rsid w:val="00C20A94"/>
    <w:rsid w:val="00C20ACE"/>
    <w:rsid w:val="00C20AD3"/>
    <w:rsid w:val="00C20B8A"/>
    <w:rsid w:val="00C20BCE"/>
    <w:rsid w:val="00C20E09"/>
    <w:rsid w:val="00C20EA8"/>
    <w:rsid w:val="00C2108E"/>
    <w:rsid w:val="00C21098"/>
    <w:rsid w:val="00C210A9"/>
    <w:rsid w:val="00C2133C"/>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01C"/>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0F8"/>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0B"/>
    <w:rsid w:val="00C24C15"/>
    <w:rsid w:val="00C24C8E"/>
    <w:rsid w:val="00C24D6D"/>
    <w:rsid w:val="00C24E0A"/>
    <w:rsid w:val="00C24F5F"/>
    <w:rsid w:val="00C24F6D"/>
    <w:rsid w:val="00C24FB8"/>
    <w:rsid w:val="00C25125"/>
    <w:rsid w:val="00C251C3"/>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5E04"/>
    <w:rsid w:val="00C26035"/>
    <w:rsid w:val="00C26058"/>
    <w:rsid w:val="00C260B3"/>
    <w:rsid w:val="00C2636E"/>
    <w:rsid w:val="00C2637C"/>
    <w:rsid w:val="00C26390"/>
    <w:rsid w:val="00C263A5"/>
    <w:rsid w:val="00C263F3"/>
    <w:rsid w:val="00C2650E"/>
    <w:rsid w:val="00C265D8"/>
    <w:rsid w:val="00C266D9"/>
    <w:rsid w:val="00C2671A"/>
    <w:rsid w:val="00C2685D"/>
    <w:rsid w:val="00C2699B"/>
    <w:rsid w:val="00C269B1"/>
    <w:rsid w:val="00C269B4"/>
    <w:rsid w:val="00C269C0"/>
    <w:rsid w:val="00C26AB0"/>
    <w:rsid w:val="00C26ABB"/>
    <w:rsid w:val="00C26AC8"/>
    <w:rsid w:val="00C26AF6"/>
    <w:rsid w:val="00C26B53"/>
    <w:rsid w:val="00C26DDA"/>
    <w:rsid w:val="00C26E19"/>
    <w:rsid w:val="00C26E84"/>
    <w:rsid w:val="00C26EF2"/>
    <w:rsid w:val="00C26FC0"/>
    <w:rsid w:val="00C26FEA"/>
    <w:rsid w:val="00C27036"/>
    <w:rsid w:val="00C2716C"/>
    <w:rsid w:val="00C27189"/>
    <w:rsid w:val="00C27244"/>
    <w:rsid w:val="00C2741B"/>
    <w:rsid w:val="00C275EA"/>
    <w:rsid w:val="00C2764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2A"/>
    <w:rsid w:val="00C30639"/>
    <w:rsid w:val="00C30683"/>
    <w:rsid w:val="00C3072B"/>
    <w:rsid w:val="00C3080A"/>
    <w:rsid w:val="00C308E8"/>
    <w:rsid w:val="00C308EA"/>
    <w:rsid w:val="00C30930"/>
    <w:rsid w:val="00C309B5"/>
    <w:rsid w:val="00C30A3D"/>
    <w:rsid w:val="00C30A74"/>
    <w:rsid w:val="00C30A9D"/>
    <w:rsid w:val="00C30C22"/>
    <w:rsid w:val="00C30C66"/>
    <w:rsid w:val="00C30DCE"/>
    <w:rsid w:val="00C30EDF"/>
    <w:rsid w:val="00C31062"/>
    <w:rsid w:val="00C310B4"/>
    <w:rsid w:val="00C3119E"/>
    <w:rsid w:val="00C313B5"/>
    <w:rsid w:val="00C3146D"/>
    <w:rsid w:val="00C31472"/>
    <w:rsid w:val="00C3150E"/>
    <w:rsid w:val="00C31523"/>
    <w:rsid w:val="00C31592"/>
    <w:rsid w:val="00C315A5"/>
    <w:rsid w:val="00C31784"/>
    <w:rsid w:val="00C317C1"/>
    <w:rsid w:val="00C31913"/>
    <w:rsid w:val="00C31AB5"/>
    <w:rsid w:val="00C31B9E"/>
    <w:rsid w:val="00C31BB4"/>
    <w:rsid w:val="00C31C20"/>
    <w:rsid w:val="00C31C4B"/>
    <w:rsid w:val="00C31C73"/>
    <w:rsid w:val="00C31CD5"/>
    <w:rsid w:val="00C31E57"/>
    <w:rsid w:val="00C31F1A"/>
    <w:rsid w:val="00C31F48"/>
    <w:rsid w:val="00C31F99"/>
    <w:rsid w:val="00C31FA4"/>
    <w:rsid w:val="00C320B6"/>
    <w:rsid w:val="00C320B7"/>
    <w:rsid w:val="00C3219C"/>
    <w:rsid w:val="00C321D6"/>
    <w:rsid w:val="00C322B0"/>
    <w:rsid w:val="00C32457"/>
    <w:rsid w:val="00C326A1"/>
    <w:rsid w:val="00C3279F"/>
    <w:rsid w:val="00C327A5"/>
    <w:rsid w:val="00C327B8"/>
    <w:rsid w:val="00C32860"/>
    <w:rsid w:val="00C32955"/>
    <w:rsid w:val="00C32995"/>
    <w:rsid w:val="00C329F5"/>
    <w:rsid w:val="00C32A1A"/>
    <w:rsid w:val="00C32B0D"/>
    <w:rsid w:val="00C32B26"/>
    <w:rsid w:val="00C32B83"/>
    <w:rsid w:val="00C32BFF"/>
    <w:rsid w:val="00C32C61"/>
    <w:rsid w:val="00C32CF9"/>
    <w:rsid w:val="00C32E05"/>
    <w:rsid w:val="00C32E15"/>
    <w:rsid w:val="00C32EBA"/>
    <w:rsid w:val="00C32EFB"/>
    <w:rsid w:val="00C32EFD"/>
    <w:rsid w:val="00C32F29"/>
    <w:rsid w:val="00C32FDB"/>
    <w:rsid w:val="00C3324A"/>
    <w:rsid w:val="00C3331C"/>
    <w:rsid w:val="00C33391"/>
    <w:rsid w:val="00C333B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3E52"/>
    <w:rsid w:val="00C34089"/>
    <w:rsid w:val="00C34090"/>
    <w:rsid w:val="00C34196"/>
    <w:rsid w:val="00C34271"/>
    <w:rsid w:val="00C342B0"/>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05"/>
    <w:rsid w:val="00C355BA"/>
    <w:rsid w:val="00C355C5"/>
    <w:rsid w:val="00C35729"/>
    <w:rsid w:val="00C3587A"/>
    <w:rsid w:val="00C35975"/>
    <w:rsid w:val="00C3598F"/>
    <w:rsid w:val="00C359C7"/>
    <w:rsid w:val="00C359F9"/>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BD2"/>
    <w:rsid w:val="00C36CAD"/>
    <w:rsid w:val="00C36D41"/>
    <w:rsid w:val="00C36D43"/>
    <w:rsid w:val="00C36DA4"/>
    <w:rsid w:val="00C36DD9"/>
    <w:rsid w:val="00C36EEC"/>
    <w:rsid w:val="00C36F12"/>
    <w:rsid w:val="00C370BE"/>
    <w:rsid w:val="00C3713C"/>
    <w:rsid w:val="00C37214"/>
    <w:rsid w:val="00C3731E"/>
    <w:rsid w:val="00C3733D"/>
    <w:rsid w:val="00C37340"/>
    <w:rsid w:val="00C37351"/>
    <w:rsid w:val="00C373CF"/>
    <w:rsid w:val="00C3748E"/>
    <w:rsid w:val="00C374BD"/>
    <w:rsid w:val="00C374FD"/>
    <w:rsid w:val="00C3753E"/>
    <w:rsid w:val="00C375DE"/>
    <w:rsid w:val="00C375EA"/>
    <w:rsid w:val="00C375F2"/>
    <w:rsid w:val="00C37660"/>
    <w:rsid w:val="00C376DB"/>
    <w:rsid w:val="00C37794"/>
    <w:rsid w:val="00C377F1"/>
    <w:rsid w:val="00C378D1"/>
    <w:rsid w:val="00C37931"/>
    <w:rsid w:val="00C3797A"/>
    <w:rsid w:val="00C37A13"/>
    <w:rsid w:val="00C37ADA"/>
    <w:rsid w:val="00C37B58"/>
    <w:rsid w:val="00C37BF0"/>
    <w:rsid w:val="00C37E14"/>
    <w:rsid w:val="00C400FE"/>
    <w:rsid w:val="00C40107"/>
    <w:rsid w:val="00C40158"/>
    <w:rsid w:val="00C40167"/>
    <w:rsid w:val="00C401A6"/>
    <w:rsid w:val="00C401AE"/>
    <w:rsid w:val="00C40291"/>
    <w:rsid w:val="00C402F3"/>
    <w:rsid w:val="00C402FB"/>
    <w:rsid w:val="00C4037E"/>
    <w:rsid w:val="00C403BA"/>
    <w:rsid w:val="00C4042A"/>
    <w:rsid w:val="00C4045E"/>
    <w:rsid w:val="00C404A8"/>
    <w:rsid w:val="00C404D4"/>
    <w:rsid w:val="00C40509"/>
    <w:rsid w:val="00C40516"/>
    <w:rsid w:val="00C405C0"/>
    <w:rsid w:val="00C405CA"/>
    <w:rsid w:val="00C405E6"/>
    <w:rsid w:val="00C406B5"/>
    <w:rsid w:val="00C40747"/>
    <w:rsid w:val="00C4081F"/>
    <w:rsid w:val="00C4089F"/>
    <w:rsid w:val="00C408C9"/>
    <w:rsid w:val="00C408FF"/>
    <w:rsid w:val="00C40920"/>
    <w:rsid w:val="00C40A5A"/>
    <w:rsid w:val="00C40AE6"/>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7C5"/>
    <w:rsid w:val="00C42800"/>
    <w:rsid w:val="00C42965"/>
    <w:rsid w:val="00C429AC"/>
    <w:rsid w:val="00C429BC"/>
    <w:rsid w:val="00C42A61"/>
    <w:rsid w:val="00C42AB4"/>
    <w:rsid w:val="00C42C46"/>
    <w:rsid w:val="00C42C69"/>
    <w:rsid w:val="00C42CBA"/>
    <w:rsid w:val="00C42FEA"/>
    <w:rsid w:val="00C43043"/>
    <w:rsid w:val="00C43189"/>
    <w:rsid w:val="00C431AA"/>
    <w:rsid w:val="00C432EF"/>
    <w:rsid w:val="00C43440"/>
    <w:rsid w:val="00C43476"/>
    <w:rsid w:val="00C4367D"/>
    <w:rsid w:val="00C4367E"/>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DE4"/>
    <w:rsid w:val="00C44E9B"/>
    <w:rsid w:val="00C44E9D"/>
    <w:rsid w:val="00C44F57"/>
    <w:rsid w:val="00C44FD7"/>
    <w:rsid w:val="00C45056"/>
    <w:rsid w:val="00C450A5"/>
    <w:rsid w:val="00C4532F"/>
    <w:rsid w:val="00C45355"/>
    <w:rsid w:val="00C45449"/>
    <w:rsid w:val="00C455B3"/>
    <w:rsid w:val="00C45765"/>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3A"/>
    <w:rsid w:val="00C46567"/>
    <w:rsid w:val="00C46637"/>
    <w:rsid w:val="00C4663B"/>
    <w:rsid w:val="00C4681D"/>
    <w:rsid w:val="00C46887"/>
    <w:rsid w:val="00C468CC"/>
    <w:rsid w:val="00C468EF"/>
    <w:rsid w:val="00C468F2"/>
    <w:rsid w:val="00C46A4A"/>
    <w:rsid w:val="00C46A74"/>
    <w:rsid w:val="00C46AA9"/>
    <w:rsid w:val="00C46AF4"/>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281"/>
    <w:rsid w:val="00C47443"/>
    <w:rsid w:val="00C4746E"/>
    <w:rsid w:val="00C474B4"/>
    <w:rsid w:val="00C475AA"/>
    <w:rsid w:val="00C475AD"/>
    <w:rsid w:val="00C475CB"/>
    <w:rsid w:val="00C476A1"/>
    <w:rsid w:val="00C47743"/>
    <w:rsid w:val="00C47753"/>
    <w:rsid w:val="00C4775E"/>
    <w:rsid w:val="00C477CA"/>
    <w:rsid w:val="00C477E9"/>
    <w:rsid w:val="00C47BC7"/>
    <w:rsid w:val="00C47BF0"/>
    <w:rsid w:val="00C47BFA"/>
    <w:rsid w:val="00C47C5A"/>
    <w:rsid w:val="00C47C67"/>
    <w:rsid w:val="00C47C88"/>
    <w:rsid w:val="00C47D0F"/>
    <w:rsid w:val="00C47D17"/>
    <w:rsid w:val="00C47D75"/>
    <w:rsid w:val="00C47E43"/>
    <w:rsid w:val="00C47E4D"/>
    <w:rsid w:val="00C47F57"/>
    <w:rsid w:val="00C47F8B"/>
    <w:rsid w:val="00C47FC3"/>
    <w:rsid w:val="00C50209"/>
    <w:rsid w:val="00C5021C"/>
    <w:rsid w:val="00C50254"/>
    <w:rsid w:val="00C502C3"/>
    <w:rsid w:val="00C502C9"/>
    <w:rsid w:val="00C502FF"/>
    <w:rsid w:val="00C50305"/>
    <w:rsid w:val="00C5031B"/>
    <w:rsid w:val="00C5034C"/>
    <w:rsid w:val="00C50376"/>
    <w:rsid w:val="00C50434"/>
    <w:rsid w:val="00C5059E"/>
    <w:rsid w:val="00C505B1"/>
    <w:rsid w:val="00C505C3"/>
    <w:rsid w:val="00C50729"/>
    <w:rsid w:val="00C50740"/>
    <w:rsid w:val="00C50782"/>
    <w:rsid w:val="00C50786"/>
    <w:rsid w:val="00C50831"/>
    <w:rsid w:val="00C50988"/>
    <w:rsid w:val="00C5099E"/>
    <w:rsid w:val="00C50AAC"/>
    <w:rsid w:val="00C50AAD"/>
    <w:rsid w:val="00C50AF2"/>
    <w:rsid w:val="00C50BC5"/>
    <w:rsid w:val="00C50C9D"/>
    <w:rsid w:val="00C50CE8"/>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63"/>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CB"/>
    <w:rsid w:val="00C523E1"/>
    <w:rsid w:val="00C52408"/>
    <w:rsid w:val="00C52491"/>
    <w:rsid w:val="00C52522"/>
    <w:rsid w:val="00C52553"/>
    <w:rsid w:val="00C526B2"/>
    <w:rsid w:val="00C52733"/>
    <w:rsid w:val="00C527F4"/>
    <w:rsid w:val="00C52A22"/>
    <w:rsid w:val="00C52B90"/>
    <w:rsid w:val="00C52C99"/>
    <w:rsid w:val="00C52CAE"/>
    <w:rsid w:val="00C52D21"/>
    <w:rsid w:val="00C52DB1"/>
    <w:rsid w:val="00C52E7D"/>
    <w:rsid w:val="00C53283"/>
    <w:rsid w:val="00C532BE"/>
    <w:rsid w:val="00C53373"/>
    <w:rsid w:val="00C535F0"/>
    <w:rsid w:val="00C53674"/>
    <w:rsid w:val="00C53702"/>
    <w:rsid w:val="00C537E9"/>
    <w:rsid w:val="00C53833"/>
    <w:rsid w:val="00C539FA"/>
    <w:rsid w:val="00C53A45"/>
    <w:rsid w:val="00C53AB2"/>
    <w:rsid w:val="00C53B25"/>
    <w:rsid w:val="00C53C24"/>
    <w:rsid w:val="00C53C31"/>
    <w:rsid w:val="00C53E15"/>
    <w:rsid w:val="00C53E27"/>
    <w:rsid w:val="00C53E6E"/>
    <w:rsid w:val="00C53ED0"/>
    <w:rsid w:val="00C53F0A"/>
    <w:rsid w:val="00C53F33"/>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DE1"/>
    <w:rsid w:val="00C54F31"/>
    <w:rsid w:val="00C54FB5"/>
    <w:rsid w:val="00C5501E"/>
    <w:rsid w:val="00C55051"/>
    <w:rsid w:val="00C5509B"/>
    <w:rsid w:val="00C5516D"/>
    <w:rsid w:val="00C55338"/>
    <w:rsid w:val="00C5537C"/>
    <w:rsid w:val="00C5541E"/>
    <w:rsid w:val="00C55426"/>
    <w:rsid w:val="00C5543C"/>
    <w:rsid w:val="00C55502"/>
    <w:rsid w:val="00C556BC"/>
    <w:rsid w:val="00C557C0"/>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795"/>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A64"/>
    <w:rsid w:val="00C57C92"/>
    <w:rsid w:val="00C57CEB"/>
    <w:rsid w:val="00C57D56"/>
    <w:rsid w:val="00C57DB1"/>
    <w:rsid w:val="00C57FFD"/>
    <w:rsid w:val="00C600C2"/>
    <w:rsid w:val="00C602C2"/>
    <w:rsid w:val="00C60557"/>
    <w:rsid w:val="00C605A6"/>
    <w:rsid w:val="00C607A7"/>
    <w:rsid w:val="00C607B8"/>
    <w:rsid w:val="00C6087B"/>
    <w:rsid w:val="00C6094A"/>
    <w:rsid w:val="00C6099F"/>
    <w:rsid w:val="00C609F9"/>
    <w:rsid w:val="00C60A49"/>
    <w:rsid w:val="00C60B52"/>
    <w:rsid w:val="00C60D9A"/>
    <w:rsid w:val="00C60DA7"/>
    <w:rsid w:val="00C60F69"/>
    <w:rsid w:val="00C6105F"/>
    <w:rsid w:val="00C61062"/>
    <w:rsid w:val="00C610B2"/>
    <w:rsid w:val="00C611B3"/>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69"/>
    <w:rsid w:val="00C630AC"/>
    <w:rsid w:val="00C63174"/>
    <w:rsid w:val="00C631C7"/>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65"/>
    <w:rsid w:val="00C6437C"/>
    <w:rsid w:val="00C643E9"/>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ED"/>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978"/>
    <w:rsid w:val="00C65B14"/>
    <w:rsid w:val="00C65B9E"/>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D4"/>
    <w:rsid w:val="00C70AEF"/>
    <w:rsid w:val="00C70BE9"/>
    <w:rsid w:val="00C70D08"/>
    <w:rsid w:val="00C70D21"/>
    <w:rsid w:val="00C70E87"/>
    <w:rsid w:val="00C70EE5"/>
    <w:rsid w:val="00C710BF"/>
    <w:rsid w:val="00C71120"/>
    <w:rsid w:val="00C7116A"/>
    <w:rsid w:val="00C7129F"/>
    <w:rsid w:val="00C71462"/>
    <w:rsid w:val="00C714F1"/>
    <w:rsid w:val="00C714FD"/>
    <w:rsid w:val="00C71509"/>
    <w:rsid w:val="00C71577"/>
    <w:rsid w:val="00C715A0"/>
    <w:rsid w:val="00C715DD"/>
    <w:rsid w:val="00C71608"/>
    <w:rsid w:val="00C71681"/>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55"/>
    <w:rsid w:val="00C735C5"/>
    <w:rsid w:val="00C735DD"/>
    <w:rsid w:val="00C735F5"/>
    <w:rsid w:val="00C7360D"/>
    <w:rsid w:val="00C73612"/>
    <w:rsid w:val="00C73614"/>
    <w:rsid w:val="00C7369E"/>
    <w:rsid w:val="00C736DC"/>
    <w:rsid w:val="00C73867"/>
    <w:rsid w:val="00C73887"/>
    <w:rsid w:val="00C738C9"/>
    <w:rsid w:val="00C73967"/>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7E3"/>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1F5"/>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42"/>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B0"/>
    <w:rsid w:val="00C765C0"/>
    <w:rsid w:val="00C766B3"/>
    <w:rsid w:val="00C76708"/>
    <w:rsid w:val="00C7671E"/>
    <w:rsid w:val="00C76873"/>
    <w:rsid w:val="00C768BF"/>
    <w:rsid w:val="00C76969"/>
    <w:rsid w:val="00C76979"/>
    <w:rsid w:val="00C76994"/>
    <w:rsid w:val="00C769E9"/>
    <w:rsid w:val="00C76B02"/>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2"/>
    <w:rsid w:val="00C77C48"/>
    <w:rsid w:val="00C77D7E"/>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8A"/>
    <w:rsid w:val="00C83AD1"/>
    <w:rsid w:val="00C83B62"/>
    <w:rsid w:val="00C83BA0"/>
    <w:rsid w:val="00C83BD4"/>
    <w:rsid w:val="00C83C66"/>
    <w:rsid w:val="00C83CCA"/>
    <w:rsid w:val="00C83D57"/>
    <w:rsid w:val="00C83D99"/>
    <w:rsid w:val="00C83E56"/>
    <w:rsid w:val="00C83EA3"/>
    <w:rsid w:val="00C83EF3"/>
    <w:rsid w:val="00C83F54"/>
    <w:rsid w:val="00C840AD"/>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BA3"/>
    <w:rsid w:val="00C84BF5"/>
    <w:rsid w:val="00C84C21"/>
    <w:rsid w:val="00C84C7E"/>
    <w:rsid w:val="00C84D44"/>
    <w:rsid w:val="00C84D47"/>
    <w:rsid w:val="00C84D82"/>
    <w:rsid w:val="00C84E3F"/>
    <w:rsid w:val="00C84E55"/>
    <w:rsid w:val="00C84E6A"/>
    <w:rsid w:val="00C84F65"/>
    <w:rsid w:val="00C84FB3"/>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D31"/>
    <w:rsid w:val="00C86EF7"/>
    <w:rsid w:val="00C86EF8"/>
    <w:rsid w:val="00C86F82"/>
    <w:rsid w:val="00C87023"/>
    <w:rsid w:val="00C8707C"/>
    <w:rsid w:val="00C870D7"/>
    <w:rsid w:val="00C87101"/>
    <w:rsid w:val="00C8710B"/>
    <w:rsid w:val="00C87421"/>
    <w:rsid w:val="00C87444"/>
    <w:rsid w:val="00C87489"/>
    <w:rsid w:val="00C87492"/>
    <w:rsid w:val="00C874F7"/>
    <w:rsid w:val="00C8755B"/>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38"/>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33"/>
    <w:rsid w:val="00C911A6"/>
    <w:rsid w:val="00C911CA"/>
    <w:rsid w:val="00C91289"/>
    <w:rsid w:val="00C912EB"/>
    <w:rsid w:val="00C9148B"/>
    <w:rsid w:val="00C9175F"/>
    <w:rsid w:val="00C91899"/>
    <w:rsid w:val="00C918A7"/>
    <w:rsid w:val="00C918BA"/>
    <w:rsid w:val="00C91929"/>
    <w:rsid w:val="00C919B6"/>
    <w:rsid w:val="00C91A67"/>
    <w:rsid w:val="00C91D08"/>
    <w:rsid w:val="00C91D23"/>
    <w:rsid w:val="00C91DCD"/>
    <w:rsid w:val="00C92001"/>
    <w:rsid w:val="00C92041"/>
    <w:rsid w:val="00C92050"/>
    <w:rsid w:val="00C92138"/>
    <w:rsid w:val="00C92300"/>
    <w:rsid w:val="00C9237B"/>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08"/>
    <w:rsid w:val="00C92E25"/>
    <w:rsid w:val="00C92E38"/>
    <w:rsid w:val="00C92E3E"/>
    <w:rsid w:val="00C92E81"/>
    <w:rsid w:val="00C930E3"/>
    <w:rsid w:val="00C93222"/>
    <w:rsid w:val="00C9331C"/>
    <w:rsid w:val="00C93359"/>
    <w:rsid w:val="00C933AA"/>
    <w:rsid w:val="00C933BD"/>
    <w:rsid w:val="00C933C2"/>
    <w:rsid w:val="00C93442"/>
    <w:rsid w:val="00C934AD"/>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4B"/>
    <w:rsid w:val="00C9417B"/>
    <w:rsid w:val="00C941D4"/>
    <w:rsid w:val="00C941DF"/>
    <w:rsid w:val="00C942A9"/>
    <w:rsid w:val="00C942F9"/>
    <w:rsid w:val="00C9449C"/>
    <w:rsid w:val="00C945BA"/>
    <w:rsid w:val="00C9481F"/>
    <w:rsid w:val="00C9485C"/>
    <w:rsid w:val="00C94948"/>
    <w:rsid w:val="00C94AB3"/>
    <w:rsid w:val="00C94AF9"/>
    <w:rsid w:val="00C94B19"/>
    <w:rsid w:val="00C94B35"/>
    <w:rsid w:val="00C94BF4"/>
    <w:rsid w:val="00C94C58"/>
    <w:rsid w:val="00C94C77"/>
    <w:rsid w:val="00C94E2A"/>
    <w:rsid w:val="00C94E2D"/>
    <w:rsid w:val="00C94E42"/>
    <w:rsid w:val="00C94F20"/>
    <w:rsid w:val="00C950FA"/>
    <w:rsid w:val="00C95112"/>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65"/>
    <w:rsid w:val="00C9647B"/>
    <w:rsid w:val="00C96680"/>
    <w:rsid w:val="00C966DE"/>
    <w:rsid w:val="00C9684E"/>
    <w:rsid w:val="00C96861"/>
    <w:rsid w:val="00C969E1"/>
    <w:rsid w:val="00C96BB4"/>
    <w:rsid w:val="00C96DC9"/>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B98"/>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BD4"/>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25"/>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6A"/>
    <w:rsid w:val="00CA50B8"/>
    <w:rsid w:val="00CA5125"/>
    <w:rsid w:val="00CA52AE"/>
    <w:rsid w:val="00CA52C8"/>
    <w:rsid w:val="00CA52E5"/>
    <w:rsid w:val="00CA5320"/>
    <w:rsid w:val="00CA53CE"/>
    <w:rsid w:val="00CA53DD"/>
    <w:rsid w:val="00CA5430"/>
    <w:rsid w:val="00CA54FC"/>
    <w:rsid w:val="00CA5521"/>
    <w:rsid w:val="00CA555C"/>
    <w:rsid w:val="00CA55F4"/>
    <w:rsid w:val="00CA561C"/>
    <w:rsid w:val="00CA5623"/>
    <w:rsid w:val="00CA56F9"/>
    <w:rsid w:val="00CA56FA"/>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9A"/>
    <w:rsid w:val="00CA6ED9"/>
    <w:rsid w:val="00CA6F1C"/>
    <w:rsid w:val="00CA6F85"/>
    <w:rsid w:val="00CA6F91"/>
    <w:rsid w:val="00CA7025"/>
    <w:rsid w:val="00CA70FA"/>
    <w:rsid w:val="00CA710A"/>
    <w:rsid w:val="00CA713E"/>
    <w:rsid w:val="00CA7184"/>
    <w:rsid w:val="00CA71DE"/>
    <w:rsid w:val="00CA72D3"/>
    <w:rsid w:val="00CA735F"/>
    <w:rsid w:val="00CA7366"/>
    <w:rsid w:val="00CA738C"/>
    <w:rsid w:val="00CA746E"/>
    <w:rsid w:val="00CA747B"/>
    <w:rsid w:val="00CA748F"/>
    <w:rsid w:val="00CA74FE"/>
    <w:rsid w:val="00CA784C"/>
    <w:rsid w:val="00CA7923"/>
    <w:rsid w:val="00CA79A5"/>
    <w:rsid w:val="00CA79D2"/>
    <w:rsid w:val="00CA7A37"/>
    <w:rsid w:val="00CA7AD0"/>
    <w:rsid w:val="00CA7C21"/>
    <w:rsid w:val="00CA7C2E"/>
    <w:rsid w:val="00CA7CBA"/>
    <w:rsid w:val="00CA7CCD"/>
    <w:rsid w:val="00CA7D7E"/>
    <w:rsid w:val="00CA7FE3"/>
    <w:rsid w:val="00CB0192"/>
    <w:rsid w:val="00CB019D"/>
    <w:rsid w:val="00CB019F"/>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9"/>
    <w:rsid w:val="00CB0EEE"/>
    <w:rsid w:val="00CB0F46"/>
    <w:rsid w:val="00CB1130"/>
    <w:rsid w:val="00CB1140"/>
    <w:rsid w:val="00CB115F"/>
    <w:rsid w:val="00CB11B1"/>
    <w:rsid w:val="00CB11C9"/>
    <w:rsid w:val="00CB1338"/>
    <w:rsid w:val="00CB13C1"/>
    <w:rsid w:val="00CB13E5"/>
    <w:rsid w:val="00CB14F7"/>
    <w:rsid w:val="00CB14FA"/>
    <w:rsid w:val="00CB1504"/>
    <w:rsid w:val="00CB1580"/>
    <w:rsid w:val="00CB1658"/>
    <w:rsid w:val="00CB16AE"/>
    <w:rsid w:val="00CB1709"/>
    <w:rsid w:val="00CB1764"/>
    <w:rsid w:val="00CB1824"/>
    <w:rsid w:val="00CB1881"/>
    <w:rsid w:val="00CB188C"/>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6C7"/>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25F"/>
    <w:rsid w:val="00CB439A"/>
    <w:rsid w:val="00CB4447"/>
    <w:rsid w:val="00CB44B3"/>
    <w:rsid w:val="00CB44CC"/>
    <w:rsid w:val="00CB4559"/>
    <w:rsid w:val="00CB45AB"/>
    <w:rsid w:val="00CB46EA"/>
    <w:rsid w:val="00CB490C"/>
    <w:rsid w:val="00CB4917"/>
    <w:rsid w:val="00CB493B"/>
    <w:rsid w:val="00CB4A28"/>
    <w:rsid w:val="00CB4A8A"/>
    <w:rsid w:val="00CB4B12"/>
    <w:rsid w:val="00CB4B77"/>
    <w:rsid w:val="00CB4CD3"/>
    <w:rsid w:val="00CB4E0F"/>
    <w:rsid w:val="00CB4E20"/>
    <w:rsid w:val="00CB4E53"/>
    <w:rsid w:val="00CB4F2F"/>
    <w:rsid w:val="00CB4FA5"/>
    <w:rsid w:val="00CB4FD2"/>
    <w:rsid w:val="00CB5024"/>
    <w:rsid w:val="00CB5047"/>
    <w:rsid w:val="00CB505E"/>
    <w:rsid w:val="00CB50BF"/>
    <w:rsid w:val="00CB5117"/>
    <w:rsid w:val="00CB5173"/>
    <w:rsid w:val="00CB51BB"/>
    <w:rsid w:val="00CB51CF"/>
    <w:rsid w:val="00CB54A2"/>
    <w:rsid w:val="00CB5539"/>
    <w:rsid w:val="00CB563D"/>
    <w:rsid w:val="00CB575B"/>
    <w:rsid w:val="00CB58A2"/>
    <w:rsid w:val="00CB58A8"/>
    <w:rsid w:val="00CB599E"/>
    <w:rsid w:val="00CB5AC4"/>
    <w:rsid w:val="00CB5B77"/>
    <w:rsid w:val="00CB5BBD"/>
    <w:rsid w:val="00CB5BF4"/>
    <w:rsid w:val="00CB5C06"/>
    <w:rsid w:val="00CB5C3C"/>
    <w:rsid w:val="00CB5CCD"/>
    <w:rsid w:val="00CB5E6E"/>
    <w:rsid w:val="00CB5F58"/>
    <w:rsid w:val="00CB5F6F"/>
    <w:rsid w:val="00CB60BB"/>
    <w:rsid w:val="00CB612C"/>
    <w:rsid w:val="00CB63D2"/>
    <w:rsid w:val="00CB658D"/>
    <w:rsid w:val="00CB6611"/>
    <w:rsid w:val="00CB677A"/>
    <w:rsid w:val="00CB6921"/>
    <w:rsid w:val="00CB6A2C"/>
    <w:rsid w:val="00CB6A55"/>
    <w:rsid w:val="00CB6A89"/>
    <w:rsid w:val="00CB6A8E"/>
    <w:rsid w:val="00CB6B67"/>
    <w:rsid w:val="00CB6B7D"/>
    <w:rsid w:val="00CB6BAC"/>
    <w:rsid w:val="00CB6BB7"/>
    <w:rsid w:val="00CB6CC3"/>
    <w:rsid w:val="00CB6CC8"/>
    <w:rsid w:val="00CB6CDB"/>
    <w:rsid w:val="00CB6CDD"/>
    <w:rsid w:val="00CB6DD3"/>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7A0"/>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8E"/>
    <w:rsid w:val="00CC15F5"/>
    <w:rsid w:val="00CC1655"/>
    <w:rsid w:val="00CC175B"/>
    <w:rsid w:val="00CC17D6"/>
    <w:rsid w:val="00CC18EA"/>
    <w:rsid w:val="00CC19BB"/>
    <w:rsid w:val="00CC1AC2"/>
    <w:rsid w:val="00CC1BA7"/>
    <w:rsid w:val="00CC1D2B"/>
    <w:rsid w:val="00CC1FCF"/>
    <w:rsid w:val="00CC2117"/>
    <w:rsid w:val="00CC212F"/>
    <w:rsid w:val="00CC2162"/>
    <w:rsid w:val="00CC228A"/>
    <w:rsid w:val="00CC229A"/>
    <w:rsid w:val="00CC238D"/>
    <w:rsid w:val="00CC23F1"/>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14B"/>
    <w:rsid w:val="00CC3209"/>
    <w:rsid w:val="00CC33F5"/>
    <w:rsid w:val="00CC34CE"/>
    <w:rsid w:val="00CC3516"/>
    <w:rsid w:val="00CC35C2"/>
    <w:rsid w:val="00CC36D8"/>
    <w:rsid w:val="00CC37D8"/>
    <w:rsid w:val="00CC38BB"/>
    <w:rsid w:val="00CC38EA"/>
    <w:rsid w:val="00CC39C4"/>
    <w:rsid w:val="00CC3A17"/>
    <w:rsid w:val="00CC3B98"/>
    <w:rsid w:val="00CC3BB4"/>
    <w:rsid w:val="00CC3C37"/>
    <w:rsid w:val="00CC3C8C"/>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9BB"/>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AC3"/>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13"/>
    <w:rsid w:val="00CC746B"/>
    <w:rsid w:val="00CC75EE"/>
    <w:rsid w:val="00CC769E"/>
    <w:rsid w:val="00CC76C0"/>
    <w:rsid w:val="00CC76D8"/>
    <w:rsid w:val="00CC76E8"/>
    <w:rsid w:val="00CC772D"/>
    <w:rsid w:val="00CC77E2"/>
    <w:rsid w:val="00CC783F"/>
    <w:rsid w:val="00CC7A49"/>
    <w:rsid w:val="00CC7AAD"/>
    <w:rsid w:val="00CC7AD8"/>
    <w:rsid w:val="00CC7B05"/>
    <w:rsid w:val="00CC7B36"/>
    <w:rsid w:val="00CC7B89"/>
    <w:rsid w:val="00CC7C0E"/>
    <w:rsid w:val="00CC7F88"/>
    <w:rsid w:val="00CC7F93"/>
    <w:rsid w:val="00CD004A"/>
    <w:rsid w:val="00CD0106"/>
    <w:rsid w:val="00CD0187"/>
    <w:rsid w:val="00CD01A7"/>
    <w:rsid w:val="00CD01AF"/>
    <w:rsid w:val="00CD0234"/>
    <w:rsid w:val="00CD02E4"/>
    <w:rsid w:val="00CD02ED"/>
    <w:rsid w:val="00CD0355"/>
    <w:rsid w:val="00CD0378"/>
    <w:rsid w:val="00CD03D2"/>
    <w:rsid w:val="00CD0485"/>
    <w:rsid w:val="00CD04C0"/>
    <w:rsid w:val="00CD052B"/>
    <w:rsid w:val="00CD0539"/>
    <w:rsid w:val="00CD062D"/>
    <w:rsid w:val="00CD0692"/>
    <w:rsid w:val="00CD075E"/>
    <w:rsid w:val="00CD07CF"/>
    <w:rsid w:val="00CD0878"/>
    <w:rsid w:val="00CD08B5"/>
    <w:rsid w:val="00CD097F"/>
    <w:rsid w:val="00CD0B7D"/>
    <w:rsid w:val="00CD0B84"/>
    <w:rsid w:val="00CD0BB8"/>
    <w:rsid w:val="00CD0C92"/>
    <w:rsid w:val="00CD0CB1"/>
    <w:rsid w:val="00CD0D8C"/>
    <w:rsid w:val="00CD0DCE"/>
    <w:rsid w:val="00CD0EF8"/>
    <w:rsid w:val="00CD10F9"/>
    <w:rsid w:val="00CD1150"/>
    <w:rsid w:val="00CD119F"/>
    <w:rsid w:val="00CD120B"/>
    <w:rsid w:val="00CD125B"/>
    <w:rsid w:val="00CD1287"/>
    <w:rsid w:val="00CD12F7"/>
    <w:rsid w:val="00CD1421"/>
    <w:rsid w:val="00CD150F"/>
    <w:rsid w:val="00CD151A"/>
    <w:rsid w:val="00CD1531"/>
    <w:rsid w:val="00CD15CB"/>
    <w:rsid w:val="00CD18B9"/>
    <w:rsid w:val="00CD19B9"/>
    <w:rsid w:val="00CD19F4"/>
    <w:rsid w:val="00CD1A58"/>
    <w:rsid w:val="00CD1ABA"/>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69"/>
    <w:rsid w:val="00CD25C5"/>
    <w:rsid w:val="00CD27C8"/>
    <w:rsid w:val="00CD27E0"/>
    <w:rsid w:val="00CD2802"/>
    <w:rsid w:val="00CD2843"/>
    <w:rsid w:val="00CD2860"/>
    <w:rsid w:val="00CD28B2"/>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5CE"/>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D51"/>
    <w:rsid w:val="00CD4E1D"/>
    <w:rsid w:val="00CD4E94"/>
    <w:rsid w:val="00CD4E9C"/>
    <w:rsid w:val="00CD4F76"/>
    <w:rsid w:val="00CD5060"/>
    <w:rsid w:val="00CD5083"/>
    <w:rsid w:val="00CD520E"/>
    <w:rsid w:val="00CD5293"/>
    <w:rsid w:val="00CD5560"/>
    <w:rsid w:val="00CD5589"/>
    <w:rsid w:val="00CD562E"/>
    <w:rsid w:val="00CD574A"/>
    <w:rsid w:val="00CD5853"/>
    <w:rsid w:val="00CD585D"/>
    <w:rsid w:val="00CD587C"/>
    <w:rsid w:val="00CD58DC"/>
    <w:rsid w:val="00CD590A"/>
    <w:rsid w:val="00CD5B5B"/>
    <w:rsid w:val="00CD5D80"/>
    <w:rsid w:val="00CD5E76"/>
    <w:rsid w:val="00CD5F10"/>
    <w:rsid w:val="00CD5FB5"/>
    <w:rsid w:val="00CD6078"/>
    <w:rsid w:val="00CD60AA"/>
    <w:rsid w:val="00CD61E1"/>
    <w:rsid w:val="00CD6352"/>
    <w:rsid w:val="00CD63BC"/>
    <w:rsid w:val="00CD64CE"/>
    <w:rsid w:val="00CD64D7"/>
    <w:rsid w:val="00CD64E4"/>
    <w:rsid w:val="00CD65AE"/>
    <w:rsid w:val="00CD6665"/>
    <w:rsid w:val="00CD66FD"/>
    <w:rsid w:val="00CD68FE"/>
    <w:rsid w:val="00CD69C1"/>
    <w:rsid w:val="00CD6A40"/>
    <w:rsid w:val="00CD6A7C"/>
    <w:rsid w:val="00CD6A8B"/>
    <w:rsid w:val="00CD6A93"/>
    <w:rsid w:val="00CD6B29"/>
    <w:rsid w:val="00CD6BBC"/>
    <w:rsid w:val="00CD6BFE"/>
    <w:rsid w:val="00CD6C44"/>
    <w:rsid w:val="00CD6CA7"/>
    <w:rsid w:val="00CD6DB8"/>
    <w:rsid w:val="00CD6E80"/>
    <w:rsid w:val="00CD6F52"/>
    <w:rsid w:val="00CD6F9B"/>
    <w:rsid w:val="00CD6FCF"/>
    <w:rsid w:val="00CD70FF"/>
    <w:rsid w:val="00CD711E"/>
    <w:rsid w:val="00CD71B2"/>
    <w:rsid w:val="00CD71CE"/>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D7FE1"/>
    <w:rsid w:val="00CE004B"/>
    <w:rsid w:val="00CE00C6"/>
    <w:rsid w:val="00CE0160"/>
    <w:rsid w:val="00CE0281"/>
    <w:rsid w:val="00CE0358"/>
    <w:rsid w:val="00CE0579"/>
    <w:rsid w:val="00CE05DC"/>
    <w:rsid w:val="00CE0605"/>
    <w:rsid w:val="00CE0A95"/>
    <w:rsid w:val="00CE0AD5"/>
    <w:rsid w:val="00CE0AEB"/>
    <w:rsid w:val="00CE0B1C"/>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6C"/>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382"/>
    <w:rsid w:val="00CE2482"/>
    <w:rsid w:val="00CE249B"/>
    <w:rsid w:val="00CE272A"/>
    <w:rsid w:val="00CE2784"/>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EA1"/>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48"/>
    <w:rsid w:val="00CE3A51"/>
    <w:rsid w:val="00CE3AA3"/>
    <w:rsid w:val="00CE3C4B"/>
    <w:rsid w:val="00CE3C5D"/>
    <w:rsid w:val="00CE3CA0"/>
    <w:rsid w:val="00CE3DF8"/>
    <w:rsid w:val="00CE3E32"/>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615"/>
    <w:rsid w:val="00CE46DD"/>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7A6"/>
    <w:rsid w:val="00CE581E"/>
    <w:rsid w:val="00CE5924"/>
    <w:rsid w:val="00CE5940"/>
    <w:rsid w:val="00CE5A5C"/>
    <w:rsid w:val="00CE5B1B"/>
    <w:rsid w:val="00CE5B54"/>
    <w:rsid w:val="00CE5C46"/>
    <w:rsid w:val="00CE5C6E"/>
    <w:rsid w:val="00CE5C82"/>
    <w:rsid w:val="00CE5D6A"/>
    <w:rsid w:val="00CE5D6B"/>
    <w:rsid w:val="00CE5DE9"/>
    <w:rsid w:val="00CE5E09"/>
    <w:rsid w:val="00CE5F6D"/>
    <w:rsid w:val="00CE6087"/>
    <w:rsid w:val="00CE62BC"/>
    <w:rsid w:val="00CE6310"/>
    <w:rsid w:val="00CE63A0"/>
    <w:rsid w:val="00CE641D"/>
    <w:rsid w:val="00CE64C8"/>
    <w:rsid w:val="00CE64E1"/>
    <w:rsid w:val="00CE6609"/>
    <w:rsid w:val="00CE6623"/>
    <w:rsid w:val="00CE66A2"/>
    <w:rsid w:val="00CE66C8"/>
    <w:rsid w:val="00CE6773"/>
    <w:rsid w:val="00CE678C"/>
    <w:rsid w:val="00CE67C9"/>
    <w:rsid w:val="00CE67F4"/>
    <w:rsid w:val="00CE68A4"/>
    <w:rsid w:val="00CE6902"/>
    <w:rsid w:val="00CE6A36"/>
    <w:rsid w:val="00CE6A4C"/>
    <w:rsid w:val="00CE6B8C"/>
    <w:rsid w:val="00CE6C2C"/>
    <w:rsid w:val="00CE6C5E"/>
    <w:rsid w:val="00CE6E1C"/>
    <w:rsid w:val="00CE6E4B"/>
    <w:rsid w:val="00CE6F11"/>
    <w:rsid w:val="00CE6F9B"/>
    <w:rsid w:val="00CE6FCF"/>
    <w:rsid w:val="00CE7095"/>
    <w:rsid w:val="00CE70D8"/>
    <w:rsid w:val="00CE71F9"/>
    <w:rsid w:val="00CE721F"/>
    <w:rsid w:val="00CE7277"/>
    <w:rsid w:val="00CE72F6"/>
    <w:rsid w:val="00CE735B"/>
    <w:rsid w:val="00CE73C3"/>
    <w:rsid w:val="00CE7510"/>
    <w:rsid w:val="00CE7570"/>
    <w:rsid w:val="00CE7629"/>
    <w:rsid w:val="00CE7789"/>
    <w:rsid w:val="00CE7875"/>
    <w:rsid w:val="00CE78E5"/>
    <w:rsid w:val="00CE7913"/>
    <w:rsid w:val="00CE7A5A"/>
    <w:rsid w:val="00CE7AEB"/>
    <w:rsid w:val="00CE7B91"/>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61"/>
    <w:rsid w:val="00CF0870"/>
    <w:rsid w:val="00CF0940"/>
    <w:rsid w:val="00CF0969"/>
    <w:rsid w:val="00CF098B"/>
    <w:rsid w:val="00CF09B3"/>
    <w:rsid w:val="00CF0A30"/>
    <w:rsid w:val="00CF0AE1"/>
    <w:rsid w:val="00CF0B14"/>
    <w:rsid w:val="00CF0B26"/>
    <w:rsid w:val="00CF0B3C"/>
    <w:rsid w:val="00CF0B3F"/>
    <w:rsid w:val="00CF0B83"/>
    <w:rsid w:val="00CF0BD4"/>
    <w:rsid w:val="00CF0C44"/>
    <w:rsid w:val="00CF0E14"/>
    <w:rsid w:val="00CF0E9B"/>
    <w:rsid w:val="00CF0EAD"/>
    <w:rsid w:val="00CF0F09"/>
    <w:rsid w:val="00CF1097"/>
    <w:rsid w:val="00CF1170"/>
    <w:rsid w:val="00CF1196"/>
    <w:rsid w:val="00CF11CB"/>
    <w:rsid w:val="00CF13DE"/>
    <w:rsid w:val="00CF1424"/>
    <w:rsid w:val="00CF1472"/>
    <w:rsid w:val="00CF1494"/>
    <w:rsid w:val="00CF1557"/>
    <w:rsid w:val="00CF15DD"/>
    <w:rsid w:val="00CF1607"/>
    <w:rsid w:val="00CF1621"/>
    <w:rsid w:val="00CF16C1"/>
    <w:rsid w:val="00CF1702"/>
    <w:rsid w:val="00CF170F"/>
    <w:rsid w:val="00CF172D"/>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358"/>
    <w:rsid w:val="00CF2513"/>
    <w:rsid w:val="00CF2840"/>
    <w:rsid w:val="00CF28B5"/>
    <w:rsid w:val="00CF2927"/>
    <w:rsid w:val="00CF2958"/>
    <w:rsid w:val="00CF2A7C"/>
    <w:rsid w:val="00CF2AB8"/>
    <w:rsid w:val="00CF2AD7"/>
    <w:rsid w:val="00CF2C7C"/>
    <w:rsid w:val="00CF2E50"/>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51"/>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A23"/>
    <w:rsid w:val="00CF5D4E"/>
    <w:rsid w:val="00CF5E28"/>
    <w:rsid w:val="00CF5E65"/>
    <w:rsid w:val="00CF5F84"/>
    <w:rsid w:val="00CF5FDE"/>
    <w:rsid w:val="00CF60E1"/>
    <w:rsid w:val="00CF61D2"/>
    <w:rsid w:val="00CF61E2"/>
    <w:rsid w:val="00CF62B4"/>
    <w:rsid w:val="00CF62F3"/>
    <w:rsid w:val="00CF633A"/>
    <w:rsid w:val="00CF6392"/>
    <w:rsid w:val="00CF63A9"/>
    <w:rsid w:val="00CF63D3"/>
    <w:rsid w:val="00CF6473"/>
    <w:rsid w:val="00CF64A3"/>
    <w:rsid w:val="00CF651A"/>
    <w:rsid w:val="00CF66B6"/>
    <w:rsid w:val="00CF66C7"/>
    <w:rsid w:val="00CF66E9"/>
    <w:rsid w:val="00CF67AC"/>
    <w:rsid w:val="00CF686F"/>
    <w:rsid w:val="00CF699D"/>
    <w:rsid w:val="00CF6A4D"/>
    <w:rsid w:val="00CF6A5B"/>
    <w:rsid w:val="00CF6ADD"/>
    <w:rsid w:val="00CF6AE2"/>
    <w:rsid w:val="00CF6AF8"/>
    <w:rsid w:val="00CF6B69"/>
    <w:rsid w:val="00CF6B7B"/>
    <w:rsid w:val="00CF6C7F"/>
    <w:rsid w:val="00CF6C8A"/>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09"/>
    <w:rsid w:val="00D002C4"/>
    <w:rsid w:val="00D00324"/>
    <w:rsid w:val="00D0040F"/>
    <w:rsid w:val="00D00763"/>
    <w:rsid w:val="00D00919"/>
    <w:rsid w:val="00D0092F"/>
    <w:rsid w:val="00D009D5"/>
    <w:rsid w:val="00D00A32"/>
    <w:rsid w:val="00D00A41"/>
    <w:rsid w:val="00D00BAE"/>
    <w:rsid w:val="00D00C5F"/>
    <w:rsid w:val="00D00CD9"/>
    <w:rsid w:val="00D00D2D"/>
    <w:rsid w:val="00D00D81"/>
    <w:rsid w:val="00D00EE8"/>
    <w:rsid w:val="00D00F1A"/>
    <w:rsid w:val="00D00F4F"/>
    <w:rsid w:val="00D00FC5"/>
    <w:rsid w:val="00D01025"/>
    <w:rsid w:val="00D01046"/>
    <w:rsid w:val="00D010C5"/>
    <w:rsid w:val="00D01101"/>
    <w:rsid w:val="00D012FD"/>
    <w:rsid w:val="00D013AF"/>
    <w:rsid w:val="00D013DD"/>
    <w:rsid w:val="00D0144C"/>
    <w:rsid w:val="00D014FD"/>
    <w:rsid w:val="00D01643"/>
    <w:rsid w:val="00D01670"/>
    <w:rsid w:val="00D017E8"/>
    <w:rsid w:val="00D01879"/>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12"/>
    <w:rsid w:val="00D02271"/>
    <w:rsid w:val="00D0228B"/>
    <w:rsid w:val="00D023F9"/>
    <w:rsid w:val="00D0244F"/>
    <w:rsid w:val="00D024AC"/>
    <w:rsid w:val="00D024D2"/>
    <w:rsid w:val="00D02553"/>
    <w:rsid w:val="00D026B4"/>
    <w:rsid w:val="00D02768"/>
    <w:rsid w:val="00D02769"/>
    <w:rsid w:val="00D027FB"/>
    <w:rsid w:val="00D02842"/>
    <w:rsid w:val="00D02860"/>
    <w:rsid w:val="00D028F6"/>
    <w:rsid w:val="00D0293B"/>
    <w:rsid w:val="00D02979"/>
    <w:rsid w:val="00D02A32"/>
    <w:rsid w:val="00D02B45"/>
    <w:rsid w:val="00D02C65"/>
    <w:rsid w:val="00D02E70"/>
    <w:rsid w:val="00D02EA5"/>
    <w:rsid w:val="00D02EBA"/>
    <w:rsid w:val="00D02FA6"/>
    <w:rsid w:val="00D03022"/>
    <w:rsid w:val="00D0303D"/>
    <w:rsid w:val="00D0305C"/>
    <w:rsid w:val="00D03071"/>
    <w:rsid w:val="00D03095"/>
    <w:rsid w:val="00D030A7"/>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B7"/>
    <w:rsid w:val="00D046CE"/>
    <w:rsid w:val="00D046F5"/>
    <w:rsid w:val="00D046FD"/>
    <w:rsid w:val="00D048A4"/>
    <w:rsid w:val="00D04A28"/>
    <w:rsid w:val="00D04A30"/>
    <w:rsid w:val="00D04A66"/>
    <w:rsid w:val="00D04A9F"/>
    <w:rsid w:val="00D04ACB"/>
    <w:rsid w:val="00D04ACD"/>
    <w:rsid w:val="00D04B45"/>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AB"/>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65"/>
    <w:rsid w:val="00D062B9"/>
    <w:rsid w:val="00D062DD"/>
    <w:rsid w:val="00D0638D"/>
    <w:rsid w:val="00D063C2"/>
    <w:rsid w:val="00D063F2"/>
    <w:rsid w:val="00D06459"/>
    <w:rsid w:val="00D064CF"/>
    <w:rsid w:val="00D06546"/>
    <w:rsid w:val="00D06554"/>
    <w:rsid w:val="00D06589"/>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3A"/>
    <w:rsid w:val="00D073AA"/>
    <w:rsid w:val="00D07429"/>
    <w:rsid w:val="00D07467"/>
    <w:rsid w:val="00D074DB"/>
    <w:rsid w:val="00D07514"/>
    <w:rsid w:val="00D07528"/>
    <w:rsid w:val="00D0752B"/>
    <w:rsid w:val="00D07562"/>
    <w:rsid w:val="00D07639"/>
    <w:rsid w:val="00D0766D"/>
    <w:rsid w:val="00D07752"/>
    <w:rsid w:val="00D07881"/>
    <w:rsid w:val="00D07981"/>
    <w:rsid w:val="00D07984"/>
    <w:rsid w:val="00D079EA"/>
    <w:rsid w:val="00D079FA"/>
    <w:rsid w:val="00D07AAD"/>
    <w:rsid w:val="00D07AC5"/>
    <w:rsid w:val="00D07B06"/>
    <w:rsid w:val="00D07B4C"/>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0C"/>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6FB"/>
    <w:rsid w:val="00D118AA"/>
    <w:rsid w:val="00D118B6"/>
    <w:rsid w:val="00D118EF"/>
    <w:rsid w:val="00D11930"/>
    <w:rsid w:val="00D11994"/>
    <w:rsid w:val="00D11A20"/>
    <w:rsid w:val="00D11A4F"/>
    <w:rsid w:val="00D11B3D"/>
    <w:rsid w:val="00D11BAF"/>
    <w:rsid w:val="00D11CB2"/>
    <w:rsid w:val="00D11E47"/>
    <w:rsid w:val="00D11EEE"/>
    <w:rsid w:val="00D11F73"/>
    <w:rsid w:val="00D11F8F"/>
    <w:rsid w:val="00D12051"/>
    <w:rsid w:val="00D121AB"/>
    <w:rsid w:val="00D12239"/>
    <w:rsid w:val="00D12289"/>
    <w:rsid w:val="00D12372"/>
    <w:rsid w:val="00D123E3"/>
    <w:rsid w:val="00D12412"/>
    <w:rsid w:val="00D124A9"/>
    <w:rsid w:val="00D124BF"/>
    <w:rsid w:val="00D124E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23"/>
    <w:rsid w:val="00D14ABA"/>
    <w:rsid w:val="00D14B2D"/>
    <w:rsid w:val="00D14B80"/>
    <w:rsid w:val="00D14BF7"/>
    <w:rsid w:val="00D14C77"/>
    <w:rsid w:val="00D14C96"/>
    <w:rsid w:val="00D14CEC"/>
    <w:rsid w:val="00D14CF7"/>
    <w:rsid w:val="00D14D76"/>
    <w:rsid w:val="00D14F3C"/>
    <w:rsid w:val="00D14F81"/>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9E"/>
    <w:rsid w:val="00D15CA4"/>
    <w:rsid w:val="00D15D9B"/>
    <w:rsid w:val="00D15DBE"/>
    <w:rsid w:val="00D15E3F"/>
    <w:rsid w:val="00D15E43"/>
    <w:rsid w:val="00D15E57"/>
    <w:rsid w:val="00D15F0D"/>
    <w:rsid w:val="00D15F88"/>
    <w:rsid w:val="00D15FC8"/>
    <w:rsid w:val="00D160B0"/>
    <w:rsid w:val="00D160F5"/>
    <w:rsid w:val="00D1611E"/>
    <w:rsid w:val="00D16167"/>
    <w:rsid w:val="00D1626B"/>
    <w:rsid w:val="00D162D2"/>
    <w:rsid w:val="00D1639B"/>
    <w:rsid w:val="00D16462"/>
    <w:rsid w:val="00D16572"/>
    <w:rsid w:val="00D165A9"/>
    <w:rsid w:val="00D16633"/>
    <w:rsid w:val="00D166B8"/>
    <w:rsid w:val="00D16769"/>
    <w:rsid w:val="00D16773"/>
    <w:rsid w:val="00D167A6"/>
    <w:rsid w:val="00D1683D"/>
    <w:rsid w:val="00D16946"/>
    <w:rsid w:val="00D16948"/>
    <w:rsid w:val="00D1694B"/>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2E"/>
    <w:rsid w:val="00D178ED"/>
    <w:rsid w:val="00D17A0A"/>
    <w:rsid w:val="00D17BD3"/>
    <w:rsid w:val="00D17BEC"/>
    <w:rsid w:val="00D17C87"/>
    <w:rsid w:val="00D17CA1"/>
    <w:rsid w:val="00D17D07"/>
    <w:rsid w:val="00D17D61"/>
    <w:rsid w:val="00D17D6D"/>
    <w:rsid w:val="00D17DA0"/>
    <w:rsid w:val="00D17DF8"/>
    <w:rsid w:val="00D17F34"/>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3"/>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07"/>
    <w:rsid w:val="00D22499"/>
    <w:rsid w:val="00D224C2"/>
    <w:rsid w:val="00D22524"/>
    <w:rsid w:val="00D2256C"/>
    <w:rsid w:val="00D22596"/>
    <w:rsid w:val="00D22608"/>
    <w:rsid w:val="00D22699"/>
    <w:rsid w:val="00D226D3"/>
    <w:rsid w:val="00D22748"/>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7B8"/>
    <w:rsid w:val="00D2382E"/>
    <w:rsid w:val="00D23922"/>
    <w:rsid w:val="00D23F4E"/>
    <w:rsid w:val="00D2410F"/>
    <w:rsid w:val="00D241F5"/>
    <w:rsid w:val="00D24453"/>
    <w:rsid w:val="00D24455"/>
    <w:rsid w:val="00D2451B"/>
    <w:rsid w:val="00D24546"/>
    <w:rsid w:val="00D24549"/>
    <w:rsid w:val="00D24578"/>
    <w:rsid w:val="00D245FE"/>
    <w:rsid w:val="00D246DC"/>
    <w:rsid w:val="00D246EA"/>
    <w:rsid w:val="00D24884"/>
    <w:rsid w:val="00D248DA"/>
    <w:rsid w:val="00D24905"/>
    <w:rsid w:val="00D24938"/>
    <w:rsid w:val="00D2493C"/>
    <w:rsid w:val="00D24964"/>
    <w:rsid w:val="00D249B7"/>
    <w:rsid w:val="00D24A0D"/>
    <w:rsid w:val="00D24A19"/>
    <w:rsid w:val="00D24A82"/>
    <w:rsid w:val="00D24B56"/>
    <w:rsid w:val="00D24BE3"/>
    <w:rsid w:val="00D24D2A"/>
    <w:rsid w:val="00D24E6F"/>
    <w:rsid w:val="00D24E97"/>
    <w:rsid w:val="00D24EBB"/>
    <w:rsid w:val="00D24EEA"/>
    <w:rsid w:val="00D24F04"/>
    <w:rsid w:val="00D24F51"/>
    <w:rsid w:val="00D24F6F"/>
    <w:rsid w:val="00D25183"/>
    <w:rsid w:val="00D251DC"/>
    <w:rsid w:val="00D25203"/>
    <w:rsid w:val="00D2525E"/>
    <w:rsid w:val="00D252E2"/>
    <w:rsid w:val="00D253E3"/>
    <w:rsid w:val="00D25411"/>
    <w:rsid w:val="00D25444"/>
    <w:rsid w:val="00D25459"/>
    <w:rsid w:val="00D254F6"/>
    <w:rsid w:val="00D25728"/>
    <w:rsid w:val="00D25886"/>
    <w:rsid w:val="00D258FA"/>
    <w:rsid w:val="00D25937"/>
    <w:rsid w:val="00D25995"/>
    <w:rsid w:val="00D259DC"/>
    <w:rsid w:val="00D25B49"/>
    <w:rsid w:val="00D25B88"/>
    <w:rsid w:val="00D25BFC"/>
    <w:rsid w:val="00D25C35"/>
    <w:rsid w:val="00D25D0C"/>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48"/>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DD"/>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46"/>
    <w:rsid w:val="00D30A55"/>
    <w:rsid w:val="00D30AF2"/>
    <w:rsid w:val="00D30BA9"/>
    <w:rsid w:val="00D30BBE"/>
    <w:rsid w:val="00D30D46"/>
    <w:rsid w:val="00D30D99"/>
    <w:rsid w:val="00D30E28"/>
    <w:rsid w:val="00D30F11"/>
    <w:rsid w:val="00D30F51"/>
    <w:rsid w:val="00D30F62"/>
    <w:rsid w:val="00D30F64"/>
    <w:rsid w:val="00D30F94"/>
    <w:rsid w:val="00D31079"/>
    <w:rsid w:val="00D31123"/>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41"/>
    <w:rsid w:val="00D31C82"/>
    <w:rsid w:val="00D31CA7"/>
    <w:rsid w:val="00D31CEB"/>
    <w:rsid w:val="00D31D8D"/>
    <w:rsid w:val="00D31DD8"/>
    <w:rsid w:val="00D31E7F"/>
    <w:rsid w:val="00D31F64"/>
    <w:rsid w:val="00D32088"/>
    <w:rsid w:val="00D3211D"/>
    <w:rsid w:val="00D32226"/>
    <w:rsid w:val="00D322F4"/>
    <w:rsid w:val="00D323A3"/>
    <w:rsid w:val="00D323FE"/>
    <w:rsid w:val="00D32435"/>
    <w:rsid w:val="00D324FA"/>
    <w:rsid w:val="00D3252F"/>
    <w:rsid w:val="00D32551"/>
    <w:rsid w:val="00D3261B"/>
    <w:rsid w:val="00D32639"/>
    <w:rsid w:val="00D3268E"/>
    <w:rsid w:val="00D32719"/>
    <w:rsid w:val="00D3274A"/>
    <w:rsid w:val="00D32799"/>
    <w:rsid w:val="00D32807"/>
    <w:rsid w:val="00D328D0"/>
    <w:rsid w:val="00D3297F"/>
    <w:rsid w:val="00D32AD9"/>
    <w:rsid w:val="00D32B46"/>
    <w:rsid w:val="00D32C99"/>
    <w:rsid w:val="00D32D2F"/>
    <w:rsid w:val="00D32DC3"/>
    <w:rsid w:val="00D32DF9"/>
    <w:rsid w:val="00D32E4C"/>
    <w:rsid w:val="00D32E91"/>
    <w:rsid w:val="00D32F4E"/>
    <w:rsid w:val="00D33179"/>
    <w:rsid w:val="00D331EE"/>
    <w:rsid w:val="00D33243"/>
    <w:rsid w:val="00D3338C"/>
    <w:rsid w:val="00D33414"/>
    <w:rsid w:val="00D33623"/>
    <w:rsid w:val="00D33653"/>
    <w:rsid w:val="00D336A1"/>
    <w:rsid w:val="00D336BB"/>
    <w:rsid w:val="00D3381F"/>
    <w:rsid w:val="00D33881"/>
    <w:rsid w:val="00D33B4C"/>
    <w:rsid w:val="00D33C02"/>
    <w:rsid w:val="00D33C37"/>
    <w:rsid w:val="00D33CF2"/>
    <w:rsid w:val="00D33D03"/>
    <w:rsid w:val="00D33E2B"/>
    <w:rsid w:val="00D33FD5"/>
    <w:rsid w:val="00D34067"/>
    <w:rsid w:val="00D342A6"/>
    <w:rsid w:val="00D34364"/>
    <w:rsid w:val="00D343A5"/>
    <w:rsid w:val="00D3453A"/>
    <w:rsid w:val="00D345A2"/>
    <w:rsid w:val="00D3461F"/>
    <w:rsid w:val="00D34658"/>
    <w:rsid w:val="00D3468A"/>
    <w:rsid w:val="00D34760"/>
    <w:rsid w:val="00D347E9"/>
    <w:rsid w:val="00D3481A"/>
    <w:rsid w:val="00D348CC"/>
    <w:rsid w:val="00D348EF"/>
    <w:rsid w:val="00D349C3"/>
    <w:rsid w:val="00D34B84"/>
    <w:rsid w:val="00D34DA4"/>
    <w:rsid w:val="00D34DCA"/>
    <w:rsid w:val="00D34EB6"/>
    <w:rsid w:val="00D34ED7"/>
    <w:rsid w:val="00D350F9"/>
    <w:rsid w:val="00D35308"/>
    <w:rsid w:val="00D353B7"/>
    <w:rsid w:val="00D353FD"/>
    <w:rsid w:val="00D354A2"/>
    <w:rsid w:val="00D354F7"/>
    <w:rsid w:val="00D355A9"/>
    <w:rsid w:val="00D356B9"/>
    <w:rsid w:val="00D35719"/>
    <w:rsid w:val="00D35788"/>
    <w:rsid w:val="00D357C1"/>
    <w:rsid w:val="00D358A1"/>
    <w:rsid w:val="00D3593C"/>
    <w:rsid w:val="00D359C4"/>
    <w:rsid w:val="00D35A33"/>
    <w:rsid w:val="00D35B8C"/>
    <w:rsid w:val="00D35C5C"/>
    <w:rsid w:val="00D35E1E"/>
    <w:rsid w:val="00D35EE3"/>
    <w:rsid w:val="00D35FFE"/>
    <w:rsid w:val="00D3602A"/>
    <w:rsid w:val="00D3604A"/>
    <w:rsid w:val="00D3614C"/>
    <w:rsid w:val="00D361ED"/>
    <w:rsid w:val="00D3624E"/>
    <w:rsid w:val="00D3628C"/>
    <w:rsid w:val="00D36303"/>
    <w:rsid w:val="00D36503"/>
    <w:rsid w:val="00D3651C"/>
    <w:rsid w:val="00D36527"/>
    <w:rsid w:val="00D3654C"/>
    <w:rsid w:val="00D36560"/>
    <w:rsid w:val="00D366F2"/>
    <w:rsid w:val="00D36744"/>
    <w:rsid w:val="00D36773"/>
    <w:rsid w:val="00D367A3"/>
    <w:rsid w:val="00D36848"/>
    <w:rsid w:val="00D368C5"/>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8E0"/>
    <w:rsid w:val="00D37978"/>
    <w:rsid w:val="00D37995"/>
    <w:rsid w:val="00D379D5"/>
    <w:rsid w:val="00D37AC9"/>
    <w:rsid w:val="00D37BE9"/>
    <w:rsid w:val="00D37C22"/>
    <w:rsid w:val="00D37CBC"/>
    <w:rsid w:val="00D37D56"/>
    <w:rsid w:val="00D37E45"/>
    <w:rsid w:val="00D37EB7"/>
    <w:rsid w:val="00D37EC7"/>
    <w:rsid w:val="00D4008A"/>
    <w:rsid w:val="00D400C7"/>
    <w:rsid w:val="00D400D8"/>
    <w:rsid w:val="00D4017A"/>
    <w:rsid w:val="00D4018F"/>
    <w:rsid w:val="00D4020E"/>
    <w:rsid w:val="00D4022B"/>
    <w:rsid w:val="00D40268"/>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184"/>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1F98"/>
    <w:rsid w:val="00D4201B"/>
    <w:rsid w:val="00D42121"/>
    <w:rsid w:val="00D4229E"/>
    <w:rsid w:val="00D4236B"/>
    <w:rsid w:val="00D423D6"/>
    <w:rsid w:val="00D423D9"/>
    <w:rsid w:val="00D42420"/>
    <w:rsid w:val="00D42461"/>
    <w:rsid w:val="00D424CD"/>
    <w:rsid w:val="00D42509"/>
    <w:rsid w:val="00D4255A"/>
    <w:rsid w:val="00D425AD"/>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8AA"/>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98"/>
    <w:rsid w:val="00D44EF6"/>
    <w:rsid w:val="00D4502F"/>
    <w:rsid w:val="00D45067"/>
    <w:rsid w:val="00D45122"/>
    <w:rsid w:val="00D45158"/>
    <w:rsid w:val="00D45177"/>
    <w:rsid w:val="00D45328"/>
    <w:rsid w:val="00D45393"/>
    <w:rsid w:val="00D4547B"/>
    <w:rsid w:val="00D455D1"/>
    <w:rsid w:val="00D456E4"/>
    <w:rsid w:val="00D457E2"/>
    <w:rsid w:val="00D4582F"/>
    <w:rsid w:val="00D4585B"/>
    <w:rsid w:val="00D458F5"/>
    <w:rsid w:val="00D4598C"/>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BAE"/>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568"/>
    <w:rsid w:val="00D4771A"/>
    <w:rsid w:val="00D47753"/>
    <w:rsid w:val="00D477BD"/>
    <w:rsid w:val="00D477E0"/>
    <w:rsid w:val="00D47848"/>
    <w:rsid w:val="00D47924"/>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C92"/>
    <w:rsid w:val="00D50D08"/>
    <w:rsid w:val="00D50D13"/>
    <w:rsid w:val="00D50D25"/>
    <w:rsid w:val="00D50DAE"/>
    <w:rsid w:val="00D50DFA"/>
    <w:rsid w:val="00D50ED9"/>
    <w:rsid w:val="00D50F86"/>
    <w:rsid w:val="00D5103E"/>
    <w:rsid w:val="00D5110E"/>
    <w:rsid w:val="00D512F7"/>
    <w:rsid w:val="00D512FA"/>
    <w:rsid w:val="00D51392"/>
    <w:rsid w:val="00D5143F"/>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18C"/>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40"/>
    <w:rsid w:val="00D532B3"/>
    <w:rsid w:val="00D53376"/>
    <w:rsid w:val="00D533A5"/>
    <w:rsid w:val="00D533D9"/>
    <w:rsid w:val="00D53551"/>
    <w:rsid w:val="00D5368A"/>
    <w:rsid w:val="00D5372B"/>
    <w:rsid w:val="00D5378D"/>
    <w:rsid w:val="00D53846"/>
    <w:rsid w:val="00D5384E"/>
    <w:rsid w:val="00D5388D"/>
    <w:rsid w:val="00D539A6"/>
    <w:rsid w:val="00D539BB"/>
    <w:rsid w:val="00D53A13"/>
    <w:rsid w:val="00D53A50"/>
    <w:rsid w:val="00D53B23"/>
    <w:rsid w:val="00D53B49"/>
    <w:rsid w:val="00D53BD8"/>
    <w:rsid w:val="00D53C23"/>
    <w:rsid w:val="00D53C28"/>
    <w:rsid w:val="00D53C4A"/>
    <w:rsid w:val="00D53C4C"/>
    <w:rsid w:val="00D53CD2"/>
    <w:rsid w:val="00D53D6A"/>
    <w:rsid w:val="00D53DE2"/>
    <w:rsid w:val="00D53DFB"/>
    <w:rsid w:val="00D53F4C"/>
    <w:rsid w:val="00D53F8E"/>
    <w:rsid w:val="00D54078"/>
    <w:rsid w:val="00D5407F"/>
    <w:rsid w:val="00D54252"/>
    <w:rsid w:val="00D54283"/>
    <w:rsid w:val="00D542A7"/>
    <w:rsid w:val="00D54395"/>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AD7"/>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80"/>
    <w:rsid w:val="00D553B6"/>
    <w:rsid w:val="00D5551A"/>
    <w:rsid w:val="00D556AD"/>
    <w:rsid w:val="00D556BF"/>
    <w:rsid w:val="00D557A4"/>
    <w:rsid w:val="00D55890"/>
    <w:rsid w:val="00D558FC"/>
    <w:rsid w:val="00D55959"/>
    <w:rsid w:val="00D559DC"/>
    <w:rsid w:val="00D559FD"/>
    <w:rsid w:val="00D55A38"/>
    <w:rsid w:val="00D55A50"/>
    <w:rsid w:val="00D55B81"/>
    <w:rsid w:val="00D55B97"/>
    <w:rsid w:val="00D55C5E"/>
    <w:rsid w:val="00D55CE7"/>
    <w:rsid w:val="00D55CEE"/>
    <w:rsid w:val="00D55D7A"/>
    <w:rsid w:val="00D55DBD"/>
    <w:rsid w:val="00D55DE2"/>
    <w:rsid w:val="00D55E1A"/>
    <w:rsid w:val="00D55E48"/>
    <w:rsid w:val="00D55E69"/>
    <w:rsid w:val="00D55E85"/>
    <w:rsid w:val="00D5611C"/>
    <w:rsid w:val="00D562B9"/>
    <w:rsid w:val="00D562FE"/>
    <w:rsid w:val="00D56360"/>
    <w:rsid w:val="00D5643C"/>
    <w:rsid w:val="00D56552"/>
    <w:rsid w:val="00D56639"/>
    <w:rsid w:val="00D5675B"/>
    <w:rsid w:val="00D56760"/>
    <w:rsid w:val="00D56772"/>
    <w:rsid w:val="00D56AAD"/>
    <w:rsid w:val="00D56E97"/>
    <w:rsid w:val="00D56F4F"/>
    <w:rsid w:val="00D56F7B"/>
    <w:rsid w:val="00D56FB5"/>
    <w:rsid w:val="00D56FEE"/>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DEC"/>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297"/>
    <w:rsid w:val="00D61304"/>
    <w:rsid w:val="00D61305"/>
    <w:rsid w:val="00D61331"/>
    <w:rsid w:val="00D613FD"/>
    <w:rsid w:val="00D614F3"/>
    <w:rsid w:val="00D615BD"/>
    <w:rsid w:val="00D61603"/>
    <w:rsid w:val="00D6165B"/>
    <w:rsid w:val="00D6176B"/>
    <w:rsid w:val="00D617D9"/>
    <w:rsid w:val="00D61886"/>
    <w:rsid w:val="00D6197B"/>
    <w:rsid w:val="00D619D4"/>
    <w:rsid w:val="00D61A06"/>
    <w:rsid w:val="00D61A5B"/>
    <w:rsid w:val="00D61A67"/>
    <w:rsid w:val="00D61AD7"/>
    <w:rsid w:val="00D61B86"/>
    <w:rsid w:val="00D61C1E"/>
    <w:rsid w:val="00D61C82"/>
    <w:rsid w:val="00D61CFC"/>
    <w:rsid w:val="00D61D1A"/>
    <w:rsid w:val="00D61DA9"/>
    <w:rsid w:val="00D61FA0"/>
    <w:rsid w:val="00D62034"/>
    <w:rsid w:val="00D62105"/>
    <w:rsid w:val="00D624B6"/>
    <w:rsid w:val="00D624EE"/>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CD"/>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20"/>
    <w:rsid w:val="00D63DFB"/>
    <w:rsid w:val="00D63E47"/>
    <w:rsid w:val="00D640C7"/>
    <w:rsid w:val="00D6410A"/>
    <w:rsid w:val="00D6413A"/>
    <w:rsid w:val="00D64280"/>
    <w:rsid w:val="00D64379"/>
    <w:rsid w:val="00D64410"/>
    <w:rsid w:val="00D6441F"/>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4AD"/>
    <w:rsid w:val="00D65552"/>
    <w:rsid w:val="00D65594"/>
    <w:rsid w:val="00D65732"/>
    <w:rsid w:val="00D6580C"/>
    <w:rsid w:val="00D658FE"/>
    <w:rsid w:val="00D659CC"/>
    <w:rsid w:val="00D65A1D"/>
    <w:rsid w:val="00D65A4D"/>
    <w:rsid w:val="00D65B4D"/>
    <w:rsid w:val="00D65B58"/>
    <w:rsid w:val="00D65BAB"/>
    <w:rsid w:val="00D65BFC"/>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784"/>
    <w:rsid w:val="00D66832"/>
    <w:rsid w:val="00D66992"/>
    <w:rsid w:val="00D669E8"/>
    <w:rsid w:val="00D66A3A"/>
    <w:rsid w:val="00D66ACB"/>
    <w:rsid w:val="00D66AFE"/>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3B3"/>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14"/>
    <w:rsid w:val="00D7079F"/>
    <w:rsid w:val="00D70888"/>
    <w:rsid w:val="00D708AC"/>
    <w:rsid w:val="00D70945"/>
    <w:rsid w:val="00D70C77"/>
    <w:rsid w:val="00D70CB1"/>
    <w:rsid w:val="00D70E4F"/>
    <w:rsid w:val="00D70F42"/>
    <w:rsid w:val="00D70F7F"/>
    <w:rsid w:val="00D7100C"/>
    <w:rsid w:val="00D71056"/>
    <w:rsid w:val="00D71059"/>
    <w:rsid w:val="00D7116E"/>
    <w:rsid w:val="00D7118C"/>
    <w:rsid w:val="00D711A8"/>
    <w:rsid w:val="00D712BD"/>
    <w:rsid w:val="00D714D6"/>
    <w:rsid w:val="00D7152B"/>
    <w:rsid w:val="00D7165E"/>
    <w:rsid w:val="00D716F3"/>
    <w:rsid w:val="00D717B7"/>
    <w:rsid w:val="00D71829"/>
    <w:rsid w:val="00D7187F"/>
    <w:rsid w:val="00D718A5"/>
    <w:rsid w:val="00D718AA"/>
    <w:rsid w:val="00D71929"/>
    <w:rsid w:val="00D71968"/>
    <w:rsid w:val="00D71990"/>
    <w:rsid w:val="00D7199A"/>
    <w:rsid w:val="00D71A84"/>
    <w:rsid w:val="00D71AFE"/>
    <w:rsid w:val="00D71B82"/>
    <w:rsid w:val="00D71C2C"/>
    <w:rsid w:val="00D71D47"/>
    <w:rsid w:val="00D71E49"/>
    <w:rsid w:val="00D71E6B"/>
    <w:rsid w:val="00D71EA4"/>
    <w:rsid w:val="00D71EB4"/>
    <w:rsid w:val="00D71EEE"/>
    <w:rsid w:val="00D71F4B"/>
    <w:rsid w:val="00D71FDF"/>
    <w:rsid w:val="00D720D0"/>
    <w:rsid w:val="00D720F3"/>
    <w:rsid w:val="00D72105"/>
    <w:rsid w:val="00D72185"/>
    <w:rsid w:val="00D7219B"/>
    <w:rsid w:val="00D721B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06"/>
    <w:rsid w:val="00D72DA0"/>
    <w:rsid w:val="00D72E45"/>
    <w:rsid w:val="00D72F90"/>
    <w:rsid w:val="00D73029"/>
    <w:rsid w:val="00D7303E"/>
    <w:rsid w:val="00D73065"/>
    <w:rsid w:val="00D73105"/>
    <w:rsid w:val="00D7313F"/>
    <w:rsid w:val="00D732A5"/>
    <w:rsid w:val="00D7336D"/>
    <w:rsid w:val="00D733F9"/>
    <w:rsid w:val="00D73459"/>
    <w:rsid w:val="00D73474"/>
    <w:rsid w:val="00D73563"/>
    <w:rsid w:val="00D73598"/>
    <w:rsid w:val="00D735BF"/>
    <w:rsid w:val="00D73653"/>
    <w:rsid w:val="00D736B1"/>
    <w:rsid w:val="00D73808"/>
    <w:rsid w:val="00D73813"/>
    <w:rsid w:val="00D7395E"/>
    <w:rsid w:val="00D73A24"/>
    <w:rsid w:val="00D73AFC"/>
    <w:rsid w:val="00D73B4E"/>
    <w:rsid w:val="00D73BFF"/>
    <w:rsid w:val="00D73C82"/>
    <w:rsid w:val="00D73D2E"/>
    <w:rsid w:val="00D73D2F"/>
    <w:rsid w:val="00D73EFA"/>
    <w:rsid w:val="00D73F48"/>
    <w:rsid w:val="00D73FF9"/>
    <w:rsid w:val="00D74026"/>
    <w:rsid w:val="00D74040"/>
    <w:rsid w:val="00D74053"/>
    <w:rsid w:val="00D740E5"/>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04"/>
    <w:rsid w:val="00D761FC"/>
    <w:rsid w:val="00D762A7"/>
    <w:rsid w:val="00D7635D"/>
    <w:rsid w:val="00D764D6"/>
    <w:rsid w:val="00D76528"/>
    <w:rsid w:val="00D765D9"/>
    <w:rsid w:val="00D76863"/>
    <w:rsid w:val="00D7687F"/>
    <w:rsid w:val="00D76981"/>
    <w:rsid w:val="00D76A37"/>
    <w:rsid w:val="00D76A4C"/>
    <w:rsid w:val="00D76AB5"/>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593"/>
    <w:rsid w:val="00D77668"/>
    <w:rsid w:val="00D77682"/>
    <w:rsid w:val="00D776ED"/>
    <w:rsid w:val="00D7776C"/>
    <w:rsid w:val="00D77770"/>
    <w:rsid w:val="00D7777B"/>
    <w:rsid w:val="00D77921"/>
    <w:rsid w:val="00D77937"/>
    <w:rsid w:val="00D779A5"/>
    <w:rsid w:val="00D77AC8"/>
    <w:rsid w:val="00D77B8F"/>
    <w:rsid w:val="00D77BCB"/>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A08"/>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75"/>
    <w:rsid w:val="00D81FDC"/>
    <w:rsid w:val="00D8203A"/>
    <w:rsid w:val="00D820CA"/>
    <w:rsid w:val="00D82115"/>
    <w:rsid w:val="00D821F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7FB"/>
    <w:rsid w:val="00D828BD"/>
    <w:rsid w:val="00D829DE"/>
    <w:rsid w:val="00D829F7"/>
    <w:rsid w:val="00D829FB"/>
    <w:rsid w:val="00D82AD4"/>
    <w:rsid w:val="00D82AFB"/>
    <w:rsid w:val="00D82B18"/>
    <w:rsid w:val="00D82B98"/>
    <w:rsid w:val="00D82BB3"/>
    <w:rsid w:val="00D82E39"/>
    <w:rsid w:val="00D82F14"/>
    <w:rsid w:val="00D82F7C"/>
    <w:rsid w:val="00D83023"/>
    <w:rsid w:val="00D83085"/>
    <w:rsid w:val="00D83132"/>
    <w:rsid w:val="00D8316A"/>
    <w:rsid w:val="00D831A3"/>
    <w:rsid w:val="00D8324B"/>
    <w:rsid w:val="00D83274"/>
    <w:rsid w:val="00D832C0"/>
    <w:rsid w:val="00D8344E"/>
    <w:rsid w:val="00D834AE"/>
    <w:rsid w:val="00D834DA"/>
    <w:rsid w:val="00D834E3"/>
    <w:rsid w:val="00D837A4"/>
    <w:rsid w:val="00D83922"/>
    <w:rsid w:val="00D83AE4"/>
    <w:rsid w:val="00D83B7E"/>
    <w:rsid w:val="00D83BBE"/>
    <w:rsid w:val="00D83BF6"/>
    <w:rsid w:val="00D83C87"/>
    <w:rsid w:val="00D83CCF"/>
    <w:rsid w:val="00D83CD3"/>
    <w:rsid w:val="00D83CF5"/>
    <w:rsid w:val="00D83D4C"/>
    <w:rsid w:val="00D83D67"/>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398"/>
    <w:rsid w:val="00D8549E"/>
    <w:rsid w:val="00D854A1"/>
    <w:rsid w:val="00D85640"/>
    <w:rsid w:val="00D857C2"/>
    <w:rsid w:val="00D85947"/>
    <w:rsid w:val="00D859B4"/>
    <w:rsid w:val="00D859C0"/>
    <w:rsid w:val="00D85AAF"/>
    <w:rsid w:val="00D85CA5"/>
    <w:rsid w:val="00D85D3B"/>
    <w:rsid w:val="00D85D57"/>
    <w:rsid w:val="00D85F92"/>
    <w:rsid w:val="00D85FBC"/>
    <w:rsid w:val="00D85FDA"/>
    <w:rsid w:val="00D86014"/>
    <w:rsid w:val="00D861C7"/>
    <w:rsid w:val="00D86263"/>
    <w:rsid w:val="00D8628E"/>
    <w:rsid w:val="00D8632D"/>
    <w:rsid w:val="00D8634A"/>
    <w:rsid w:val="00D86379"/>
    <w:rsid w:val="00D86503"/>
    <w:rsid w:val="00D86514"/>
    <w:rsid w:val="00D86634"/>
    <w:rsid w:val="00D86682"/>
    <w:rsid w:val="00D8669D"/>
    <w:rsid w:val="00D866C9"/>
    <w:rsid w:val="00D86713"/>
    <w:rsid w:val="00D86784"/>
    <w:rsid w:val="00D86860"/>
    <w:rsid w:val="00D8689E"/>
    <w:rsid w:val="00D86914"/>
    <w:rsid w:val="00D86A59"/>
    <w:rsid w:val="00D86A7F"/>
    <w:rsid w:val="00D86AE9"/>
    <w:rsid w:val="00D86B69"/>
    <w:rsid w:val="00D86C7F"/>
    <w:rsid w:val="00D86D5F"/>
    <w:rsid w:val="00D86FA9"/>
    <w:rsid w:val="00D86FAB"/>
    <w:rsid w:val="00D86FDA"/>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8D6"/>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65E"/>
    <w:rsid w:val="00D927CD"/>
    <w:rsid w:val="00D928C4"/>
    <w:rsid w:val="00D9290B"/>
    <w:rsid w:val="00D9295A"/>
    <w:rsid w:val="00D9295D"/>
    <w:rsid w:val="00D92966"/>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23"/>
    <w:rsid w:val="00D9463D"/>
    <w:rsid w:val="00D94648"/>
    <w:rsid w:val="00D9474A"/>
    <w:rsid w:val="00D947C1"/>
    <w:rsid w:val="00D94855"/>
    <w:rsid w:val="00D9488D"/>
    <w:rsid w:val="00D9492D"/>
    <w:rsid w:val="00D9497A"/>
    <w:rsid w:val="00D94A37"/>
    <w:rsid w:val="00D94A44"/>
    <w:rsid w:val="00D94B40"/>
    <w:rsid w:val="00D94BFE"/>
    <w:rsid w:val="00D94C5B"/>
    <w:rsid w:val="00D94D73"/>
    <w:rsid w:val="00D94DC8"/>
    <w:rsid w:val="00D94E96"/>
    <w:rsid w:val="00D94ED4"/>
    <w:rsid w:val="00D94F83"/>
    <w:rsid w:val="00D94FEB"/>
    <w:rsid w:val="00D9510D"/>
    <w:rsid w:val="00D9516B"/>
    <w:rsid w:val="00D951A2"/>
    <w:rsid w:val="00D951A9"/>
    <w:rsid w:val="00D951BF"/>
    <w:rsid w:val="00D951FA"/>
    <w:rsid w:val="00D95281"/>
    <w:rsid w:val="00D95285"/>
    <w:rsid w:val="00D952D0"/>
    <w:rsid w:val="00D95329"/>
    <w:rsid w:val="00D9535C"/>
    <w:rsid w:val="00D95390"/>
    <w:rsid w:val="00D9544D"/>
    <w:rsid w:val="00D95460"/>
    <w:rsid w:val="00D954B4"/>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21B"/>
    <w:rsid w:val="00D96310"/>
    <w:rsid w:val="00D96330"/>
    <w:rsid w:val="00D96367"/>
    <w:rsid w:val="00D96420"/>
    <w:rsid w:val="00D96441"/>
    <w:rsid w:val="00D96471"/>
    <w:rsid w:val="00D96520"/>
    <w:rsid w:val="00D9655B"/>
    <w:rsid w:val="00D96641"/>
    <w:rsid w:val="00D966B3"/>
    <w:rsid w:val="00D96713"/>
    <w:rsid w:val="00D96815"/>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3"/>
    <w:rsid w:val="00D97CB9"/>
    <w:rsid w:val="00D97CFB"/>
    <w:rsid w:val="00D97D99"/>
    <w:rsid w:val="00D97DA4"/>
    <w:rsid w:val="00D97DA5"/>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8A6"/>
    <w:rsid w:val="00DA09CF"/>
    <w:rsid w:val="00DA0A0B"/>
    <w:rsid w:val="00DA0A5E"/>
    <w:rsid w:val="00DA0E26"/>
    <w:rsid w:val="00DA0E33"/>
    <w:rsid w:val="00DA0F0C"/>
    <w:rsid w:val="00DA0F1F"/>
    <w:rsid w:val="00DA0F5B"/>
    <w:rsid w:val="00DA0F73"/>
    <w:rsid w:val="00DA0FAD"/>
    <w:rsid w:val="00DA109E"/>
    <w:rsid w:val="00DA1107"/>
    <w:rsid w:val="00DA1132"/>
    <w:rsid w:val="00DA1138"/>
    <w:rsid w:val="00DA11C7"/>
    <w:rsid w:val="00DA11DC"/>
    <w:rsid w:val="00DA1271"/>
    <w:rsid w:val="00DA12CC"/>
    <w:rsid w:val="00DA12F4"/>
    <w:rsid w:val="00DA12F6"/>
    <w:rsid w:val="00DA136E"/>
    <w:rsid w:val="00DA13AB"/>
    <w:rsid w:val="00DA1439"/>
    <w:rsid w:val="00DA1460"/>
    <w:rsid w:val="00DA1752"/>
    <w:rsid w:val="00DA1854"/>
    <w:rsid w:val="00DA18D9"/>
    <w:rsid w:val="00DA1927"/>
    <w:rsid w:val="00DA1974"/>
    <w:rsid w:val="00DA19D5"/>
    <w:rsid w:val="00DA1A42"/>
    <w:rsid w:val="00DA1ADF"/>
    <w:rsid w:val="00DA1BBC"/>
    <w:rsid w:val="00DA1BE2"/>
    <w:rsid w:val="00DA1BEE"/>
    <w:rsid w:val="00DA1C6A"/>
    <w:rsid w:val="00DA1CA7"/>
    <w:rsid w:val="00DA1D63"/>
    <w:rsid w:val="00DA1E48"/>
    <w:rsid w:val="00DA2180"/>
    <w:rsid w:val="00DA2186"/>
    <w:rsid w:val="00DA21A0"/>
    <w:rsid w:val="00DA2346"/>
    <w:rsid w:val="00DA2350"/>
    <w:rsid w:val="00DA23D5"/>
    <w:rsid w:val="00DA2410"/>
    <w:rsid w:val="00DA2475"/>
    <w:rsid w:val="00DA24B2"/>
    <w:rsid w:val="00DA24FD"/>
    <w:rsid w:val="00DA26CC"/>
    <w:rsid w:val="00DA26E6"/>
    <w:rsid w:val="00DA2815"/>
    <w:rsid w:val="00DA2886"/>
    <w:rsid w:val="00DA2974"/>
    <w:rsid w:val="00DA2A25"/>
    <w:rsid w:val="00DA2ACF"/>
    <w:rsid w:val="00DA2B25"/>
    <w:rsid w:val="00DA2C86"/>
    <w:rsid w:val="00DA2DA5"/>
    <w:rsid w:val="00DA2E3F"/>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B3"/>
    <w:rsid w:val="00DA3BD8"/>
    <w:rsid w:val="00DA3DF9"/>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36"/>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4D2"/>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A2"/>
    <w:rsid w:val="00DA5CEE"/>
    <w:rsid w:val="00DA5D44"/>
    <w:rsid w:val="00DA5ED2"/>
    <w:rsid w:val="00DA5F84"/>
    <w:rsid w:val="00DA5FB2"/>
    <w:rsid w:val="00DA5FED"/>
    <w:rsid w:val="00DA6059"/>
    <w:rsid w:val="00DA60F0"/>
    <w:rsid w:val="00DA625E"/>
    <w:rsid w:val="00DA62A3"/>
    <w:rsid w:val="00DA62CC"/>
    <w:rsid w:val="00DA6335"/>
    <w:rsid w:val="00DA656F"/>
    <w:rsid w:val="00DA657A"/>
    <w:rsid w:val="00DA658E"/>
    <w:rsid w:val="00DA6639"/>
    <w:rsid w:val="00DA664E"/>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08"/>
    <w:rsid w:val="00DA7215"/>
    <w:rsid w:val="00DA72A7"/>
    <w:rsid w:val="00DA72B1"/>
    <w:rsid w:val="00DA72C3"/>
    <w:rsid w:val="00DA739B"/>
    <w:rsid w:val="00DA743C"/>
    <w:rsid w:val="00DA7443"/>
    <w:rsid w:val="00DA749B"/>
    <w:rsid w:val="00DA7540"/>
    <w:rsid w:val="00DA75E3"/>
    <w:rsid w:val="00DA7606"/>
    <w:rsid w:val="00DA7696"/>
    <w:rsid w:val="00DA771C"/>
    <w:rsid w:val="00DA772E"/>
    <w:rsid w:val="00DA7911"/>
    <w:rsid w:val="00DA793D"/>
    <w:rsid w:val="00DA7A1B"/>
    <w:rsid w:val="00DA7A52"/>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DC6"/>
    <w:rsid w:val="00DB0ED8"/>
    <w:rsid w:val="00DB0F1B"/>
    <w:rsid w:val="00DB0F21"/>
    <w:rsid w:val="00DB0F43"/>
    <w:rsid w:val="00DB108D"/>
    <w:rsid w:val="00DB10A5"/>
    <w:rsid w:val="00DB125F"/>
    <w:rsid w:val="00DB1286"/>
    <w:rsid w:val="00DB1298"/>
    <w:rsid w:val="00DB12AD"/>
    <w:rsid w:val="00DB12B1"/>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0E"/>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A1"/>
    <w:rsid w:val="00DB46CF"/>
    <w:rsid w:val="00DB4729"/>
    <w:rsid w:val="00DB4730"/>
    <w:rsid w:val="00DB4810"/>
    <w:rsid w:val="00DB48CB"/>
    <w:rsid w:val="00DB48E9"/>
    <w:rsid w:val="00DB49FE"/>
    <w:rsid w:val="00DB4A42"/>
    <w:rsid w:val="00DB4B0F"/>
    <w:rsid w:val="00DB4B28"/>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27"/>
    <w:rsid w:val="00DB6751"/>
    <w:rsid w:val="00DB6767"/>
    <w:rsid w:val="00DB6827"/>
    <w:rsid w:val="00DB68AD"/>
    <w:rsid w:val="00DB6AED"/>
    <w:rsid w:val="00DB6AF5"/>
    <w:rsid w:val="00DB6B4A"/>
    <w:rsid w:val="00DB6BDB"/>
    <w:rsid w:val="00DB6C08"/>
    <w:rsid w:val="00DB6CB8"/>
    <w:rsid w:val="00DB6CFA"/>
    <w:rsid w:val="00DB6E59"/>
    <w:rsid w:val="00DB6F1B"/>
    <w:rsid w:val="00DB7015"/>
    <w:rsid w:val="00DB70A9"/>
    <w:rsid w:val="00DB70D0"/>
    <w:rsid w:val="00DB711F"/>
    <w:rsid w:val="00DB7164"/>
    <w:rsid w:val="00DB723B"/>
    <w:rsid w:val="00DB728B"/>
    <w:rsid w:val="00DB7408"/>
    <w:rsid w:val="00DB7427"/>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0E8"/>
    <w:rsid w:val="00DC1219"/>
    <w:rsid w:val="00DC1257"/>
    <w:rsid w:val="00DC12F6"/>
    <w:rsid w:val="00DC140D"/>
    <w:rsid w:val="00DC1520"/>
    <w:rsid w:val="00DC15D7"/>
    <w:rsid w:val="00DC16AA"/>
    <w:rsid w:val="00DC1720"/>
    <w:rsid w:val="00DC176B"/>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16"/>
    <w:rsid w:val="00DC2330"/>
    <w:rsid w:val="00DC2387"/>
    <w:rsid w:val="00DC2557"/>
    <w:rsid w:val="00DC2570"/>
    <w:rsid w:val="00DC2614"/>
    <w:rsid w:val="00DC265D"/>
    <w:rsid w:val="00DC26B7"/>
    <w:rsid w:val="00DC272F"/>
    <w:rsid w:val="00DC2801"/>
    <w:rsid w:val="00DC2896"/>
    <w:rsid w:val="00DC28CA"/>
    <w:rsid w:val="00DC2910"/>
    <w:rsid w:val="00DC2926"/>
    <w:rsid w:val="00DC2949"/>
    <w:rsid w:val="00DC2953"/>
    <w:rsid w:val="00DC29A6"/>
    <w:rsid w:val="00DC2A71"/>
    <w:rsid w:val="00DC2A78"/>
    <w:rsid w:val="00DC2CA3"/>
    <w:rsid w:val="00DC2D2F"/>
    <w:rsid w:val="00DC2FF1"/>
    <w:rsid w:val="00DC300A"/>
    <w:rsid w:val="00DC306E"/>
    <w:rsid w:val="00DC3188"/>
    <w:rsid w:val="00DC321B"/>
    <w:rsid w:val="00DC3223"/>
    <w:rsid w:val="00DC32E6"/>
    <w:rsid w:val="00DC33A5"/>
    <w:rsid w:val="00DC3444"/>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BB2"/>
    <w:rsid w:val="00DC4C3F"/>
    <w:rsid w:val="00DC4E39"/>
    <w:rsid w:val="00DC4E61"/>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3C"/>
    <w:rsid w:val="00DC6CD3"/>
    <w:rsid w:val="00DC6DB5"/>
    <w:rsid w:val="00DC6F5C"/>
    <w:rsid w:val="00DC6FAA"/>
    <w:rsid w:val="00DC6FC6"/>
    <w:rsid w:val="00DC715F"/>
    <w:rsid w:val="00DC723A"/>
    <w:rsid w:val="00DC7447"/>
    <w:rsid w:val="00DC745D"/>
    <w:rsid w:val="00DC7465"/>
    <w:rsid w:val="00DC74A1"/>
    <w:rsid w:val="00DC74D5"/>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8"/>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02"/>
    <w:rsid w:val="00DD0E19"/>
    <w:rsid w:val="00DD0F31"/>
    <w:rsid w:val="00DD0F3D"/>
    <w:rsid w:val="00DD0F5D"/>
    <w:rsid w:val="00DD0FBD"/>
    <w:rsid w:val="00DD0FE1"/>
    <w:rsid w:val="00DD10BE"/>
    <w:rsid w:val="00DD12CE"/>
    <w:rsid w:val="00DD136C"/>
    <w:rsid w:val="00DD1481"/>
    <w:rsid w:val="00DD151C"/>
    <w:rsid w:val="00DD17D0"/>
    <w:rsid w:val="00DD1977"/>
    <w:rsid w:val="00DD19B1"/>
    <w:rsid w:val="00DD1A6F"/>
    <w:rsid w:val="00DD1C0A"/>
    <w:rsid w:val="00DD1C41"/>
    <w:rsid w:val="00DD1C4C"/>
    <w:rsid w:val="00DD1DD2"/>
    <w:rsid w:val="00DD1E0F"/>
    <w:rsid w:val="00DD1ECB"/>
    <w:rsid w:val="00DD1EE0"/>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34"/>
    <w:rsid w:val="00DD2454"/>
    <w:rsid w:val="00DD24C3"/>
    <w:rsid w:val="00DD24E2"/>
    <w:rsid w:val="00DD2585"/>
    <w:rsid w:val="00DD26AA"/>
    <w:rsid w:val="00DD276B"/>
    <w:rsid w:val="00DD2862"/>
    <w:rsid w:val="00DD28C3"/>
    <w:rsid w:val="00DD2A7C"/>
    <w:rsid w:val="00DD2BC0"/>
    <w:rsid w:val="00DD2D3A"/>
    <w:rsid w:val="00DD2E18"/>
    <w:rsid w:val="00DD2E4F"/>
    <w:rsid w:val="00DD2E54"/>
    <w:rsid w:val="00DD2F01"/>
    <w:rsid w:val="00DD3109"/>
    <w:rsid w:val="00DD322E"/>
    <w:rsid w:val="00DD3267"/>
    <w:rsid w:val="00DD33B0"/>
    <w:rsid w:val="00DD33B3"/>
    <w:rsid w:val="00DD33DD"/>
    <w:rsid w:val="00DD34CC"/>
    <w:rsid w:val="00DD361D"/>
    <w:rsid w:val="00DD369A"/>
    <w:rsid w:val="00DD36A6"/>
    <w:rsid w:val="00DD36DB"/>
    <w:rsid w:val="00DD3707"/>
    <w:rsid w:val="00DD380C"/>
    <w:rsid w:val="00DD38DD"/>
    <w:rsid w:val="00DD3AB3"/>
    <w:rsid w:val="00DD3C17"/>
    <w:rsid w:val="00DD3C3A"/>
    <w:rsid w:val="00DD3DA2"/>
    <w:rsid w:val="00DD3E89"/>
    <w:rsid w:val="00DD3F26"/>
    <w:rsid w:val="00DD3F7A"/>
    <w:rsid w:val="00DD4083"/>
    <w:rsid w:val="00DD4084"/>
    <w:rsid w:val="00DD4106"/>
    <w:rsid w:val="00DD4115"/>
    <w:rsid w:val="00DD415C"/>
    <w:rsid w:val="00DD42BC"/>
    <w:rsid w:val="00DD438D"/>
    <w:rsid w:val="00DD43E3"/>
    <w:rsid w:val="00DD43E9"/>
    <w:rsid w:val="00DD44EA"/>
    <w:rsid w:val="00DD454F"/>
    <w:rsid w:val="00DD45EC"/>
    <w:rsid w:val="00DD45F7"/>
    <w:rsid w:val="00DD4708"/>
    <w:rsid w:val="00DD4714"/>
    <w:rsid w:val="00DD4738"/>
    <w:rsid w:val="00DD4741"/>
    <w:rsid w:val="00DD4770"/>
    <w:rsid w:val="00DD47B2"/>
    <w:rsid w:val="00DD480F"/>
    <w:rsid w:val="00DD48A0"/>
    <w:rsid w:val="00DD48B6"/>
    <w:rsid w:val="00DD49B9"/>
    <w:rsid w:val="00DD49D8"/>
    <w:rsid w:val="00DD4A31"/>
    <w:rsid w:val="00DD4A5D"/>
    <w:rsid w:val="00DD4C80"/>
    <w:rsid w:val="00DD4C88"/>
    <w:rsid w:val="00DD4DB7"/>
    <w:rsid w:val="00DD4FF1"/>
    <w:rsid w:val="00DD5498"/>
    <w:rsid w:val="00DD54DA"/>
    <w:rsid w:val="00DD5593"/>
    <w:rsid w:val="00DD5613"/>
    <w:rsid w:val="00DD5626"/>
    <w:rsid w:val="00DD57B2"/>
    <w:rsid w:val="00DD59C2"/>
    <w:rsid w:val="00DD5A88"/>
    <w:rsid w:val="00DD5B8A"/>
    <w:rsid w:val="00DD5C9A"/>
    <w:rsid w:val="00DD5D6D"/>
    <w:rsid w:val="00DD5D7B"/>
    <w:rsid w:val="00DD5EF8"/>
    <w:rsid w:val="00DD60AD"/>
    <w:rsid w:val="00DD6228"/>
    <w:rsid w:val="00DD6271"/>
    <w:rsid w:val="00DD6496"/>
    <w:rsid w:val="00DD6595"/>
    <w:rsid w:val="00DD65CC"/>
    <w:rsid w:val="00DD6658"/>
    <w:rsid w:val="00DD6777"/>
    <w:rsid w:val="00DD67D4"/>
    <w:rsid w:val="00DD6875"/>
    <w:rsid w:val="00DD68F4"/>
    <w:rsid w:val="00DD6C72"/>
    <w:rsid w:val="00DD6CB6"/>
    <w:rsid w:val="00DD6E06"/>
    <w:rsid w:val="00DD7067"/>
    <w:rsid w:val="00DD7289"/>
    <w:rsid w:val="00DD7407"/>
    <w:rsid w:val="00DD7461"/>
    <w:rsid w:val="00DD74AA"/>
    <w:rsid w:val="00DD753E"/>
    <w:rsid w:val="00DD7607"/>
    <w:rsid w:val="00DD7608"/>
    <w:rsid w:val="00DD7659"/>
    <w:rsid w:val="00DD7667"/>
    <w:rsid w:val="00DD7676"/>
    <w:rsid w:val="00DD78A3"/>
    <w:rsid w:val="00DD78BB"/>
    <w:rsid w:val="00DD7913"/>
    <w:rsid w:val="00DD7949"/>
    <w:rsid w:val="00DD7A58"/>
    <w:rsid w:val="00DD7B4A"/>
    <w:rsid w:val="00DD7BD5"/>
    <w:rsid w:val="00DD7DB2"/>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7A"/>
    <w:rsid w:val="00DE0CCD"/>
    <w:rsid w:val="00DE0DF9"/>
    <w:rsid w:val="00DE1146"/>
    <w:rsid w:val="00DE1158"/>
    <w:rsid w:val="00DE157F"/>
    <w:rsid w:val="00DE1599"/>
    <w:rsid w:val="00DE1757"/>
    <w:rsid w:val="00DE1862"/>
    <w:rsid w:val="00DE1896"/>
    <w:rsid w:val="00DE19DF"/>
    <w:rsid w:val="00DE1AC9"/>
    <w:rsid w:val="00DE1C3B"/>
    <w:rsid w:val="00DE1C77"/>
    <w:rsid w:val="00DE1CE1"/>
    <w:rsid w:val="00DE1D1E"/>
    <w:rsid w:val="00DE1EE3"/>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3A1"/>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D2F"/>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9B9"/>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0BA"/>
    <w:rsid w:val="00DF015F"/>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0D"/>
    <w:rsid w:val="00DF0D7C"/>
    <w:rsid w:val="00DF0E27"/>
    <w:rsid w:val="00DF0E92"/>
    <w:rsid w:val="00DF0EAE"/>
    <w:rsid w:val="00DF0F4D"/>
    <w:rsid w:val="00DF0FF9"/>
    <w:rsid w:val="00DF1086"/>
    <w:rsid w:val="00DF1232"/>
    <w:rsid w:val="00DF1297"/>
    <w:rsid w:val="00DF13B0"/>
    <w:rsid w:val="00DF13F6"/>
    <w:rsid w:val="00DF13FF"/>
    <w:rsid w:val="00DF148B"/>
    <w:rsid w:val="00DF14AA"/>
    <w:rsid w:val="00DF15EC"/>
    <w:rsid w:val="00DF185D"/>
    <w:rsid w:val="00DF1907"/>
    <w:rsid w:val="00DF191F"/>
    <w:rsid w:val="00DF19EE"/>
    <w:rsid w:val="00DF1A37"/>
    <w:rsid w:val="00DF1BB2"/>
    <w:rsid w:val="00DF1C4E"/>
    <w:rsid w:val="00DF1CB3"/>
    <w:rsid w:val="00DF1D24"/>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9DB"/>
    <w:rsid w:val="00DF2B8B"/>
    <w:rsid w:val="00DF2D89"/>
    <w:rsid w:val="00DF2D9C"/>
    <w:rsid w:val="00DF2E29"/>
    <w:rsid w:val="00DF2E64"/>
    <w:rsid w:val="00DF2ED1"/>
    <w:rsid w:val="00DF2ED9"/>
    <w:rsid w:val="00DF2F3D"/>
    <w:rsid w:val="00DF3093"/>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927"/>
    <w:rsid w:val="00DF3929"/>
    <w:rsid w:val="00DF39BB"/>
    <w:rsid w:val="00DF3A35"/>
    <w:rsid w:val="00DF3A9D"/>
    <w:rsid w:val="00DF3AE0"/>
    <w:rsid w:val="00DF3B90"/>
    <w:rsid w:val="00DF3C68"/>
    <w:rsid w:val="00DF3D0D"/>
    <w:rsid w:val="00DF3D2D"/>
    <w:rsid w:val="00DF3D72"/>
    <w:rsid w:val="00DF3DAE"/>
    <w:rsid w:val="00DF3E0A"/>
    <w:rsid w:val="00DF3E14"/>
    <w:rsid w:val="00DF3E27"/>
    <w:rsid w:val="00DF401E"/>
    <w:rsid w:val="00DF4055"/>
    <w:rsid w:val="00DF40B4"/>
    <w:rsid w:val="00DF40B6"/>
    <w:rsid w:val="00DF40E0"/>
    <w:rsid w:val="00DF415F"/>
    <w:rsid w:val="00DF41D6"/>
    <w:rsid w:val="00DF41F9"/>
    <w:rsid w:val="00DF4265"/>
    <w:rsid w:val="00DF42C8"/>
    <w:rsid w:val="00DF4305"/>
    <w:rsid w:val="00DF43F1"/>
    <w:rsid w:val="00DF4489"/>
    <w:rsid w:val="00DF44CD"/>
    <w:rsid w:val="00DF4513"/>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AF"/>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4D"/>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AF0"/>
    <w:rsid w:val="00DF7B87"/>
    <w:rsid w:val="00DF7BE4"/>
    <w:rsid w:val="00DF7C7A"/>
    <w:rsid w:val="00DF7CB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1DD"/>
    <w:rsid w:val="00E01226"/>
    <w:rsid w:val="00E01390"/>
    <w:rsid w:val="00E013C2"/>
    <w:rsid w:val="00E013F0"/>
    <w:rsid w:val="00E01477"/>
    <w:rsid w:val="00E014C2"/>
    <w:rsid w:val="00E0152D"/>
    <w:rsid w:val="00E01535"/>
    <w:rsid w:val="00E01566"/>
    <w:rsid w:val="00E0176C"/>
    <w:rsid w:val="00E0179B"/>
    <w:rsid w:val="00E0182A"/>
    <w:rsid w:val="00E018ED"/>
    <w:rsid w:val="00E018F4"/>
    <w:rsid w:val="00E0192D"/>
    <w:rsid w:val="00E01955"/>
    <w:rsid w:val="00E019BD"/>
    <w:rsid w:val="00E01A0E"/>
    <w:rsid w:val="00E01A0F"/>
    <w:rsid w:val="00E01AFB"/>
    <w:rsid w:val="00E01B57"/>
    <w:rsid w:val="00E01BAB"/>
    <w:rsid w:val="00E01C2F"/>
    <w:rsid w:val="00E01C82"/>
    <w:rsid w:val="00E01DE5"/>
    <w:rsid w:val="00E01F7E"/>
    <w:rsid w:val="00E02000"/>
    <w:rsid w:val="00E02007"/>
    <w:rsid w:val="00E02132"/>
    <w:rsid w:val="00E0219D"/>
    <w:rsid w:val="00E02362"/>
    <w:rsid w:val="00E0249D"/>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92"/>
    <w:rsid w:val="00E035B1"/>
    <w:rsid w:val="00E036E0"/>
    <w:rsid w:val="00E0371D"/>
    <w:rsid w:val="00E03797"/>
    <w:rsid w:val="00E0381A"/>
    <w:rsid w:val="00E0381D"/>
    <w:rsid w:val="00E03832"/>
    <w:rsid w:val="00E03AA7"/>
    <w:rsid w:val="00E03ABF"/>
    <w:rsid w:val="00E03AF6"/>
    <w:rsid w:val="00E03B10"/>
    <w:rsid w:val="00E03BF2"/>
    <w:rsid w:val="00E03C2E"/>
    <w:rsid w:val="00E03C40"/>
    <w:rsid w:val="00E03DA8"/>
    <w:rsid w:val="00E03E19"/>
    <w:rsid w:val="00E041D2"/>
    <w:rsid w:val="00E0426D"/>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9B"/>
    <w:rsid w:val="00E04CAB"/>
    <w:rsid w:val="00E04CFB"/>
    <w:rsid w:val="00E04DF7"/>
    <w:rsid w:val="00E04E17"/>
    <w:rsid w:val="00E04E1A"/>
    <w:rsid w:val="00E04F6E"/>
    <w:rsid w:val="00E04FC5"/>
    <w:rsid w:val="00E050D2"/>
    <w:rsid w:val="00E05278"/>
    <w:rsid w:val="00E05302"/>
    <w:rsid w:val="00E0545A"/>
    <w:rsid w:val="00E0545C"/>
    <w:rsid w:val="00E05469"/>
    <w:rsid w:val="00E05618"/>
    <w:rsid w:val="00E05689"/>
    <w:rsid w:val="00E05695"/>
    <w:rsid w:val="00E056BF"/>
    <w:rsid w:val="00E056EB"/>
    <w:rsid w:val="00E05866"/>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813"/>
    <w:rsid w:val="00E0690D"/>
    <w:rsid w:val="00E06995"/>
    <w:rsid w:val="00E06A28"/>
    <w:rsid w:val="00E06A2A"/>
    <w:rsid w:val="00E06A92"/>
    <w:rsid w:val="00E06B4F"/>
    <w:rsid w:val="00E06CB4"/>
    <w:rsid w:val="00E06D38"/>
    <w:rsid w:val="00E06DC0"/>
    <w:rsid w:val="00E06E71"/>
    <w:rsid w:val="00E06F3A"/>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07FD4"/>
    <w:rsid w:val="00E10042"/>
    <w:rsid w:val="00E10118"/>
    <w:rsid w:val="00E10399"/>
    <w:rsid w:val="00E103BC"/>
    <w:rsid w:val="00E103CC"/>
    <w:rsid w:val="00E104DD"/>
    <w:rsid w:val="00E10507"/>
    <w:rsid w:val="00E10566"/>
    <w:rsid w:val="00E1056B"/>
    <w:rsid w:val="00E10593"/>
    <w:rsid w:val="00E1059A"/>
    <w:rsid w:val="00E10764"/>
    <w:rsid w:val="00E108C3"/>
    <w:rsid w:val="00E109B0"/>
    <w:rsid w:val="00E10A1B"/>
    <w:rsid w:val="00E10AB8"/>
    <w:rsid w:val="00E10AC6"/>
    <w:rsid w:val="00E10C37"/>
    <w:rsid w:val="00E10D75"/>
    <w:rsid w:val="00E10DBA"/>
    <w:rsid w:val="00E10E22"/>
    <w:rsid w:val="00E10F2F"/>
    <w:rsid w:val="00E1101D"/>
    <w:rsid w:val="00E1110B"/>
    <w:rsid w:val="00E11233"/>
    <w:rsid w:val="00E112FA"/>
    <w:rsid w:val="00E1133C"/>
    <w:rsid w:val="00E1155B"/>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03"/>
    <w:rsid w:val="00E12029"/>
    <w:rsid w:val="00E12043"/>
    <w:rsid w:val="00E1209A"/>
    <w:rsid w:val="00E120F8"/>
    <w:rsid w:val="00E1212E"/>
    <w:rsid w:val="00E1218E"/>
    <w:rsid w:val="00E121E8"/>
    <w:rsid w:val="00E12231"/>
    <w:rsid w:val="00E12239"/>
    <w:rsid w:val="00E12243"/>
    <w:rsid w:val="00E1232A"/>
    <w:rsid w:val="00E12359"/>
    <w:rsid w:val="00E12510"/>
    <w:rsid w:val="00E1259B"/>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4F"/>
    <w:rsid w:val="00E14F92"/>
    <w:rsid w:val="00E1504B"/>
    <w:rsid w:val="00E1508E"/>
    <w:rsid w:val="00E1511A"/>
    <w:rsid w:val="00E151AE"/>
    <w:rsid w:val="00E151C7"/>
    <w:rsid w:val="00E15227"/>
    <w:rsid w:val="00E15250"/>
    <w:rsid w:val="00E152AB"/>
    <w:rsid w:val="00E1538B"/>
    <w:rsid w:val="00E153BF"/>
    <w:rsid w:val="00E153C8"/>
    <w:rsid w:val="00E153F5"/>
    <w:rsid w:val="00E1552D"/>
    <w:rsid w:val="00E1559D"/>
    <w:rsid w:val="00E15640"/>
    <w:rsid w:val="00E15682"/>
    <w:rsid w:val="00E15831"/>
    <w:rsid w:val="00E158AB"/>
    <w:rsid w:val="00E158F6"/>
    <w:rsid w:val="00E15A8A"/>
    <w:rsid w:val="00E15B08"/>
    <w:rsid w:val="00E15B9B"/>
    <w:rsid w:val="00E15C3D"/>
    <w:rsid w:val="00E15D20"/>
    <w:rsid w:val="00E15F72"/>
    <w:rsid w:val="00E160A3"/>
    <w:rsid w:val="00E161FA"/>
    <w:rsid w:val="00E1621F"/>
    <w:rsid w:val="00E16244"/>
    <w:rsid w:val="00E162D4"/>
    <w:rsid w:val="00E1639A"/>
    <w:rsid w:val="00E16413"/>
    <w:rsid w:val="00E164FB"/>
    <w:rsid w:val="00E16689"/>
    <w:rsid w:val="00E166BB"/>
    <w:rsid w:val="00E166C8"/>
    <w:rsid w:val="00E167B3"/>
    <w:rsid w:val="00E16822"/>
    <w:rsid w:val="00E168C9"/>
    <w:rsid w:val="00E168CF"/>
    <w:rsid w:val="00E16943"/>
    <w:rsid w:val="00E16A21"/>
    <w:rsid w:val="00E16A71"/>
    <w:rsid w:val="00E16A79"/>
    <w:rsid w:val="00E16C60"/>
    <w:rsid w:val="00E16CBF"/>
    <w:rsid w:val="00E16D9B"/>
    <w:rsid w:val="00E16DD9"/>
    <w:rsid w:val="00E16E0A"/>
    <w:rsid w:val="00E16E86"/>
    <w:rsid w:val="00E16E9E"/>
    <w:rsid w:val="00E16EF9"/>
    <w:rsid w:val="00E17138"/>
    <w:rsid w:val="00E17198"/>
    <w:rsid w:val="00E171CB"/>
    <w:rsid w:val="00E172EF"/>
    <w:rsid w:val="00E17339"/>
    <w:rsid w:val="00E1737E"/>
    <w:rsid w:val="00E17390"/>
    <w:rsid w:val="00E1740D"/>
    <w:rsid w:val="00E1756F"/>
    <w:rsid w:val="00E1769A"/>
    <w:rsid w:val="00E176ED"/>
    <w:rsid w:val="00E1773E"/>
    <w:rsid w:val="00E1777E"/>
    <w:rsid w:val="00E177B2"/>
    <w:rsid w:val="00E177E7"/>
    <w:rsid w:val="00E1784A"/>
    <w:rsid w:val="00E1784F"/>
    <w:rsid w:val="00E178EF"/>
    <w:rsid w:val="00E179C8"/>
    <w:rsid w:val="00E17AB5"/>
    <w:rsid w:val="00E17BF6"/>
    <w:rsid w:val="00E17C73"/>
    <w:rsid w:val="00E17CAA"/>
    <w:rsid w:val="00E17CB8"/>
    <w:rsid w:val="00E17DBE"/>
    <w:rsid w:val="00E17F80"/>
    <w:rsid w:val="00E17F9C"/>
    <w:rsid w:val="00E17FE1"/>
    <w:rsid w:val="00E2002C"/>
    <w:rsid w:val="00E20093"/>
    <w:rsid w:val="00E200F8"/>
    <w:rsid w:val="00E20139"/>
    <w:rsid w:val="00E20177"/>
    <w:rsid w:val="00E2018E"/>
    <w:rsid w:val="00E20340"/>
    <w:rsid w:val="00E203A4"/>
    <w:rsid w:val="00E2046C"/>
    <w:rsid w:val="00E204C0"/>
    <w:rsid w:val="00E20561"/>
    <w:rsid w:val="00E205CD"/>
    <w:rsid w:val="00E2068B"/>
    <w:rsid w:val="00E206B1"/>
    <w:rsid w:val="00E20749"/>
    <w:rsid w:val="00E208FD"/>
    <w:rsid w:val="00E2091E"/>
    <w:rsid w:val="00E20A1E"/>
    <w:rsid w:val="00E20BEF"/>
    <w:rsid w:val="00E20C82"/>
    <w:rsid w:val="00E20CC0"/>
    <w:rsid w:val="00E20CD7"/>
    <w:rsid w:val="00E20D4F"/>
    <w:rsid w:val="00E20F03"/>
    <w:rsid w:val="00E20F94"/>
    <w:rsid w:val="00E2111F"/>
    <w:rsid w:val="00E2118A"/>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B83"/>
    <w:rsid w:val="00E21D2B"/>
    <w:rsid w:val="00E21D8C"/>
    <w:rsid w:val="00E21DDE"/>
    <w:rsid w:val="00E22052"/>
    <w:rsid w:val="00E221DA"/>
    <w:rsid w:val="00E221FD"/>
    <w:rsid w:val="00E22226"/>
    <w:rsid w:val="00E222A5"/>
    <w:rsid w:val="00E222FE"/>
    <w:rsid w:val="00E22361"/>
    <w:rsid w:val="00E2236A"/>
    <w:rsid w:val="00E2243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EF0"/>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1C"/>
    <w:rsid w:val="00E23C32"/>
    <w:rsid w:val="00E23D8C"/>
    <w:rsid w:val="00E23DDD"/>
    <w:rsid w:val="00E23DE7"/>
    <w:rsid w:val="00E23F0F"/>
    <w:rsid w:val="00E23F74"/>
    <w:rsid w:val="00E23FF7"/>
    <w:rsid w:val="00E2401E"/>
    <w:rsid w:val="00E241D4"/>
    <w:rsid w:val="00E2424A"/>
    <w:rsid w:val="00E24343"/>
    <w:rsid w:val="00E24460"/>
    <w:rsid w:val="00E24467"/>
    <w:rsid w:val="00E2447E"/>
    <w:rsid w:val="00E24594"/>
    <w:rsid w:val="00E2459D"/>
    <w:rsid w:val="00E2486E"/>
    <w:rsid w:val="00E24871"/>
    <w:rsid w:val="00E24939"/>
    <w:rsid w:val="00E24A10"/>
    <w:rsid w:val="00E24A4D"/>
    <w:rsid w:val="00E24A65"/>
    <w:rsid w:val="00E24AC2"/>
    <w:rsid w:val="00E24ADF"/>
    <w:rsid w:val="00E24BD2"/>
    <w:rsid w:val="00E24C00"/>
    <w:rsid w:val="00E24C05"/>
    <w:rsid w:val="00E24CA8"/>
    <w:rsid w:val="00E24E55"/>
    <w:rsid w:val="00E24F8F"/>
    <w:rsid w:val="00E25082"/>
    <w:rsid w:val="00E2508F"/>
    <w:rsid w:val="00E250B7"/>
    <w:rsid w:val="00E25155"/>
    <w:rsid w:val="00E2527B"/>
    <w:rsid w:val="00E253E7"/>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99"/>
    <w:rsid w:val="00E262A1"/>
    <w:rsid w:val="00E262AD"/>
    <w:rsid w:val="00E262E1"/>
    <w:rsid w:val="00E26461"/>
    <w:rsid w:val="00E26478"/>
    <w:rsid w:val="00E2666C"/>
    <w:rsid w:val="00E26939"/>
    <w:rsid w:val="00E26968"/>
    <w:rsid w:val="00E269B5"/>
    <w:rsid w:val="00E26A1A"/>
    <w:rsid w:val="00E26A2D"/>
    <w:rsid w:val="00E26A3A"/>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B86"/>
    <w:rsid w:val="00E27C6A"/>
    <w:rsid w:val="00E27CFD"/>
    <w:rsid w:val="00E27D0A"/>
    <w:rsid w:val="00E27D61"/>
    <w:rsid w:val="00E27F21"/>
    <w:rsid w:val="00E27F97"/>
    <w:rsid w:val="00E27FA7"/>
    <w:rsid w:val="00E30007"/>
    <w:rsid w:val="00E300DB"/>
    <w:rsid w:val="00E301F8"/>
    <w:rsid w:val="00E3020D"/>
    <w:rsid w:val="00E30263"/>
    <w:rsid w:val="00E302E2"/>
    <w:rsid w:val="00E3035E"/>
    <w:rsid w:val="00E3037A"/>
    <w:rsid w:val="00E30422"/>
    <w:rsid w:val="00E304C8"/>
    <w:rsid w:val="00E3055F"/>
    <w:rsid w:val="00E30561"/>
    <w:rsid w:val="00E306E5"/>
    <w:rsid w:val="00E307A1"/>
    <w:rsid w:val="00E30806"/>
    <w:rsid w:val="00E3081E"/>
    <w:rsid w:val="00E3089E"/>
    <w:rsid w:val="00E308BC"/>
    <w:rsid w:val="00E3098D"/>
    <w:rsid w:val="00E30A67"/>
    <w:rsid w:val="00E30AA5"/>
    <w:rsid w:val="00E30B15"/>
    <w:rsid w:val="00E30B17"/>
    <w:rsid w:val="00E30B56"/>
    <w:rsid w:val="00E30F1C"/>
    <w:rsid w:val="00E30F78"/>
    <w:rsid w:val="00E3106E"/>
    <w:rsid w:val="00E31080"/>
    <w:rsid w:val="00E3108B"/>
    <w:rsid w:val="00E311C3"/>
    <w:rsid w:val="00E31212"/>
    <w:rsid w:val="00E3122F"/>
    <w:rsid w:val="00E3126D"/>
    <w:rsid w:val="00E31302"/>
    <w:rsid w:val="00E31311"/>
    <w:rsid w:val="00E31464"/>
    <w:rsid w:val="00E314B3"/>
    <w:rsid w:val="00E3167D"/>
    <w:rsid w:val="00E31694"/>
    <w:rsid w:val="00E317B9"/>
    <w:rsid w:val="00E31ACB"/>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334"/>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33"/>
    <w:rsid w:val="00E33C7E"/>
    <w:rsid w:val="00E33D1F"/>
    <w:rsid w:val="00E33D73"/>
    <w:rsid w:val="00E33E94"/>
    <w:rsid w:val="00E33EED"/>
    <w:rsid w:val="00E34095"/>
    <w:rsid w:val="00E340CF"/>
    <w:rsid w:val="00E340DB"/>
    <w:rsid w:val="00E3411E"/>
    <w:rsid w:val="00E341B8"/>
    <w:rsid w:val="00E341F6"/>
    <w:rsid w:val="00E34390"/>
    <w:rsid w:val="00E343EB"/>
    <w:rsid w:val="00E3443A"/>
    <w:rsid w:val="00E34497"/>
    <w:rsid w:val="00E344C1"/>
    <w:rsid w:val="00E345C4"/>
    <w:rsid w:val="00E345E7"/>
    <w:rsid w:val="00E34722"/>
    <w:rsid w:val="00E3474B"/>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15"/>
    <w:rsid w:val="00E3539C"/>
    <w:rsid w:val="00E35439"/>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25"/>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50"/>
    <w:rsid w:val="00E37383"/>
    <w:rsid w:val="00E373D1"/>
    <w:rsid w:val="00E37505"/>
    <w:rsid w:val="00E37580"/>
    <w:rsid w:val="00E3759D"/>
    <w:rsid w:val="00E3772F"/>
    <w:rsid w:val="00E37741"/>
    <w:rsid w:val="00E377A6"/>
    <w:rsid w:val="00E378A3"/>
    <w:rsid w:val="00E37950"/>
    <w:rsid w:val="00E37B3F"/>
    <w:rsid w:val="00E37C0A"/>
    <w:rsid w:val="00E37C0B"/>
    <w:rsid w:val="00E37C3B"/>
    <w:rsid w:val="00E37D65"/>
    <w:rsid w:val="00E37DAC"/>
    <w:rsid w:val="00E37DB8"/>
    <w:rsid w:val="00E37DCB"/>
    <w:rsid w:val="00E37E08"/>
    <w:rsid w:val="00E37ECE"/>
    <w:rsid w:val="00E40008"/>
    <w:rsid w:val="00E401CB"/>
    <w:rsid w:val="00E402FC"/>
    <w:rsid w:val="00E403F7"/>
    <w:rsid w:val="00E4048F"/>
    <w:rsid w:val="00E40578"/>
    <w:rsid w:val="00E406F5"/>
    <w:rsid w:val="00E40702"/>
    <w:rsid w:val="00E40836"/>
    <w:rsid w:val="00E408D4"/>
    <w:rsid w:val="00E408D8"/>
    <w:rsid w:val="00E408E6"/>
    <w:rsid w:val="00E40954"/>
    <w:rsid w:val="00E40988"/>
    <w:rsid w:val="00E40991"/>
    <w:rsid w:val="00E409FD"/>
    <w:rsid w:val="00E40A35"/>
    <w:rsid w:val="00E40C3D"/>
    <w:rsid w:val="00E40D81"/>
    <w:rsid w:val="00E40DDA"/>
    <w:rsid w:val="00E40E2C"/>
    <w:rsid w:val="00E40EE7"/>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7F"/>
    <w:rsid w:val="00E41AF8"/>
    <w:rsid w:val="00E41C0F"/>
    <w:rsid w:val="00E41C12"/>
    <w:rsid w:val="00E41C7E"/>
    <w:rsid w:val="00E41C8A"/>
    <w:rsid w:val="00E41CA1"/>
    <w:rsid w:val="00E41CD9"/>
    <w:rsid w:val="00E41E1E"/>
    <w:rsid w:val="00E41ECB"/>
    <w:rsid w:val="00E41F15"/>
    <w:rsid w:val="00E41F19"/>
    <w:rsid w:val="00E4203F"/>
    <w:rsid w:val="00E42044"/>
    <w:rsid w:val="00E420B4"/>
    <w:rsid w:val="00E420F2"/>
    <w:rsid w:val="00E42196"/>
    <w:rsid w:val="00E421A4"/>
    <w:rsid w:val="00E421AD"/>
    <w:rsid w:val="00E422FE"/>
    <w:rsid w:val="00E42399"/>
    <w:rsid w:val="00E4241B"/>
    <w:rsid w:val="00E42485"/>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37C"/>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CF5"/>
    <w:rsid w:val="00E43E12"/>
    <w:rsid w:val="00E43E67"/>
    <w:rsid w:val="00E43E8C"/>
    <w:rsid w:val="00E43ED2"/>
    <w:rsid w:val="00E43FAA"/>
    <w:rsid w:val="00E44010"/>
    <w:rsid w:val="00E44061"/>
    <w:rsid w:val="00E4417E"/>
    <w:rsid w:val="00E44213"/>
    <w:rsid w:val="00E4433B"/>
    <w:rsid w:val="00E443B0"/>
    <w:rsid w:val="00E443B7"/>
    <w:rsid w:val="00E44425"/>
    <w:rsid w:val="00E444BA"/>
    <w:rsid w:val="00E444FD"/>
    <w:rsid w:val="00E446A3"/>
    <w:rsid w:val="00E446BA"/>
    <w:rsid w:val="00E44722"/>
    <w:rsid w:val="00E4472D"/>
    <w:rsid w:val="00E44781"/>
    <w:rsid w:val="00E4479E"/>
    <w:rsid w:val="00E447F7"/>
    <w:rsid w:val="00E448CC"/>
    <w:rsid w:val="00E4497E"/>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6C"/>
    <w:rsid w:val="00E45571"/>
    <w:rsid w:val="00E4566E"/>
    <w:rsid w:val="00E45743"/>
    <w:rsid w:val="00E458B6"/>
    <w:rsid w:val="00E458F0"/>
    <w:rsid w:val="00E459F7"/>
    <w:rsid w:val="00E45A42"/>
    <w:rsid w:val="00E45ABC"/>
    <w:rsid w:val="00E45E7D"/>
    <w:rsid w:val="00E45F83"/>
    <w:rsid w:val="00E45FB7"/>
    <w:rsid w:val="00E45FB8"/>
    <w:rsid w:val="00E45FE7"/>
    <w:rsid w:val="00E4609F"/>
    <w:rsid w:val="00E460E8"/>
    <w:rsid w:val="00E4612B"/>
    <w:rsid w:val="00E46165"/>
    <w:rsid w:val="00E461E5"/>
    <w:rsid w:val="00E461ED"/>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3B9"/>
    <w:rsid w:val="00E504F3"/>
    <w:rsid w:val="00E50548"/>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0F85"/>
    <w:rsid w:val="00E514B0"/>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2F"/>
    <w:rsid w:val="00E54038"/>
    <w:rsid w:val="00E540AA"/>
    <w:rsid w:val="00E54155"/>
    <w:rsid w:val="00E541FA"/>
    <w:rsid w:val="00E5425B"/>
    <w:rsid w:val="00E542CC"/>
    <w:rsid w:val="00E542E3"/>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DE3"/>
    <w:rsid w:val="00E54E3B"/>
    <w:rsid w:val="00E54E64"/>
    <w:rsid w:val="00E551C6"/>
    <w:rsid w:val="00E5532F"/>
    <w:rsid w:val="00E55364"/>
    <w:rsid w:val="00E5553C"/>
    <w:rsid w:val="00E55580"/>
    <w:rsid w:val="00E55750"/>
    <w:rsid w:val="00E5579F"/>
    <w:rsid w:val="00E557B2"/>
    <w:rsid w:val="00E55823"/>
    <w:rsid w:val="00E55854"/>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9C3"/>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0EE2"/>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14"/>
    <w:rsid w:val="00E62266"/>
    <w:rsid w:val="00E622D1"/>
    <w:rsid w:val="00E62329"/>
    <w:rsid w:val="00E6238C"/>
    <w:rsid w:val="00E623BE"/>
    <w:rsid w:val="00E623EF"/>
    <w:rsid w:val="00E6241F"/>
    <w:rsid w:val="00E62540"/>
    <w:rsid w:val="00E62556"/>
    <w:rsid w:val="00E62595"/>
    <w:rsid w:val="00E62763"/>
    <w:rsid w:val="00E62786"/>
    <w:rsid w:val="00E6296C"/>
    <w:rsid w:val="00E62A87"/>
    <w:rsid w:val="00E62E69"/>
    <w:rsid w:val="00E62EFF"/>
    <w:rsid w:val="00E62F99"/>
    <w:rsid w:val="00E63000"/>
    <w:rsid w:val="00E6300D"/>
    <w:rsid w:val="00E630BD"/>
    <w:rsid w:val="00E63134"/>
    <w:rsid w:val="00E631B7"/>
    <w:rsid w:val="00E63230"/>
    <w:rsid w:val="00E6325F"/>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920"/>
    <w:rsid w:val="00E63CA6"/>
    <w:rsid w:val="00E63D8B"/>
    <w:rsid w:val="00E63DB7"/>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4F29"/>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00"/>
    <w:rsid w:val="00E66C29"/>
    <w:rsid w:val="00E66C4C"/>
    <w:rsid w:val="00E66C6D"/>
    <w:rsid w:val="00E66D1B"/>
    <w:rsid w:val="00E66D92"/>
    <w:rsid w:val="00E66EA5"/>
    <w:rsid w:val="00E6705E"/>
    <w:rsid w:val="00E6711D"/>
    <w:rsid w:val="00E6729F"/>
    <w:rsid w:val="00E673B8"/>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3E"/>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4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B8B"/>
    <w:rsid w:val="00E74C13"/>
    <w:rsid w:val="00E74CBA"/>
    <w:rsid w:val="00E74D55"/>
    <w:rsid w:val="00E74DD7"/>
    <w:rsid w:val="00E74E2C"/>
    <w:rsid w:val="00E74E3A"/>
    <w:rsid w:val="00E74EE7"/>
    <w:rsid w:val="00E74FEA"/>
    <w:rsid w:val="00E75071"/>
    <w:rsid w:val="00E750F9"/>
    <w:rsid w:val="00E75110"/>
    <w:rsid w:val="00E753C3"/>
    <w:rsid w:val="00E7541D"/>
    <w:rsid w:val="00E75422"/>
    <w:rsid w:val="00E7550F"/>
    <w:rsid w:val="00E7553A"/>
    <w:rsid w:val="00E756BD"/>
    <w:rsid w:val="00E7571B"/>
    <w:rsid w:val="00E75762"/>
    <w:rsid w:val="00E757D5"/>
    <w:rsid w:val="00E7582B"/>
    <w:rsid w:val="00E758EE"/>
    <w:rsid w:val="00E75A1F"/>
    <w:rsid w:val="00E75A78"/>
    <w:rsid w:val="00E75A9A"/>
    <w:rsid w:val="00E75ACC"/>
    <w:rsid w:val="00E75AD5"/>
    <w:rsid w:val="00E75B28"/>
    <w:rsid w:val="00E75B3A"/>
    <w:rsid w:val="00E75B75"/>
    <w:rsid w:val="00E75BA4"/>
    <w:rsid w:val="00E75BC5"/>
    <w:rsid w:val="00E75C43"/>
    <w:rsid w:val="00E75EF2"/>
    <w:rsid w:val="00E75F5A"/>
    <w:rsid w:val="00E76070"/>
    <w:rsid w:val="00E760AE"/>
    <w:rsid w:val="00E76124"/>
    <w:rsid w:val="00E761AB"/>
    <w:rsid w:val="00E761C9"/>
    <w:rsid w:val="00E7632D"/>
    <w:rsid w:val="00E763B6"/>
    <w:rsid w:val="00E7640C"/>
    <w:rsid w:val="00E76431"/>
    <w:rsid w:val="00E7651C"/>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70"/>
    <w:rsid w:val="00E804D2"/>
    <w:rsid w:val="00E80556"/>
    <w:rsid w:val="00E8058A"/>
    <w:rsid w:val="00E80608"/>
    <w:rsid w:val="00E80661"/>
    <w:rsid w:val="00E806CA"/>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4F2"/>
    <w:rsid w:val="00E81530"/>
    <w:rsid w:val="00E81532"/>
    <w:rsid w:val="00E81597"/>
    <w:rsid w:val="00E81670"/>
    <w:rsid w:val="00E816B6"/>
    <w:rsid w:val="00E816F7"/>
    <w:rsid w:val="00E8179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75E"/>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53F"/>
    <w:rsid w:val="00E83626"/>
    <w:rsid w:val="00E83650"/>
    <w:rsid w:val="00E83738"/>
    <w:rsid w:val="00E837E1"/>
    <w:rsid w:val="00E837E6"/>
    <w:rsid w:val="00E838B3"/>
    <w:rsid w:val="00E839AC"/>
    <w:rsid w:val="00E83ABD"/>
    <w:rsid w:val="00E83B0E"/>
    <w:rsid w:val="00E83C36"/>
    <w:rsid w:val="00E83F84"/>
    <w:rsid w:val="00E8409C"/>
    <w:rsid w:val="00E842D2"/>
    <w:rsid w:val="00E84378"/>
    <w:rsid w:val="00E84387"/>
    <w:rsid w:val="00E84599"/>
    <w:rsid w:val="00E845B6"/>
    <w:rsid w:val="00E845D6"/>
    <w:rsid w:val="00E8463C"/>
    <w:rsid w:val="00E846FA"/>
    <w:rsid w:val="00E84761"/>
    <w:rsid w:val="00E84774"/>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40"/>
    <w:rsid w:val="00E86673"/>
    <w:rsid w:val="00E86731"/>
    <w:rsid w:val="00E8677F"/>
    <w:rsid w:val="00E868A0"/>
    <w:rsid w:val="00E8699F"/>
    <w:rsid w:val="00E869D0"/>
    <w:rsid w:val="00E86AC4"/>
    <w:rsid w:val="00E86C41"/>
    <w:rsid w:val="00E86C58"/>
    <w:rsid w:val="00E86C89"/>
    <w:rsid w:val="00E86CAD"/>
    <w:rsid w:val="00E86CEC"/>
    <w:rsid w:val="00E86DDF"/>
    <w:rsid w:val="00E86F2B"/>
    <w:rsid w:val="00E87018"/>
    <w:rsid w:val="00E87024"/>
    <w:rsid w:val="00E87035"/>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87F31"/>
    <w:rsid w:val="00E9000B"/>
    <w:rsid w:val="00E900D2"/>
    <w:rsid w:val="00E900D7"/>
    <w:rsid w:val="00E9010D"/>
    <w:rsid w:val="00E901A8"/>
    <w:rsid w:val="00E90323"/>
    <w:rsid w:val="00E904D0"/>
    <w:rsid w:val="00E9050F"/>
    <w:rsid w:val="00E9060F"/>
    <w:rsid w:val="00E9068A"/>
    <w:rsid w:val="00E906BD"/>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11"/>
    <w:rsid w:val="00E91399"/>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3A"/>
    <w:rsid w:val="00E92841"/>
    <w:rsid w:val="00E92A43"/>
    <w:rsid w:val="00E92A4E"/>
    <w:rsid w:val="00E92B0E"/>
    <w:rsid w:val="00E92C95"/>
    <w:rsid w:val="00E92D17"/>
    <w:rsid w:val="00E92F89"/>
    <w:rsid w:val="00E92FB2"/>
    <w:rsid w:val="00E92FD3"/>
    <w:rsid w:val="00E92FFC"/>
    <w:rsid w:val="00E9305A"/>
    <w:rsid w:val="00E9307B"/>
    <w:rsid w:val="00E930CF"/>
    <w:rsid w:val="00E930D7"/>
    <w:rsid w:val="00E931BD"/>
    <w:rsid w:val="00E931F1"/>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2FD"/>
    <w:rsid w:val="00E95364"/>
    <w:rsid w:val="00E95562"/>
    <w:rsid w:val="00E955CF"/>
    <w:rsid w:val="00E957D8"/>
    <w:rsid w:val="00E9581A"/>
    <w:rsid w:val="00E95A65"/>
    <w:rsid w:val="00E95A7B"/>
    <w:rsid w:val="00E95A9B"/>
    <w:rsid w:val="00E95B1D"/>
    <w:rsid w:val="00E95B35"/>
    <w:rsid w:val="00E95DF8"/>
    <w:rsid w:val="00E95ED0"/>
    <w:rsid w:val="00E95FB0"/>
    <w:rsid w:val="00E95FD7"/>
    <w:rsid w:val="00E96029"/>
    <w:rsid w:val="00E9606A"/>
    <w:rsid w:val="00E960E0"/>
    <w:rsid w:val="00E96117"/>
    <w:rsid w:val="00E9617B"/>
    <w:rsid w:val="00E961A9"/>
    <w:rsid w:val="00E96273"/>
    <w:rsid w:val="00E96276"/>
    <w:rsid w:val="00E962BC"/>
    <w:rsid w:val="00E96433"/>
    <w:rsid w:val="00E964A7"/>
    <w:rsid w:val="00E9656F"/>
    <w:rsid w:val="00E9657E"/>
    <w:rsid w:val="00E965E3"/>
    <w:rsid w:val="00E9669D"/>
    <w:rsid w:val="00E966A4"/>
    <w:rsid w:val="00E966D0"/>
    <w:rsid w:val="00E96718"/>
    <w:rsid w:val="00E9677A"/>
    <w:rsid w:val="00E96949"/>
    <w:rsid w:val="00E96960"/>
    <w:rsid w:val="00E9699D"/>
    <w:rsid w:val="00E969BB"/>
    <w:rsid w:val="00E96A09"/>
    <w:rsid w:val="00E96C33"/>
    <w:rsid w:val="00E96D00"/>
    <w:rsid w:val="00E96D32"/>
    <w:rsid w:val="00E96D54"/>
    <w:rsid w:val="00E96D6C"/>
    <w:rsid w:val="00E96D7B"/>
    <w:rsid w:val="00E96D9C"/>
    <w:rsid w:val="00E96DA8"/>
    <w:rsid w:val="00E96DAE"/>
    <w:rsid w:val="00E96F06"/>
    <w:rsid w:val="00E970C5"/>
    <w:rsid w:val="00E970E4"/>
    <w:rsid w:val="00E97215"/>
    <w:rsid w:val="00E97262"/>
    <w:rsid w:val="00E972ED"/>
    <w:rsid w:val="00E973B9"/>
    <w:rsid w:val="00E97416"/>
    <w:rsid w:val="00E9741C"/>
    <w:rsid w:val="00E97516"/>
    <w:rsid w:val="00E97596"/>
    <w:rsid w:val="00E97680"/>
    <w:rsid w:val="00E976A3"/>
    <w:rsid w:val="00E976F3"/>
    <w:rsid w:val="00E976FC"/>
    <w:rsid w:val="00E977CE"/>
    <w:rsid w:val="00E977F1"/>
    <w:rsid w:val="00E978BA"/>
    <w:rsid w:val="00E97904"/>
    <w:rsid w:val="00E9794B"/>
    <w:rsid w:val="00E979AD"/>
    <w:rsid w:val="00E97A31"/>
    <w:rsid w:val="00E97A39"/>
    <w:rsid w:val="00E97B7C"/>
    <w:rsid w:val="00E97C18"/>
    <w:rsid w:val="00E97D46"/>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A3"/>
    <w:rsid w:val="00EA07D6"/>
    <w:rsid w:val="00EA0893"/>
    <w:rsid w:val="00EA08B4"/>
    <w:rsid w:val="00EA0995"/>
    <w:rsid w:val="00EA0A49"/>
    <w:rsid w:val="00EA0BBD"/>
    <w:rsid w:val="00EA0CCF"/>
    <w:rsid w:val="00EA0D10"/>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49"/>
    <w:rsid w:val="00EA1775"/>
    <w:rsid w:val="00EA17BB"/>
    <w:rsid w:val="00EA1891"/>
    <w:rsid w:val="00EA1AFF"/>
    <w:rsid w:val="00EA1BA9"/>
    <w:rsid w:val="00EA1BF9"/>
    <w:rsid w:val="00EA1CB3"/>
    <w:rsid w:val="00EA1E14"/>
    <w:rsid w:val="00EA1F4D"/>
    <w:rsid w:val="00EA1FB7"/>
    <w:rsid w:val="00EA1FC0"/>
    <w:rsid w:val="00EA20F2"/>
    <w:rsid w:val="00EA2129"/>
    <w:rsid w:val="00EA2154"/>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08"/>
    <w:rsid w:val="00EA35AE"/>
    <w:rsid w:val="00EA35CA"/>
    <w:rsid w:val="00EA3603"/>
    <w:rsid w:val="00EA3612"/>
    <w:rsid w:val="00EA3654"/>
    <w:rsid w:val="00EA3797"/>
    <w:rsid w:val="00EA398D"/>
    <w:rsid w:val="00EA39BC"/>
    <w:rsid w:val="00EA39EF"/>
    <w:rsid w:val="00EA3B49"/>
    <w:rsid w:val="00EA3C6E"/>
    <w:rsid w:val="00EA3D0C"/>
    <w:rsid w:val="00EA3E13"/>
    <w:rsid w:val="00EA3EEA"/>
    <w:rsid w:val="00EA3EF6"/>
    <w:rsid w:val="00EA3F69"/>
    <w:rsid w:val="00EA3F73"/>
    <w:rsid w:val="00EA3FEC"/>
    <w:rsid w:val="00EA3FF9"/>
    <w:rsid w:val="00EA41B8"/>
    <w:rsid w:val="00EA4401"/>
    <w:rsid w:val="00EA4484"/>
    <w:rsid w:val="00EA4660"/>
    <w:rsid w:val="00EA469B"/>
    <w:rsid w:val="00EA47A9"/>
    <w:rsid w:val="00EA488C"/>
    <w:rsid w:val="00EA48B9"/>
    <w:rsid w:val="00EA4965"/>
    <w:rsid w:val="00EA4A51"/>
    <w:rsid w:val="00EA4B03"/>
    <w:rsid w:val="00EA4B54"/>
    <w:rsid w:val="00EA4B62"/>
    <w:rsid w:val="00EA4BCB"/>
    <w:rsid w:val="00EA4CE9"/>
    <w:rsid w:val="00EA4D5D"/>
    <w:rsid w:val="00EA4E60"/>
    <w:rsid w:val="00EA4E61"/>
    <w:rsid w:val="00EA4EDA"/>
    <w:rsid w:val="00EA4EDC"/>
    <w:rsid w:val="00EA4EE0"/>
    <w:rsid w:val="00EA4F03"/>
    <w:rsid w:val="00EA502A"/>
    <w:rsid w:val="00EA5037"/>
    <w:rsid w:val="00EA50DC"/>
    <w:rsid w:val="00EA512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B93"/>
    <w:rsid w:val="00EA5E09"/>
    <w:rsid w:val="00EA5E3D"/>
    <w:rsid w:val="00EA5E63"/>
    <w:rsid w:val="00EA6001"/>
    <w:rsid w:val="00EA601F"/>
    <w:rsid w:val="00EA6098"/>
    <w:rsid w:val="00EA60AA"/>
    <w:rsid w:val="00EA6120"/>
    <w:rsid w:val="00EA6149"/>
    <w:rsid w:val="00EA61BA"/>
    <w:rsid w:val="00EA6268"/>
    <w:rsid w:val="00EA62A3"/>
    <w:rsid w:val="00EA62C0"/>
    <w:rsid w:val="00EA632F"/>
    <w:rsid w:val="00EA63B2"/>
    <w:rsid w:val="00EA6539"/>
    <w:rsid w:val="00EA65E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48"/>
    <w:rsid w:val="00EA755E"/>
    <w:rsid w:val="00EA79D1"/>
    <w:rsid w:val="00EA7AAF"/>
    <w:rsid w:val="00EA7ABD"/>
    <w:rsid w:val="00EA7ACE"/>
    <w:rsid w:val="00EA7BFA"/>
    <w:rsid w:val="00EA7BFD"/>
    <w:rsid w:val="00EA7C3F"/>
    <w:rsid w:val="00EA7C41"/>
    <w:rsid w:val="00EA7D2E"/>
    <w:rsid w:val="00EA7E31"/>
    <w:rsid w:val="00EA7E9E"/>
    <w:rsid w:val="00EA7ED7"/>
    <w:rsid w:val="00EA7F26"/>
    <w:rsid w:val="00EB00C2"/>
    <w:rsid w:val="00EB00DC"/>
    <w:rsid w:val="00EB0144"/>
    <w:rsid w:val="00EB01C7"/>
    <w:rsid w:val="00EB0215"/>
    <w:rsid w:val="00EB03A7"/>
    <w:rsid w:val="00EB0435"/>
    <w:rsid w:val="00EB045B"/>
    <w:rsid w:val="00EB049F"/>
    <w:rsid w:val="00EB04A9"/>
    <w:rsid w:val="00EB0620"/>
    <w:rsid w:val="00EB06D1"/>
    <w:rsid w:val="00EB06DB"/>
    <w:rsid w:val="00EB0846"/>
    <w:rsid w:val="00EB0854"/>
    <w:rsid w:val="00EB0905"/>
    <w:rsid w:val="00EB091F"/>
    <w:rsid w:val="00EB0A01"/>
    <w:rsid w:val="00EB0AF1"/>
    <w:rsid w:val="00EB10BD"/>
    <w:rsid w:val="00EB10FD"/>
    <w:rsid w:val="00EB14C4"/>
    <w:rsid w:val="00EB1714"/>
    <w:rsid w:val="00EB178A"/>
    <w:rsid w:val="00EB17C7"/>
    <w:rsid w:val="00EB182A"/>
    <w:rsid w:val="00EB18E0"/>
    <w:rsid w:val="00EB1961"/>
    <w:rsid w:val="00EB19A7"/>
    <w:rsid w:val="00EB1A5F"/>
    <w:rsid w:val="00EB1CBB"/>
    <w:rsid w:val="00EB1CC9"/>
    <w:rsid w:val="00EB1DB1"/>
    <w:rsid w:val="00EB1E13"/>
    <w:rsid w:val="00EB1E34"/>
    <w:rsid w:val="00EB20E8"/>
    <w:rsid w:val="00EB20F8"/>
    <w:rsid w:val="00EB2105"/>
    <w:rsid w:val="00EB2154"/>
    <w:rsid w:val="00EB219F"/>
    <w:rsid w:val="00EB21F9"/>
    <w:rsid w:val="00EB231C"/>
    <w:rsid w:val="00EB232D"/>
    <w:rsid w:val="00EB23AD"/>
    <w:rsid w:val="00EB23BA"/>
    <w:rsid w:val="00EB23CA"/>
    <w:rsid w:val="00EB2464"/>
    <w:rsid w:val="00EB2465"/>
    <w:rsid w:val="00EB24AE"/>
    <w:rsid w:val="00EB253D"/>
    <w:rsid w:val="00EB2655"/>
    <w:rsid w:val="00EB26D9"/>
    <w:rsid w:val="00EB26F4"/>
    <w:rsid w:val="00EB281D"/>
    <w:rsid w:val="00EB28F9"/>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AD3"/>
    <w:rsid w:val="00EB3B4A"/>
    <w:rsid w:val="00EB3C18"/>
    <w:rsid w:val="00EB3CB6"/>
    <w:rsid w:val="00EB3E64"/>
    <w:rsid w:val="00EB40AD"/>
    <w:rsid w:val="00EB4116"/>
    <w:rsid w:val="00EB415F"/>
    <w:rsid w:val="00EB4259"/>
    <w:rsid w:val="00EB4277"/>
    <w:rsid w:val="00EB43F3"/>
    <w:rsid w:val="00EB442C"/>
    <w:rsid w:val="00EB4442"/>
    <w:rsid w:val="00EB4482"/>
    <w:rsid w:val="00EB4486"/>
    <w:rsid w:val="00EB4651"/>
    <w:rsid w:val="00EB46D2"/>
    <w:rsid w:val="00EB473E"/>
    <w:rsid w:val="00EB479E"/>
    <w:rsid w:val="00EB49FD"/>
    <w:rsid w:val="00EB4B8D"/>
    <w:rsid w:val="00EB4C13"/>
    <w:rsid w:val="00EB4CDF"/>
    <w:rsid w:val="00EB4CF3"/>
    <w:rsid w:val="00EB4D18"/>
    <w:rsid w:val="00EB4D4D"/>
    <w:rsid w:val="00EB5024"/>
    <w:rsid w:val="00EB50AF"/>
    <w:rsid w:val="00EB51F5"/>
    <w:rsid w:val="00EB521F"/>
    <w:rsid w:val="00EB5240"/>
    <w:rsid w:val="00EB524D"/>
    <w:rsid w:val="00EB527F"/>
    <w:rsid w:val="00EB52F8"/>
    <w:rsid w:val="00EB5395"/>
    <w:rsid w:val="00EB53AD"/>
    <w:rsid w:val="00EB5401"/>
    <w:rsid w:val="00EB5430"/>
    <w:rsid w:val="00EB5478"/>
    <w:rsid w:val="00EB54D0"/>
    <w:rsid w:val="00EB5500"/>
    <w:rsid w:val="00EB567C"/>
    <w:rsid w:val="00EB56BB"/>
    <w:rsid w:val="00EB56BF"/>
    <w:rsid w:val="00EB573B"/>
    <w:rsid w:val="00EB578D"/>
    <w:rsid w:val="00EB5819"/>
    <w:rsid w:val="00EB582D"/>
    <w:rsid w:val="00EB592A"/>
    <w:rsid w:val="00EB593F"/>
    <w:rsid w:val="00EB5A8B"/>
    <w:rsid w:val="00EB5DB1"/>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B5"/>
    <w:rsid w:val="00EB6CDE"/>
    <w:rsid w:val="00EB6CF0"/>
    <w:rsid w:val="00EB6CFA"/>
    <w:rsid w:val="00EB6D96"/>
    <w:rsid w:val="00EB6E56"/>
    <w:rsid w:val="00EB6E92"/>
    <w:rsid w:val="00EB6EF8"/>
    <w:rsid w:val="00EB6F63"/>
    <w:rsid w:val="00EB7032"/>
    <w:rsid w:val="00EB715C"/>
    <w:rsid w:val="00EB7177"/>
    <w:rsid w:val="00EB71B8"/>
    <w:rsid w:val="00EB71BA"/>
    <w:rsid w:val="00EB72A7"/>
    <w:rsid w:val="00EB72CC"/>
    <w:rsid w:val="00EB72F4"/>
    <w:rsid w:val="00EB7328"/>
    <w:rsid w:val="00EB7394"/>
    <w:rsid w:val="00EB73B8"/>
    <w:rsid w:val="00EB73CA"/>
    <w:rsid w:val="00EB742D"/>
    <w:rsid w:val="00EB7437"/>
    <w:rsid w:val="00EB78BF"/>
    <w:rsid w:val="00EB78C6"/>
    <w:rsid w:val="00EB78F5"/>
    <w:rsid w:val="00EB78F6"/>
    <w:rsid w:val="00EB7924"/>
    <w:rsid w:val="00EB7987"/>
    <w:rsid w:val="00EB79F0"/>
    <w:rsid w:val="00EB7A16"/>
    <w:rsid w:val="00EB7AA6"/>
    <w:rsid w:val="00EB7B8F"/>
    <w:rsid w:val="00EB7B9E"/>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7B"/>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137"/>
    <w:rsid w:val="00EC12E1"/>
    <w:rsid w:val="00EC1318"/>
    <w:rsid w:val="00EC1398"/>
    <w:rsid w:val="00EC1601"/>
    <w:rsid w:val="00EC1643"/>
    <w:rsid w:val="00EC1768"/>
    <w:rsid w:val="00EC1859"/>
    <w:rsid w:val="00EC18D8"/>
    <w:rsid w:val="00EC1912"/>
    <w:rsid w:val="00EC192F"/>
    <w:rsid w:val="00EC1932"/>
    <w:rsid w:val="00EC1AC3"/>
    <w:rsid w:val="00EC1ADA"/>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BEC"/>
    <w:rsid w:val="00EC2C03"/>
    <w:rsid w:val="00EC2C77"/>
    <w:rsid w:val="00EC2C8E"/>
    <w:rsid w:val="00EC2CE7"/>
    <w:rsid w:val="00EC2E2F"/>
    <w:rsid w:val="00EC2E5A"/>
    <w:rsid w:val="00EC2E98"/>
    <w:rsid w:val="00EC2EA0"/>
    <w:rsid w:val="00EC30C2"/>
    <w:rsid w:val="00EC314F"/>
    <w:rsid w:val="00EC333E"/>
    <w:rsid w:val="00EC3367"/>
    <w:rsid w:val="00EC336E"/>
    <w:rsid w:val="00EC33C8"/>
    <w:rsid w:val="00EC35AF"/>
    <w:rsid w:val="00EC35F8"/>
    <w:rsid w:val="00EC3621"/>
    <w:rsid w:val="00EC37DA"/>
    <w:rsid w:val="00EC37DC"/>
    <w:rsid w:val="00EC38B8"/>
    <w:rsid w:val="00EC39BD"/>
    <w:rsid w:val="00EC3A26"/>
    <w:rsid w:val="00EC3B6A"/>
    <w:rsid w:val="00EC3C0D"/>
    <w:rsid w:val="00EC3CFE"/>
    <w:rsid w:val="00EC3D1A"/>
    <w:rsid w:val="00EC3DD0"/>
    <w:rsid w:val="00EC3E10"/>
    <w:rsid w:val="00EC3EA4"/>
    <w:rsid w:val="00EC3F01"/>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1EF"/>
    <w:rsid w:val="00EC521B"/>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8CB"/>
    <w:rsid w:val="00EC693D"/>
    <w:rsid w:val="00EC696A"/>
    <w:rsid w:val="00EC6A2E"/>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C7F5A"/>
    <w:rsid w:val="00ED0062"/>
    <w:rsid w:val="00ED01C0"/>
    <w:rsid w:val="00ED01C8"/>
    <w:rsid w:val="00ED01E9"/>
    <w:rsid w:val="00ED02DF"/>
    <w:rsid w:val="00ED0348"/>
    <w:rsid w:val="00ED0382"/>
    <w:rsid w:val="00ED03B3"/>
    <w:rsid w:val="00ED04D4"/>
    <w:rsid w:val="00ED060F"/>
    <w:rsid w:val="00ED073E"/>
    <w:rsid w:val="00ED084D"/>
    <w:rsid w:val="00ED0883"/>
    <w:rsid w:val="00ED088D"/>
    <w:rsid w:val="00ED08AB"/>
    <w:rsid w:val="00ED091A"/>
    <w:rsid w:val="00ED091E"/>
    <w:rsid w:val="00ED0956"/>
    <w:rsid w:val="00ED0986"/>
    <w:rsid w:val="00ED0A06"/>
    <w:rsid w:val="00ED0A11"/>
    <w:rsid w:val="00ED0A2B"/>
    <w:rsid w:val="00ED0A3C"/>
    <w:rsid w:val="00ED0A4A"/>
    <w:rsid w:val="00ED0A9B"/>
    <w:rsid w:val="00ED0ADB"/>
    <w:rsid w:val="00ED0BA0"/>
    <w:rsid w:val="00ED0BBE"/>
    <w:rsid w:val="00ED0C13"/>
    <w:rsid w:val="00ED0C87"/>
    <w:rsid w:val="00ED0D15"/>
    <w:rsid w:val="00ED0D4B"/>
    <w:rsid w:val="00ED0D88"/>
    <w:rsid w:val="00ED0EB9"/>
    <w:rsid w:val="00ED0EBC"/>
    <w:rsid w:val="00ED0EE8"/>
    <w:rsid w:val="00ED0EF4"/>
    <w:rsid w:val="00ED1008"/>
    <w:rsid w:val="00ED10CB"/>
    <w:rsid w:val="00ED12D8"/>
    <w:rsid w:val="00ED1325"/>
    <w:rsid w:val="00ED1381"/>
    <w:rsid w:val="00ED13D2"/>
    <w:rsid w:val="00ED144E"/>
    <w:rsid w:val="00ED146D"/>
    <w:rsid w:val="00ED15F7"/>
    <w:rsid w:val="00ED16AE"/>
    <w:rsid w:val="00ED16D1"/>
    <w:rsid w:val="00ED1732"/>
    <w:rsid w:val="00ED1775"/>
    <w:rsid w:val="00ED1827"/>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2EC"/>
    <w:rsid w:val="00ED33B9"/>
    <w:rsid w:val="00ED3526"/>
    <w:rsid w:val="00ED3580"/>
    <w:rsid w:val="00ED3626"/>
    <w:rsid w:val="00ED3698"/>
    <w:rsid w:val="00ED36AC"/>
    <w:rsid w:val="00ED3704"/>
    <w:rsid w:val="00ED3730"/>
    <w:rsid w:val="00ED37A5"/>
    <w:rsid w:val="00ED394F"/>
    <w:rsid w:val="00ED3C55"/>
    <w:rsid w:val="00ED3E51"/>
    <w:rsid w:val="00ED3E8E"/>
    <w:rsid w:val="00ED3FB2"/>
    <w:rsid w:val="00ED403A"/>
    <w:rsid w:val="00ED4045"/>
    <w:rsid w:val="00ED40A4"/>
    <w:rsid w:val="00ED40FD"/>
    <w:rsid w:val="00ED41CD"/>
    <w:rsid w:val="00ED4339"/>
    <w:rsid w:val="00ED435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040"/>
    <w:rsid w:val="00ED511C"/>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26"/>
    <w:rsid w:val="00ED6066"/>
    <w:rsid w:val="00ED60D6"/>
    <w:rsid w:val="00ED627A"/>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8B"/>
    <w:rsid w:val="00EE00DA"/>
    <w:rsid w:val="00EE0109"/>
    <w:rsid w:val="00EE01D1"/>
    <w:rsid w:val="00EE0211"/>
    <w:rsid w:val="00EE0235"/>
    <w:rsid w:val="00EE02A7"/>
    <w:rsid w:val="00EE0354"/>
    <w:rsid w:val="00EE0472"/>
    <w:rsid w:val="00EE04DE"/>
    <w:rsid w:val="00EE04E3"/>
    <w:rsid w:val="00EE04F5"/>
    <w:rsid w:val="00EE052C"/>
    <w:rsid w:val="00EE05C9"/>
    <w:rsid w:val="00EE065B"/>
    <w:rsid w:val="00EE066D"/>
    <w:rsid w:val="00EE06B2"/>
    <w:rsid w:val="00EE06BE"/>
    <w:rsid w:val="00EE076C"/>
    <w:rsid w:val="00EE0921"/>
    <w:rsid w:val="00EE0927"/>
    <w:rsid w:val="00EE09E9"/>
    <w:rsid w:val="00EE0AA5"/>
    <w:rsid w:val="00EE0F1F"/>
    <w:rsid w:val="00EE0F2A"/>
    <w:rsid w:val="00EE1006"/>
    <w:rsid w:val="00EE101A"/>
    <w:rsid w:val="00EE104D"/>
    <w:rsid w:val="00EE10D9"/>
    <w:rsid w:val="00EE1146"/>
    <w:rsid w:val="00EE115B"/>
    <w:rsid w:val="00EE1191"/>
    <w:rsid w:val="00EE121A"/>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ED7"/>
    <w:rsid w:val="00EE1FF6"/>
    <w:rsid w:val="00EE2063"/>
    <w:rsid w:val="00EE2104"/>
    <w:rsid w:val="00EE2226"/>
    <w:rsid w:val="00EE22E0"/>
    <w:rsid w:val="00EE2360"/>
    <w:rsid w:val="00EE24D7"/>
    <w:rsid w:val="00EE25A0"/>
    <w:rsid w:val="00EE25B5"/>
    <w:rsid w:val="00EE2616"/>
    <w:rsid w:val="00EE2632"/>
    <w:rsid w:val="00EE28D7"/>
    <w:rsid w:val="00EE292C"/>
    <w:rsid w:val="00EE2971"/>
    <w:rsid w:val="00EE2993"/>
    <w:rsid w:val="00EE29AB"/>
    <w:rsid w:val="00EE2A0D"/>
    <w:rsid w:val="00EE2A14"/>
    <w:rsid w:val="00EE2ACE"/>
    <w:rsid w:val="00EE2B08"/>
    <w:rsid w:val="00EE2C61"/>
    <w:rsid w:val="00EE2D38"/>
    <w:rsid w:val="00EE2DC6"/>
    <w:rsid w:val="00EE2E36"/>
    <w:rsid w:val="00EE2E85"/>
    <w:rsid w:val="00EE2E9A"/>
    <w:rsid w:val="00EE309B"/>
    <w:rsid w:val="00EE312D"/>
    <w:rsid w:val="00EE3158"/>
    <w:rsid w:val="00EE3216"/>
    <w:rsid w:val="00EE3222"/>
    <w:rsid w:val="00EE3254"/>
    <w:rsid w:val="00EE32CC"/>
    <w:rsid w:val="00EE32E2"/>
    <w:rsid w:val="00EE33D9"/>
    <w:rsid w:val="00EE33F2"/>
    <w:rsid w:val="00EE34C3"/>
    <w:rsid w:val="00EE3563"/>
    <w:rsid w:val="00EE357F"/>
    <w:rsid w:val="00EE363B"/>
    <w:rsid w:val="00EE3661"/>
    <w:rsid w:val="00EE366B"/>
    <w:rsid w:val="00EE39A5"/>
    <w:rsid w:val="00EE39E8"/>
    <w:rsid w:val="00EE3AD3"/>
    <w:rsid w:val="00EE3AF5"/>
    <w:rsid w:val="00EE3B93"/>
    <w:rsid w:val="00EE3C0A"/>
    <w:rsid w:val="00EE3C39"/>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7DA"/>
    <w:rsid w:val="00EE4878"/>
    <w:rsid w:val="00EE487D"/>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473"/>
    <w:rsid w:val="00EE549A"/>
    <w:rsid w:val="00EE54D4"/>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7C"/>
    <w:rsid w:val="00EE5FC3"/>
    <w:rsid w:val="00EE603F"/>
    <w:rsid w:val="00EE6056"/>
    <w:rsid w:val="00EE605E"/>
    <w:rsid w:val="00EE6214"/>
    <w:rsid w:val="00EE6256"/>
    <w:rsid w:val="00EE629E"/>
    <w:rsid w:val="00EE62CE"/>
    <w:rsid w:val="00EE63B2"/>
    <w:rsid w:val="00EE63BC"/>
    <w:rsid w:val="00EE64D8"/>
    <w:rsid w:val="00EE6517"/>
    <w:rsid w:val="00EE6526"/>
    <w:rsid w:val="00EE65F2"/>
    <w:rsid w:val="00EE667F"/>
    <w:rsid w:val="00EE66AF"/>
    <w:rsid w:val="00EE6716"/>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1DB"/>
    <w:rsid w:val="00EE7285"/>
    <w:rsid w:val="00EE730F"/>
    <w:rsid w:val="00EE73CE"/>
    <w:rsid w:val="00EE74CB"/>
    <w:rsid w:val="00EE74E7"/>
    <w:rsid w:val="00EE7525"/>
    <w:rsid w:val="00EE7541"/>
    <w:rsid w:val="00EE7591"/>
    <w:rsid w:val="00EE763D"/>
    <w:rsid w:val="00EE763F"/>
    <w:rsid w:val="00EE7690"/>
    <w:rsid w:val="00EE7725"/>
    <w:rsid w:val="00EE78B8"/>
    <w:rsid w:val="00EE7A15"/>
    <w:rsid w:val="00EE7A60"/>
    <w:rsid w:val="00EE7A80"/>
    <w:rsid w:val="00EE7AE1"/>
    <w:rsid w:val="00EE7B1E"/>
    <w:rsid w:val="00EE7B47"/>
    <w:rsid w:val="00EE7B63"/>
    <w:rsid w:val="00EE7BAA"/>
    <w:rsid w:val="00EE7BAE"/>
    <w:rsid w:val="00EE7BE6"/>
    <w:rsid w:val="00EE7C69"/>
    <w:rsid w:val="00EE7F29"/>
    <w:rsid w:val="00EE7F43"/>
    <w:rsid w:val="00EF0008"/>
    <w:rsid w:val="00EF012A"/>
    <w:rsid w:val="00EF019F"/>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56"/>
    <w:rsid w:val="00EF0E7E"/>
    <w:rsid w:val="00EF0E81"/>
    <w:rsid w:val="00EF0F94"/>
    <w:rsid w:val="00EF0FB1"/>
    <w:rsid w:val="00EF0FC9"/>
    <w:rsid w:val="00EF10F6"/>
    <w:rsid w:val="00EF10F7"/>
    <w:rsid w:val="00EF1296"/>
    <w:rsid w:val="00EF14A5"/>
    <w:rsid w:val="00EF14A7"/>
    <w:rsid w:val="00EF14E6"/>
    <w:rsid w:val="00EF1528"/>
    <w:rsid w:val="00EF1561"/>
    <w:rsid w:val="00EF1755"/>
    <w:rsid w:val="00EF17D8"/>
    <w:rsid w:val="00EF180D"/>
    <w:rsid w:val="00EF188C"/>
    <w:rsid w:val="00EF1917"/>
    <w:rsid w:val="00EF1BC1"/>
    <w:rsid w:val="00EF1C3D"/>
    <w:rsid w:val="00EF1CD5"/>
    <w:rsid w:val="00EF1D04"/>
    <w:rsid w:val="00EF1D0A"/>
    <w:rsid w:val="00EF1E40"/>
    <w:rsid w:val="00EF1E9E"/>
    <w:rsid w:val="00EF1FF8"/>
    <w:rsid w:val="00EF2086"/>
    <w:rsid w:val="00EF20BD"/>
    <w:rsid w:val="00EF2205"/>
    <w:rsid w:val="00EF22C1"/>
    <w:rsid w:val="00EF2354"/>
    <w:rsid w:val="00EF2495"/>
    <w:rsid w:val="00EF253B"/>
    <w:rsid w:val="00EF255F"/>
    <w:rsid w:val="00EF2611"/>
    <w:rsid w:val="00EF2661"/>
    <w:rsid w:val="00EF2667"/>
    <w:rsid w:val="00EF26A6"/>
    <w:rsid w:val="00EF26D2"/>
    <w:rsid w:val="00EF26F0"/>
    <w:rsid w:val="00EF277A"/>
    <w:rsid w:val="00EF2865"/>
    <w:rsid w:val="00EF28C0"/>
    <w:rsid w:val="00EF2A28"/>
    <w:rsid w:val="00EF2B4D"/>
    <w:rsid w:val="00EF2C27"/>
    <w:rsid w:val="00EF2CEC"/>
    <w:rsid w:val="00EF2E9C"/>
    <w:rsid w:val="00EF2EBE"/>
    <w:rsid w:val="00EF2ECD"/>
    <w:rsid w:val="00EF2EDA"/>
    <w:rsid w:val="00EF2F0B"/>
    <w:rsid w:val="00EF3025"/>
    <w:rsid w:val="00EF3196"/>
    <w:rsid w:val="00EF3427"/>
    <w:rsid w:val="00EF3438"/>
    <w:rsid w:val="00EF3634"/>
    <w:rsid w:val="00EF3652"/>
    <w:rsid w:val="00EF367F"/>
    <w:rsid w:val="00EF37AD"/>
    <w:rsid w:val="00EF3894"/>
    <w:rsid w:val="00EF38E1"/>
    <w:rsid w:val="00EF39CE"/>
    <w:rsid w:val="00EF3A31"/>
    <w:rsid w:val="00EF3AC7"/>
    <w:rsid w:val="00EF3BE8"/>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802"/>
    <w:rsid w:val="00EF4963"/>
    <w:rsid w:val="00EF498B"/>
    <w:rsid w:val="00EF4A3F"/>
    <w:rsid w:val="00EF4BEB"/>
    <w:rsid w:val="00EF4CF8"/>
    <w:rsid w:val="00EF4DF6"/>
    <w:rsid w:val="00EF4ED0"/>
    <w:rsid w:val="00EF4EEF"/>
    <w:rsid w:val="00EF4F99"/>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4D"/>
    <w:rsid w:val="00EF58B4"/>
    <w:rsid w:val="00EF596C"/>
    <w:rsid w:val="00EF59DF"/>
    <w:rsid w:val="00EF5A60"/>
    <w:rsid w:val="00EF5AD3"/>
    <w:rsid w:val="00EF5AD6"/>
    <w:rsid w:val="00EF5B48"/>
    <w:rsid w:val="00EF5B7E"/>
    <w:rsid w:val="00EF5C4F"/>
    <w:rsid w:val="00EF5DE8"/>
    <w:rsid w:val="00EF5E01"/>
    <w:rsid w:val="00EF5E0B"/>
    <w:rsid w:val="00EF5E52"/>
    <w:rsid w:val="00EF5E7D"/>
    <w:rsid w:val="00EF5F5C"/>
    <w:rsid w:val="00EF5FA8"/>
    <w:rsid w:val="00EF6023"/>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C7"/>
    <w:rsid w:val="00EF6EEB"/>
    <w:rsid w:val="00EF6F6E"/>
    <w:rsid w:val="00EF6FEC"/>
    <w:rsid w:val="00EF719D"/>
    <w:rsid w:val="00EF7345"/>
    <w:rsid w:val="00EF740A"/>
    <w:rsid w:val="00EF748F"/>
    <w:rsid w:val="00EF75B9"/>
    <w:rsid w:val="00EF75F7"/>
    <w:rsid w:val="00EF7611"/>
    <w:rsid w:val="00EF76D4"/>
    <w:rsid w:val="00EF77C4"/>
    <w:rsid w:val="00EF7859"/>
    <w:rsid w:val="00EF7885"/>
    <w:rsid w:val="00EF7902"/>
    <w:rsid w:val="00EF7906"/>
    <w:rsid w:val="00EF7AB8"/>
    <w:rsid w:val="00EF7ADD"/>
    <w:rsid w:val="00EF7B08"/>
    <w:rsid w:val="00EF7B7D"/>
    <w:rsid w:val="00EF7B9C"/>
    <w:rsid w:val="00EF7BCA"/>
    <w:rsid w:val="00EF7C93"/>
    <w:rsid w:val="00EF7D9C"/>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029"/>
    <w:rsid w:val="00F01118"/>
    <w:rsid w:val="00F01213"/>
    <w:rsid w:val="00F0129D"/>
    <w:rsid w:val="00F0136B"/>
    <w:rsid w:val="00F0152D"/>
    <w:rsid w:val="00F01559"/>
    <w:rsid w:val="00F01566"/>
    <w:rsid w:val="00F01752"/>
    <w:rsid w:val="00F01835"/>
    <w:rsid w:val="00F01A2C"/>
    <w:rsid w:val="00F01A69"/>
    <w:rsid w:val="00F01B50"/>
    <w:rsid w:val="00F01C19"/>
    <w:rsid w:val="00F01D09"/>
    <w:rsid w:val="00F01E02"/>
    <w:rsid w:val="00F01E1B"/>
    <w:rsid w:val="00F01F58"/>
    <w:rsid w:val="00F0204C"/>
    <w:rsid w:val="00F0218B"/>
    <w:rsid w:val="00F021DC"/>
    <w:rsid w:val="00F022F7"/>
    <w:rsid w:val="00F02349"/>
    <w:rsid w:val="00F0235E"/>
    <w:rsid w:val="00F023E3"/>
    <w:rsid w:val="00F023EB"/>
    <w:rsid w:val="00F02436"/>
    <w:rsid w:val="00F02455"/>
    <w:rsid w:val="00F024F2"/>
    <w:rsid w:val="00F02586"/>
    <w:rsid w:val="00F025D3"/>
    <w:rsid w:val="00F026EA"/>
    <w:rsid w:val="00F027FA"/>
    <w:rsid w:val="00F02863"/>
    <w:rsid w:val="00F028FD"/>
    <w:rsid w:val="00F0298D"/>
    <w:rsid w:val="00F02C2B"/>
    <w:rsid w:val="00F02D42"/>
    <w:rsid w:val="00F02D69"/>
    <w:rsid w:val="00F02D8F"/>
    <w:rsid w:val="00F02E77"/>
    <w:rsid w:val="00F02ED2"/>
    <w:rsid w:val="00F02F76"/>
    <w:rsid w:val="00F02FE2"/>
    <w:rsid w:val="00F02FF9"/>
    <w:rsid w:val="00F02FFD"/>
    <w:rsid w:val="00F03263"/>
    <w:rsid w:val="00F03280"/>
    <w:rsid w:val="00F0332B"/>
    <w:rsid w:val="00F03339"/>
    <w:rsid w:val="00F033CF"/>
    <w:rsid w:val="00F03552"/>
    <w:rsid w:val="00F03677"/>
    <w:rsid w:val="00F03A6F"/>
    <w:rsid w:val="00F03AEE"/>
    <w:rsid w:val="00F03C4B"/>
    <w:rsid w:val="00F03C60"/>
    <w:rsid w:val="00F03CFC"/>
    <w:rsid w:val="00F03FA2"/>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CB2"/>
    <w:rsid w:val="00F04E09"/>
    <w:rsid w:val="00F04EFD"/>
    <w:rsid w:val="00F04F06"/>
    <w:rsid w:val="00F04FBE"/>
    <w:rsid w:val="00F04FDC"/>
    <w:rsid w:val="00F050EF"/>
    <w:rsid w:val="00F0515C"/>
    <w:rsid w:val="00F05177"/>
    <w:rsid w:val="00F051A1"/>
    <w:rsid w:val="00F0522B"/>
    <w:rsid w:val="00F05264"/>
    <w:rsid w:val="00F052B6"/>
    <w:rsid w:val="00F053F7"/>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263"/>
    <w:rsid w:val="00F06313"/>
    <w:rsid w:val="00F06360"/>
    <w:rsid w:val="00F0650E"/>
    <w:rsid w:val="00F0657C"/>
    <w:rsid w:val="00F0658A"/>
    <w:rsid w:val="00F065B2"/>
    <w:rsid w:val="00F065D9"/>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A1"/>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55"/>
    <w:rsid w:val="00F10470"/>
    <w:rsid w:val="00F10482"/>
    <w:rsid w:val="00F104C6"/>
    <w:rsid w:val="00F104C8"/>
    <w:rsid w:val="00F1057A"/>
    <w:rsid w:val="00F1063D"/>
    <w:rsid w:val="00F1064A"/>
    <w:rsid w:val="00F10673"/>
    <w:rsid w:val="00F10786"/>
    <w:rsid w:val="00F10840"/>
    <w:rsid w:val="00F10898"/>
    <w:rsid w:val="00F108F7"/>
    <w:rsid w:val="00F1092C"/>
    <w:rsid w:val="00F10A94"/>
    <w:rsid w:val="00F10DF7"/>
    <w:rsid w:val="00F11085"/>
    <w:rsid w:val="00F111ED"/>
    <w:rsid w:val="00F11356"/>
    <w:rsid w:val="00F1136D"/>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D7"/>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06"/>
    <w:rsid w:val="00F12BA4"/>
    <w:rsid w:val="00F12BB8"/>
    <w:rsid w:val="00F12BCE"/>
    <w:rsid w:val="00F12C77"/>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09F"/>
    <w:rsid w:val="00F15107"/>
    <w:rsid w:val="00F15130"/>
    <w:rsid w:val="00F15192"/>
    <w:rsid w:val="00F15244"/>
    <w:rsid w:val="00F152D7"/>
    <w:rsid w:val="00F152E4"/>
    <w:rsid w:val="00F1532A"/>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24"/>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07B"/>
    <w:rsid w:val="00F17170"/>
    <w:rsid w:val="00F17201"/>
    <w:rsid w:val="00F17252"/>
    <w:rsid w:val="00F172EF"/>
    <w:rsid w:val="00F17467"/>
    <w:rsid w:val="00F174CA"/>
    <w:rsid w:val="00F174D3"/>
    <w:rsid w:val="00F175A0"/>
    <w:rsid w:val="00F176A5"/>
    <w:rsid w:val="00F17903"/>
    <w:rsid w:val="00F17BF8"/>
    <w:rsid w:val="00F17C35"/>
    <w:rsid w:val="00F17D16"/>
    <w:rsid w:val="00F17D2B"/>
    <w:rsid w:val="00F17D37"/>
    <w:rsid w:val="00F17DA6"/>
    <w:rsid w:val="00F17DC2"/>
    <w:rsid w:val="00F17DE0"/>
    <w:rsid w:val="00F17EA4"/>
    <w:rsid w:val="00F17ED1"/>
    <w:rsid w:val="00F17EDD"/>
    <w:rsid w:val="00F202A6"/>
    <w:rsid w:val="00F202DD"/>
    <w:rsid w:val="00F202E7"/>
    <w:rsid w:val="00F20394"/>
    <w:rsid w:val="00F204F9"/>
    <w:rsid w:val="00F205B1"/>
    <w:rsid w:val="00F20674"/>
    <w:rsid w:val="00F206FD"/>
    <w:rsid w:val="00F20820"/>
    <w:rsid w:val="00F208CC"/>
    <w:rsid w:val="00F2092E"/>
    <w:rsid w:val="00F2094A"/>
    <w:rsid w:val="00F20969"/>
    <w:rsid w:val="00F209C7"/>
    <w:rsid w:val="00F209D8"/>
    <w:rsid w:val="00F20ABD"/>
    <w:rsid w:val="00F20AD7"/>
    <w:rsid w:val="00F20AE8"/>
    <w:rsid w:val="00F20B5E"/>
    <w:rsid w:val="00F20D05"/>
    <w:rsid w:val="00F20F1B"/>
    <w:rsid w:val="00F210A8"/>
    <w:rsid w:val="00F2113B"/>
    <w:rsid w:val="00F2120D"/>
    <w:rsid w:val="00F2125F"/>
    <w:rsid w:val="00F21284"/>
    <w:rsid w:val="00F212EC"/>
    <w:rsid w:val="00F214CE"/>
    <w:rsid w:val="00F21516"/>
    <w:rsid w:val="00F21525"/>
    <w:rsid w:val="00F21549"/>
    <w:rsid w:val="00F2169F"/>
    <w:rsid w:val="00F2180E"/>
    <w:rsid w:val="00F21834"/>
    <w:rsid w:val="00F2184C"/>
    <w:rsid w:val="00F21852"/>
    <w:rsid w:val="00F218BF"/>
    <w:rsid w:val="00F218F6"/>
    <w:rsid w:val="00F21A6C"/>
    <w:rsid w:val="00F21B5F"/>
    <w:rsid w:val="00F21B72"/>
    <w:rsid w:val="00F21C95"/>
    <w:rsid w:val="00F21C9F"/>
    <w:rsid w:val="00F21DB2"/>
    <w:rsid w:val="00F21DDA"/>
    <w:rsid w:val="00F21E1C"/>
    <w:rsid w:val="00F21F7C"/>
    <w:rsid w:val="00F22047"/>
    <w:rsid w:val="00F220B2"/>
    <w:rsid w:val="00F221AC"/>
    <w:rsid w:val="00F22246"/>
    <w:rsid w:val="00F222DB"/>
    <w:rsid w:val="00F222DD"/>
    <w:rsid w:val="00F22334"/>
    <w:rsid w:val="00F2244F"/>
    <w:rsid w:val="00F2246F"/>
    <w:rsid w:val="00F22498"/>
    <w:rsid w:val="00F22586"/>
    <w:rsid w:val="00F225B7"/>
    <w:rsid w:val="00F2268D"/>
    <w:rsid w:val="00F2279D"/>
    <w:rsid w:val="00F22891"/>
    <w:rsid w:val="00F22895"/>
    <w:rsid w:val="00F22926"/>
    <w:rsid w:val="00F22957"/>
    <w:rsid w:val="00F22AC6"/>
    <w:rsid w:val="00F22ACE"/>
    <w:rsid w:val="00F22C58"/>
    <w:rsid w:val="00F22D27"/>
    <w:rsid w:val="00F22D97"/>
    <w:rsid w:val="00F22EE1"/>
    <w:rsid w:val="00F22F46"/>
    <w:rsid w:val="00F22F4A"/>
    <w:rsid w:val="00F23006"/>
    <w:rsid w:val="00F23016"/>
    <w:rsid w:val="00F23081"/>
    <w:rsid w:val="00F23126"/>
    <w:rsid w:val="00F231E0"/>
    <w:rsid w:val="00F2324C"/>
    <w:rsid w:val="00F23256"/>
    <w:rsid w:val="00F232B2"/>
    <w:rsid w:val="00F233EE"/>
    <w:rsid w:val="00F23466"/>
    <w:rsid w:val="00F234BE"/>
    <w:rsid w:val="00F23507"/>
    <w:rsid w:val="00F23535"/>
    <w:rsid w:val="00F23547"/>
    <w:rsid w:val="00F2359F"/>
    <w:rsid w:val="00F235D9"/>
    <w:rsid w:val="00F235DC"/>
    <w:rsid w:val="00F23626"/>
    <w:rsid w:val="00F236AE"/>
    <w:rsid w:val="00F236D1"/>
    <w:rsid w:val="00F23700"/>
    <w:rsid w:val="00F23791"/>
    <w:rsid w:val="00F23827"/>
    <w:rsid w:val="00F23868"/>
    <w:rsid w:val="00F238A2"/>
    <w:rsid w:val="00F23AB2"/>
    <w:rsid w:val="00F23BBC"/>
    <w:rsid w:val="00F23D5C"/>
    <w:rsid w:val="00F23DE9"/>
    <w:rsid w:val="00F23DF6"/>
    <w:rsid w:val="00F23E36"/>
    <w:rsid w:val="00F23EDD"/>
    <w:rsid w:val="00F23EF8"/>
    <w:rsid w:val="00F23F14"/>
    <w:rsid w:val="00F23F1D"/>
    <w:rsid w:val="00F23F28"/>
    <w:rsid w:val="00F23F37"/>
    <w:rsid w:val="00F23FC0"/>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BBE"/>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11"/>
    <w:rsid w:val="00F25C22"/>
    <w:rsid w:val="00F25CC0"/>
    <w:rsid w:val="00F25EE5"/>
    <w:rsid w:val="00F25F32"/>
    <w:rsid w:val="00F26097"/>
    <w:rsid w:val="00F26190"/>
    <w:rsid w:val="00F2621F"/>
    <w:rsid w:val="00F262F5"/>
    <w:rsid w:val="00F264F4"/>
    <w:rsid w:val="00F26555"/>
    <w:rsid w:val="00F265DA"/>
    <w:rsid w:val="00F265F4"/>
    <w:rsid w:val="00F26715"/>
    <w:rsid w:val="00F26815"/>
    <w:rsid w:val="00F26819"/>
    <w:rsid w:val="00F268B4"/>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9B9"/>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3AD"/>
    <w:rsid w:val="00F3140C"/>
    <w:rsid w:val="00F31542"/>
    <w:rsid w:val="00F31684"/>
    <w:rsid w:val="00F31775"/>
    <w:rsid w:val="00F31903"/>
    <w:rsid w:val="00F319AB"/>
    <w:rsid w:val="00F319E2"/>
    <w:rsid w:val="00F31B7C"/>
    <w:rsid w:val="00F31EF9"/>
    <w:rsid w:val="00F31F2A"/>
    <w:rsid w:val="00F320D8"/>
    <w:rsid w:val="00F320E6"/>
    <w:rsid w:val="00F32193"/>
    <w:rsid w:val="00F321C2"/>
    <w:rsid w:val="00F3231E"/>
    <w:rsid w:val="00F32326"/>
    <w:rsid w:val="00F323A8"/>
    <w:rsid w:val="00F323B5"/>
    <w:rsid w:val="00F323CA"/>
    <w:rsid w:val="00F323D7"/>
    <w:rsid w:val="00F325CC"/>
    <w:rsid w:val="00F32732"/>
    <w:rsid w:val="00F3277F"/>
    <w:rsid w:val="00F3278A"/>
    <w:rsid w:val="00F327BD"/>
    <w:rsid w:val="00F327FC"/>
    <w:rsid w:val="00F32815"/>
    <w:rsid w:val="00F3298C"/>
    <w:rsid w:val="00F329E4"/>
    <w:rsid w:val="00F32B94"/>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58"/>
    <w:rsid w:val="00F34D88"/>
    <w:rsid w:val="00F34DA8"/>
    <w:rsid w:val="00F34E5F"/>
    <w:rsid w:val="00F34F15"/>
    <w:rsid w:val="00F34FEA"/>
    <w:rsid w:val="00F3519D"/>
    <w:rsid w:val="00F35229"/>
    <w:rsid w:val="00F35280"/>
    <w:rsid w:val="00F3532D"/>
    <w:rsid w:val="00F3532F"/>
    <w:rsid w:val="00F35372"/>
    <w:rsid w:val="00F353A8"/>
    <w:rsid w:val="00F354EB"/>
    <w:rsid w:val="00F354EE"/>
    <w:rsid w:val="00F35584"/>
    <w:rsid w:val="00F355A5"/>
    <w:rsid w:val="00F355DF"/>
    <w:rsid w:val="00F355ED"/>
    <w:rsid w:val="00F356D8"/>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61A"/>
    <w:rsid w:val="00F36BAC"/>
    <w:rsid w:val="00F36C77"/>
    <w:rsid w:val="00F36CA1"/>
    <w:rsid w:val="00F36CA9"/>
    <w:rsid w:val="00F36CB8"/>
    <w:rsid w:val="00F36ECF"/>
    <w:rsid w:val="00F370DE"/>
    <w:rsid w:val="00F37194"/>
    <w:rsid w:val="00F37214"/>
    <w:rsid w:val="00F372B9"/>
    <w:rsid w:val="00F37354"/>
    <w:rsid w:val="00F373A3"/>
    <w:rsid w:val="00F373B8"/>
    <w:rsid w:val="00F373E4"/>
    <w:rsid w:val="00F37418"/>
    <w:rsid w:val="00F374BF"/>
    <w:rsid w:val="00F374C4"/>
    <w:rsid w:val="00F374D1"/>
    <w:rsid w:val="00F37543"/>
    <w:rsid w:val="00F376B8"/>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0B3"/>
    <w:rsid w:val="00F40175"/>
    <w:rsid w:val="00F40184"/>
    <w:rsid w:val="00F40195"/>
    <w:rsid w:val="00F4029B"/>
    <w:rsid w:val="00F402C8"/>
    <w:rsid w:val="00F402E0"/>
    <w:rsid w:val="00F402F2"/>
    <w:rsid w:val="00F40493"/>
    <w:rsid w:val="00F404D5"/>
    <w:rsid w:val="00F40593"/>
    <w:rsid w:val="00F40606"/>
    <w:rsid w:val="00F40615"/>
    <w:rsid w:val="00F40634"/>
    <w:rsid w:val="00F4076B"/>
    <w:rsid w:val="00F40772"/>
    <w:rsid w:val="00F408BB"/>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0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DC4"/>
    <w:rsid w:val="00F41E0B"/>
    <w:rsid w:val="00F41E2A"/>
    <w:rsid w:val="00F41E5E"/>
    <w:rsid w:val="00F41E61"/>
    <w:rsid w:val="00F41E63"/>
    <w:rsid w:val="00F41E9D"/>
    <w:rsid w:val="00F41F66"/>
    <w:rsid w:val="00F41FA4"/>
    <w:rsid w:val="00F42020"/>
    <w:rsid w:val="00F420B1"/>
    <w:rsid w:val="00F420C0"/>
    <w:rsid w:val="00F421B6"/>
    <w:rsid w:val="00F421E6"/>
    <w:rsid w:val="00F4222F"/>
    <w:rsid w:val="00F42474"/>
    <w:rsid w:val="00F425E0"/>
    <w:rsid w:val="00F425FD"/>
    <w:rsid w:val="00F426C4"/>
    <w:rsid w:val="00F4281F"/>
    <w:rsid w:val="00F4287F"/>
    <w:rsid w:val="00F42939"/>
    <w:rsid w:val="00F42A05"/>
    <w:rsid w:val="00F42A56"/>
    <w:rsid w:val="00F42B81"/>
    <w:rsid w:val="00F42C3A"/>
    <w:rsid w:val="00F42D05"/>
    <w:rsid w:val="00F42D47"/>
    <w:rsid w:val="00F42D8B"/>
    <w:rsid w:val="00F42E1E"/>
    <w:rsid w:val="00F42E7B"/>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9EB"/>
    <w:rsid w:val="00F439F2"/>
    <w:rsid w:val="00F43BDC"/>
    <w:rsid w:val="00F43CE4"/>
    <w:rsid w:val="00F43D3E"/>
    <w:rsid w:val="00F43E9F"/>
    <w:rsid w:val="00F43EAC"/>
    <w:rsid w:val="00F43F7B"/>
    <w:rsid w:val="00F4400A"/>
    <w:rsid w:val="00F44207"/>
    <w:rsid w:val="00F44254"/>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E61"/>
    <w:rsid w:val="00F44F29"/>
    <w:rsid w:val="00F4500B"/>
    <w:rsid w:val="00F4503B"/>
    <w:rsid w:val="00F45083"/>
    <w:rsid w:val="00F45196"/>
    <w:rsid w:val="00F451EC"/>
    <w:rsid w:val="00F451F6"/>
    <w:rsid w:val="00F452C6"/>
    <w:rsid w:val="00F45324"/>
    <w:rsid w:val="00F45538"/>
    <w:rsid w:val="00F4557E"/>
    <w:rsid w:val="00F4558A"/>
    <w:rsid w:val="00F455EB"/>
    <w:rsid w:val="00F455FC"/>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11"/>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13F"/>
    <w:rsid w:val="00F50366"/>
    <w:rsid w:val="00F503F0"/>
    <w:rsid w:val="00F50467"/>
    <w:rsid w:val="00F50544"/>
    <w:rsid w:val="00F50669"/>
    <w:rsid w:val="00F5069B"/>
    <w:rsid w:val="00F506A2"/>
    <w:rsid w:val="00F5070E"/>
    <w:rsid w:val="00F5073A"/>
    <w:rsid w:val="00F50772"/>
    <w:rsid w:val="00F507A9"/>
    <w:rsid w:val="00F507DB"/>
    <w:rsid w:val="00F50892"/>
    <w:rsid w:val="00F508B7"/>
    <w:rsid w:val="00F508CE"/>
    <w:rsid w:val="00F50A6C"/>
    <w:rsid w:val="00F50A83"/>
    <w:rsid w:val="00F50AB7"/>
    <w:rsid w:val="00F50B4C"/>
    <w:rsid w:val="00F50BBA"/>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6F"/>
    <w:rsid w:val="00F51BAB"/>
    <w:rsid w:val="00F51BC6"/>
    <w:rsid w:val="00F51C13"/>
    <w:rsid w:val="00F51E8B"/>
    <w:rsid w:val="00F51E8C"/>
    <w:rsid w:val="00F51F4B"/>
    <w:rsid w:val="00F51FCD"/>
    <w:rsid w:val="00F52193"/>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AAF"/>
    <w:rsid w:val="00F53BDC"/>
    <w:rsid w:val="00F53DFF"/>
    <w:rsid w:val="00F53E59"/>
    <w:rsid w:val="00F5409A"/>
    <w:rsid w:val="00F540F1"/>
    <w:rsid w:val="00F54155"/>
    <w:rsid w:val="00F541B0"/>
    <w:rsid w:val="00F541DC"/>
    <w:rsid w:val="00F542A5"/>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DAC"/>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79B"/>
    <w:rsid w:val="00F55820"/>
    <w:rsid w:val="00F5587E"/>
    <w:rsid w:val="00F55A82"/>
    <w:rsid w:val="00F55A87"/>
    <w:rsid w:val="00F55BB2"/>
    <w:rsid w:val="00F55BFC"/>
    <w:rsid w:val="00F55CF5"/>
    <w:rsid w:val="00F55D20"/>
    <w:rsid w:val="00F55DDB"/>
    <w:rsid w:val="00F55E00"/>
    <w:rsid w:val="00F55EBE"/>
    <w:rsid w:val="00F55EC9"/>
    <w:rsid w:val="00F55F90"/>
    <w:rsid w:val="00F55FA7"/>
    <w:rsid w:val="00F560CB"/>
    <w:rsid w:val="00F56276"/>
    <w:rsid w:val="00F56311"/>
    <w:rsid w:val="00F56342"/>
    <w:rsid w:val="00F56368"/>
    <w:rsid w:val="00F56451"/>
    <w:rsid w:val="00F5674A"/>
    <w:rsid w:val="00F5675D"/>
    <w:rsid w:val="00F5684A"/>
    <w:rsid w:val="00F5689F"/>
    <w:rsid w:val="00F568F4"/>
    <w:rsid w:val="00F56C2A"/>
    <w:rsid w:val="00F56C44"/>
    <w:rsid w:val="00F56C69"/>
    <w:rsid w:val="00F56D0A"/>
    <w:rsid w:val="00F56D19"/>
    <w:rsid w:val="00F56E6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8ED"/>
    <w:rsid w:val="00F57965"/>
    <w:rsid w:val="00F579E5"/>
    <w:rsid w:val="00F57A0D"/>
    <w:rsid w:val="00F57AC5"/>
    <w:rsid w:val="00F57C62"/>
    <w:rsid w:val="00F57D11"/>
    <w:rsid w:val="00F57E26"/>
    <w:rsid w:val="00F57E56"/>
    <w:rsid w:val="00F57EB3"/>
    <w:rsid w:val="00F57F05"/>
    <w:rsid w:val="00F57FE4"/>
    <w:rsid w:val="00F60079"/>
    <w:rsid w:val="00F600AB"/>
    <w:rsid w:val="00F600F3"/>
    <w:rsid w:val="00F6010F"/>
    <w:rsid w:val="00F60122"/>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0FD6"/>
    <w:rsid w:val="00F6104E"/>
    <w:rsid w:val="00F610C4"/>
    <w:rsid w:val="00F613D1"/>
    <w:rsid w:val="00F614E1"/>
    <w:rsid w:val="00F6154D"/>
    <w:rsid w:val="00F6161E"/>
    <w:rsid w:val="00F6168C"/>
    <w:rsid w:val="00F6173C"/>
    <w:rsid w:val="00F6179D"/>
    <w:rsid w:val="00F617BC"/>
    <w:rsid w:val="00F6182C"/>
    <w:rsid w:val="00F61A0F"/>
    <w:rsid w:val="00F61A11"/>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68"/>
    <w:rsid w:val="00F6257D"/>
    <w:rsid w:val="00F62615"/>
    <w:rsid w:val="00F62652"/>
    <w:rsid w:val="00F626C2"/>
    <w:rsid w:val="00F626CB"/>
    <w:rsid w:val="00F62785"/>
    <w:rsid w:val="00F627A7"/>
    <w:rsid w:val="00F628E9"/>
    <w:rsid w:val="00F629A1"/>
    <w:rsid w:val="00F62A17"/>
    <w:rsid w:val="00F62BEE"/>
    <w:rsid w:val="00F62CE9"/>
    <w:rsid w:val="00F62DBE"/>
    <w:rsid w:val="00F62DE9"/>
    <w:rsid w:val="00F62E8A"/>
    <w:rsid w:val="00F62EDE"/>
    <w:rsid w:val="00F62F0D"/>
    <w:rsid w:val="00F62F31"/>
    <w:rsid w:val="00F62F3D"/>
    <w:rsid w:val="00F62F7B"/>
    <w:rsid w:val="00F62FE9"/>
    <w:rsid w:val="00F62FFA"/>
    <w:rsid w:val="00F6301F"/>
    <w:rsid w:val="00F63191"/>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6FE"/>
    <w:rsid w:val="00F64783"/>
    <w:rsid w:val="00F647E0"/>
    <w:rsid w:val="00F647E2"/>
    <w:rsid w:val="00F64876"/>
    <w:rsid w:val="00F64945"/>
    <w:rsid w:val="00F6497C"/>
    <w:rsid w:val="00F649BC"/>
    <w:rsid w:val="00F649D4"/>
    <w:rsid w:val="00F64A15"/>
    <w:rsid w:val="00F64AD6"/>
    <w:rsid w:val="00F64BF0"/>
    <w:rsid w:val="00F64E63"/>
    <w:rsid w:val="00F64F56"/>
    <w:rsid w:val="00F64FC5"/>
    <w:rsid w:val="00F6506C"/>
    <w:rsid w:val="00F6513B"/>
    <w:rsid w:val="00F6513C"/>
    <w:rsid w:val="00F651E8"/>
    <w:rsid w:val="00F65381"/>
    <w:rsid w:val="00F653DB"/>
    <w:rsid w:val="00F65426"/>
    <w:rsid w:val="00F656D4"/>
    <w:rsid w:val="00F65775"/>
    <w:rsid w:val="00F6585A"/>
    <w:rsid w:val="00F65B62"/>
    <w:rsid w:val="00F65BA4"/>
    <w:rsid w:val="00F65BBF"/>
    <w:rsid w:val="00F65BC4"/>
    <w:rsid w:val="00F65ECF"/>
    <w:rsid w:val="00F65F27"/>
    <w:rsid w:val="00F65F9E"/>
    <w:rsid w:val="00F65FB3"/>
    <w:rsid w:val="00F661A4"/>
    <w:rsid w:val="00F661D8"/>
    <w:rsid w:val="00F661D9"/>
    <w:rsid w:val="00F66270"/>
    <w:rsid w:val="00F662AE"/>
    <w:rsid w:val="00F663E2"/>
    <w:rsid w:val="00F66440"/>
    <w:rsid w:val="00F6648E"/>
    <w:rsid w:val="00F664CB"/>
    <w:rsid w:val="00F6656F"/>
    <w:rsid w:val="00F66654"/>
    <w:rsid w:val="00F66681"/>
    <w:rsid w:val="00F6674E"/>
    <w:rsid w:val="00F66759"/>
    <w:rsid w:val="00F6680A"/>
    <w:rsid w:val="00F66845"/>
    <w:rsid w:val="00F6686C"/>
    <w:rsid w:val="00F66898"/>
    <w:rsid w:val="00F66916"/>
    <w:rsid w:val="00F66978"/>
    <w:rsid w:val="00F669FD"/>
    <w:rsid w:val="00F66A90"/>
    <w:rsid w:val="00F66ACE"/>
    <w:rsid w:val="00F66AED"/>
    <w:rsid w:val="00F66B33"/>
    <w:rsid w:val="00F66BC9"/>
    <w:rsid w:val="00F66BCF"/>
    <w:rsid w:val="00F66BF9"/>
    <w:rsid w:val="00F66C2D"/>
    <w:rsid w:val="00F66D59"/>
    <w:rsid w:val="00F66DB2"/>
    <w:rsid w:val="00F66DD1"/>
    <w:rsid w:val="00F66E5E"/>
    <w:rsid w:val="00F66E67"/>
    <w:rsid w:val="00F66EB3"/>
    <w:rsid w:val="00F66F78"/>
    <w:rsid w:val="00F66F97"/>
    <w:rsid w:val="00F66FDC"/>
    <w:rsid w:val="00F67006"/>
    <w:rsid w:val="00F67078"/>
    <w:rsid w:val="00F67083"/>
    <w:rsid w:val="00F67127"/>
    <w:rsid w:val="00F67255"/>
    <w:rsid w:val="00F67259"/>
    <w:rsid w:val="00F67278"/>
    <w:rsid w:val="00F67281"/>
    <w:rsid w:val="00F672D7"/>
    <w:rsid w:val="00F672F8"/>
    <w:rsid w:val="00F6735D"/>
    <w:rsid w:val="00F6737A"/>
    <w:rsid w:val="00F673DC"/>
    <w:rsid w:val="00F67413"/>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C09"/>
    <w:rsid w:val="00F67CD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AF3"/>
    <w:rsid w:val="00F70C42"/>
    <w:rsid w:val="00F70C7E"/>
    <w:rsid w:val="00F70C83"/>
    <w:rsid w:val="00F70C8B"/>
    <w:rsid w:val="00F70D4E"/>
    <w:rsid w:val="00F70DF4"/>
    <w:rsid w:val="00F70ED5"/>
    <w:rsid w:val="00F70F33"/>
    <w:rsid w:val="00F70F63"/>
    <w:rsid w:val="00F71135"/>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1D"/>
    <w:rsid w:val="00F73260"/>
    <w:rsid w:val="00F7327A"/>
    <w:rsid w:val="00F7335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751"/>
    <w:rsid w:val="00F7485D"/>
    <w:rsid w:val="00F7488E"/>
    <w:rsid w:val="00F748D4"/>
    <w:rsid w:val="00F748D6"/>
    <w:rsid w:val="00F74952"/>
    <w:rsid w:val="00F749C9"/>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975"/>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9F8"/>
    <w:rsid w:val="00F76A51"/>
    <w:rsid w:val="00F76A73"/>
    <w:rsid w:val="00F76A92"/>
    <w:rsid w:val="00F76AF7"/>
    <w:rsid w:val="00F76B1A"/>
    <w:rsid w:val="00F76CA2"/>
    <w:rsid w:val="00F76D11"/>
    <w:rsid w:val="00F76F5D"/>
    <w:rsid w:val="00F76FE2"/>
    <w:rsid w:val="00F77012"/>
    <w:rsid w:val="00F77240"/>
    <w:rsid w:val="00F773B0"/>
    <w:rsid w:val="00F774A1"/>
    <w:rsid w:val="00F774F2"/>
    <w:rsid w:val="00F7750C"/>
    <w:rsid w:val="00F775DA"/>
    <w:rsid w:val="00F77619"/>
    <w:rsid w:val="00F7762E"/>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3D"/>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BA"/>
    <w:rsid w:val="00F817D4"/>
    <w:rsid w:val="00F81981"/>
    <w:rsid w:val="00F819A8"/>
    <w:rsid w:val="00F819DC"/>
    <w:rsid w:val="00F819F4"/>
    <w:rsid w:val="00F81B40"/>
    <w:rsid w:val="00F81BD3"/>
    <w:rsid w:val="00F81C4D"/>
    <w:rsid w:val="00F81C4E"/>
    <w:rsid w:val="00F81C77"/>
    <w:rsid w:val="00F81E16"/>
    <w:rsid w:val="00F81ED8"/>
    <w:rsid w:val="00F81FDB"/>
    <w:rsid w:val="00F8201C"/>
    <w:rsid w:val="00F8209A"/>
    <w:rsid w:val="00F820A3"/>
    <w:rsid w:val="00F82147"/>
    <w:rsid w:val="00F821DB"/>
    <w:rsid w:val="00F82236"/>
    <w:rsid w:val="00F8223C"/>
    <w:rsid w:val="00F822E5"/>
    <w:rsid w:val="00F82338"/>
    <w:rsid w:val="00F82464"/>
    <w:rsid w:val="00F82530"/>
    <w:rsid w:val="00F8253A"/>
    <w:rsid w:val="00F8263B"/>
    <w:rsid w:val="00F82679"/>
    <w:rsid w:val="00F826AC"/>
    <w:rsid w:val="00F82765"/>
    <w:rsid w:val="00F82775"/>
    <w:rsid w:val="00F8292E"/>
    <w:rsid w:val="00F829B7"/>
    <w:rsid w:val="00F82A30"/>
    <w:rsid w:val="00F82AD7"/>
    <w:rsid w:val="00F82B23"/>
    <w:rsid w:val="00F82BCB"/>
    <w:rsid w:val="00F82BEB"/>
    <w:rsid w:val="00F82C5E"/>
    <w:rsid w:val="00F82CC4"/>
    <w:rsid w:val="00F82CEE"/>
    <w:rsid w:val="00F82DB3"/>
    <w:rsid w:val="00F82EAF"/>
    <w:rsid w:val="00F82EF0"/>
    <w:rsid w:val="00F83004"/>
    <w:rsid w:val="00F8300C"/>
    <w:rsid w:val="00F830B6"/>
    <w:rsid w:val="00F830B7"/>
    <w:rsid w:val="00F831C2"/>
    <w:rsid w:val="00F83228"/>
    <w:rsid w:val="00F8329E"/>
    <w:rsid w:val="00F8330C"/>
    <w:rsid w:val="00F83356"/>
    <w:rsid w:val="00F834A8"/>
    <w:rsid w:val="00F834E1"/>
    <w:rsid w:val="00F834ED"/>
    <w:rsid w:val="00F83504"/>
    <w:rsid w:val="00F83520"/>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90"/>
    <w:rsid w:val="00F841F9"/>
    <w:rsid w:val="00F84220"/>
    <w:rsid w:val="00F8430E"/>
    <w:rsid w:val="00F84501"/>
    <w:rsid w:val="00F8458A"/>
    <w:rsid w:val="00F845C2"/>
    <w:rsid w:val="00F845DE"/>
    <w:rsid w:val="00F84676"/>
    <w:rsid w:val="00F846AA"/>
    <w:rsid w:val="00F846BF"/>
    <w:rsid w:val="00F84751"/>
    <w:rsid w:val="00F84793"/>
    <w:rsid w:val="00F84936"/>
    <w:rsid w:val="00F8496D"/>
    <w:rsid w:val="00F84974"/>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5D8"/>
    <w:rsid w:val="00F85734"/>
    <w:rsid w:val="00F8575B"/>
    <w:rsid w:val="00F8578D"/>
    <w:rsid w:val="00F857E1"/>
    <w:rsid w:val="00F85800"/>
    <w:rsid w:val="00F85863"/>
    <w:rsid w:val="00F858A7"/>
    <w:rsid w:val="00F85998"/>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71"/>
    <w:rsid w:val="00F86897"/>
    <w:rsid w:val="00F86935"/>
    <w:rsid w:val="00F86936"/>
    <w:rsid w:val="00F86AD3"/>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1D3"/>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9E"/>
    <w:rsid w:val="00F915DA"/>
    <w:rsid w:val="00F9166A"/>
    <w:rsid w:val="00F9171C"/>
    <w:rsid w:val="00F917C6"/>
    <w:rsid w:val="00F91801"/>
    <w:rsid w:val="00F91847"/>
    <w:rsid w:val="00F91885"/>
    <w:rsid w:val="00F918D6"/>
    <w:rsid w:val="00F918EB"/>
    <w:rsid w:val="00F91951"/>
    <w:rsid w:val="00F9198A"/>
    <w:rsid w:val="00F919BC"/>
    <w:rsid w:val="00F919F8"/>
    <w:rsid w:val="00F91A4C"/>
    <w:rsid w:val="00F91A64"/>
    <w:rsid w:val="00F91A65"/>
    <w:rsid w:val="00F91CD8"/>
    <w:rsid w:val="00F91D65"/>
    <w:rsid w:val="00F91EAC"/>
    <w:rsid w:val="00F920D7"/>
    <w:rsid w:val="00F921DA"/>
    <w:rsid w:val="00F921F6"/>
    <w:rsid w:val="00F9222A"/>
    <w:rsid w:val="00F92242"/>
    <w:rsid w:val="00F9227B"/>
    <w:rsid w:val="00F92474"/>
    <w:rsid w:val="00F925BB"/>
    <w:rsid w:val="00F925D4"/>
    <w:rsid w:val="00F92769"/>
    <w:rsid w:val="00F9279D"/>
    <w:rsid w:val="00F927F0"/>
    <w:rsid w:val="00F927FB"/>
    <w:rsid w:val="00F92836"/>
    <w:rsid w:val="00F928BB"/>
    <w:rsid w:val="00F928C8"/>
    <w:rsid w:val="00F92A0E"/>
    <w:rsid w:val="00F92ACD"/>
    <w:rsid w:val="00F92D72"/>
    <w:rsid w:val="00F92D80"/>
    <w:rsid w:val="00F92DB3"/>
    <w:rsid w:val="00F92E55"/>
    <w:rsid w:val="00F92ED4"/>
    <w:rsid w:val="00F92F09"/>
    <w:rsid w:val="00F92F0C"/>
    <w:rsid w:val="00F92F1E"/>
    <w:rsid w:val="00F92F50"/>
    <w:rsid w:val="00F9312F"/>
    <w:rsid w:val="00F93140"/>
    <w:rsid w:val="00F931D2"/>
    <w:rsid w:val="00F931FE"/>
    <w:rsid w:val="00F93270"/>
    <w:rsid w:val="00F9331B"/>
    <w:rsid w:val="00F93326"/>
    <w:rsid w:val="00F934A8"/>
    <w:rsid w:val="00F934DF"/>
    <w:rsid w:val="00F9361D"/>
    <w:rsid w:val="00F9366B"/>
    <w:rsid w:val="00F936E1"/>
    <w:rsid w:val="00F936F1"/>
    <w:rsid w:val="00F937A5"/>
    <w:rsid w:val="00F937D0"/>
    <w:rsid w:val="00F93967"/>
    <w:rsid w:val="00F93B9A"/>
    <w:rsid w:val="00F93C27"/>
    <w:rsid w:val="00F93C2B"/>
    <w:rsid w:val="00F93CE7"/>
    <w:rsid w:val="00F93CEE"/>
    <w:rsid w:val="00F93D0C"/>
    <w:rsid w:val="00F93DAE"/>
    <w:rsid w:val="00F93EE4"/>
    <w:rsid w:val="00F93EF7"/>
    <w:rsid w:val="00F9411A"/>
    <w:rsid w:val="00F94176"/>
    <w:rsid w:val="00F941F1"/>
    <w:rsid w:val="00F9420D"/>
    <w:rsid w:val="00F94248"/>
    <w:rsid w:val="00F94410"/>
    <w:rsid w:val="00F94466"/>
    <w:rsid w:val="00F9449E"/>
    <w:rsid w:val="00F945A5"/>
    <w:rsid w:val="00F945C4"/>
    <w:rsid w:val="00F94609"/>
    <w:rsid w:val="00F9460C"/>
    <w:rsid w:val="00F946C6"/>
    <w:rsid w:val="00F94833"/>
    <w:rsid w:val="00F948BC"/>
    <w:rsid w:val="00F94936"/>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A2F"/>
    <w:rsid w:val="00F96B6E"/>
    <w:rsid w:val="00F96BC6"/>
    <w:rsid w:val="00F96C7B"/>
    <w:rsid w:val="00F96CCE"/>
    <w:rsid w:val="00F96CFE"/>
    <w:rsid w:val="00F96E0F"/>
    <w:rsid w:val="00F96F41"/>
    <w:rsid w:val="00F96F4D"/>
    <w:rsid w:val="00F972A1"/>
    <w:rsid w:val="00F97330"/>
    <w:rsid w:val="00F97488"/>
    <w:rsid w:val="00F975EC"/>
    <w:rsid w:val="00F97872"/>
    <w:rsid w:val="00F97938"/>
    <w:rsid w:val="00F979CE"/>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952"/>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7D"/>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5B4"/>
    <w:rsid w:val="00FA2630"/>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5D"/>
    <w:rsid w:val="00FA4969"/>
    <w:rsid w:val="00FA4BD6"/>
    <w:rsid w:val="00FA4BEE"/>
    <w:rsid w:val="00FA4BFC"/>
    <w:rsid w:val="00FA4C68"/>
    <w:rsid w:val="00FA4D39"/>
    <w:rsid w:val="00FA4D90"/>
    <w:rsid w:val="00FA4D95"/>
    <w:rsid w:val="00FA4D9A"/>
    <w:rsid w:val="00FA4DA3"/>
    <w:rsid w:val="00FA4E02"/>
    <w:rsid w:val="00FA4E11"/>
    <w:rsid w:val="00FA4FAE"/>
    <w:rsid w:val="00FA4FFD"/>
    <w:rsid w:val="00FA504B"/>
    <w:rsid w:val="00FA506D"/>
    <w:rsid w:val="00FA50E2"/>
    <w:rsid w:val="00FA5270"/>
    <w:rsid w:val="00FA52BF"/>
    <w:rsid w:val="00FA530C"/>
    <w:rsid w:val="00FA53A5"/>
    <w:rsid w:val="00FA545F"/>
    <w:rsid w:val="00FA57D1"/>
    <w:rsid w:val="00FA586F"/>
    <w:rsid w:val="00FA5939"/>
    <w:rsid w:val="00FA5AEA"/>
    <w:rsid w:val="00FA5AFF"/>
    <w:rsid w:val="00FA5B52"/>
    <w:rsid w:val="00FA5C79"/>
    <w:rsid w:val="00FA5CDB"/>
    <w:rsid w:val="00FA5CDD"/>
    <w:rsid w:val="00FA5ECD"/>
    <w:rsid w:val="00FA5FE1"/>
    <w:rsid w:val="00FA5FEE"/>
    <w:rsid w:val="00FA60A7"/>
    <w:rsid w:val="00FA60C7"/>
    <w:rsid w:val="00FA60D6"/>
    <w:rsid w:val="00FA61A5"/>
    <w:rsid w:val="00FA6216"/>
    <w:rsid w:val="00FA62E1"/>
    <w:rsid w:val="00FA6353"/>
    <w:rsid w:val="00FA642F"/>
    <w:rsid w:val="00FA6472"/>
    <w:rsid w:val="00FA6477"/>
    <w:rsid w:val="00FA64B2"/>
    <w:rsid w:val="00FA652C"/>
    <w:rsid w:val="00FA66DA"/>
    <w:rsid w:val="00FA68ED"/>
    <w:rsid w:val="00FA698D"/>
    <w:rsid w:val="00FA69F9"/>
    <w:rsid w:val="00FA6A0A"/>
    <w:rsid w:val="00FA6B2A"/>
    <w:rsid w:val="00FA6C97"/>
    <w:rsid w:val="00FA6D93"/>
    <w:rsid w:val="00FA6DA8"/>
    <w:rsid w:val="00FA6DF0"/>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4C7"/>
    <w:rsid w:val="00FB06CA"/>
    <w:rsid w:val="00FB099A"/>
    <w:rsid w:val="00FB0A23"/>
    <w:rsid w:val="00FB0B41"/>
    <w:rsid w:val="00FB0BB8"/>
    <w:rsid w:val="00FB0C03"/>
    <w:rsid w:val="00FB0C25"/>
    <w:rsid w:val="00FB0CAA"/>
    <w:rsid w:val="00FB0DBC"/>
    <w:rsid w:val="00FB0E00"/>
    <w:rsid w:val="00FB0F91"/>
    <w:rsid w:val="00FB108B"/>
    <w:rsid w:val="00FB1090"/>
    <w:rsid w:val="00FB115F"/>
    <w:rsid w:val="00FB11E6"/>
    <w:rsid w:val="00FB1300"/>
    <w:rsid w:val="00FB1455"/>
    <w:rsid w:val="00FB1489"/>
    <w:rsid w:val="00FB14B9"/>
    <w:rsid w:val="00FB15C5"/>
    <w:rsid w:val="00FB1608"/>
    <w:rsid w:val="00FB164D"/>
    <w:rsid w:val="00FB167C"/>
    <w:rsid w:val="00FB1735"/>
    <w:rsid w:val="00FB173D"/>
    <w:rsid w:val="00FB17A6"/>
    <w:rsid w:val="00FB17CB"/>
    <w:rsid w:val="00FB185F"/>
    <w:rsid w:val="00FB1AAC"/>
    <w:rsid w:val="00FB1B04"/>
    <w:rsid w:val="00FB1B5A"/>
    <w:rsid w:val="00FB1BFA"/>
    <w:rsid w:val="00FB1C31"/>
    <w:rsid w:val="00FB1C6C"/>
    <w:rsid w:val="00FB1D71"/>
    <w:rsid w:val="00FB1E82"/>
    <w:rsid w:val="00FB207A"/>
    <w:rsid w:val="00FB207D"/>
    <w:rsid w:val="00FB210E"/>
    <w:rsid w:val="00FB233E"/>
    <w:rsid w:val="00FB2394"/>
    <w:rsid w:val="00FB24EC"/>
    <w:rsid w:val="00FB2594"/>
    <w:rsid w:val="00FB2660"/>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0C4"/>
    <w:rsid w:val="00FB327F"/>
    <w:rsid w:val="00FB32BE"/>
    <w:rsid w:val="00FB3486"/>
    <w:rsid w:val="00FB3504"/>
    <w:rsid w:val="00FB37DB"/>
    <w:rsid w:val="00FB396D"/>
    <w:rsid w:val="00FB3996"/>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6A0"/>
    <w:rsid w:val="00FB473B"/>
    <w:rsid w:val="00FB4781"/>
    <w:rsid w:val="00FB47F7"/>
    <w:rsid w:val="00FB4875"/>
    <w:rsid w:val="00FB4914"/>
    <w:rsid w:val="00FB49CD"/>
    <w:rsid w:val="00FB4A10"/>
    <w:rsid w:val="00FB4A8F"/>
    <w:rsid w:val="00FB4C0B"/>
    <w:rsid w:val="00FB4F46"/>
    <w:rsid w:val="00FB4FB6"/>
    <w:rsid w:val="00FB4FD3"/>
    <w:rsid w:val="00FB4FD8"/>
    <w:rsid w:val="00FB5070"/>
    <w:rsid w:val="00FB50C2"/>
    <w:rsid w:val="00FB50CF"/>
    <w:rsid w:val="00FB50EF"/>
    <w:rsid w:val="00FB5122"/>
    <w:rsid w:val="00FB51C5"/>
    <w:rsid w:val="00FB5213"/>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D82"/>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6F42"/>
    <w:rsid w:val="00FB7054"/>
    <w:rsid w:val="00FB70F9"/>
    <w:rsid w:val="00FB7146"/>
    <w:rsid w:val="00FB719B"/>
    <w:rsid w:val="00FB7259"/>
    <w:rsid w:val="00FB7335"/>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B"/>
    <w:rsid w:val="00FC07CF"/>
    <w:rsid w:val="00FC089E"/>
    <w:rsid w:val="00FC08F9"/>
    <w:rsid w:val="00FC09A5"/>
    <w:rsid w:val="00FC0B7A"/>
    <w:rsid w:val="00FC0BB9"/>
    <w:rsid w:val="00FC0BC0"/>
    <w:rsid w:val="00FC0CF6"/>
    <w:rsid w:val="00FC0E03"/>
    <w:rsid w:val="00FC0F28"/>
    <w:rsid w:val="00FC0FEA"/>
    <w:rsid w:val="00FC102A"/>
    <w:rsid w:val="00FC1117"/>
    <w:rsid w:val="00FC115E"/>
    <w:rsid w:val="00FC119D"/>
    <w:rsid w:val="00FC13E1"/>
    <w:rsid w:val="00FC141F"/>
    <w:rsid w:val="00FC1520"/>
    <w:rsid w:val="00FC1563"/>
    <w:rsid w:val="00FC1625"/>
    <w:rsid w:val="00FC1728"/>
    <w:rsid w:val="00FC175A"/>
    <w:rsid w:val="00FC17BB"/>
    <w:rsid w:val="00FC1805"/>
    <w:rsid w:val="00FC18D5"/>
    <w:rsid w:val="00FC1910"/>
    <w:rsid w:val="00FC1975"/>
    <w:rsid w:val="00FC1AF5"/>
    <w:rsid w:val="00FC1B26"/>
    <w:rsid w:val="00FC1CDA"/>
    <w:rsid w:val="00FC1DFD"/>
    <w:rsid w:val="00FC1E12"/>
    <w:rsid w:val="00FC1E6B"/>
    <w:rsid w:val="00FC1F0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11"/>
    <w:rsid w:val="00FC5A2F"/>
    <w:rsid w:val="00FC5B25"/>
    <w:rsid w:val="00FC5BB1"/>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0E"/>
    <w:rsid w:val="00FC64F9"/>
    <w:rsid w:val="00FC6520"/>
    <w:rsid w:val="00FC6650"/>
    <w:rsid w:val="00FC66AF"/>
    <w:rsid w:val="00FC673C"/>
    <w:rsid w:val="00FC6748"/>
    <w:rsid w:val="00FC679A"/>
    <w:rsid w:val="00FC6933"/>
    <w:rsid w:val="00FC69C1"/>
    <w:rsid w:val="00FC6A54"/>
    <w:rsid w:val="00FC6A7F"/>
    <w:rsid w:val="00FC6A88"/>
    <w:rsid w:val="00FC6AC5"/>
    <w:rsid w:val="00FC6B41"/>
    <w:rsid w:val="00FC6C14"/>
    <w:rsid w:val="00FC6C2B"/>
    <w:rsid w:val="00FC6C4C"/>
    <w:rsid w:val="00FC6D4A"/>
    <w:rsid w:val="00FC6DD6"/>
    <w:rsid w:val="00FC6DE1"/>
    <w:rsid w:val="00FC6E03"/>
    <w:rsid w:val="00FC6EC5"/>
    <w:rsid w:val="00FC6FE6"/>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8A"/>
    <w:rsid w:val="00FC78FB"/>
    <w:rsid w:val="00FC78FF"/>
    <w:rsid w:val="00FC792B"/>
    <w:rsid w:val="00FC798E"/>
    <w:rsid w:val="00FC7A27"/>
    <w:rsid w:val="00FC7AA7"/>
    <w:rsid w:val="00FC7ACA"/>
    <w:rsid w:val="00FC7ADF"/>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63"/>
    <w:rsid w:val="00FD05FA"/>
    <w:rsid w:val="00FD05FE"/>
    <w:rsid w:val="00FD0605"/>
    <w:rsid w:val="00FD063B"/>
    <w:rsid w:val="00FD0657"/>
    <w:rsid w:val="00FD0752"/>
    <w:rsid w:val="00FD0770"/>
    <w:rsid w:val="00FD079A"/>
    <w:rsid w:val="00FD0845"/>
    <w:rsid w:val="00FD0850"/>
    <w:rsid w:val="00FD0892"/>
    <w:rsid w:val="00FD091B"/>
    <w:rsid w:val="00FD097F"/>
    <w:rsid w:val="00FD0AE5"/>
    <w:rsid w:val="00FD0B40"/>
    <w:rsid w:val="00FD0C1B"/>
    <w:rsid w:val="00FD0CAF"/>
    <w:rsid w:val="00FD0D92"/>
    <w:rsid w:val="00FD0E84"/>
    <w:rsid w:val="00FD0EBC"/>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1C"/>
    <w:rsid w:val="00FD222A"/>
    <w:rsid w:val="00FD22E5"/>
    <w:rsid w:val="00FD254B"/>
    <w:rsid w:val="00FD26EB"/>
    <w:rsid w:val="00FD28BD"/>
    <w:rsid w:val="00FD298D"/>
    <w:rsid w:val="00FD29BA"/>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656"/>
    <w:rsid w:val="00FD4766"/>
    <w:rsid w:val="00FD47B6"/>
    <w:rsid w:val="00FD4823"/>
    <w:rsid w:val="00FD482B"/>
    <w:rsid w:val="00FD49B2"/>
    <w:rsid w:val="00FD4AD6"/>
    <w:rsid w:val="00FD4C0E"/>
    <w:rsid w:val="00FD4C3B"/>
    <w:rsid w:val="00FD4D10"/>
    <w:rsid w:val="00FD4DC5"/>
    <w:rsid w:val="00FD4E44"/>
    <w:rsid w:val="00FD50D3"/>
    <w:rsid w:val="00FD50EE"/>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A"/>
    <w:rsid w:val="00FD630D"/>
    <w:rsid w:val="00FD632A"/>
    <w:rsid w:val="00FD6335"/>
    <w:rsid w:val="00FD63E1"/>
    <w:rsid w:val="00FD646F"/>
    <w:rsid w:val="00FD65DD"/>
    <w:rsid w:val="00FD6625"/>
    <w:rsid w:val="00FD66B7"/>
    <w:rsid w:val="00FD66D2"/>
    <w:rsid w:val="00FD67F9"/>
    <w:rsid w:val="00FD6828"/>
    <w:rsid w:val="00FD68EB"/>
    <w:rsid w:val="00FD6999"/>
    <w:rsid w:val="00FD69B7"/>
    <w:rsid w:val="00FD69C1"/>
    <w:rsid w:val="00FD6A42"/>
    <w:rsid w:val="00FD6C8D"/>
    <w:rsid w:val="00FD6CA5"/>
    <w:rsid w:val="00FD6D60"/>
    <w:rsid w:val="00FD6DE0"/>
    <w:rsid w:val="00FD6E9B"/>
    <w:rsid w:val="00FD6EC2"/>
    <w:rsid w:val="00FD6EDD"/>
    <w:rsid w:val="00FD6F0D"/>
    <w:rsid w:val="00FD6F2C"/>
    <w:rsid w:val="00FD6F70"/>
    <w:rsid w:val="00FD6FAB"/>
    <w:rsid w:val="00FD70A7"/>
    <w:rsid w:val="00FD7171"/>
    <w:rsid w:val="00FD724F"/>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2E"/>
    <w:rsid w:val="00FE153B"/>
    <w:rsid w:val="00FE15A2"/>
    <w:rsid w:val="00FE15F8"/>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5F2"/>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9E"/>
    <w:rsid w:val="00FE36E5"/>
    <w:rsid w:val="00FE3732"/>
    <w:rsid w:val="00FE3754"/>
    <w:rsid w:val="00FE385B"/>
    <w:rsid w:val="00FE3862"/>
    <w:rsid w:val="00FE3A02"/>
    <w:rsid w:val="00FE3AC4"/>
    <w:rsid w:val="00FE3BF6"/>
    <w:rsid w:val="00FE3D0D"/>
    <w:rsid w:val="00FE3D24"/>
    <w:rsid w:val="00FE3D38"/>
    <w:rsid w:val="00FE3DB9"/>
    <w:rsid w:val="00FE3EB9"/>
    <w:rsid w:val="00FE3EDB"/>
    <w:rsid w:val="00FE3FED"/>
    <w:rsid w:val="00FE40C0"/>
    <w:rsid w:val="00FE40EB"/>
    <w:rsid w:val="00FE4149"/>
    <w:rsid w:val="00FE415B"/>
    <w:rsid w:val="00FE418B"/>
    <w:rsid w:val="00FE4295"/>
    <w:rsid w:val="00FE431A"/>
    <w:rsid w:val="00FE432F"/>
    <w:rsid w:val="00FE43D9"/>
    <w:rsid w:val="00FE4452"/>
    <w:rsid w:val="00FE446F"/>
    <w:rsid w:val="00FE456C"/>
    <w:rsid w:val="00FE45E7"/>
    <w:rsid w:val="00FE45ED"/>
    <w:rsid w:val="00FE4663"/>
    <w:rsid w:val="00FE4715"/>
    <w:rsid w:val="00FE4840"/>
    <w:rsid w:val="00FE486A"/>
    <w:rsid w:val="00FE48C7"/>
    <w:rsid w:val="00FE49C2"/>
    <w:rsid w:val="00FE49CB"/>
    <w:rsid w:val="00FE4A90"/>
    <w:rsid w:val="00FE4B3A"/>
    <w:rsid w:val="00FE4C31"/>
    <w:rsid w:val="00FE4CFB"/>
    <w:rsid w:val="00FE4D1E"/>
    <w:rsid w:val="00FE4DB5"/>
    <w:rsid w:val="00FE4E6A"/>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A66"/>
    <w:rsid w:val="00FE5B94"/>
    <w:rsid w:val="00FE5BE7"/>
    <w:rsid w:val="00FE5DBA"/>
    <w:rsid w:val="00FE5E48"/>
    <w:rsid w:val="00FE5E9A"/>
    <w:rsid w:val="00FE6007"/>
    <w:rsid w:val="00FE601F"/>
    <w:rsid w:val="00FE606B"/>
    <w:rsid w:val="00FE61D6"/>
    <w:rsid w:val="00FE61E3"/>
    <w:rsid w:val="00FE6279"/>
    <w:rsid w:val="00FE62C1"/>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3"/>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50"/>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3B"/>
    <w:rsid w:val="00FF2067"/>
    <w:rsid w:val="00FF20C0"/>
    <w:rsid w:val="00FF2132"/>
    <w:rsid w:val="00FF2141"/>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69C"/>
    <w:rsid w:val="00FF39B6"/>
    <w:rsid w:val="00FF3B4D"/>
    <w:rsid w:val="00FF3BE6"/>
    <w:rsid w:val="00FF3C0B"/>
    <w:rsid w:val="00FF3C37"/>
    <w:rsid w:val="00FF3C5E"/>
    <w:rsid w:val="00FF3D3B"/>
    <w:rsid w:val="00FF3D5C"/>
    <w:rsid w:val="00FF3DD5"/>
    <w:rsid w:val="00FF3DF0"/>
    <w:rsid w:val="00FF3E06"/>
    <w:rsid w:val="00FF3E30"/>
    <w:rsid w:val="00FF3EC4"/>
    <w:rsid w:val="00FF3F86"/>
    <w:rsid w:val="00FF3FCB"/>
    <w:rsid w:val="00FF402A"/>
    <w:rsid w:val="00FF4136"/>
    <w:rsid w:val="00FF4158"/>
    <w:rsid w:val="00FF4226"/>
    <w:rsid w:val="00FF42D3"/>
    <w:rsid w:val="00FF439A"/>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4E8C"/>
    <w:rsid w:val="00FF5048"/>
    <w:rsid w:val="00FF5084"/>
    <w:rsid w:val="00FF50C7"/>
    <w:rsid w:val="00FF5356"/>
    <w:rsid w:val="00FF53A2"/>
    <w:rsid w:val="00FF53BF"/>
    <w:rsid w:val="00FF53CC"/>
    <w:rsid w:val="00FF5452"/>
    <w:rsid w:val="00FF54DE"/>
    <w:rsid w:val="00FF5592"/>
    <w:rsid w:val="00FF55D1"/>
    <w:rsid w:val="00FF55F8"/>
    <w:rsid w:val="00FF57B1"/>
    <w:rsid w:val="00FF57DB"/>
    <w:rsid w:val="00FF5810"/>
    <w:rsid w:val="00FF5833"/>
    <w:rsid w:val="00FF5834"/>
    <w:rsid w:val="00FF5843"/>
    <w:rsid w:val="00FF585E"/>
    <w:rsid w:val="00FF590F"/>
    <w:rsid w:val="00FF5965"/>
    <w:rsid w:val="00FF597E"/>
    <w:rsid w:val="00FF59AF"/>
    <w:rsid w:val="00FF5C8E"/>
    <w:rsid w:val="00FF5D15"/>
    <w:rsid w:val="00FF5E11"/>
    <w:rsid w:val="00FF5F16"/>
    <w:rsid w:val="00FF5F54"/>
    <w:rsid w:val="00FF5FB2"/>
    <w:rsid w:val="00FF60EF"/>
    <w:rsid w:val="00FF613C"/>
    <w:rsid w:val="00FF6198"/>
    <w:rsid w:val="00FF6234"/>
    <w:rsid w:val="00FF6360"/>
    <w:rsid w:val="00FF63BC"/>
    <w:rsid w:val="00FF6595"/>
    <w:rsid w:val="00FF65CD"/>
    <w:rsid w:val="00FF65DF"/>
    <w:rsid w:val="00FF6612"/>
    <w:rsid w:val="00FF665B"/>
    <w:rsid w:val="00FF665F"/>
    <w:rsid w:val="00FF6671"/>
    <w:rsid w:val="00FF66F0"/>
    <w:rsid w:val="00FF67A2"/>
    <w:rsid w:val="00FF680A"/>
    <w:rsid w:val="00FF683F"/>
    <w:rsid w:val="00FF6867"/>
    <w:rsid w:val="00FF6A71"/>
    <w:rsid w:val="00FF6A96"/>
    <w:rsid w:val="00FF6B25"/>
    <w:rsid w:val="00FF6B4A"/>
    <w:rsid w:val="00FF6B51"/>
    <w:rsid w:val="00FF6D88"/>
    <w:rsid w:val="00FF6D92"/>
    <w:rsid w:val="00FF6E2C"/>
    <w:rsid w:val="00FF6E78"/>
    <w:rsid w:val="00FF6F83"/>
    <w:rsid w:val="00FF6FF8"/>
    <w:rsid w:val="00FF70F6"/>
    <w:rsid w:val="00FF711C"/>
    <w:rsid w:val="00FF7125"/>
    <w:rsid w:val="00FF714A"/>
    <w:rsid w:val="00FF71A1"/>
    <w:rsid w:val="00FF724B"/>
    <w:rsid w:val="00FF7263"/>
    <w:rsid w:val="00FF72C4"/>
    <w:rsid w:val="00FF7311"/>
    <w:rsid w:val="00FF732B"/>
    <w:rsid w:val="00FF734A"/>
    <w:rsid w:val="00FF734C"/>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BF1A9A64-1274-4376-BF1E-AF91B3BC1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487977"/>
    <w:pPr>
      <w:spacing w:after="120"/>
      <w:ind w:left="283"/>
    </w:pPr>
    <w:rPr>
      <w:lang w:val="ru-RU" w:eastAsia="ru-RU"/>
    </w:rPr>
  </w:style>
  <w:style w:type="character" w:customStyle="1" w:styleId="ac">
    <w:name w:val="Основной текст с отступом Знак"/>
    <w:link w:val="ab"/>
    <w:uiPriority w:val="99"/>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160F5"/>
    <w:rPr>
      <w:rFonts w:ascii="Arial" w:hAnsi="Arial" w:cs="Arial" w:hint="default"/>
      <w:b/>
      <w:bCs/>
      <w:i w:val="0"/>
      <w:iCs w:val="0"/>
      <w:color w:val="000000"/>
      <w:sz w:val="18"/>
      <w:szCs w:val="18"/>
      <w:shd w:val="clear" w:color="auto" w:fill="auto"/>
    </w:rPr>
  </w:style>
  <w:style w:type="character" w:customStyle="1" w:styleId="cs7864ebcf1">
    <w:name w:val="cs7864ebcf1"/>
    <w:rsid w:val="00603B12"/>
    <w:rPr>
      <w:rFonts w:ascii="Times New Roman" w:hAnsi="Times New Roman" w:cs="Times New Roman" w:hint="default"/>
      <w:b/>
      <w:bCs/>
      <w:i w:val="0"/>
      <w:iCs w:val="0"/>
      <w:color w:val="000000"/>
      <w:sz w:val="26"/>
      <w:szCs w:val="26"/>
      <w:shd w:val="clear" w:color="auto" w:fill="auto"/>
    </w:rPr>
  </w:style>
  <w:style w:type="character" w:customStyle="1" w:styleId="csf229d0ff8">
    <w:name w:val="csf229d0ff8"/>
    <w:rsid w:val="00E343EB"/>
    <w:rPr>
      <w:rFonts w:ascii="Arial" w:hAnsi="Arial" w:cs="Arial" w:hint="default"/>
      <w:b w:val="0"/>
      <w:bCs w:val="0"/>
      <w:i w:val="0"/>
      <w:iCs w:val="0"/>
      <w:color w:val="000000"/>
      <w:sz w:val="18"/>
      <w:szCs w:val="18"/>
      <w:shd w:val="clear" w:color="auto" w:fill="auto"/>
    </w:rPr>
  </w:style>
  <w:style w:type="character" w:customStyle="1" w:styleId="cs9b006263">
    <w:name w:val="cs9b006263"/>
    <w:rsid w:val="00E343EB"/>
    <w:rPr>
      <w:rFonts w:ascii="Arial" w:hAnsi="Arial" w:cs="Arial" w:hint="default"/>
      <w:b/>
      <w:bCs/>
      <w:i w:val="0"/>
      <w:iCs w:val="0"/>
      <w:color w:val="000000"/>
      <w:sz w:val="20"/>
      <w:szCs w:val="20"/>
      <w:shd w:val="clear" w:color="auto" w:fill="auto"/>
    </w:rPr>
  </w:style>
  <w:style w:type="character" w:customStyle="1" w:styleId="csf229d0ff36">
    <w:name w:val="csf229d0ff36"/>
    <w:rsid w:val="00E343E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E343E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77199C"/>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77199C"/>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77199C"/>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63340F"/>
    <w:pPr>
      <w:snapToGrid w:val="0"/>
      <w:ind w:left="720"/>
      <w:contextualSpacing/>
    </w:pPr>
    <w:rPr>
      <w:rFonts w:ascii="Arial" w:hAnsi="Arial"/>
      <w:sz w:val="28"/>
      <w:szCs w:val="20"/>
      <w:lang w:val="ru-RU" w:eastAsia="ru-RU"/>
    </w:rPr>
  </w:style>
  <w:style w:type="character" w:customStyle="1" w:styleId="csf229d0ff102">
    <w:name w:val="csf229d0ff102"/>
    <w:rsid w:val="00D659CC"/>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826D7"/>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826D7"/>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017310"/>
    <w:rPr>
      <w:rFonts w:ascii="Arial" w:hAnsi="Arial" w:cs="Arial" w:hint="default"/>
      <w:b/>
      <w:bCs/>
      <w:i/>
      <w:iCs/>
      <w:color w:val="000000"/>
      <w:sz w:val="18"/>
      <w:szCs w:val="18"/>
      <w:shd w:val="clear" w:color="auto" w:fill="auto"/>
    </w:rPr>
  </w:style>
  <w:style w:type="character" w:customStyle="1" w:styleId="csf229d0ff142">
    <w:name w:val="csf229d0ff142"/>
    <w:rsid w:val="0001731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01731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162BED"/>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C15BC8"/>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7758D2"/>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7758D2"/>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7758D2"/>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7758D2"/>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455FC"/>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455FC"/>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455FC"/>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996DD1"/>
    <w:rPr>
      <w:rFonts w:ascii="Arial" w:hAnsi="Arial" w:cs="Arial" w:hint="default"/>
      <w:b/>
      <w:bCs/>
      <w:i w:val="0"/>
      <w:iCs w:val="0"/>
      <w:color w:val="000000"/>
      <w:sz w:val="18"/>
      <w:szCs w:val="18"/>
      <w:shd w:val="clear" w:color="auto" w:fill="auto"/>
    </w:rPr>
  </w:style>
  <w:style w:type="character" w:customStyle="1" w:styleId="csf229d0ff107">
    <w:name w:val="csf229d0ff107"/>
    <w:rsid w:val="00996DD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76104"/>
    <w:rPr>
      <w:rFonts w:ascii="Arial" w:hAnsi="Arial" w:cs="Arial" w:hint="default"/>
      <w:b/>
      <w:bCs/>
      <w:i/>
      <w:iCs/>
      <w:color w:val="000000"/>
      <w:sz w:val="18"/>
      <w:szCs w:val="18"/>
      <w:shd w:val="clear" w:color="auto" w:fill="auto"/>
    </w:rPr>
  </w:style>
  <w:style w:type="character" w:customStyle="1" w:styleId="csab6e076993">
    <w:name w:val="csab6e076993"/>
    <w:rsid w:val="00CB0EE9"/>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140CF5"/>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140CF5"/>
    <w:rPr>
      <w:rFonts w:ascii="Arial" w:hAnsi="Arial"/>
      <w:sz w:val="18"/>
      <w:lang w:val="x-none" w:eastAsia="ru-RU"/>
    </w:rPr>
  </w:style>
  <w:style w:type="paragraph" w:customStyle="1" w:styleId="Arial960">
    <w:name w:val="Arial9+6пт"/>
    <w:basedOn w:val="a"/>
    <w:link w:val="Arial96"/>
    <w:rsid w:val="00140CF5"/>
    <w:pPr>
      <w:snapToGrid w:val="0"/>
      <w:spacing w:before="120"/>
    </w:pPr>
    <w:rPr>
      <w:rFonts w:ascii="Arial" w:eastAsia="Calibri" w:hAnsi="Arial"/>
      <w:sz w:val="18"/>
      <w:szCs w:val="20"/>
      <w:lang w:val="x-none" w:eastAsia="ru-RU"/>
    </w:rPr>
  </w:style>
  <w:style w:type="character" w:customStyle="1" w:styleId="csf229d0ff86">
    <w:name w:val="csf229d0ff86"/>
    <w:rsid w:val="00D821F5"/>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64BF0"/>
    <w:rPr>
      <w:rFonts w:ascii="Segoe UI" w:hAnsi="Segoe UI" w:cs="Segoe UI" w:hint="default"/>
      <w:b/>
      <w:bCs/>
      <w:i/>
      <w:iCs/>
      <w:color w:val="102B56"/>
      <w:sz w:val="18"/>
      <w:szCs w:val="18"/>
      <w:shd w:val="clear" w:color="auto" w:fill="auto"/>
    </w:rPr>
  </w:style>
  <w:style w:type="character" w:customStyle="1" w:styleId="csab6e076914">
    <w:name w:val="csab6e076914"/>
    <w:rsid w:val="005C6DE1"/>
    <w:rPr>
      <w:rFonts w:ascii="Arial" w:hAnsi="Arial" w:cs="Arial" w:hint="default"/>
      <w:b w:val="0"/>
      <w:bCs w:val="0"/>
      <w:i w:val="0"/>
      <w:iCs w:val="0"/>
      <w:color w:val="000000"/>
      <w:sz w:val="18"/>
      <w:szCs w:val="18"/>
    </w:rPr>
  </w:style>
  <w:style w:type="character" w:customStyle="1" w:styleId="csf229d0ff134">
    <w:name w:val="csf229d0ff134"/>
    <w:rsid w:val="002B2264"/>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B2264"/>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30151800">
      <w:bodyDiv w:val="1"/>
      <w:marLeft w:val="0"/>
      <w:marRight w:val="0"/>
      <w:marTop w:val="0"/>
      <w:marBottom w:val="0"/>
      <w:divBdr>
        <w:top w:val="none" w:sz="0" w:space="0" w:color="auto"/>
        <w:left w:val="none" w:sz="0" w:space="0" w:color="auto"/>
        <w:bottom w:val="none" w:sz="0" w:space="0" w:color="auto"/>
        <w:right w:val="none" w:sz="0" w:space="0" w:color="auto"/>
      </w:divBdr>
    </w:div>
    <w:div w:id="40713960">
      <w:bodyDiv w:val="1"/>
      <w:marLeft w:val="0"/>
      <w:marRight w:val="0"/>
      <w:marTop w:val="0"/>
      <w:marBottom w:val="0"/>
      <w:divBdr>
        <w:top w:val="none" w:sz="0" w:space="0" w:color="auto"/>
        <w:left w:val="none" w:sz="0" w:space="0" w:color="auto"/>
        <w:bottom w:val="none" w:sz="0" w:space="0" w:color="auto"/>
        <w:right w:val="none" w:sz="0" w:space="0" w:color="auto"/>
      </w:divBdr>
    </w:div>
    <w:div w:id="57945387">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5422425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60719974">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0058536">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01913626">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22469681">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A717F-BBEC-4FF2-BE0E-E0150A00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46405</Words>
  <Characters>264515</Characters>
  <Application>Microsoft Office Word</Application>
  <DocSecurity>0</DocSecurity>
  <Lines>2204</Lines>
  <Paragraphs>620</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
      <vt:lpstr>    ПЕРЕЛІК</vt:lpstr>
      <vt:lpstr>    </vt:lpstr>
      <vt:lpstr>    ПЕРЕЛІК</vt:lpstr>
      <vt:lpstr>    </vt:lpstr>
      <vt:lpstr>    ПЕРЕЛІК</vt:lpstr>
    </vt:vector>
  </TitlesOfParts>
  <Company>Hewlett-Packard</Company>
  <LinksUpToDate>false</LinksUpToDate>
  <CharactersWithSpaces>310300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dc:description/>
  <cp:lastModifiedBy>Космінський Роман Віталійович</cp:lastModifiedBy>
  <cp:revision>2</cp:revision>
  <cp:lastPrinted>2021-12-06T12:34:00Z</cp:lastPrinted>
  <dcterms:created xsi:type="dcterms:W3CDTF">2022-05-16T10:57:00Z</dcterms:created>
  <dcterms:modified xsi:type="dcterms:W3CDTF">2022-05-16T10:57:00Z</dcterms:modified>
</cp:coreProperties>
</file>