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79D6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280027-22/З-39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 Маклеодс, </w:t>
            </w:r>
            <w:r>
              <w:rPr>
                <w:b/>
              </w:rPr>
              <w:t>розчин оральний, по 50 мг/5 мл, по 100 мл та по 240 мл у флаконі, по 1 флакону разом із шприцом на 3 мл і шприцом на 10 мл, що використовуються з адаптером у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 1848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280027-22/З-39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 Маклеодс, </w:t>
            </w:r>
            <w:r>
              <w:rPr>
                <w:b/>
              </w:rPr>
              <w:t xml:space="preserve">розчин оральний, по 50 мг/5 мл, по 100 мл та по 240 мл </w:t>
            </w:r>
            <w:r>
              <w:rPr>
                <w:b/>
              </w:rPr>
              <w:t>у флаконі, по 1 флакону разом із шприцом на 3 мл і шприцом на 10 мл, що використовуються з адаптером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 1848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280027-22/З-39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 Маклеодс, </w:t>
            </w:r>
            <w:r>
              <w:rPr>
                <w:b/>
              </w:rPr>
              <w:t xml:space="preserve">розчин оральний, по 50 мг/5 мл, по 100 мл та по 240 мл </w:t>
            </w:r>
            <w:r>
              <w:rPr>
                <w:b/>
              </w:rPr>
              <w:t>у флаконі, по 1 флакону разом із шприцом на 3 мл і шприцом на 10 мл, що використовуються з адаптером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 1848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280022-22/В-92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таблетки по 125 мг по 10 таблеток у блістері; по 1 або 2 блістери в пачці з картону; по 100 блістерів у коробці з картону; по 50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</w:t>
            </w:r>
            <w:r>
              <w:rPr>
                <w:b/>
              </w:rPr>
              <w:t xml:space="preserve"> 1848_екстрена_реєстрація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280022-22/В-92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таблетки по 125 мг по 10 таблеток у блістері; по 1 або 2 блістери в пачці з картону; по 100 блістерів у коробці з картону; по 50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 1848_екстрена_реєстрація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280022-22/В-92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таблетки по 125 мг по 10 таблеток у блістері; по 1 або 2 блістери в пачці з картону; по 100 блістерів у коробці з картону; по 50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 1848_екстрена_реєстрація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280026-22/З-82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 2 мільйони МО порошок для розчину для ін'єкцій, інфузій або інгаляцій, </w:t>
            </w:r>
            <w:r>
              <w:rPr>
                <w:b/>
              </w:rPr>
              <w:t>порошок для розчину для ін'єкцій або інфузій або інгаляцій; порошок 2 мільйони МО у скляному флаконі тип I об'ємом 10 мл з нейтрального боросилікатного скла без кольору, закупорений сірою прорезиненою пробкою з хлорбутилого каучука та алюмінієвим ковпачком</w:t>
            </w:r>
            <w:r>
              <w:rPr>
                <w:b/>
              </w:rPr>
              <w:t xml:space="preserve"> та кришкою фіолетового кольору "фліп-офф";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Зентіва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 1848_екстрена_реєстрація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280026-22/З-82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 2 мільйони МО порошок для розчину для ін'єкцій, інфузій або інгаляцій, </w:t>
            </w:r>
            <w:r>
              <w:rPr>
                <w:b/>
              </w:rPr>
              <w:t>порошок для розчину для ін'єкцій або інфузій або інгаляцій; порошок 2 мільйони МО у скляному флаконі тип I об'ємом 10 мл з нейтрального боросилікатного скла без кольору, закупорений сірою прорезиненою пробкою з хлорбутилого каучука та алюмінієвим ковпачком</w:t>
            </w:r>
            <w:r>
              <w:rPr>
                <w:b/>
              </w:rPr>
              <w:t xml:space="preserve"> та кришкою фіолетового кольору "фліп-офф";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Зентіва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 1848_екстрена_реєстрація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280026-22/З-82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 2 мільйони МО порошок для розчину для ін'єкцій, інфузій або інгаляцій, </w:t>
            </w:r>
            <w:r>
              <w:rPr>
                <w:b/>
              </w:rPr>
              <w:t>порошок для розчину для ін'єкцій або інфузій або інгаляцій; порошок 2 мільйони МО у скляному флаконі тип I об'ємом 10 мл з нейтрального боросилікатного скла без кольору, закупорений сірою прорезиненою пробкою з хлорбутилого каучука та алюмінієвим ковпачком</w:t>
            </w:r>
            <w:r>
              <w:rPr>
                <w:b/>
              </w:rPr>
              <w:t xml:space="preserve"> та кришкою фіолетового кольору "фліп-офф";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Зентіва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 1848_екстрена_реєстрація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280025-22/З-96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 ТІЛЛОМЕД 50 МГ ТАБЛЕТКИ ГЕНЕРІК, </w:t>
            </w:r>
            <w:r>
              <w:rPr>
                <w:b/>
              </w:rPr>
              <w:t>таблетки по 50 мг, по 25 таблеток у флаконі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 1848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280025-22/З-96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 ТІЛЛОМЕД 50 МГ ТАБЛЕТКИ ГЕНЕРІК, </w:t>
            </w:r>
            <w:r>
              <w:rPr>
                <w:b/>
              </w:rPr>
              <w:t>таблетки по 50 мг, по 25 таблеток у флаконі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 1848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479D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479D6">
      <w:pPr>
        <w:jc w:val="center"/>
        <w:rPr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280025-22/З-96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 ТІЛЛОМЕД 50 МГ ТАБЛЕТКИ ГЕНЕРІК, </w:t>
            </w:r>
            <w:r>
              <w:rPr>
                <w:b/>
              </w:rPr>
              <w:t>таблетки по 50 мг, по 25 таблеток у флаконі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>12.10.2022 р. № 1848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79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479D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479D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79D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479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7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479D6">
      <w:pPr>
        <w:jc w:val="center"/>
        <w:rPr>
          <w:b/>
          <w:lang w:val="uk-UA"/>
        </w:rPr>
      </w:pPr>
    </w:p>
    <w:p w:rsidR="00000000" w:rsidRDefault="000479D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479D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79D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0479D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79D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0479D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79D6"/>
    <w:rsid w:val="0004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C729D-8F85-4CD5-B6FC-F66E9CF5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13</Pages>
  <Words>2172</Words>
  <Characters>15813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2022-10-18T14:11:00Z</dcterms:created>
  <dcterms:modified xsi:type="dcterms:W3CDTF">2022-10-18T14:11:00Z</dcterms:modified>
</cp:coreProperties>
</file>