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274641-22/З-66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Діфадол/Difadol , </w:t>
            </w:r>
            <w:r>
              <w:rPr>
                <w:b/>
              </w:rPr>
              <w:t>таблетки пролонгованої дії по 100 мг (mg), по 10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bookmarkStart w:id="0" w:name="_GoBack"/>
            <w:r>
              <w:rPr>
                <w:b/>
              </w:rPr>
              <w:t>05.05.2022 р. № 754</w:t>
            </w:r>
            <w:bookmarkEnd w:id="0"/>
            <w:r>
              <w:rPr>
                <w:b/>
              </w:rPr>
              <w:t xml:space="preserve">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</w:rPr>
              <w:t>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274641-22/З-66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Діфадол/Difadol , </w:t>
            </w:r>
            <w:r>
              <w:rPr>
                <w:b/>
              </w:rPr>
              <w:t>таблетки пролонгованої дії по 100 мг (mg), по 10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274641-22/З-66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Діфадол/Difadol , </w:t>
            </w:r>
            <w:r>
              <w:rPr>
                <w:b/>
              </w:rPr>
              <w:t>таблетки пролонгованої дії по 100 мг (mg), по 10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274646-22/З-96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АККОРД / EPIRUBICIN ACCORD, </w:t>
            </w:r>
            <w:r>
              <w:rPr>
                <w:b/>
              </w:rPr>
              <w:t>розчин для ін'єкцій або інфузій, 2 мг/мл, по 5 мл (10 мг/5 мл) або по 25 мл (50 мг/25 мл),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274646-22/З-96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АККОРД / EPIRUBICIN ACCORD, </w:t>
            </w:r>
            <w:r>
              <w:rPr>
                <w:b/>
              </w:rPr>
              <w:t>розчин для ін'єкцій або інфузій, 2 мг/мл, по 5 мл (10 мг/5 мл) або по 25 мл (50 мг/25 мл),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274646-22/З-96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 АККОРД / EPIRUBICIN ACCORD, </w:t>
            </w:r>
            <w:r>
              <w:rPr>
                <w:b/>
              </w:rPr>
              <w:t>розчин для ін'єкцій або інфузій, 2 мг/мл, по 5 мл (10 мг/5 мл) або по 25 мл (50 мг/25 мл),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274643-22/З-28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Аккорд / Imatinib Accord, </w:t>
            </w:r>
            <w:r>
              <w:rPr>
                <w:b/>
              </w:rPr>
              <w:t>таблетки, вкриті плівковою оболонкою по 100 мг по 10 таблеток у блістері; по 6 блістерів в пачці; таблетки, вкриті плівковою оболонкою по 400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5.05.2022 р. № 754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274643-22/З-28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Аккорд / Imatinib Accord, </w:t>
            </w:r>
            <w:r>
              <w:rPr>
                <w:b/>
              </w:rPr>
              <w:t>таблетки, вкриті плівковою оболонкою по 100 мг по 10 таблеток у блістері; по 6 блістерів в пачці; таблетки, вкриті плівковою оболонкою по 400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5.05.2022 р. № 754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274643-22/З-28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Аккорд / Imatinib Accord, </w:t>
            </w:r>
            <w:r>
              <w:rPr>
                <w:b/>
              </w:rPr>
              <w:t>таблетки, вкриті плівковою оболонкою по 100 мг по 10 таблеток у блістері; по 6 блістерів в пачці; таблетки, вкриті плівковою оболонкою по 400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274643-22/З-28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Аккорд / Imatinib Accord, </w:t>
            </w:r>
            <w:r>
              <w:rPr>
                <w:b/>
              </w:rPr>
              <w:t>таблетки, вкриті плівковою оболонкою по 100 мг по 10 таблеток у блістері; по 6 блістерів в пачці; таблетки, вкриті плівковою оболонкою по 400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5.05.2022 р. № 754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274643-22/З-28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Аккорд / Imatinib Accord, </w:t>
            </w:r>
            <w:r>
              <w:rPr>
                <w:b/>
              </w:rPr>
              <w:t>таблетки, вкриті плівковою оболонкою по 100 мг по 10 таблеток у блістері; по 6 блістерів в пачці; таблетки, вкриті плівковою оболонкою по 400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5.05.2022 р. № 754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274643-22/З-28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Аккорд / Imatinib Accord, </w:t>
            </w:r>
            <w:r>
              <w:rPr>
                <w:b/>
              </w:rPr>
              <w:t>таблетки, вкриті плівковою оболонкою по 100 мг по 10 таблеток у блістері; по 6 блістерів в пачці; таблетки, вкриті плівковою оболонкою по 400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(екстрена реєстрація 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274640-22/З-134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Молсікард/Molsicard, </w:t>
            </w:r>
            <w:r>
              <w:rPr>
                <w:b/>
              </w:rPr>
              <w:t xml:space="preserve">таблетки, по 2 мг по 30 таблеток у блістері,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274640-22/З-134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Молсікард/Molsicard, </w:t>
            </w:r>
            <w:r>
              <w:rPr>
                <w:b/>
              </w:rPr>
              <w:t xml:space="preserve">таблетки, по 2 мг по 30 таблеток у блістері,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274640-22/З-134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Молсікард/Molsicard, </w:t>
            </w:r>
            <w:r>
              <w:rPr>
                <w:b/>
              </w:rPr>
              <w:t xml:space="preserve">таблетки, по 2 мг по 30 таблеток у блістері,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274642-22/З-60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Полфенон / Polfenon , </w:t>
            </w:r>
            <w:r>
              <w:rPr>
                <w:b/>
              </w:rPr>
              <w:t>таблетки, вкриті плівковою оболнокою, по 150 мг та по 300мг по 10 таблеток у блістері, по 2 або по 6 блістерів у картонній коробці (для 150мг) та по 2 блістери у картонній коробці (для 300мг)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274642-22/З-60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Полфенон / Polfenon , </w:t>
            </w:r>
            <w:r>
              <w:rPr>
                <w:b/>
              </w:rPr>
              <w:t>таблетки, вкриті плівковою оболнокою, по 150 мг та по 300мг по 10 таблеток у блістері, по 2 або по 6 блістерів у картонній коробці (для 150мг) та по 2 блістери у картонній коробці (для 300мг)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274642-22/З-60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Полфенон / Polfenon , </w:t>
            </w:r>
            <w:r>
              <w:rPr>
                <w:b/>
              </w:rPr>
              <w:t>таблетки, вкриті плівковою оболнокою, по 150 мг та по 300мг по 10 таблеток у блістері, по 2 або по 6 блістерів у картонній коробці (для 150мг) та по 2 блістери у картонній коробці (для 300мг)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274642-22/З-60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Полфенон / Polfenon , </w:t>
            </w:r>
            <w:r>
              <w:rPr>
                <w:b/>
              </w:rPr>
              <w:t>таблетки, вкриті плівковою оболнокою, по 150 мг та по 300мг по 10 таблеток у блістері, по 2 або по 6 блістерів у картонній коробці (для 150мг) та по 2 блістери у картонній коробці (для 300мг)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274642-22/З-60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Полфенон / Polfenon , </w:t>
            </w:r>
            <w:r>
              <w:rPr>
                <w:b/>
              </w:rPr>
              <w:t>таблетки, вкриті плівковою оболнокою, по 150 мг та по 300мг по 10 таблеток у блістері, по 2 або по 6 блістерів у картонній коробці (для 150мг) та по 2 блістери у картонній коробці (для 300мг)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274642-22/З-60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Полфенон / Polfenon , </w:t>
            </w:r>
            <w:r>
              <w:rPr>
                <w:b/>
              </w:rPr>
              <w:t>таблетки, вкриті плівковою оболнокою, по 150 мг та по 300мг по 10 таблеток у блістері, по 2 або по 6 блістерів у картонній коробці (для 150мг) та по 2 блістери у картонній коробці (для 300мг)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274638-22/З-97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Ципронекс / Cipronex , </w:t>
            </w:r>
            <w:r>
              <w:rPr>
                <w:b/>
              </w:rPr>
              <w:t>таблетки, вкриті оболонкою по 500 мг (mg),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274638-22/З-97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Ципронекс / Cipronex , </w:t>
            </w:r>
            <w:r>
              <w:rPr>
                <w:b/>
              </w:rPr>
              <w:t>таблетки, вкриті оболонкою по 500 мг (mg),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21B7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21B75">
      <w:pPr>
        <w:jc w:val="center"/>
        <w:rPr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274638-22/З-97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caps/>
              </w:rPr>
              <w:t xml:space="preserve">Ципронекс / Cipronex , </w:t>
            </w:r>
            <w:r>
              <w:rPr>
                <w:b/>
              </w:rPr>
              <w:t>таблетки, вкриті оболонкою по 500 мг (mg),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>05.05.2022 р. № 754 ЕРВС відмова (384)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21B7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21B7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21B7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21B7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21B7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21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21B75">
      <w:pPr>
        <w:jc w:val="center"/>
        <w:rPr>
          <w:b/>
          <w:lang w:val="uk-UA"/>
        </w:rPr>
      </w:pPr>
    </w:p>
    <w:p w:rsidR="00000000" w:rsidRDefault="00421B7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21B75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1B75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421B75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1B75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421B75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1B75"/>
    <w:rsid w:val="0042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C3187-7274-47D5-B797-36D71505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25</Pages>
  <Words>4230</Words>
  <Characters>30704</Characters>
  <Application>Microsoft Office Word</Application>
  <DocSecurity>0</DocSecurity>
  <Lines>255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34865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2022-05-13T12:57:00Z</dcterms:created>
  <dcterms:modified xsi:type="dcterms:W3CDTF">2022-05-13T12:57:00Z</dcterms:modified>
</cp:coreProperties>
</file>