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275" w:rsidRPr="00D67DD7" w:rsidRDefault="004C0FBF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bookmarkStart w:id="0" w:name="_GoBack"/>
      <w:bookmarkEnd w:id="0"/>
      <w:r>
        <w:rPr>
          <w:rFonts w:ascii="Arial" w:eastAsia="Times New Roman" w:hAnsi="Arial" w:cs="Arial"/>
          <w:b/>
          <w:lang w:val="uk-UA" w:eastAsia="uk-UA"/>
        </w:rPr>
        <w:t>ПЕРЕЛІК</w:t>
      </w:r>
    </w:p>
    <w:p w:rsidR="00937275" w:rsidRPr="00D67DD7" w:rsidRDefault="00937275" w:rsidP="00937275">
      <w:pPr>
        <w:spacing w:after="0" w:line="240" w:lineRule="auto"/>
        <w:jc w:val="center"/>
        <w:rPr>
          <w:rFonts w:ascii="Arial" w:eastAsia="Times New Roman" w:hAnsi="Arial" w:cs="Arial"/>
          <w:b/>
          <w:lang w:val="uk-UA" w:eastAsia="uk-UA"/>
        </w:rPr>
      </w:pPr>
      <w:r w:rsidRPr="00D67DD7">
        <w:rPr>
          <w:rFonts w:ascii="Arial" w:eastAsia="Times New Roman" w:hAnsi="Arial" w:cs="Arial"/>
          <w:b/>
          <w:lang w:val="uk-UA" w:eastAsia="uk-UA"/>
        </w:rPr>
        <w:t xml:space="preserve">ЛІКАРСЬКИХ ЗАСОБІВ ЩОДО ЯКИХ ЗАВЕРШЕНО РОЗГЛЯД РЕЄСТРАЦІЙНИХ МАТЕРІАЛІВ ПРО ВНЕСЕННЯ ЗМІН ДО РЕЄСТРАЦІЙНИХ МАТЕРІАЛІВ ПРОТЯГОМ ДІЇ РЕЄСТРАЦІЙНОГО ПОСВІДЧЕННЯ НА ЛІКАРСЬКІ ЗАСОБИ, </w:t>
      </w:r>
      <w:r w:rsidRPr="00D67DD7">
        <w:rPr>
          <w:rFonts w:ascii="Arial" w:eastAsia="Times New Roman" w:hAnsi="Arial" w:cs="Arial"/>
          <w:b/>
          <w:u w:val="single"/>
          <w:lang w:val="uk-UA" w:eastAsia="uk-UA"/>
        </w:rPr>
        <w:t>ЯКІ ЗАРЕЄСТРОВАНІ КОМПЕТЕНТНИМИ ОРГАНАМИ</w:t>
      </w:r>
      <w:r w:rsidRPr="00D67DD7">
        <w:rPr>
          <w:rFonts w:ascii="Arial" w:eastAsia="Times New Roman" w:hAnsi="Arial" w:cs="Arial"/>
          <w:b/>
          <w:lang w:val="uk-UA" w:eastAsia="uk-UA"/>
        </w:rPr>
        <w:t xml:space="preserve"> СПОЛУЧЕНИХ ШТАТІВ АМЕРИКИ, </w:t>
      </w:r>
      <w:r w:rsidRPr="00D67DD7">
        <w:rPr>
          <w:rFonts w:ascii="Arial" w:eastAsia="Times New Roman" w:hAnsi="Arial" w:cs="Arial"/>
          <w:b/>
          <w:lang w:val="uk-UA"/>
        </w:rPr>
        <w:t>ШВЕЙЦАРСЬКОЇ КОНФЕДЕРАЦІЇ</w:t>
      </w:r>
      <w:r w:rsidRPr="00D67DD7">
        <w:rPr>
          <w:rFonts w:ascii="Arial" w:eastAsia="Times New Roman" w:hAnsi="Arial" w:cs="Arial"/>
          <w:b/>
          <w:lang w:val="uk-UA" w:eastAsia="uk-UA"/>
        </w:rPr>
        <w:t xml:space="preserve">, ЯПОНІЇ, АВСТРАЛІЇ, КАНАДИ, ЛІКАРСЬКИХ ЗАСОБІВ, ЩО ЗА ЦЕНТРАЛІЗОВАНОЮ ПРОЦЕДУРОЮ ЗАРЕЄСТРОВАНІ КОМПЕТЕНТНИМ ОРГАНОМ </w:t>
      </w:r>
      <w:r w:rsidRPr="00D67DD7">
        <w:rPr>
          <w:rFonts w:ascii="Arial" w:eastAsia="Times New Roman" w:hAnsi="Arial" w:cs="Arial"/>
          <w:b/>
          <w:u w:val="single"/>
          <w:lang w:val="uk-UA" w:eastAsia="uk-UA"/>
        </w:rPr>
        <w:t>ЄВРОПЕЙСЬКОГО СОЮЗУ</w:t>
      </w:r>
    </w:p>
    <w:p w:rsidR="00937275" w:rsidRPr="00D67DD7" w:rsidRDefault="00937275" w:rsidP="00937275">
      <w:pPr>
        <w:spacing w:after="0" w:line="240" w:lineRule="auto"/>
        <w:jc w:val="center"/>
        <w:rPr>
          <w:rFonts w:ascii="Times New Roman" w:eastAsia="Times New Roman" w:hAnsi="Times New Roman"/>
          <w:b/>
          <w:lang w:val="uk-UA" w:eastAsia="uk-UA"/>
        </w:rPr>
      </w:pPr>
    </w:p>
    <w:tbl>
      <w:tblPr>
        <w:tblW w:w="1559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1843"/>
        <w:gridCol w:w="1275"/>
        <w:gridCol w:w="1134"/>
        <w:gridCol w:w="2552"/>
        <w:gridCol w:w="1134"/>
        <w:gridCol w:w="2835"/>
        <w:gridCol w:w="1134"/>
        <w:gridCol w:w="1701"/>
      </w:tblGrid>
      <w:tr w:rsidR="00E32A93" w:rsidRPr="00D67DD7" w:rsidTr="00407B22">
        <w:trPr>
          <w:tblHeader/>
        </w:trPr>
        <w:tc>
          <w:tcPr>
            <w:tcW w:w="568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Назва лікарського засобу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Форма випуску (лікарська форма, упаковка)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Заявник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Виробник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Країна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Умови відпуску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E32A93" w:rsidRPr="00407B22" w:rsidRDefault="00E32A93" w:rsidP="00933607">
            <w:pPr>
              <w:tabs>
                <w:tab w:val="left" w:pos="1260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</w:pPr>
            <w:r w:rsidRPr="00407B22">
              <w:rPr>
                <w:rFonts w:ascii="Arial" w:eastAsia="Times New Roman" w:hAnsi="Arial" w:cs="Arial"/>
                <w:b/>
                <w:i/>
                <w:sz w:val="16"/>
                <w:szCs w:val="16"/>
                <w:lang w:val="uk-UA" w:eastAsia="uk-UA"/>
              </w:rPr>
              <w:t>Номер реєстраційного посвідчення</w:t>
            </w:r>
          </w:p>
        </w:tc>
      </w:tr>
      <w:tr w:rsidR="00407B22" w:rsidRPr="00D67DD7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07B22" w:rsidRPr="00407B22" w:rsidRDefault="00407B22" w:rsidP="00407B2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7B22">
              <w:rPr>
                <w:rFonts w:ascii="Arial" w:hAnsi="Arial" w:cs="Arial"/>
                <w:b/>
                <w:sz w:val="16"/>
                <w:szCs w:val="16"/>
              </w:rPr>
              <w:t>СІБРАВА</w:t>
            </w:r>
          </w:p>
        </w:tc>
        <w:tc>
          <w:tcPr>
            <w:tcW w:w="1843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284 мг/1,5 мл; по 1,5 мл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шприцу в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Новартіс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Оверсіз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Інвестментс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</w:t>
            </w:r>
          </w:p>
        </w:tc>
        <w:tc>
          <w:tcPr>
            <w:tcW w:w="1134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стерильного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лікарського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засобу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асептична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підготовка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Стерилізація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фільтрація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якості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фізико-хімічний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стерильність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),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первинне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пакування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):</w:t>
            </w: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Корден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С.п.А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Підрозділ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UP3,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Італiя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</w:p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вторинне пакування:</w:t>
            </w:r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Корден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С.п.А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., Італія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випуск серій:</w:t>
            </w:r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Новартіс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Фарма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Німеччина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випуск серій:</w:t>
            </w:r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Сандоз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ГмбХ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, Австрія</w:t>
            </w: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;</w:t>
            </w:r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  <w:t>контроль якості (фізико-хімічний):</w:t>
            </w:r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br/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Челаб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 </w:t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С.р.л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 xml:space="preserve">., </w:t>
            </w:r>
            <w:proofErr w:type="spellStart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</w:t>
            </w: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i</w:t>
            </w:r>
            <w:proofErr w:type="spellEnd"/>
            <w:r w:rsidRPr="009A1C04"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я</w:t>
            </w:r>
          </w:p>
        </w:tc>
        <w:tc>
          <w:tcPr>
            <w:tcW w:w="1134" w:type="dxa"/>
            <w:shd w:val="clear" w:color="auto" w:fill="FFFFFF"/>
          </w:tcPr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Італія/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Німеччина/</w:t>
            </w:r>
          </w:p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uk-UA"/>
              </w:rPr>
              <w:t>Австрія</w:t>
            </w:r>
          </w:p>
        </w:tc>
        <w:tc>
          <w:tcPr>
            <w:tcW w:w="2835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B.II.f.1.b.1, IB- Stability of FP - Extension of the shelf life of the finished product - As packaged for sale (supported by real time data):</w:t>
            </w: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To extend the shelf-life of the finished product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Inclisiran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284 mg/1.5 mL Solution for injection in pre-filled syringe as packaged for sale from 2 years to 3 years.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Введення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змін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протягом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6-ти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місяців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після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затвердження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i/>
                <w:sz w:val="16"/>
                <w:szCs w:val="16"/>
              </w:rPr>
              <w:t>за</w:t>
            </w:r>
            <w:proofErr w:type="spellEnd"/>
            <w:r w:rsidRPr="00407B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B22">
              <w:rPr>
                <w:rFonts w:ascii="Arial" w:hAnsi="Arial" w:cs="Arial"/>
                <w:sz w:val="16"/>
                <w:szCs w:val="16"/>
              </w:rPr>
              <w:t>UA/19037/01/01</w:t>
            </w:r>
          </w:p>
        </w:tc>
      </w:tr>
      <w:tr w:rsidR="00407B22" w:rsidRPr="00D67DD7" w:rsidTr="00407B22">
        <w:trPr>
          <w:trHeight w:val="433"/>
        </w:trPr>
        <w:tc>
          <w:tcPr>
            <w:tcW w:w="568" w:type="dxa"/>
            <w:tcBorders>
              <w:right w:val="single" w:sz="4" w:space="0" w:color="auto"/>
            </w:tcBorders>
            <w:shd w:val="clear" w:color="auto" w:fill="FFFFFF"/>
          </w:tcPr>
          <w:p w:rsidR="00407B22" w:rsidRPr="00407B22" w:rsidRDefault="00407B22" w:rsidP="00407B22">
            <w:pPr>
              <w:numPr>
                <w:ilvl w:val="0"/>
                <w:numId w:val="1"/>
              </w:numPr>
              <w:tabs>
                <w:tab w:val="left" w:pos="12600"/>
              </w:tabs>
              <w:spacing w:after="0" w:line="240" w:lineRule="auto"/>
              <w:contextualSpacing/>
              <w:rPr>
                <w:rFonts w:ascii="Arial" w:eastAsia="Times New Roman" w:hAnsi="Arial" w:cs="Arial"/>
                <w:b/>
                <w:sz w:val="16"/>
                <w:szCs w:val="16"/>
                <w:lang w:val="uk-UA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r w:rsidRPr="00407B22">
              <w:rPr>
                <w:rFonts w:ascii="Arial" w:hAnsi="Arial" w:cs="Arial"/>
                <w:b/>
                <w:sz w:val="16"/>
                <w:szCs w:val="16"/>
              </w:rPr>
              <w:t>ХАЙРІМОЗ 40</w:t>
            </w:r>
          </w:p>
        </w:tc>
        <w:tc>
          <w:tcPr>
            <w:tcW w:w="1843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для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ін'єкцій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, 40 мг/0,8 мг; по 0,8 мл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розчину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наповненому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; по 1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або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2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попередньо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наповнених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шприців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блістерах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у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картонній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коробці</w:t>
            </w:r>
            <w:proofErr w:type="spellEnd"/>
          </w:p>
        </w:tc>
        <w:tc>
          <w:tcPr>
            <w:tcW w:w="1275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</w:p>
        </w:tc>
        <w:tc>
          <w:tcPr>
            <w:tcW w:w="2552" w:type="dxa"/>
            <w:shd w:val="clear" w:color="auto" w:fill="FFFFFF"/>
          </w:tcPr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Штайн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Новартіс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Фарма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АГ,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Швейцарія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біологічний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Лек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д.д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., ПЕ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Виробництво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Менгеш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Словенія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повний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цикл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виробництва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Лікарські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Засоби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Шафтенау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Асептичні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ЛЗШ),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хімічний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/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фізичний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Єврофінс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ФАСТ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Німеччина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контроль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серії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(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-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стерильні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мікробіологічний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нестерильні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показники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):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Сандоз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ГмбХ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-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Виробнича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дільниця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Біотехнологічні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Лікарські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Субстанції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Кундль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(БТ ЛСК),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Австрія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; 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контроль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серії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(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біологічний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): </w:t>
            </w:r>
          </w:p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СИНЛАБ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Аналітикс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енд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Сервісис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 xml:space="preserve"> АГ,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Швейцарія</w:t>
            </w:r>
            <w:proofErr w:type="spellEnd"/>
          </w:p>
        </w:tc>
        <w:tc>
          <w:tcPr>
            <w:tcW w:w="1134" w:type="dxa"/>
            <w:shd w:val="clear" w:color="auto" w:fill="FFFFFF"/>
          </w:tcPr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lastRenderedPageBreak/>
              <w:t>Швейцарія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Словенія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Австрія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/</w:t>
            </w:r>
          </w:p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ru-RU"/>
              </w:rPr>
              <w:t>Німеччина</w:t>
            </w:r>
          </w:p>
        </w:tc>
        <w:tc>
          <w:tcPr>
            <w:tcW w:w="2835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B.I.b.1.z, IB - Change in the specification parameters and/or limits of an AS, starting material/intermediate/reagent - Other variation: </w:t>
            </w: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br/>
              <w:t>To remove process impurities DNA, HCP and protein A from active substance release specifications.</w:t>
            </w: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B.I.b.2.d, II - Change in test procedure for AS or starting material/reagent/intermediate - Substantial change to or replacement of a biological/immunological/immunochemical test method or a method using a biological reagent for a biological AS: </w:t>
            </w: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br/>
              <w:t>To replace the TNF-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alfa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neutralisation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reporter gene assay (RGA) by the apoptosis inhibition (AI) assay for active substance and finished product release and </w:t>
            </w:r>
            <w:proofErr w:type="spellStart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>sheif</w:t>
            </w:r>
            <w:proofErr w:type="spellEnd"/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 xml:space="preserve">life specifications. </w:t>
            </w: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B.II.d.1.c, IB - Change in the specification parameters and/or limits of the finished product - Addition of a new specification parameter to the specification with its corresponding test method: </w:t>
            </w:r>
            <w:r w:rsidRPr="00407B22">
              <w:rPr>
                <w:rFonts w:ascii="Arial" w:hAnsi="Arial" w:cs="Arial"/>
                <w:color w:val="000000"/>
                <w:sz w:val="16"/>
                <w:szCs w:val="16"/>
              </w:rPr>
              <w:br/>
              <w:t>To introduce break loose and glide force specifications for finished product release and shelf life specifications.</w:t>
            </w:r>
          </w:p>
        </w:tc>
        <w:tc>
          <w:tcPr>
            <w:tcW w:w="1134" w:type="dxa"/>
            <w:shd w:val="clear" w:color="auto" w:fill="FFFFFF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  <w:proofErr w:type="spellStart"/>
            <w:r w:rsidRPr="00407B22">
              <w:rPr>
                <w:rFonts w:ascii="Arial" w:hAnsi="Arial" w:cs="Arial"/>
                <w:i/>
                <w:sz w:val="16"/>
                <w:szCs w:val="16"/>
              </w:rPr>
              <w:lastRenderedPageBreak/>
              <w:t>за</w:t>
            </w:r>
            <w:proofErr w:type="spellEnd"/>
            <w:r w:rsidRPr="00407B22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proofErr w:type="spellStart"/>
            <w:r w:rsidRPr="00407B22">
              <w:rPr>
                <w:rFonts w:ascii="Arial" w:hAnsi="Arial" w:cs="Arial"/>
                <w:i/>
                <w:sz w:val="16"/>
                <w:szCs w:val="16"/>
              </w:rPr>
              <w:t>рецептом</w:t>
            </w:r>
            <w:proofErr w:type="spellEnd"/>
          </w:p>
        </w:tc>
        <w:tc>
          <w:tcPr>
            <w:tcW w:w="1701" w:type="dxa"/>
          </w:tcPr>
          <w:p w:rsidR="00407B22" w:rsidRPr="00407B22" w:rsidRDefault="00407B22" w:rsidP="00407B22">
            <w:pPr>
              <w:pStyle w:val="a3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7B22">
              <w:rPr>
                <w:rFonts w:ascii="Arial" w:hAnsi="Arial" w:cs="Arial"/>
                <w:sz w:val="16"/>
                <w:szCs w:val="16"/>
              </w:rPr>
              <w:t>UA/17973/01/01</w:t>
            </w:r>
          </w:p>
        </w:tc>
      </w:tr>
    </w:tbl>
    <w:p w:rsidR="00D642BA" w:rsidRDefault="00D642BA" w:rsidP="00361AD6">
      <w:pPr>
        <w:spacing w:after="0" w:line="240" w:lineRule="auto"/>
      </w:pPr>
    </w:p>
    <w:sectPr w:rsidR="00D642BA" w:rsidSect="00072F4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133CC0"/>
    <w:multiLevelType w:val="hybridMultilevel"/>
    <w:tmpl w:val="C7E67DC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37275"/>
    <w:rsid w:val="00002D49"/>
    <w:rsid w:val="000150E8"/>
    <w:rsid w:val="00015E57"/>
    <w:rsid w:val="000233D6"/>
    <w:rsid w:val="00023869"/>
    <w:rsid w:val="00023F9D"/>
    <w:rsid w:val="00031B2F"/>
    <w:rsid w:val="0003385A"/>
    <w:rsid w:val="000526B1"/>
    <w:rsid w:val="00056B16"/>
    <w:rsid w:val="00067200"/>
    <w:rsid w:val="00067616"/>
    <w:rsid w:val="00072F42"/>
    <w:rsid w:val="00074057"/>
    <w:rsid w:val="00084B8B"/>
    <w:rsid w:val="000930FA"/>
    <w:rsid w:val="00097BCB"/>
    <w:rsid w:val="000A51E8"/>
    <w:rsid w:val="000A5C84"/>
    <w:rsid w:val="000C4A9C"/>
    <w:rsid w:val="000D1E35"/>
    <w:rsid w:val="000D5EC9"/>
    <w:rsid w:val="000E69A9"/>
    <w:rsid w:val="000F2C55"/>
    <w:rsid w:val="000F4290"/>
    <w:rsid w:val="00104F10"/>
    <w:rsid w:val="00105B45"/>
    <w:rsid w:val="00110F30"/>
    <w:rsid w:val="0012042A"/>
    <w:rsid w:val="0012777F"/>
    <w:rsid w:val="001316FC"/>
    <w:rsid w:val="00136304"/>
    <w:rsid w:val="001373A2"/>
    <w:rsid w:val="0014735D"/>
    <w:rsid w:val="00164D6A"/>
    <w:rsid w:val="00184D9B"/>
    <w:rsid w:val="001973C6"/>
    <w:rsid w:val="001A6C6E"/>
    <w:rsid w:val="001C03B7"/>
    <w:rsid w:val="001C0827"/>
    <w:rsid w:val="001C5DBD"/>
    <w:rsid w:val="001C737C"/>
    <w:rsid w:val="001D5651"/>
    <w:rsid w:val="001E53D0"/>
    <w:rsid w:val="0020741D"/>
    <w:rsid w:val="002118D8"/>
    <w:rsid w:val="00213E2F"/>
    <w:rsid w:val="00215B9F"/>
    <w:rsid w:val="002210A8"/>
    <w:rsid w:val="0022181C"/>
    <w:rsid w:val="0022345A"/>
    <w:rsid w:val="0025040F"/>
    <w:rsid w:val="00253D78"/>
    <w:rsid w:val="00260842"/>
    <w:rsid w:val="0026356E"/>
    <w:rsid w:val="002668E0"/>
    <w:rsid w:val="00272825"/>
    <w:rsid w:val="00281E94"/>
    <w:rsid w:val="00292262"/>
    <w:rsid w:val="002B2767"/>
    <w:rsid w:val="002B3B24"/>
    <w:rsid w:val="002B7510"/>
    <w:rsid w:val="002D77BE"/>
    <w:rsid w:val="002E1CAA"/>
    <w:rsid w:val="002F1A14"/>
    <w:rsid w:val="00317729"/>
    <w:rsid w:val="00331DA8"/>
    <w:rsid w:val="00334B77"/>
    <w:rsid w:val="00340F81"/>
    <w:rsid w:val="00361AD6"/>
    <w:rsid w:val="0037607D"/>
    <w:rsid w:val="00381239"/>
    <w:rsid w:val="00382423"/>
    <w:rsid w:val="00391365"/>
    <w:rsid w:val="00396B93"/>
    <w:rsid w:val="003A12A8"/>
    <w:rsid w:val="003A341D"/>
    <w:rsid w:val="003B2ED7"/>
    <w:rsid w:val="003B4DDC"/>
    <w:rsid w:val="003C66C0"/>
    <w:rsid w:val="003E061E"/>
    <w:rsid w:val="003E6B4C"/>
    <w:rsid w:val="003F3EF5"/>
    <w:rsid w:val="00402CBB"/>
    <w:rsid w:val="00407B22"/>
    <w:rsid w:val="00410C05"/>
    <w:rsid w:val="004175B0"/>
    <w:rsid w:val="00444987"/>
    <w:rsid w:val="00457D69"/>
    <w:rsid w:val="00496BA5"/>
    <w:rsid w:val="004A4F5C"/>
    <w:rsid w:val="004B5A94"/>
    <w:rsid w:val="004B636E"/>
    <w:rsid w:val="004C0FBF"/>
    <w:rsid w:val="004C5513"/>
    <w:rsid w:val="004C5A18"/>
    <w:rsid w:val="004C7349"/>
    <w:rsid w:val="004D6ABD"/>
    <w:rsid w:val="00504DC8"/>
    <w:rsid w:val="005069A0"/>
    <w:rsid w:val="00517299"/>
    <w:rsid w:val="005277CA"/>
    <w:rsid w:val="005406F8"/>
    <w:rsid w:val="00540DAC"/>
    <w:rsid w:val="005415F7"/>
    <w:rsid w:val="0055198F"/>
    <w:rsid w:val="005535B6"/>
    <w:rsid w:val="005556EF"/>
    <w:rsid w:val="00557F28"/>
    <w:rsid w:val="00560F01"/>
    <w:rsid w:val="0057287B"/>
    <w:rsid w:val="005964D6"/>
    <w:rsid w:val="005978A6"/>
    <w:rsid w:val="005A6FF7"/>
    <w:rsid w:val="005B1CBF"/>
    <w:rsid w:val="005B26D8"/>
    <w:rsid w:val="005B3202"/>
    <w:rsid w:val="005B5E76"/>
    <w:rsid w:val="005D0FCD"/>
    <w:rsid w:val="005D1A7B"/>
    <w:rsid w:val="005D2647"/>
    <w:rsid w:val="005D4A8A"/>
    <w:rsid w:val="005F2E27"/>
    <w:rsid w:val="005F5349"/>
    <w:rsid w:val="00622D15"/>
    <w:rsid w:val="006429E4"/>
    <w:rsid w:val="00650131"/>
    <w:rsid w:val="0066225C"/>
    <w:rsid w:val="006661E0"/>
    <w:rsid w:val="0069491D"/>
    <w:rsid w:val="00697CE4"/>
    <w:rsid w:val="006A5E0D"/>
    <w:rsid w:val="006B6ED0"/>
    <w:rsid w:val="006C05C1"/>
    <w:rsid w:val="006C1891"/>
    <w:rsid w:val="006C1E86"/>
    <w:rsid w:val="006C289F"/>
    <w:rsid w:val="006C2B90"/>
    <w:rsid w:val="006C3153"/>
    <w:rsid w:val="006C3CE3"/>
    <w:rsid w:val="006D0560"/>
    <w:rsid w:val="006D2B6D"/>
    <w:rsid w:val="006D4CBA"/>
    <w:rsid w:val="006E28B7"/>
    <w:rsid w:val="006E2ED1"/>
    <w:rsid w:val="006E31E3"/>
    <w:rsid w:val="007014E8"/>
    <w:rsid w:val="0073292C"/>
    <w:rsid w:val="007345E1"/>
    <w:rsid w:val="00743899"/>
    <w:rsid w:val="007454E5"/>
    <w:rsid w:val="00752229"/>
    <w:rsid w:val="0075593F"/>
    <w:rsid w:val="00762DCF"/>
    <w:rsid w:val="007736F7"/>
    <w:rsid w:val="00780971"/>
    <w:rsid w:val="00787529"/>
    <w:rsid w:val="00792B19"/>
    <w:rsid w:val="00792DFB"/>
    <w:rsid w:val="00796BAB"/>
    <w:rsid w:val="007A2D8A"/>
    <w:rsid w:val="007C23C2"/>
    <w:rsid w:val="007F0C76"/>
    <w:rsid w:val="00802F93"/>
    <w:rsid w:val="008142C1"/>
    <w:rsid w:val="008368AF"/>
    <w:rsid w:val="008634C1"/>
    <w:rsid w:val="008730A6"/>
    <w:rsid w:val="00873EB1"/>
    <w:rsid w:val="00892405"/>
    <w:rsid w:val="008956FD"/>
    <w:rsid w:val="008B27F6"/>
    <w:rsid w:val="008B38F4"/>
    <w:rsid w:val="008B6565"/>
    <w:rsid w:val="008D7DD8"/>
    <w:rsid w:val="008E0472"/>
    <w:rsid w:val="008E1114"/>
    <w:rsid w:val="008E3E5E"/>
    <w:rsid w:val="008E4C7E"/>
    <w:rsid w:val="009155F6"/>
    <w:rsid w:val="00915E93"/>
    <w:rsid w:val="009173A9"/>
    <w:rsid w:val="0091783D"/>
    <w:rsid w:val="0092051C"/>
    <w:rsid w:val="0092074A"/>
    <w:rsid w:val="00933607"/>
    <w:rsid w:val="00937275"/>
    <w:rsid w:val="0094385D"/>
    <w:rsid w:val="00960AD4"/>
    <w:rsid w:val="00975C1F"/>
    <w:rsid w:val="00982CA2"/>
    <w:rsid w:val="00983E38"/>
    <w:rsid w:val="009850F6"/>
    <w:rsid w:val="009968A0"/>
    <w:rsid w:val="009B041E"/>
    <w:rsid w:val="009C6BAE"/>
    <w:rsid w:val="009C6D6A"/>
    <w:rsid w:val="00A053EB"/>
    <w:rsid w:val="00A07E95"/>
    <w:rsid w:val="00A21F3D"/>
    <w:rsid w:val="00A331E3"/>
    <w:rsid w:val="00A44450"/>
    <w:rsid w:val="00A715EE"/>
    <w:rsid w:val="00A7279E"/>
    <w:rsid w:val="00A753F4"/>
    <w:rsid w:val="00A7687D"/>
    <w:rsid w:val="00A80A20"/>
    <w:rsid w:val="00A83732"/>
    <w:rsid w:val="00A87FAD"/>
    <w:rsid w:val="00A95670"/>
    <w:rsid w:val="00AB4E5D"/>
    <w:rsid w:val="00AB746D"/>
    <w:rsid w:val="00AD4093"/>
    <w:rsid w:val="00AE46D9"/>
    <w:rsid w:val="00B15D9D"/>
    <w:rsid w:val="00B22355"/>
    <w:rsid w:val="00B24BEC"/>
    <w:rsid w:val="00B2596A"/>
    <w:rsid w:val="00B32B75"/>
    <w:rsid w:val="00B537D9"/>
    <w:rsid w:val="00B64E0B"/>
    <w:rsid w:val="00B654B6"/>
    <w:rsid w:val="00BB0916"/>
    <w:rsid w:val="00BB178B"/>
    <w:rsid w:val="00BB61FD"/>
    <w:rsid w:val="00BC2D71"/>
    <w:rsid w:val="00BD4391"/>
    <w:rsid w:val="00BD6E53"/>
    <w:rsid w:val="00BE2252"/>
    <w:rsid w:val="00BE67C7"/>
    <w:rsid w:val="00BF03C1"/>
    <w:rsid w:val="00C00FB8"/>
    <w:rsid w:val="00C1659B"/>
    <w:rsid w:val="00C1675F"/>
    <w:rsid w:val="00C20038"/>
    <w:rsid w:val="00C20197"/>
    <w:rsid w:val="00C20FF5"/>
    <w:rsid w:val="00C2282D"/>
    <w:rsid w:val="00C233F1"/>
    <w:rsid w:val="00C25244"/>
    <w:rsid w:val="00C3079D"/>
    <w:rsid w:val="00C3799A"/>
    <w:rsid w:val="00C42121"/>
    <w:rsid w:val="00C44D88"/>
    <w:rsid w:val="00C57B98"/>
    <w:rsid w:val="00C661AD"/>
    <w:rsid w:val="00C83008"/>
    <w:rsid w:val="00CA61F1"/>
    <w:rsid w:val="00CB27DB"/>
    <w:rsid w:val="00CB367F"/>
    <w:rsid w:val="00CB6029"/>
    <w:rsid w:val="00CC4D91"/>
    <w:rsid w:val="00CD37C7"/>
    <w:rsid w:val="00D028F9"/>
    <w:rsid w:val="00D12937"/>
    <w:rsid w:val="00D27DBC"/>
    <w:rsid w:val="00D3614F"/>
    <w:rsid w:val="00D40823"/>
    <w:rsid w:val="00D42FA1"/>
    <w:rsid w:val="00D45568"/>
    <w:rsid w:val="00D6033F"/>
    <w:rsid w:val="00D642BA"/>
    <w:rsid w:val="00D67DD7"/>
    <w:rsid w:val="00D81607"/>
    <w:rsid w:val="00D84E0D"/>
    <w:rsid w:val="00D86F98"/>
    <w:rsid w:val="00D9386F"/>
    <w:rsid w:val="00DB6A68"/>
    <w:rsid w:val="00DB7977"/>
    <w:rsid w:val="00DC7DE3"/>
    <w:rsid w:val="00DE0E50"/>
    <w:rsid w:val="00DE5922"/>
    <w:rsid w:val="00E02FF6"/>
    <w:rsid w:val="00E139D8"/>
    <w:rsid w:val="00E32A93"/>
    <w:rsid w:val="00E41598"/>
    <w:rsid w:val="00E438B9"/>
    <w:rsid w:val="00E55D98"/>
    <w:rsid w:val="00E73742"/>
    <w:rsid w:val="00E75033"/>
    <w:rsid w:val="00E7782D"/>
    <w:rsid w:val="00E85EED"/>
    <w:rsid w:val="00E90625"/>
    <w:rsid w:val="00EB05A8"/>
    <w:rsid w:val="00EB5CE5"/>
    <w:rsid w:val="00EC177B"/>
    <w:rsid w:val="00ED6A67"/>
    <w:rsid w:val="00EE5D02"/>
    <w:rsid w:val="00EF0C6D"/>
    <w:rsid w:val="00EF1A6F"/>
    <w:rsid w:val="00EF3AC3"/>
    <w:rsid w:val="00F034E6"/>
    <w:rsid w:val="00F03864"/>
    <w:rsid w:val="00F05704"/>
    <w:rsid w:val="00F1299D"/>
    <w:rsid w:val="00F20362"/>
    <w:rsid w:val="00F36BD3"/>
    <w:rsid w:val="00F661EC"/>
    <w:rsid w:val="00F724CA"/>
    <w:rsid w:val="00F8267D"/>
    <w:rsid w:val="00F90062"/>
    <w:rsid w:val="00F9263E"/>
    <w:rsid w:val="00FE01C6"/>
    <w:rsid w:val="00FE1C00"/>
    <w:rsid w:val="00FF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930D4CA-C384-4FB9-B956-C448061C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вичайний"/>
    <w:aliases w:val="Normal,Обычный11"/>
    <w:qFormat/>
    <w:rsid w:val="00D3614F"/>
    <w:rPr>
      <w:rFonts w:ascii="Times New Roman" w:eastAsia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96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496B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Космінський Роман Віталійович</cp:lastModifiedBy>
  <cp:revision>2</cp:revision>
  <cp:lastPrinted>2022-04-14T08:34:00Z</cp:lastPrinted>
  <dcterms:created xsi:type="dcterms:W3CDTF">2022-10-03T06:43:00Z</dcterms:created>
  <dcterms:modified xsi:type="dcterms:W3CDTF">2022-10-03T06:43:00Z</dcterms:modified>
</cp:coreProperties>
</file>