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D67DD7" w:rsidRDefault="004C0FBF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val="uk-UA" w:eastAsia="uk-UA"/>
        </w:rPr>
        <w:t>ПЕРЕЛІК</w:t>
      </w:r>
    </w:p>
    <w:p w:rsidR="00937275" w:rsidRPr="00D67DD7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D67DD7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D67DD7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D67DD7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D67DD7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D67DD7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D67DD7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D67DD7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275"/>
        <w:gridCol w:w="993"/>
        <w:gridCol w:w="2693"/>
        <w:gridCol w:w="1134"/>
        <w:gridCol w:w="2835"/>
        <w:gridCol w:w="1134"/>
        <w:gridCol w:w="1701"/>
      </w:tblGrid>
      <w:tr w:rsidR="00E32A93" w:rsidRPr="00D67DD7" w:rsidTr="004175B0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E32A93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2A9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E32A93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2A9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E32A93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2A9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E32A93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2A9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E32A93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2A9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E32A93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2A9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E32A93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2A9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E32A93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2A9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E32A93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2A9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E32A93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2A9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32A93" w:rsidRPr="00D67DD7" w:rsidTr="004175B0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32A93" w:rsidRPr="00E32A93" w:rsidRDefault="00E32A93" w:rsidP="001C03B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32A93" w:rsidRPr="00E32A93" w:rsidRDefault="00E32A93" w:rsidP="001C03B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843" w:type="dxa"/>
            <w:shd w:val="clear" w:color="auto" w:fill="FFFFFF"/>
          </w:tcPr>
          <w:p w:rsidR="00E32A93" w:rsidRPr="00E32A93" w:rsidRDefault="00E32A93" w:rsidP="001C03B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розчинник для розчину для ін'єкцій, по 250 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5" w:type="dxa"/>
            <w:shd w:val="clear" w:color="auto" w:fill="FFFFFF"/>
          </w:tcPr>
          <w:p w:rsidR="00E32A93" w:rsidRPr="00E32A93" w:rsidRDefault="000526B1" w:rsidP="000526B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 АГ</w:t>
            </w:r>
          </w:p>
        </w:tc>
        <w:tc>
          <w:tcPr>
            <w:tcW w:w="993" w:type="dxa"/>
            <w:shd w:val="clear" w:color="auto" w:fill="FFFFFF"/>
          </w:tcPr>
          <w:p w:rsidR="00E32A93" w:rsidRPr="00E32A93" w:rsidRDefault="00E32A93" w:rsidP="000526B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shd w:val="clear" w:color="auto" w:fill="FFFFFF"/>
          </w:tcPr>
          <w:p w:rsidR="00E32A93" w:rsidRPr="00E32A93" w:rsidRDefault="00E32A93" w:rsidP="000526B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Баксалта Белджіум Мануфектурінг СА, Бельгiя</w:t>
            </w:r>
            <w:r w:rsid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Баксалта Мануфактуринг Сарл, Швейцарія</w:t>
            </w:r>
            <w:r w:rsid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</w:t>
            </w:r>
            <w:r w:rsid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</w:t>
            </w:r>
            <w:r w:rsid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Зігфрід Хамельн ГмбХ, Німеччина</w:t>
            </w:r>
          </w:p>
        </w:tc>
        <w:tc>
          <w:tcPr>
            <w:tcW w:w="1134" w:type="dxa"/>
            <w:shd w:val="clear" w:color="auto" w:fill="FFFFFF"/>
          </w:tcPr>
          <w:p w:rsidR="00E32A93" w:rsidRDefault="000526B1" w:rsidP="001C03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Бельгія/</w:t>
            </w:r>
          </w:p>
          <w:p w:rsidR="000526B1" w:rsidRDefault="000526B1" w:rsidP="001C03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0526B1" w:rsidRDefault="000526B1" w:rsidP="001C03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0526B1" w:rsidRPr="000526B1" w:rsidRDefault="000526B1" w:rsidP="001C03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E32A93" w:rsidRPr="00E32A93" w:rsidRDefault="00E32A93" w:rsidP="001C03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.4, ІА Зміна назви виробника відповідального за частковий контроль якості готового лікарського засобу, без зміни місця виробництва: Затверджено: Бакстер АГ (Уферштрассе 15, А-2304 Орт ан дер Донау,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r w:rsidRP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15, А-2304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r w:rsidRP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0526B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Запропоновано: Такеда Мануфекчурінг Австрія АГ (Уферштрассе 15, 2304 Орт ан дер Донау, Австрія) / Takeda Manufacturing Austria AG (Uferstrasse 15, 2304 Orth an der Donau, Austria).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Редакційні правки до розділу досьє 3.2.Р.3.1. Зміни вносяться до Реєстраційного посвідчення та Методів контролю якості. Термін введення змін протягом 6 місяців після затвердження.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Зміна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.5.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ІА Зміна назви виробника відповідального за виробництво нерозфасованого продукту, первинне пакування готового лікарського засобу та частковий контроль якості готового лікарського засобу, без зміни місця виробництва: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Затверджено: Бакстер АГ (Ланге Аллее 24, 1221 Відень,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Запропоновано: Такеда Мануфекчурінг Австрія АГ (Ланге Аллее 24, 1221 Відень,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Редакційні правки до розділу досьє 3.2.Р.3.1. Зміни вносяться до Реєстраційного посвідчення та Методів контролю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якості.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Термін введення змін протягом 6 місяців після затвердження.</w:t>
            </w:r>
          </w:p>
        </w:tc>
        <w:tc>
          <w:tcPr>
            <w:tcW w:w="1134" w:type="dxa"/>
            <w:shd w:val="clear" w:color="auto" w:fill="FFFFFF"/>
          </w:tcPr>
          <w:p w:rsidR="00E32A93" w:rsidRPr="00E32A93" w:rsidRDefault="00E32A93" w:rsidP="001C03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701" w:type="dxa"/>
          </w:tcPr>
          <w:p w:rsidR="00E32A93" w:rsidRPr="00E32A93" w:rsidRDefault="00E32A93" w:rsidP="001C03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A93">
              <w:rPr>
                <w:rFonts w:ascii="Arial" w:hAnsi="Arial" w:cs="Arial"/>
                <w:sz w:val="16"/>
                <w:szCs w:val="16"/>
              </w:rPr>
              <w:t>UA/16801/01/01</w:t>
            </w:r>
          </w:p>
        </w:tc>
      </w:tr>
      <w:tr w:rsidR="00002D49" w:rsidRPr="00D67DD7" w:rsidTr="004175B0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02D49" w:rsidRPr="00E32A93" w:rsidRDefault="00002D49" w:rsidP="00002D4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84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розчинник для розчину для ін'єкцій, по 500 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5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 АГ</w:t>
            </w:r>
          </w:p>
        </w:tc>
        <w:tc>
          <w:tcPr>
            <w:tcW w:w="99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Баксалта Белджіум Мануфектурінг СА, Бельгiя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Баксалта Мануфактуринг Сарл, Швейцарія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Зігфрід Хамельн ГмбХ, Німеччина</w:t>
            </w:r>
          </w:p>
        </w:tc>
        <w:tc>
          <w:tcPr>
            <w:tcW w:w="1134" w:type="dxa"/>
            <w:shd w:val="clear" w:color="auto" w:fill="FFFFFF"/>
          </w:tcPr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Бельгія/</w:t>
            </w:r>
          </w:p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002D49" w:rsidRPr="000526B1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.4, ІА Зміна назви виробника відповідального за частковий контроль якості готового лікарського засобу, без зміни місця виробництва: Затверджено: Бакстер АГ (Уферштрассе 15, А-2304 Орт ан дер Донау,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15, А-2304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Запропоновано: Такеда Мануфекчурінг Австрія АГ (Уферштрассе 15, 2304 Орт ан дер Донау, Австрія) / Takeda Manufacturing Austria AG (Uferstrasse 15, 2304 Orth an der Donau, Austria).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Редакційні правки до розділу досьє 3.2.Р.3.1. Зміни вносяться до Реєстраційного посвідчення та Методів контролю якості. Термін введення змін протягом 6 місяців після затвердження.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Зміна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.5.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ІА Зміна назви виробника відповідального за виробництво нерозфасованого продукту, первинне пакування готового лікарського засобу та частковий контроль якості готового лікарського засобу, без зміни місця виробництва: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Затверджено: Бакстер АГ (Ланге Аллее 24, 1221 Відень,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Запропоновано: Такеда Мануфекчурінг Австрія АГ (Ланге Аллее 24, 1221 Відень,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Редакційні правки до розділу досьє 3.2.Р.3.1. Зміни вносяться до Реєстраційного посвідчення та Методів контролю якості.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Термін введення змін протягом 6 місяців після затвердження.</w:t>
            </w:r>
          </w:p>
        </w:tc>
        <w:tc>
          <w:tcPr>
            <w:tcW w:w="1134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A93">
              <w:rPr>
                <w:rFonts w:ascii="Arial" w:hAnsi="Arial" w:cs="Arial"/>
                <w:sz w:val="16"/>
                <w:szCs w:val="16"/>
              </w:rPr>
              <w:t>UA/16801/01/02</w:t>
            </w:r>
          </w:p>
        </w:tc>
      </w:tr>
      <w:tr w:rsidR="00002D49" w:rsidRPr="00D67DD7" w:rsidTr="004175B0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02D49" w:rsidRPr="00E32A93" w:rsidRDefault="00002D49" w:rsidP="00002D4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84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розчинник для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розчину для ін'єкцій, по 1000 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5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Бакстер АГ</w:t>
            </w:r>
          </w:p>
        </w:tc>
        <w:tc>
          <w:tcPr>
            <w:tcW w:w="99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 готового лікарського засобу та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розчинника, частковий контроль якості готового лікарського засобу, випуск серії готового лікарського засобу та розчинника: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Баксалта Белджіум Мануфектурінг СА, Бельгiя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Баксалта Мануфактуринг Сарл, Швейцарія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Зігфрід Хамельн ГмбХ, Німеччина</w:t>
            </w:r>
          </w:p>
        </w:tc>
        <w:tc>
          <w:tcPr>
            <w:tcW w:w="1134" w:type="dxa"/>
            <w:shd w:val="clear" w:color="auto" w:fill="FFFFFF"/>
          </w:tcPr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Бельгія/</w:t>
            </w:r>
          </w:p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Австрія/</w:t>
            </w:r>
          </w:p>
          <w:p w:rsidR="00002D49" w:rsidRPr="000526B1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 xml:space="preserve">Зміна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.4, ІА Зміна назви виробника відповідального за 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 xml:space="preserve">частковий контроль якості готового лікарського засобу, без зміни місця виробництва: Затверджено: Бакстер АГ (Уферштрассе 15, А-2304 Орт ан дер Донау,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15, А-2304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Запропоновано: Такеда Мануфекчурінг Австрія АГ (Уферштрассе 15, 2304 Орт ан дер Донау, Австрія) / Takeda Manufacturing Austria AG (Uferstrasse 15, 2304 Orth an der Donau, Austria).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Редакційні правки до розділу досьє 3.2.Р.3.1. Зміни вносяться до Реєстраційного посвідчення та Методів контролю якості. Термін введення змін протягом 6 місяців після затвердження.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Зміна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.5.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ІА Зміна назви виробника відповідального за виробництво нерозфасованого продукту, первинне пакування готового лікарського засобу та частковий контроль якості готового лікарського засобу, без зміни місця виробництва: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Затверджено: Бакстер АГ (Ланге Аллее 24, 1221 Відень,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Запропоновано: Такеда Мануфекчурінг Австрія АГ (Ланге Аллее 24, 1221 Відень,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Редакційні правки до розділу досьє 3.2.Р.3.1. Зміни вносяться до Реєстраційного посвідчення та Методів контролю якості.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Термін введення змін протягом 6 місяців після затвердження.</w:t>
            </w:r>
          </w:p>
        </w:tc>
        <w:tc>
          <w:tcPr>
            <w:tcW w:w="1134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701" w:type="dxa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A93">
              <w:rPr>
                <w:rFonts w:ascii="Arial" w:hAnsi="Arial" w:cs="Arial"/>
                <w:sz w:val="16"/>
                <w:szCs w:val="16"/>
              </w:rPr>
              <w:t>UA/16801/01/03</w:t>
            </w:r>
          </w:p>
        </w:tc>
      </w:tr>
      <w:tr w:rsidR="00002D49" w:rsidRPr="00D67DD7" w:rsidTr="004175B0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02D49" w:rsidRPr="00E32A93" w:rsidRDefault="00002D49" w:rsidP="00002D4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84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розчинник для розчину для ін'єкцій, по 1500 МО; 1 флакон з порошком у комплекті з 1 флаконом з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5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Бакстер АГ</w:t>
            </w:r>
          </w:p>
        </w:tc>
        <w:tc>
          <w:tcPr>
            <w:tcW w:w="99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Баксалта Белджіум Мануфектурінг СА, Бельгiя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Баксалта Мануфактуринг Сарл, Швейцарія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Зігфрід Хамельн ГмбХ, Німеччина</w:t>
            </w:r>
          </w:p>
        </w:tc>
        <w:tc>
          <w:tcPr>
            <w:tcW w:w="1134" w:type="dxa"/>
            <w:shd w:val="clear" w:color="auto" w:fill="FFFFFF"/>
          </w:tcPr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Бельгія/</w:t>
            </w:r>
          </w:p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002D49" w:rsidRPr="000526B1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.4, ІА Зміна назви виробника відповідального за частковий контроль якості готового лікарського засобу, без зміни місця виробництва: Затверджено: Бакстер АГ (Уферштрассе 15, А-2304 Орт ан 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 xml:space="preserve">дер Донау,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15, А-2304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Запропоновано: Такеда Мануфекчурінг Австрія АГ (Уферштрассе 15, 2304 Орт ан дер Донау, Австрія) / Takeda Manufacturing Austria AG (Uferstrasse 15, 2304 Orth an der Donau, Austria).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Редакційні правки до розділу досьє 3.2.Р.3.1. Зміни вносяться до Реєстраційного посвідчення та Методів контролю якості. Термін введення змін протягом 6 місяців після затвердження.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Зміна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.5.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ІА Зміна назви виробника відповідального за виробництво нерозфасованого продукту, первинне пакування готового лікарського засобу та частковий контроль якості готового лікарського засобу, без зміни місця виробництва: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Затверджено: Бакстер АГ (Ланге Аллее 24, 1221 Відень,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Запропоновано: Такеда Мануфекчурінг Австрія АГ (Ланге Аллее 24, 1221 Відень,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Редакційні правки до розділу досьє 3.2.Р.3.1. Зміни вносяться до Реєстраційного посвідчення та Методів контролю якості.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Термін введення змін протягом 6 місяців після затвердження.</w:t>
            </w:r>
          </w:p>
        </w:tc>
        <w:tc>
          <w:tcPr>
            <w:tcW w:w="1134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701" w:type="dxa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A93">
              <w:rPr>
                <w:rFonts w:ascii="Arial" w:hAnsi="Arial" w:cs="Arial"/>
                <w:sz w:val="16"/>
                <w:szCs w:val="16"/>
              </w:rPr>
              <w:t>UA/16801/01/04</w:t>
            </w:r>
          </w:p>
        </w:tc>
      </w:tr>
      <w:tr w:rsidR="00002D49" w:rsidRPr="00D67DD7" w:rsidTr="004175B0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02D49" w:rsidRPr="00E32A93" w:rsidRDefault="00002D49" w:rsidP="00002D4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84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розчинник для розчину для ін'єкцій, по 2000 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5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 АГ</w:t>
            </w:r>
          </w:p>
        </w:tc>
        <w:tc>
          <w:tcPr>
            <w:tcW w:w="99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Баксалта Белджіум Мануфектурінг СА, Бельгiя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Баксалта Мануфактуринг Сарл, Швейцарія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Зігфрід Хамельн ГмбХ, Німеччина</w:t>
            </w:r>
          </w:p>
        </w:tc>
        <w:tc>
          <w:tcPr>
            <w:tcW w:w="1134" w:type="dxa"/>
            <w:shd w:val="clear" w:color="auto" w:fill="FFFFFF"/>
          </w:tcPr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Бельгія/</w:t>
            </w:r>
          </w:p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002D49" w:rsidRPr="000526B1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.4, ІА Зміна назви виробника відповідального за частковий контроль якості готового лікарського засобу, без зміни місця виробництва: Затверджено: Бакстер АГ (Уферштрассе 15, А-2304 Орт ан дер Донау,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15, А-2304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Запропоновано: Такеда Мануфекчурінг Австрія АГ (Уферштрассе 15, 2304 Орт ан дер Донау, Австрія) / Takeda Manufacturing Austria AG (Uferstrasse 15, 2304 Orth an der Donau, Austria).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Редакційні правки до розділу досьє 3.2.Р.3.1. Зміни вносяться до Реєстраційного посвідчення та Методів контролю якості. Термін введення змін протягом 6 місяців після затвердження.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Зміна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.5.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ІА Зміна назви виробника відповідального за виробництво нерозфасованого продукту, первинне пакування готового лікарського засобу та частковий контроль якості готового лікарського засобу, без зміни місця виробництва: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Затверджено: Бакстер АГ (Ланге Аллее 24, 1221 Відень,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Запропоновано: Такеда Мануфекчурінг Австрія АГ (Ланге Аллее 24, 1221 Відень,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Редакційні правки до розділу досьє 3.2.Р.3.1. Зміни вносяться до Реєстраційного посвідчення та Методів контролю якості.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Термін введення змін протягом 6 місяців після затвердження.</w:t>
            </w:r>
          </w:p>
        </w:tc>
        <w:tc>
          <w:tcPr>
            <w:tcW w:w="1134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A93">
              <w:rPr>
                <w:rFonts w:ascii="Arial" w:hAnsi="Arial" w:cs="Arial"/>
                <w:sz w:val="16"/>
                <w:szCs w:val="16"/>
              </w:rPr>
              <w:t>UA/16801/01/05</w:t>
            </w:r>
          </w:p>
        </w:tc>
      </w:tr>
      <w:tr w:rsidR="00002D49" w:rsidRPr="00D67DD7" w:rsidTr="004175B0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02D49" w:rsidRPr="00E32A93" w:rsidRDefault="00002D49" w:rsidP="00002D4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84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розчинник для розчину для ін'єкцій, по 3000 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5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 АГ</w:t>
            </w:r>
          </w:p>
        </w:tc>
        <w:tc>
          <w:tcPr>
            <w:tcW w:w="99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Баксалта Белджіум Мануфектурінг СА, Бельгiя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Баксалта Мануфактуринг Сарл, Швейцарія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 готового лікарського засобу: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br/>
              <w:t>Зігфрід Хамельн ГмбХ, Німеччина</w:t>
            </w:r>
          </w:p>
        </w:tc>
        <w:tc>
          <w:tcPr>
            <w:tcW w:w="1134" w:type="dxa"/>
            <w:shd w:val="clear" w:color="auto" w:fill="FFFFFF"/>
          </w:tcPr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Бельгія/</w:t>
            </w:r>
          </w:p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002D49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002D49" w:rsidRPr="000526B1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.4, ІА Зміна назви виробника відповідального за частковий контроль якості готового лікарського засобу, без зміни місця виробництва: Затверджено: Бакстер АГ (Уферштрассе 15, А-2304 Орт ан дер Донау,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15, А-2304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002D4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Запропоновано: Такеда Мануфекчурінг Австрія АГ (Уферштрассе 15, 2304 Орт ан дер Донау, Австрія) / Takeda Manufacturing Austria AG (Uferstrasse 15, 2304 Orth an der Donau, Austria).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Редакційні правки до розділу досьє 3.2.Р.3.1. Зміни вносяться до Реєстраційного посвідчення та Методів контролю якості. Термін введення змін протягом 6 місяців після затвердження.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Зміна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.5.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ІА Зміна назви виробника відповідального за виробництво нерозфасованого продукту, первинне пакування готового лікарського засобу та частковий контроль якості готового лікарського засобу, без зміни місця виробництва: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Затверджено: Бакстер АГ (Ланге Аллее 24, 1221 Відень,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Запропоновано: Такеда Мануфекчурінг Австрія АГ (Ланге Аллее 24, 1221 Відень, Австрія) /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Редакційні правки до розділу досьє 3.2.Р.3.1. Зміни вносяться до Реєстраційного посвідчення та Методів контролю якості. </w:t>
            </w:r>
            <w:r w:rsidRPr="00E32A93">
              <w:rPr>
                <w:rFonts w:ascii="Arial" w:hAnsi="Arial" w:cs="Arial"/>
                <w:color w:val="000000"/>
                <w:sz w:val="16"/>
                <w:szCs w:val="16"/>
              </w:rPr>
              <w:t>Термін введення змін протягом 6 місяців після затвердження.</w:t>
            </w:r>
          </w:p>
        </w:tc>
        <w:tc>
          <w:tcPr>
            <w:tcW w:w="1134" w:type="dxa"/>
            <w:shd w:val="clear" w:color="auto" w:fill="FFFFFF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2A9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</w:tcPr>
          <w:p w:rsidR="00002D49" w:rsidRPr="00E32A93" w:rsidRDefault="00002D49" w:rsidP="00002D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A93">
              <w:rPr>
                <w:rFonts w:ascii="Arial" w:hAnsi="Arial" w:cs="Arial"/>
                <w:sz w:val="16"/>
                <w:szCs w:val="16"/>
              </w:rPr>
              <w:t>UA/16801/01/06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150E8"/>
    <w:rsid w:val="00015E57"/>
    <w:rsid w:val="000233D6"/>
    <w:rsid w:val="00023869"/>
    <w:rsid w:val="00023F9D"/>
    <w:rsid w:val="00031B2F"/>
    <w:rsid w:val="0003385A"/>
    <w:rsid w:val="000526B1"/>
    <w:rsid w:val="00056B16"/>
    <w:rsid w:val="00067200"/>
    <w:rsid w:val="00067616"/>
    <w:rsid w:val="00072F42"/>
    <w:rsid w:val="00074057"/>
    <w:rsid w:val="00084B8B"/>
    <w:rsid w:val="000930FA"/>
    <w:rsid w:val="00097BCB"/>
    <w:rsid w:val="000A51E8"/>
    <w:rsid w:val="000A5C84"/>
    <w:rsid w:val="000C4A9C"/>
    <w:rsid w:val="000D1E35"/>
    <w:rsid w:val="000D5EC9"/>
    <w:rsid w:val="000E69A9"/>
    <w:rsid w:val="000F2C55"/>
    <w:rsid w:val="000F4290"/>
    <w:rsid w:val="00104F10"/>
    <w:rsid w:val="00105B45"/>
    <w:rsid w:val="00110F30"/>
    <w:rsid w:val="0012042A"/>
    <w:rsid w:val="0012777F"/>
    <w:rsid w:val="001316FC"/>
    <w:rsid w:val="00136304"/>
    <w:rsid w:val="0014735D"/>
    <w:rsid w:val="00184D9B"/>
    <w:rsid w:val="001973C6"/>
    <w:rsid w:val="001A6C6E"/>
    <w:rsid w:val="001C03B7"/>
    <w:rsid w:val="001C0827"/>
    <w:rsid w:val="001C5DBD"/>
    <w:rsid w:val="001C737C"/>
    <w:rsid w:val="001D5651"/>
    <w:rsid w:val="001E53D0"/>
    <w:rsid w:val="0020741D"/>
    <w:rsid w:val="002118D8"/>
    <w:rsid w:val="00213E2F"/>
    <w:rsid w:val="00215B9F"/>
    <w:rsid w:val="002210A8"/>
    <w:rsid w:val="0022181C"/>
    <w:rsid w:val="0022345A"/>
    <w:rsid w:val="0025040F"/>
    <w:rsid w:val="00253D78"/>
    <w:rsid w:val="00260842"/>
    <w:rsid w:val="0026356E"/>
    <w:rsid w:val="002668E0"/>
    <w:rsid w:val="00272825"/>
    <w:rsid w:val="00281E94"/>
    <w:rsid w:val="00292262"/>
    <w:rsid w:val="002B2767"/>
    <w:rsid w:val="002B3B24"/>
    <w:rsid w:val="002B7510"/>
    <w:rsid w:val="002D77BE"/>
    <w:rsid w:val="002E1CAA"/>
    <w:rsid w:val="002F1A14"/>
    <w:rsid w:val="00317729"/>
    <w:rsid w:val="00331DA8"/>
    <w:rsid w:val="00334B77"/>
    <w:rsid w:val="00340F81"/>
    <w:rsid w:val="00361AD6"/>
    <w:rsid w:val="0037607D"/>
    <w:rsid w:val="00381239"/>
    <w:rsid w:val="00382423"/>
    <w:rsid w:val="00391365"/>
    <w:rsid w:val="00396B93"/>
    <w:rsid w:val="003A12A8"/>
    <w:rsid w:val="003A341D"/>
    <w:rsid w:val="003B2ED7"/>
    <w:rsid w:val="003B4DDC"/>
    <w:rsid w:val="003C66C0"/>
    <w:rsid w:val="003E061E"/>
    <w:rsid w:val="003E6B4C"/>
    <w:rsid w:val="003F3EF5"/>
    <w:rsid w:val="00402CBB"/>
    <w:rsid w:val="00410C05"/>
    <w:rsid w:val="004175B0"/>
    <w:rsid w:val="00444987"/>
    <w:rsid w:val="00457D69"/>
    <w:rsid w:val="00496BA5"/>
    <w:rsid w:val="004A4F5C"/>
    <w:rsid w:val="004B5A94"/>
    <w:rsid w:val="004B636E"/>
    <w:rsid w:val="004C0FBF"/>
    <w:rsid w:val="004C5513"/>
    <w:rsid w:val="004C5A18"/>
    <w:rsid w:val="004C7349"/>
    <w:rsid w:val="004D6ABD"/>
    <w:rsid w:val="00504DC8"/>
    <w:rsid w:val="005069A0"/>
    <w:rsid w:val="00517299"/>
    <w:rsid w:val="005277CA"/>
    <w:rsid w:val="005406F8"/>
    <w:rsid w:val="00540DAC"/>
    <w:rsid w:val="005415F7"/>
    <w:rsid w:val="0055198F"/>
    <w:rsid w:val="005535B6"/>
    <w:rsid w:val="005556EF"/>
    <w:rsid w:val="00557F28"/>
    <w:rsid w:val="0057287B"/>
    <w:rsid w:val="005964D6"/>
    <w:rsid w:val="005978A6"/>
    <w:rsid w:val="005A6FF7"/>
    <w:rsid w:val="005B1CBF"/>
    <w:rsid w:val="005B26D8"/>
    <w:rsid w:val="005B3202"/>
    <w:rsid w:val="005B5E76"/>
    <w:rsid w:val="005D0FCD"/>
    <w:rsid w:val="005D1A7B"/>
    <w:rsid w:val="005D2647"/>
    <w:rsid w:val="005D4A8A"/>
    <w:rsid w:val="005F2E27"/>
    <w:rsid w:val="005F5349"/>
    <w:rsid w:val="00622D15"/>
    <w:rsid w:val="006429E4"/>
    <w:rsid w:val="00650131"/>
    <w:rsid w:val="0066225C"/>
    <w:rsid w:val="006661E0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28B7"/>
    <w:rsid w:val="006E2ED1"/>
    <w:rsid w:val="006E31E3"/>
    <w:rsid w:val="007014E8"/>
    <w:rsid w:val="0073292C"/>
    <w:rsid w:val="007345E1"/>
    <w:rsid w:val="00743899"/>
    <w:rsid w:val="007454E5"/>
    <w:rsid w:val="00752229"/>
    <w:rsid w:val="0075593F"/>
    <w:rsid w:val="00762DCF"/>
    <w:rsid w:val="007736F7"/>
    <w:rsid w:val="00780971"/>
    <w:rsid w:val="00787529"/>
    <w:rsid w:val="00792B19"/>
    <w:rsid w:val="00792DFB"/>
    <w:rsid w:val="00796BAB"/>
    <w:rsid w:val="007A2D8A"/>
    <w:rsid w:val="007C23C2"/>
    <w:rsid w:val="007F0C76"/>
    <w:rsid w:val="00802F93"/>
    <w:rsid w:val="008142C1"/>
    <w:rsid w:val="008368AF"/>
    <w:rsid w:val="008634C1"/>
    <w:rsid w:val="008730A6"/>
    <w:rsid w:val="00873EB1"/>
    <w:rsid w:val="00892405"/>
    <w:rsid w:val="008956FD"/>
    <w:rsid w:val="008B27F6"/>
    <w:rsid w:val="008B38F4"/>
    <w:rsid w:val="008B6565"/>
    <w:rsid w:val="008D7DD8"/>
    <w:rsid w:val="008E0472"/>
    <w:rsid w:val="008E1114"/>
    <w:rsid w:val="008E3E5E"/>
    <w:rsid w:val="008E4C7E"/>
    <w:rsid w:val="009155F6"/>
    <w:rsid w:val="00915E93"/>
    <w:rsid w:val="009173A9"/>
    <w:rsid w:val="0091783D"/>
    <w:rsid w:val="0092051C"/>
    <w:rsid w:val="0092074A"/>
    <w:rsid w:val="00933607"/>
    <w:rsid w:val="00937275"/>
    <w:rsid w:val="00937FF7"/>
    <w:rsid w:val="0094385D"/>
    <w:rsid w:val="00960AD4"/>
    <w:rsid w:val="00975C1F"/>
    <w:rsid w:val="00982CA2"/>
    <w:rsid w:val="00983E38"/>
    <w:rsid w:val="009850F6"/>
    <w:rsid w:val="009968A0"/>
    <w:rsid w:val="009B041E"/>
    <w:rsid w:val="009C6BAE"/>
    <w:rsid w:val="009C6D6A"/>
    <w:rsid w:val="00A053EB"/>
    <w:rsid w:val="00A07E95"/>
    <w:rsid w:val="00A21F3D"/>
    <w:rsid w:val="00A331E3"/>
    <w:rsid w:val="00A44450"/>
    <w:rsid w:val="00A715EE"/>
    <w:rsid w:val="00A7279E"/>
    <w:rsid w:val="00A753F4"/>
    <w:rsid w:val="00A7687D"/>
    <w:rsid w:val="00A80A20"/>
    <w:rsid w:val="00A83732"/>
    <w:rsid w:val="00A87FAD"/>
    <w:rsid w:val="00A95670"/>
    <w:rsid w:val="00AB4E5D"/>
    <w:rsid w:val="00AB746D"/>
    <w:rsid w:val="00AD4093"/>
    <w:rsid w:val="00AE46D9"/>
    <w:rsid w:val="00B15D9D"/>
    <w:rsid w:val="00B22355"/>
    <w:rsid w:val="00B24BEC"/>
    <w:rsid w:val="00B2596A"/>
    <w:rsid w:val="00B32B75"/>
    <w:rsid w:val="00B537D9"/>
    <w:rsid w:val="00B64E0B"/>
    <w:rsid w:val="00B654B6"/>
    <w:rsid w:val="00BB0916"/>
    <w:rsid w:val="00BB178B"/>
    <w:rsid w:val="00BB61FD"/>
    <w:rsid w:val="00BC2D71"/>
    <w:rsid w:val="00BD4391"/>
    <w:rsid w:val="00BD6E53"/>
    <w:rsid w:val="00BE2252"/>
    <w:rsid w:val="00BE67C7"/>
    <w:rsid w:val="00BF03C1"/>
    <w:rsid w:val="00C00FB8"/>
    <w:rsid w:val="00C1659B"/>
    <w:rsid w:val="00C1675F"/>
    <w:rsid w:val="00C20038"/>
    <w:rsid w:val="00C20197"/>
    <w:rsid w:val="00C20FF5"/>
    <w:rsid w:val="00C2282D"/>
    <w:rsid w:val="00C233F1"/>
    <w:rsid w:val="00C25244"/>
    <w:rsid w:val="00C3079D"/>
    <w:rsid w:val="00C3799A"/>
    <w:rsid w:val="00C42121"/>
    <w:rsid w:val="00C44D88"/>
    <w:rsid w:val="00C57B98"/>
    <w:rsid w:val="00C661AD"/>
    <w:rsid w:val="00C83008"/>
    <w:rsid w:val="00CA61F1"/>
    <w:rsid w:val="00CB27DB"/>
    <w:rsid w:val="00CB367F"/>
    <w:rsid w:val="00CB6029"/>
    <w:rsid w:val="00CC4D91"/>
    <w:rsid w:val="00CD37C7"/>
    <w:rsid w:val="00D028F9"/>
    <w:rsid w:val="00D12937"/>
    <w:rsid w:val="00D27DBC"/>
    <w:rsid w:val="00D3614F"/>
    <w:rsid w:val="00D40823"/>
    <w:rsid w:val="00D42FA1"/>
    <w:rsid w:val="00D45568"/>
    <w:rsid w:val="00D6033F"/>
    <w:rsid w:val="00D642BA"/>
    <w:rsid w:val="00D67DD7"/>
    <w:rsid w:val="00D81607"/>
    <w:rsid w:val="00D82800"/>
    <w:rsid w:val="00D84E0D"/>
    <w:rsid w:val="00D86F98"/>
    <w:rsid w:val="00D9386F"/>
    <w:rsid w:val="00DB6A68"/>
    <w:rsid w:val="00DB7977"/>
    <w:rsid w:val="00DC7DE3"/>
    <w:rsid w:val="00DE0E50"/>
    <w:rsid w:val="00DE5922"/>
    <w:rsid w:val="00E02FF6"/>
    <w:rsid w:val="00E139D8"/>
    <w:rsid w:val="00E32A93"/>
    <w:rsid w:val="00E41598"/>
    <w:rsid w:val="00E438B9"/>
    <w:rsid w:val="00E55D98"/>
    <w:rsid w:val="00E73742"/>
    <w:rsid w:val="00E75033"/>
    <w:rsid w:val="00E7782D"/>
    <w:rsid w:val="00E85EED"/>
    <w:rsid w:val="00E90625"/>
    <w:rsid w:val="00EB05A8"/>
    <w:rsid w:val="00EB5CE5"/>
    <w:rsid w:val="00EC177B"/>
    <w:rsid w:val="00ED6A67"/>
    <w:rsid w:val="00EE5D02"/>
    <w:rsid w:val="00EF0C6D"/>
    <w:rsid w:val="00EF1A6F"/>
    <w:rsid w:val="00EF3AC3"/>
    <w:rsid w:val="00F034E6"/>
    <w:rsid w:val="00F05704"/>
    <w:rsid w:val="00F1299D"/>
    <w:rsid w:val="00F20362"/>
    <w:rsid w:val="00F36BD3"/>
    <w:rsid w:val="00F661EC"/>
    <w:rsid w:val="00F724CA"/>
    <w:rsid w:val="00F8267D"/>
    <w:rsid w:val="00F90062"/>
    <w:rsid w:val="00F9263E"/>
    <w:rsid w:val="00FE01C6"/>
    <w:rsid w:val="00FE1C00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2A3DC4-D054-4613-B17E-1128C714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2022-09-26T13:30:00Z</dcterms:created>
  <dcterms:modified xsi:type="dcterms:W3CDTF">2022-09-26T13:30:00Z</dcterms:modified>
</cp:coreProperties>
</file>