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83812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F83812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F83812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F83812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КОМПЕТЕНТНИМИ ОРГАНАМИ </w:t>
      </w:r>
      <w:r w:rsidRPr="00F83812">
        <w:rPr>
          <w:rFonts w:ascii="Arial" w:eastAsia="Times New Roman" w:hAnsi="Arial" w:cs="Arial"/>
          <w:b/>
          <w:u w:val="single"/>
          <w:lang w:val="uk-UA" w:eastAsia="uk-UA"/>
        </w:rPr>
        <w:t>СПОЛУЧЕНИХ ШТАТІВ АМЕРИКИ</w:t>
      </w:r>
      <w:r w:rsidRPr="00F83812">
        <w:rPr>
          <w:rFonts w:ascii="Arial" w:eastAsia="Times New Roman" w:hAnsi="Arial" w:cs="Arial"/>
          <w:b/>
          <w:lang w:val="uk-UA" w:eastAsia="uk-UA"/>
        </w:rPr>
        <w:t xml:space="preserve">, </w:t>
      </w:r>
      <w:r w:rsidRPr="00F83812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F83812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</w:t>
      </w:r>
      <w:r w:rsidRPr="00F83812">
        <w:rPr>
          <w:rFonts w:ascii="Arial" w:eastAsia="Times New Roman" w:hAnsi="Arial" w:cs="Arial"/>
          <w:b/>
          <w:u w:val="single"/>
          <w:lang w:val="uk-UA" w:eastAsia="uk-UA"/>
        </w:rPr>
        <w:t>ЗАРЕЄСТРОВАНІ КОМПЕТЕНТНИМ ОРГАНОМ ЄВРОПЕЙСЬКОГО СОЮЗУ</w:t>
      </w:r>
    </w:p>
    <w:p w:rsidR="00937275" w:rsidRPr="00F83812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276"/>
        <w:gridCol w:w="1276"/>
        <w:gridCol w:w="2126"/>
        <w:gridCol w:w="1418"/>
        <w:gridCol w:w="2835"/>
        <w:gridCol w:w="1134"/>
        <w:gridCol w:w="1559"/>
      </w:tblGrid>
      <w:tr w:rsidR="008B27F6" w:rsidRPr="00F83812" w:rsidTr="0013630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F83812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38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F83812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38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F83812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38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F83812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38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F83812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38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F83812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38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F83812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38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F83812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38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F83812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38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B27F6" w:rsidRPr="00F83812" w:rsidRDefault="008B27F6" w:rsidP="008B27F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F8381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AD4093" w:rsidRPr="00F83812" w:rsidTr="0013630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D4093" w:rsidRPr="00F83812" w:rsidRDefault="00AD4093" w:rsidP="005D4A8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3812">
              <w:rPr>
                <w:rFonts w:ascii="Arial" w:hAnsi="Arial" w:cs="Arial"/>
                <w:b/>
                <w:sz w:val="16"/>
                <w:szCs w:val="16"/>
              </w:rPr>
              <w:t>АДЖОВІ™</w:t>
            </w:r>
          </w:p>
        </w:tc>
        <w:tc>
          <w:tcPr>
            <w:tcW w:w="1701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225 мг/1,5 мл; по 1,5 мл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3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шприци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AD4093" w:rsidRPr="00F83812" w:rsidRDefault="0066225C" w:rsidP="0066225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ТОВ "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AD4093" w:rsidRPr="00F83812" w:rsidRDefault="00AD4093" w:rsidP="0066225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Веттер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Фарма-Фертігунг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Ко. КГ,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Веттер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Фарма-Фертігунг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Ко. КГ,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Веттер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Фарма-Фертігунг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Ко. КГ,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лише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сила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зсуву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сила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ковзання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Веттер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Фарма-Фертігунг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Ко. КГ,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клітинної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активності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АТ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завод ТЕВА,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цілісність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системи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контейнер/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закупорювальний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засіб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Вайтхауз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Аналітікал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Лабораторіз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ЛЛС, США;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Меркле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пакування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Трансфарм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Логістік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Меркле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Фармасьютикалз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Юероп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Б.В.,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Нідерланди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AD4093" w:rsidRPr="00F83812" w:rsidRDefault="0066225C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Німеччина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66225C" w:rsidRPr="00F83812" w:rsidRDefault="0066225C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66225C" w:rsidRPr="00F83812" w:rsidRDefault="0066225C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  <w:r w:rsidR="002118D8"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2118D8" w:rsidRPr="00F83812" w:rsidRDefault="002118D8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Нідерланди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Стислий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опис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br/>
              <w:t>- A.6, type IA – Administrative change – Change in ATC Code/ATC Vet Code;</w:t>
            </w:r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C.I.4, type II – Change(s) in the SPC, Labelling or PL due to new quality, preclinical, clinical or pharmacovigilance data: update of section 5.1 of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to include data from Study TV48125-CNS-30068 (Focus) – A Multicenter, Randomized, Double-Blind, Parallel-Group, Placebo-Controlled Study with an Open-Label Period to Evaluate the Efficacy and Safety of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Fremanezumab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for the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Prophulactic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Treatment of Migraine in Patients with Inadequate Response to Prior Preventive Treatments;</w:t>
            </w:r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результатами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розгляду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PSUR,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рекомендацій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оцінки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PRAC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були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внесені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розділів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4.4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4.8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короткої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характеристики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додання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інформації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реакцій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гіперчутливості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анафілактичних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реакцій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). </w:t>
            </w:r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Заявник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пропонує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8381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8381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12">
              <w:rPr>
                <w:rFonts w:ascii="Arial" w:hAnsi="Arial" w:cs="Arial"/>
                <w:sz w:val="16"/>
                <w:szCs w:val="16"/>
              </w:rPr>
              <w:t>UA/17822/01/01</w:t>
            </w:r>
          </w:p>
        </w:tc>
      </w:tr>
      <w:tr w:rsidR="00AD4093" w:rsidRPr="00F83812" w:rsidTr="0013630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D4093" w:rsidRPr="00F83812" w:rsidRDefault="00AD4093" w:rsidP="005D4A8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3812">
              <w:rPr>
                <w:rFonts w:ascii="Arial" w:hAnsi="Arial" w:cs="Arial"/>
                <w:b/>
                <w:sz w:val="16"/>
                <w:szCs w:val="16"/>
              </w:rPr>
              <w:t>ТЕРАВАС</w:t>
            </w:r>
          </w:p>
        </w:tc>
        <w:tc>
          <w:tcPr>
            <w:tcW w:w="1701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250 мг, по 100 таблеток у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контейнеру в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AD4093" w:rsidRPr="00F83812" w:rsidRDefault="00AD4093" w:rsidP="000D1E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Д-р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Редді'с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Лабораторіс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Лтд</w:t>
            </w:r>
          </w:p>
        </w:tc>
        <w:tc>
          <w:tcPr>
            <w:tcW w:w="1276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D4093" w:rsidRPr="00F83812" w:rsidRDefault="00AD4093" w:rsidP="000D1E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Редді'с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AD4093" w:rsidRPr="00F83812" w:rsidRDefault="000D1E35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Дана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обумовлена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вимогам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законодавства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України та подана у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відповідності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рекомендації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ДЕЦ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лікарських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засобів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містять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вальпроати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valproate</w:t>
            </w:r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).</w:t>
            </w:r>
          </w:p>
        </w:tc>
        <w:tc>
          <w:tcPr>
            <w:tcW w:w="1134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8381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8381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12">
              <w:rPr>
                <w:rFonts w:ascii="Arial" w:hAnsi="Arial" w:cs="Arial"/>
                <w:sz w:val="16"/>
                <w:szCs w:val="16"/>
              </w:rPr>
              <w:t>UA/18012/01/01</w:t>
            </w:r>
          </w:p>
        </w:tc>
      </w:tr>
      <w:tr w:rsidR="00AD4093" w:rsidRPr="0020741D" w:rsidTr="0013630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AD4093" w:rsidRPr="00F83812" w:rsidRDefault="00AD4093" w:rsidP="005D4A8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83812">
              <w:rPr>
                <w:rFonts w:ascii="Arial" w:hAnsi="Arial" w:cs="Arial"/>
                <w:b/>
                <w:sz w:val="16"/>
                <w:szCs w:val="16"/>
              </w:rPr>
              <w:t>ТЕРАВАС</w:t>
            </w:r>
          </w:p>
        </w:tc>
        <w:tc>
          <w:tcPr>
            <w:tcW w:w="1701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500 мг; по 100 таблеток у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контейнеру в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AD4093" w:rsidRPr="00F83812" w:rsidRDefault="00AD4093" w:rsidP="000D1E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Д-р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Редді'с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Лабораторіс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Лтд</w:t>
            </w:r>
          </w:p>
        </w:tc>
        <w:tc>
          <w:tcPr>
            <w:tcW w:w="1276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D4093" w:rsidRPr="00F83812" w:rsidRDefault="00AD4093" w:rsidP="000D1E3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Д-р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Редді'с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Лабораторіс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AD4093" w:rsidRPr="00F83812" w:rsidRDefault="000D1E35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Дана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обумовлена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вимогам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законодавства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України та подана у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відповідності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рекомендації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ДЕЦ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інструкції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медичного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застосування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лікарських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засобів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містять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вальпроати</w:t>
            </w:r>
            <w:proofErr w:type="spellEnd"/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r w:rsidRPr="00F83812">
              <w:rPr>
                <w:rFonts w:ascii="Arial" w:hAnsi="Arial" w:cs="Arial"/>
                <w:color w:val="000000"/>
                <w:sz w:val="16"/>
                <w:szCs w:val="16"/>
              </w:rPr>
              <w:t>valproate</w:t>
            </w:r>
            <w:r w:rsidRPr="00F8381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).</w:t>
            </w:r>
          </w:p>
        </w:tc>
        <w:tc>
          <w:tcPr>
            <w:tcW w:w="1134" w:type="dxa"/>
            <w:shd w:val="clear" w:color="auto" w:fill="FFFFFF"/>
          </w:tcPr>
          <w:p w:rsidR="00AD4093" w:rsidRPr="00F83812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F8381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8381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8381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AD4093" w:rsidRPr="002118D8" w:rsidRDefault="00AD4093" w:rsidP="005D4A8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3812">
              <w:rPr>
                <w:rFonts w:ascii="Arial" w:hAnsi="Arial" w:cs="Arial"/>
                <w:sz w:val="16"/>
                <w:szCs w:val="16"/>
              </w:rPr>
              <w:t>UA/18012/01/02</w:t>
            </w:r>
          </w:p>
        </w:tc>
      </w:tr>
    </w:tbl>
    <w:p w:rsidR="00937275" w:rsidRPr="00937275" w:rsidRDefault="00937275" w:rsidP="00937275">
      <w:pPr>
        <w:spacing w:after="0" w:line="240" w:lineRule="auto"/>
        <w:rPr>
          <w:rFonts w:eastAsia="Times New Roman"/>
          <w:lang w:val="uk-UA"/>
        </w:rPr>
      </w:pPr>
    </w:p>
    <w:p w:rsidR="00D642BA" w:rsidRDefault="00D642BA"/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3385A"/>
    <w:rsid w:val="00067200"/>
    <w:rsid w:val="000C4A9C"/>
    <w:rsid w:val="000D1E35"/>
    <w:rsid w:val="000D5EC9"/>
    <w:rsid w:val="000E69A9"/>
    <w:rsid w:val="00105B45"/>
    <w:rsid w:val="0012777F"/>
    <w:rsid w:val="00136304"/>
    <w:rsid w:val="001A6C6E"/>
    <w:rsid w:val="001C0827"/>
    <w:rsid w:val="0020741D"/>
    <w:rsid w:val="002118D8"/>
    <w:rsid w:val="002210A8"/>
    <w:rsid w:val="00272825"/>
    <w:rsid w:val="00281E94"/>
    <w:rsid w:val="00317729"/>
    <w:rsid w:val="0037607D"/>
    <w:rsid w:val="003B426C"/>
    <w:rsid w:val="00410C05"/>
    <w:rsid w:val="00457D69"/>
    <w:rsid w:val="00496BA5"/>
    <w:rsid w:val="004B636E"/>
    <w:rsid w:val="004C5513"/>
    <w:rsid w:val="00504DC8"/>
    <w:rsid w:val="005556EF"/>
    <w:rsid w:val="005B5E76"/>
    <w:rsid w:val="005D0FCD"/>
    <w:rsid w:val="005D2647"/>
    <w:rsid w:val="005D4A8A"/>
    <w:rsid w:val="005F5349"/>
    <w:rsid w:val="0066225C"/>
    <w:rsid w:val="006A5E0D"/>
    <w:rsid w:val="006C1891"/>
    <w:rsid w:val="006C289F"/>
    <w:rsid w:val="006D4CBA"/>
    <w:rsid w:val="006E31E3"/>
    <w:rsid w:val="007014E8"/>
    <w:rsid w:val="007345E1"/>
    <w:rsid w:val="007736F7"/>
    <w:rsid w:val="00792B19"/>
    <w:rsid w:val="00892405"/>
    <w:rsid w:val="008956FD"/>
    <w:rsid w:val="008B27F6"/>
    <w:rsid w:val="008E1114"/>
    <w:rsid w:val="00915E93"/>
    <w:rsid w:val="00937275"/>
    <w:rsid w:val="00A21F3D"/>
    <w:rsid w:val="00AD4093"/>
    <w:rsid w:val="00B64E0B"/>
    <w:rsid w:val="00B978D6"/>
    <w:rsid w:val="00BB61FD"/>
    <w:rsid w:val="00BD6E53"/>
    <w:rsid w:val="00BE2252"/>
    <w:rsid w:val="00C20038"/>
    <w:rsid w:val="00C20FF5"/>
    <w:rsid w:val="00C57B98"/>
    <w:rsid w:val="00CB6029"/>
    <w:rsid w:val="00D3614F"/>
    <w:rsid w:val="00D642BA"/>
    <w:rsid w:val="00D86F98"/>
    <w:rsid w:val="00DB7977"/>
    <w:rsid w:val="00E85EED"/>
    <w:rsid w:val="00EB5CE5"/>
    <w:rsid w:val="00EE5D02"/>
    <w:rsid w:val="00F8267D"/>
    <w:rsid w:val="00F83812"/>
    <w:rsid w:val="00F9263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992ED3-BBAF-4AD9-95DC-4BFFF745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2022-06-10T06:15:00Z</dcterms:created>
  <dcterms:modified xsi:type="dcterms:W3CDTF">2022-06-10T06:15:00Z</dcterms:modified>
</cp:coreProperties>
</file>