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EB3869" w:rsidRPr="00EB3869">
              <w:rPr>
                <w:rFonts w:ascii="Times New Roman" w:hAnsi="Times New Roman"/>
                <w:b/>
                <w:color w:val="000000" w:themeColor="text1"/>
                <w:lang w:val="uk-UA"/>
              </w:rPr>
              <w:t>Комп’ютерне обладнання</w:t>
            </w:r>
          </w:p>
          <w:p w:rsidR="0094383F" w:rsidRPr="00703BD9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ДК 021:2015: </w:t>
            </w:r>
            <w:r w:rsidR="00EB3869" w:rsidRPr="00EB3869">
              <w:rPr>
                <w:rFonts w:ascii="Times New Roman" w:hAnsi="Times New Roman"/>
                <w:b/>
                <w:color w:val="000000" w:themeColor="text1"/>
                <w:lang w:val="uk-UA"/>
              </w:rPr>
              <w:t>30230000-0: Комп’ютерне обладнання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EB3869" w:rsidRPr="00EB3869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A7276B" w:rsidRDefault="0094383F" w:rsidP="00814D6C">
            <w:pPr>
              <w:spacing w:after="0" w:line="276" w:lineRule="auto"/>
              <w:rPr>
                <w:rFonts w:ascii="Arial" w:eastAsia="Times New Roman" w:hAnsi="Arial" w:cs="Arial"/>
                <w:color w:val="454545"/>
                <w:sz w:val="21"/>
                <w:szCs w:val="21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EB3869" w:rsidRPr="00EB3869">
              <w:rPr>
                <w:b/>
                <w:color w:val="auto"/>
                <w:sz w:val="24"/>
                <w:szCs w:val="24"/>
              </w:rPr>
              <w:t>3 500 000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2F48D8">
              <w:rPr>
                <w:b/>
                <w:color w:val="auto"/>
                <w:sz w:val="24"/>
                <w:szCs w:val="24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EB3869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3869">
              <w:rPr>
                <w:b/>
                <w:color w:val="000000" w:themeColor="text1"/>
                <w:sz w:val="24"/>
                <w:szCs w:val="24"/>
              </w:rPr>
              <w:t>липня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0E026A" w:rsidRPr="00EB3869" w:rsidRDefault="0094383F" w:rsidP="0094383F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м:</w:t>
            </w:r>
            <w:r w:rsidRPr="00703BD9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EB3869" w:rsidRPr="00EB3869">
                <w:rPr>
                  <w:rStyle w:val="a3"/>
                  <w:sz w:val="24"/>
                  <w:szCs w:val="24"/>
                </w:rPr>
                <w:t>https://prozorro.gov.ua/tender/UA-2022-07-18-007598-a</w:t>
              </w:r>
            </w:hyperlink>
          </w:p>
          <w:p w:rsidR="00ED1E9A" w:rsidRPr="002A58A2" w:rsidRDefault="00ED1E9A" w:rsidP="00EB3869">
            <w:pPr>
              <w:spacing w:after="0"/>
              <w:ind w:right="-23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703BD9" w:rsidRDefault="00703BD9" w:rsidP="00703BD9">
      <w:pPr>
        <w:spacing w:after="0" w:line="240" w:lineRule="auto"/>
        <w:jc w:val="both"/>
        <w:rPr>
          <w:rFonts w:eastAsia="Arial"/>
          <w:b/>
          <w:bCs/>
          <w:color w:val="auto"/>
          <w:sz w:val="24"/>
          <w:szCs w:val="24"/>
          <w:lang w:eastAsia="ru-RU"/>
        </w:rPr>
      </w:pPr>
    </w:p>
    <w:p w:rsidR="00EB3869" w:rsidRPr="00EB3869" w:rsidRDefault="00EB3869" w:rsidP="00EB3869">
      <w:pPr>
        <w:spacing w:before="240"/>
        <w:ind w:right="-23"/>
        <w:jc w:val="center"/>
        <w:rPr>
          <w:b/>
          <w:sz w:val="24"/>
          <w:szCs w:val="24"/>
        </w:rPr>
      </w:pPr>
      <w:r w:rsidRPr="00EB3869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еквівалент».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наведеним у цьому додатку тендерної документації.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Невідповідність пропозиції Учасника торгів вимогам цього додатку тендерної документації призводить до її відхилення. Неповні пропозиції відхиляються та участі у конкурсній процедурі не беруть.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 xml:space="preserve">Доставка товарів повинна здійснюватися транспортом або за рахунок постачальника, </w:t>
      </w:r>
      <w:proofErr w:type="spellStart"/>
      <w:r w:rsidRPr="00EB3869">
        <w:rPr>
          <w:sz w:val="24"/>
          <w:szCs w:val="24"/>
          <w:lang w:eastAsia="uk-UA"/>
        </w:rPr>
        <w:t>завантажувально</w:t>
      </w:r>
      <w:proofErr w:type="spellEnd"/>
      <w:r w:rsidRPr="00EB3869">
        <w:rPr>
          <w:sz w:val="24"/>
          <w:szCs w:val="24"/>
          <w:lang w:eastAsia="uk-UA"/>
        </w:rPr>
        <w:t>-розвантажувальні роботи за рахунок постачальника.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Відповідність технічних,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довідки, яка має містити порівняльну таблицю технічних, якісних та кількісних характеристик товару, що пропонується учасником, які мають бути не гіршими за наведені в вимогах до технічних, якісних та кількості характеристик до предмету закупівлі, що викладені у цьому додатку тендерної документації, із обов‘язковим зазначенням типу, марки, моделі, назви товару, що пропонується Учасником.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Учасники процедури закупівлі повинні надати в складі тендерних пропозицій документ/копія документу від виробника обладнання/дистриб’ютора (сертифікат/</w:t>
      </w:r>
      <w:proofErr w:type="spellStart"/>
      <w:r w:rsidRPr="00EB3869">
        <w:rPr>
          <w:sz w:val="24"/>
          <w:szCs w:val="24"/>
          <w:lang w:eastAsia="uk-UA"/>
        </w:rPr>
        <w:t>авторизаційний</w:t>
      </w:r>
      <w:proofErr w:type="spellEnd"/>
      <w:r w:rsidRPr="00EB3869">
        <w:rPr>
          <w:sz w:val="24"/>
          <w:szCs w:val="24"/>
          <w:lang w:eastAsia="uk-UA"/>
        </w:rPr>
        <w:t xml:space="preserve"> лист/ інший документ) яким підтверджується відповідність запропонованого Учасником обладнання вимогам Замовника, а також підтверджується доступність обладнання на складах в Україні, або можливість замовлення з метою виконання поставки Учасником протягом вересня-жовтня 2022 року. Лист надається Учасником щодо обладнання – ПК-моноблоків та БФП. Лист повинен бути адресований Замовнику та повинен містити номер оголошення у системі </w:t>
      </w:r>
      <w:proofErr w:type="spellStart"/>
      <w:r w:rsidRPr="00EB3869">
        <w:rPr>
          <w:sz w:val="24"/>
          <w:szCs w:val="24"/>
          <w:lang w:eastAsia="uk-UA"/>
        </w:rPr>
        <w:t>Prozorro</w:t>
      </w:r>
      <w:proofErr w:type="spellEnd"/>
      <w:r w:rsidRPr="00EB3869">
        <w:rPr>
          <w:sz w:val="24"/>
          <w:szCs w:val="24"/>
          <w:lang w:eastAsia="uk-UA"/>
        </w:rPr>
        <w:t xml:space="preserve">.  </w:t>
      </w:r>
    </w:p>
    <w:p w:rsidR="00EB3869" w:rsidRPr="00EB3869" w:rsidRDefault="00EB3869" w:rsidP="00EB3869">
      <w:pPr>
        <w:numPr>
          <w:ilvl w:val="1"/>
          <w:numId w:val="3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sz w:val="24"/>
          <w:szCs w:val="24"/>
          <w:lang w:eastAsia="uk-UA"/>
        </w:rPr>
      </w:pPr>
      <w:r w:rsidRPr="00EB3869">
        <w:rPr>
          <w:sz w:val="24"/>
          <w:szCs w:val="24"/>
          <w:lang w:eastAsia="uk-UA"/>
        </w:rPr>
        <w:t>Доставка до сервісного центру обладнання, яке вийшло з ладу, виконується Учасником за власний рахунок (включаючи повернення до Замовника відремонтованого обладнання). Учасники процедури закупівлі повинні надати в складі тендерних пропозицій гарантійних лист щодо таких зобов’язань.</w:t>
      </w:r>
    </w:p>
    <w:p w:rsidR="00EB3869" w:rsidRDefault="00EB3869" w:rsidP="00EB3869">
      <w:pPr>
        <w:keepNext/>
        <w:widowControl w:val="0"/>
        <w:tabs>
          <w:tab w:val="left" w:pos="284"/>
        </w:tabs>
        <w:spacing w:before="240" w:after="120" w:line="240" w:lineRule="auto"/>
        <w:jc w:val="center"/>
        <w:outlineLvl w:val="1"/>
        <w:rPr>
          <w:b/>
          <w:sz w:val="24"/>
          <w:szCs w:val="24"/>
          <w:lang w:eastAsia="uk-UA"/>
        </w:rPr>
      </w:pPr>
    </w:p>
    <w:p w:rsidR="00EB3869" w:rsidRDefault="00EB3869" w:rsidP="00EB3869">
      <w:pPr>
        <w:keepNext/>
        <w:widowControl w:val="0"/>
        <w:tabs>
          <w:tab w:val="left" w:pos="284"/>
        </w:tabs>
        <w:spacing w:after="0" w:line="240" w:lineRule="auto"/>
        <w:jc w:val="center"/>
        <w:outlineLvl w:val="1"/>
        <w:rPr>
          <w:b/>
          <w:sz w:val="24"/>
          <w:szCs w:val="24"/>
          <w:lang w:eastAsia="uk-UA"/>
        </w:rPr>
      </w:pPr>
      <w:r w:rsidRPr="00EB3869">
        <w:rPr>
          <w:b/>
          <w:sz w:val="24"/>
          <w:szCs w:val="24"/>
          <w:lang w:eastAsia="uk-UA"/>
        </w:rPr>
        <w:t>ТЕХНІЧНІ</w:t>
      </w:r>
      <w:r w:rsidRPr="00EB3869">
        <w:rPr>
          <w:b/>
          <w:caps/>
          <w:sz w:val="24"/>
          <w:szCs w:val="24"/>
          <w:lang w:eastAsia="uk-UA"/>
        </w:rPr>
        <w:t>,</w:t>
      </w:r>
      <w:r w:rsidRPr="00EB3869">
        <w:rPr>
          <w:caps/>
          <w:sz w:val="24"/>
          <w:szCs w:val="24"/>
        </w:rPr>
        <w:t xml:space="preserve"> </w:t>
      </w:r>
      <w:r w:rsidRPr="00EB3869">
        <w:rPr>
          <w:b/>
          <w:caps/>
          <w:sz w:val="24"/>
          <w:szCs w:val="24"/>
          <w:lang w:eastAsia="uk-UA"/>
        </w:rPr>
        <w:t>якісні та кількісні ВИМ</w:t>
      </w:r>
      <w:r w:rsidRPr="00EB3869">
        <w:rPr>
          <w:b/>
          <w:sz w:val="24"/>
          <w:szCs w:val="24"/>
          <w:lang w:eastAsia="uk-UA"/>
        </w:rPr>
        <w:t>ОГИ (</w:t>
      </w:r>
      <w:r w:rsidRPr="00EB3869">
        <w:rPr>
          <w:b/>
          <w:caps/>
          <w:sz w:val="24"/>
          <w:szCs w:val="24"/>
          <w:lang w:eastAsia="uk-UA"/>
        </w:rPr>
        <w:t>характеристики</w:t>
      </w:r>
      <w:r w:rsidRPr="00EB3869">
        <w:rPr>
          <w:b/>
          <w:sz w:val="24"/>
          <w:szCs w:val="24"/>
          <w:lang w:eastAsia="uk-UA"/>
        </w:rPr>
        <w:t xml:space="preserve">) </w:t>
      </w:r>
    </w:p>
    <w:p w:rsidR="00EB3869" w:rsidRDefault="00EB3869" w:rsidP="00EB3869">
      <w:pPr>
        <w:keepNext/>
        <w:widowControl w:val="0"/>
        <w:tabs>
          <w:tab w:val="left" w:pos="284"/>
        </w:tabs>
        <w:spacing w:after="0" w:line="240" w:lineRule="auto"/>
        <w:jc w:val="center"/>
        <w:outlineLvl w:val="1"/>
        <w:rPr>
          <w:b/>
          <w:sz w:val="24"/>
          <w:szCs w:val="24"/>
          <w:lang w:eastAsia="uk-UA"/>
        </w:rPr>
      </w:pPr>
      <w:r w:rsidRPr="00EB3869">
        <w:rPr>
          <w:b/>
          <w:sz w:val="24"/>
          <w:szCs w:val="24"/>
          <w:lang w:eastAsia="uk-UA"/>
        </w:rPr>
        <w:t>ДО ПРЕДМЕТУ ЗАКУПІВЛІ</w:t>
      </w:r>
    </w:p>
    <w:p w:rsidR="00EB3869" w:rsidRPr="00EB3869" w:rsidRDefault="00EB3869" w:rsidP="00EB3869">
      <w:pPr>
        <w:keepNext/>
        <w:widowControl w:val="0"/>
        <w:tabs>
          <w:tab w:val="left" w:pos="284"/>
        </w:tabs>
        <w:spacing w:after="0" w:line="240" w:lineRule="auto"/>
        <w:jc w:val="center"/>
        <w:outlineLvl w:val="1"/>
        <w:rPr>
          <w:b/>
          <w:sz w:val="24"/>
          <w:szCs w:val="24"/>
          <w:lang w:eastAsia="uk-UA"/>
        </w:rPr>
      </w:pPr>
      <w:bookmarkStart w:id="0" w:name="_GoBack"/>
      <w:bookmarkEnd w:id="0"/>
    </w:p>
    <w:tbl>
      <w:tblPr>
        <w:tblW w:w="9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"/>
        <w:gridCol w:w="1484"/>
        <w:gridCol w:w="7435"/>
        <w:gridCol w:w="437"/>
      </w:tblGrid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Назва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Опис (Вимоги)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7403F1">
              <w:rPr>
                <w:b/>
                <w:bCs/>
                <w:sz w:val="16"/>
                <w:szCs w:val="16"/>
                <w:lang w:eastAsia="uk-UA"/>
              </w:rPr>
              <w:t>Кiл-ть</w:t>
            </w:r>
            <w:proofErr w:type="spellEnd"/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F01D60">
              <w:rPr>
                <w:b/>
                <w:bCs/>
                <w:sz w:val="16"/>
                <w:szCs w:val="16"/>
                <w:lang w:eastAsia="uk-UA"/>
              </w:rPr>
              <w:t>Монітор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Діагональ: не менше ніж</w:t>
            </w:r>
            <w:r>
              <w:rPr>
                <w:sz w:val="16"/>
                <w:szCs w:val="16"/>
                <w:lang w:eastAsia="uk-UA"/>
              </w:rPr>
              <w:t xml:space="preserve"> 48,7</w:t>
            </w:r>
            <w:r w:rsidRPr="007403F1">
              <w:rPr>
                <w:sz w:val="16"/>
                <w:szCs w:val="16"/>
                <w:lang w:eastAsia="uk-UA"/>
              </w:rPr>
              <w:t xml:space="preserve"> з пропорцією сторін не гірше 32:9</w:t>
            </w:r>
            <w:r w:rsidRPr="007403F1">
              <w:rPr>
                <w:sz w:val="16"/>
                <w:szCs w:val="16"/>
                <w:lang w:eastAsia="uk-UA"/>
              </w:rPr>
              <w:br/>
              <w:t>Активний розмір екрану, мм: не менш</w:t>
            </w:r>
            <w:r>
              <w:rPr>
                <w:sz w:val="16"/>
                <w:szCs w:val="16"/>
                <w:lang w:eastAsia="uk-UA"/>
              </w:rPr>
              <w:t xml:space="preserve"> 1147 х 291</w:t>
            </w:r>
            <w:r w:rsidRPr="007403F1">
              <w:rPr>
                <w:sz w:val="16"/>
                <w:szCs w:val="16"/>
                <w:lang w:eastAsia="uk-UA"/>
              </w:rPr>
              <w:br/>
              <w:t>Кривизна екрану 1000R</w:t>
            </w:r>
            <w:r w:rsidRPr="007403F1">
              <w:rPr>
                <w:sz w:val="16"/>
                <w:szCs w:val="16"/>
                <w:lang w:eastAsia="uk-UA"/>
              </w:rPr>
              <w:br/>
              <w:t>Тип панелі: VA або аналог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Пікова яскравість,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кд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/м2 (типове значення): не менш 1000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Статична контрастність (типове значення): не менш 2500:1 </w:t>
            </w:r>
            <w:r w:rsidRPr="007403F1">
              <w:rPr>
                <w:sz w:val="16"/>
                <w:szCs w:val="16"/>
                <w:lang w:eastAsia="uk-UA"/>
              </w:rPr>
              <w:br/>
              <w:t>Підтримка розширеного динамічного діапазону (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High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Dynamic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Range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): Так</w:t>
            </w:r>
            <w:r w:rsidRPr="007403F1">
              <w:rPr>
                <w:sz w:val="16"/>
                <w:szCs w:val="16"/>
                <w:lang w:eastAsia="uk-UA"/>
              </w:rPr>
              <w:br/>
              <w:t>Роздільна здатність: не менш 5120 x 1440</w:t>
            </w:r>
            <w:r w:rsidRPr="007403F1">
              <w:rPr>
                <w:sz w:val="16"/>
                <w:szCs w:val="16"/>
                <w:lang w:eastAsia="uk-UA"/>
              </w:rPr>
              <w:br/>
              <w:t>Час відгуку, мс (GTG): не більш 1</w:t>
            </w:r>
            <w:r w:rsidRPr="007403F1">
              <w:rPr>
                <w:sz w:val="16"/>
                <w:szCs w:val="16"/>
                <w:lang w:eastAsia="uk-UA"/>
              </w:rPr>
              <w:br/>
              <w:t>Кут огляду (горизонтальний / вертикальний): не менш 178 ° x 178 °</w:t>
            </w:r>
            <w:r w:rsidRPr="007403F1">
              <w:rPr>
                <w:sz w:val="16"/>
                <w:szCs w:val="16"/>
                <w:lang w:eastAsia="uk-UA"/>
              </w:rPr>
              <w:br/>
              <w:t>Колірне охоплення (за стандартом DCI): не менш 0.95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Відсоток охоплення колірного простору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sRGB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, %: не менш 125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Відсоток охоплення простору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Adobe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RGB, %: не менш 92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Максимальна частота оновлення,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Гц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 240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F01D60">
              <w:rPr>
                <w:b/>
                <w:bCs/>
                <w:sz w:val="16"/>
                <w:szCs w:val="16"/>
                <w:lang w:eastAsia="uk-UA"/>
              </w:rPr>
              <w:t>Монітор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F01D60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Діагональ: не менше ніж 23.8” з пропорцією сторін не гірше 16:9.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Матриці: IPS з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антибліковим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покриттям.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Роздільна здатність: не гірше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Full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HD (1920 x 1080).</w:t>
            </w:r>
            <w:r w:rsidRPr="007403F1">
              <w:rPr>
                <w:sz w:val="16"/>
                <w:szCs w:val="16"/>
                <w:lang w:eastAsia="uk-UA"/>
              </w:rPr>
              <w:br/>
              <w:t>Частота оновлення: не менш 75Гц.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Яскравість: не менш 250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кд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/м².</w:t>
            </w:r>
            <w:r w:rsidRPr="007403F1">
              <w:rPr>
                <w:sz w:val="16"/>
                <w:szCs w:val="16"/>
                <w:lang w:eastAsia="uk-UA"/>
              </w:rPr>
              <w:br/>
              <w:t>Контрастність: не менш 1000:1.</w:t>
            </w:r>
            <w:r w:rsidRPr="007403F1">
              <w:rPr>
                <w:sz w:val="16"/>
                <w:szCs w:val="16"/>
                <w:lang w:eastAsia="uk-UA"/>
              </w:rPr>
              <w:br/>
              <w:t>Кут огляду: не менш 178°/178°.</w:t>
            </w:r>
            <w:r w:rsidRPr="007403F1">
              <w:rPr>
                <w:sz w:val="16"/>
                <w:szCs w:val="16"/>
                <w:lang w:eastAsia="uk-UA"/>
              </w:rPr>
              <w:br/>
              <w:t>Кут нахилу монітору: не гірше ніж від -5⁰ / 21⁰.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Роз’єми: не менш 2 портів HDMI (версія 1.4), 1 лінійного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аудіовихіду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Підтримка технологій: AMD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Free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Sync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або аналогічної.</w:t>
            </w:r>
            <w:r w:rsidRPr="007403F1">
              <w:rPr>
                <w:sz w:val="16"/>
                <w:szCs w:val="16"/>
                <w:lang w:eastAsia="uk-UA"/>
              </w:rPr>
              <w:br/>
              <w:t>Технологія підсвічування: світлодіоди.</w:t>
            </w:r>
            <w:r w:rsidRPr="007403F1">
              <w:rPr>
                <w:sz w:val="16"/>
                <w:szCs w:val="16"/>
                <w:lang w:eastAsia="uk-UA"/>
              </w:rPr>
              <w:br/>
              <w:t>Час відгуку, мс (GTG): не більш 4.</w:t>
            </w:r>
            <w:r w:rsidRPr="007403F1">
              <w:rPr>
                <w:sz w:val="16"/>
                <w:szCs w:val="16"/>
                <w:lang w:eastAsia="uk-UA"/>
              </w:rPr>
              <w:br/>
              <w:t>Максимальна потужність в робочому режимі, Вт: не більш 21</w:t>
            </w:r>
            <w:r w:rsidRPr="007403F1">
              <w:rPr>
                <w:sz w:val="16"/>
                <w:szCs w:val="16"/>
                <w:lang w:eastAsia="uk-UA"/>
              </w:rPr>
              <w:br/>
              <w:t>Потужність в режимі очікування/сну: не більш 0,3 Вт</w:t>
            </w:r>
            <w:r w:rsidRPr="007403F1">
              <w:rPr>
                <w:sz w:val="16"/>
                <w:szCs w:val="16"/>
                <w:lang w:eastAsia="uk-UA"/>
              </w:rPr>
              <w:br/>
              <w:t>Кріплення: наявність кріплення VESA 100 x 100 мм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>
              <w:rPr>
                <w:sz w:val="16"/>
                <w:szCs w:val="16"/>
                <w:lang w:eastAsia="uk-UA"/>
              </w:rPr>
              <w:br/>
              <w:t>Гарант</w:t>
            </w:r>
            <w:r w:rsidRPr="00F01D60"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 xml:space="preserve">йний термін, міс: не менше </w:t>
            </w:r>
            <w:r w:rsidRPr="00F01D60">
              <w:rPr>
                <w:sz w:val="16"/>
                <w:szCs w:val="16"/>
                <w:lang w:eastAsia="uk-UA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20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Маніпулятор "Миша" безпровідна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Чутливість,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dpi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 1000</w:t>
            </w:r>
            <w:r w:rsidRPr="007403F1">
              <w:rPr>
                <w:sz w:val="16"/>
                <w:szCs w:val="16"/>
                <w:lang w:eastAsia="uk-UA"/>
              </w:rPr>
              <w:br/>
              <w:t>Число кнопок: 3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підключення: бездротове на частоті 2,4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ГГц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br/>
              <w:t>Діапазон дії бездротового зв'язку, м: не менш 10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20</w:t>
            </w:r>
          </w:p>
        </w:tc>
      </w:tr>
      <w:tr w:rsidR="00EB3869" w:rsidRPr="007403F1" w:rsidTr="00D34E0A">
        <w:trPr>
          <w:trHeight w:val="602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F01D60">
              <w:rPr>
                <w:b/>
                <w:bCs/>
                <w:sz w:val="16"/>
                <w:szCs w:val="16"/>
                <w:lang w:eastAsia="uk-UA"/>
              </w:rPr>
              <w:t>БФП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Максимальна швидкість чорно-білого друку,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/хв: не менш ніж 33</w:t>
            </w:r>
            <w:r w:rsidRPr="007403F1">
              <w:rPr>
                <w:sz w:val="16"/>
                <w:szCs w:val="16"/>
                <w:lang w:eastAsia="uk-UA"/>
              </w:rPr>
              <w:br/>
              <w:t>Рекомендоване максимальне навантаження на місяць, формат A4, сторінок: не менш ніж 60 000</w:t>
            </w:r>
            <w:r w:rsidRPr="007403F1">
              <w:rPr>
                <w:sz w:val="16"/>
                <w:szCs w:val="16"/>
                <w:lang w:eastAsia="uk-UA"/>
              </w:rPr>
              <w:br/>
              <w:t>Технологія друку: лазерна</w:t>
            </w:r>
            <w:r w:rsidRPr="007403F1">
              <w:rPr>
                <w:sz w:val="16"/>
                <w:szCs w:val="16"/>
                <w:lang w:eastAsia="uk-UA"/>
              </w:rPr>
              <w:br/>
              <w:t>Якість чорно-білого друку, т/д: не гірш 1200 x 1200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Мови управління друком: PCL5e, PCL6,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Postscript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, PDF</w:t>
            </w:r>
            <w:r w:rsidRPr="007403F1">
              <w:rPr>
                <w:sz w:val="16"/>
                <w:szCs w:val="16"/>
                <w:lang w:eastAsia="uk-UA"/>
              </w:rPr>
              <w:br/>
              <w:t>Наявність ЖК дисплею</w:t>
            </w:r>
            <w:r w:rsidRPr="007403F1">
              <w:rPr>
                <w:sz w:val="16"/>
                <w:szCs w:val="16"/>
                <w:lang w:eastAsia="uk-UA"/>
              </w:rPr>
              <w:br/>
              <w:t>Швидко</w:t>
            </w:r>
            <w:r>
              <w:rPr>
                <w:sz w:val="16"/>
                <w:szCs w:val="16"/>
                <w:lang w:eastAsia="uk-UA"/>
              </w:rPr>
              <w:t xml:space="preserve">дія процесора, </w:t>
            </w:r>
            <w:proofErr w:type="spellStart"/>
            <w:r>
              <w:rPr>
                <w:sz w:val="16"/>
                <w:szCs w:val="16"/>
                <w:lang w:eastAsia="uk-UA"/>
              </w:rPr>
              <w:t>MГц</w:t>
            </w:r>
            <w:proofErr w:type="spellEnd"/>
            <w:r>
              <w:rPr>
                <w:sz w:val="16"/>
                <w:szCs w:val="16"/>
                <w:lang w:eastAsia="uk-UA"/>
              </w:rPr>
              <w:t>: не менш 525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Інтерфейси підключення: USB 2.0Hi-Speed,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Ethernet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10/100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Base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TX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Пам'ять, МБ: не менш 256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Мб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Лоток подачі паперу,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арк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: не менш 250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Вихідний лоток,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арк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менше 120</w:t>
            </w:r>
            <w:r w:rsidRPr="007403F1">
              <w:rPr>
                <w:sz w:val="16"/>
                <w:szCs w:val="16"/>
                <w:lang w:eastAsia="uk-UA"/>
              </w:rPr>
              <w:br/>
              <w:t>Двосторонній друк (дуплекс): автоматичний режим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Ємність автоматичного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податчика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(ADF),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арк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: не менше 50 </w:t>
            </w:r>
            <w:r w:rsidRPr="007403F1">
              <w:rPr>
                <w:sz w:val="16"/>
                <w:szCs w:val="16"/>
                <w:lang w:eastAsia="uk-UA"/>
              </w:rPr>
              <w:br/>
              <w:t>Підтримувана щільність паперу, г/м²: основний лоток подачі не менше 60-105, ручна подача не менше 60-200</w:t>
            </w:r>
            <w:r w:rsidRPr="007403F1">
              <w:rPr>
                <w:sz w:val="16"/>
                <w:szCs w:val="16"/>
                <w:lang w:eastAsia="uk-UA"/>
              </w:rPr>
              <w:br/>
              <w:t>Кольорове сканування, т/д: не гірш 1200 x 1200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Вага не більше, кг: 14 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Витратні матеріали: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тип: роздільні (окремо драм-картридж, окремо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тонер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-картридж), наявність оригінального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заправочного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комплекту від виробника БФП.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ресурс драм-картриджу,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менш 30 000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ресурс стандартного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тонер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-картриджу,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менш 3 000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ресурс підвищеного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тонер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-картриджу,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менш 6 000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ресурс стандартного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заправочного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комплетку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менш 3 000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ресурс підвищеного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заправочного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комплетку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менш 6 000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Комплектація: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Витратні матеріали, що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забезпесують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друк,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А4, (5%): не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менеше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12000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USB кабель 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20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5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Процесор: не гірше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Intel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Core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i5-1135G7.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Кількість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ядер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процесора: не менш 4.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Частота процесора: не менш 2.4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ГГц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>Діагональ екрану: не більш 14".</w:t>
            </w:r>
            <w:r w:rsidRPr="007403F1">
              <w:rPr>
                <w:sz w:val="16"/>
                <w:szCs w:val="16"/>
                <w:lang w:eastAsia="uk-UA"/>
              </w:rPr>
              <w:br/>
              <w:t>Тип матриці: не гірше OLED.</w:t>
            </w:r>
            <w:r w:rsidRPr="007403F1">
              <w:rPr>
                <w:sz w:val="16"/>
                <w:szCs w:val="16"/>
                <w:lang w:eastAsia="uk-UA"/>
              </w:rPr>
              <w:br/>
              <w:t>Роздільна здатність екрану: не менш 2880 × 1800 (WQXGA+).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Частота оновлення екрану: не менш 90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Гц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Дискретна графіка: не гірше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nVidia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GeForce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MX450.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Об'єм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відеопам'яті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 2 ГБ.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відеопам'яті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гірше GDDR6.</w:t>
            </w:r>
            <w:r w:rsidRPr="007403F1">
              <w:rPr>
                <w:sz w:val="16"/>
                <w:szCs w:val="16"/>
                <w:lang w:eastAsia="uk-UA"/>
              </w:rPr>
              <w:br/>
              <w:t>Оперативна пам'ять: не менш 16 ГБ.</w:t>
            </w:r>
            <w:r w:rsidRPr="007403F1">
              <w:rPr>
                <w:sz w:val="16"/>
                <w:szCs w:val="16"/>
                <w:lang w:eastAsia="uk-UA"/>
              </w:rPr>
              <w:br/>
              <w:t>Тип та частота пам'яті: не гірше LPDDR4X.</w:t>
            </w:r>
            <w:r w:rsidRPr="007403F1">
              <w:rPr>
                <w:sz w:val="16"/>
                <w:szCs w:val="16"/>
                <w:lang w:eastAsia="uk-UA"/>
              </w:rPr>
              <w:br/>
              <w:t>Макс. підтримуваний об'єм пам'яті: не менш 16 ГБ.</w:t>
            </w:r>
            <w:r w:rsidRPr="007403F1">
              <w:rPr>
                <w:sz w:val="16"/>
                <w:szCs w:val="16"/>
                <w:lang w:eastAsia="uk-UA"/>
              </w:rPr>
              <w:br/>
              <w:t>Тип накопичувача(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ів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): не гірше SSD</w:t>
            </w:r>
            <w:r w:rsidRPr="007403F1">
              <w:rPr>
                <w:sz w:val="16"/>
                <w:szCs w:val="16"/>
                <w:lang w:eastAsia="uk-UA"/>
              </w:rPr>
              <w:br/>
              <w:t>Ємність накопичувача: не менш 512 ГБ.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Бездротові інтерфейси: не гірше ніж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Wi-Fi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802.11ax (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Wi-Fi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6);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Bluetooth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5.0.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Порти: не менш 1 × USB 3.1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Gen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2; 2 × USB-C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Thunderbolt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4.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Відеопорти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 1 × HDMI.</w:t>
            </w:r>
            <w:r w:rsidRPr="007403F1">
              <w:rPr>
                <w:sz w:val="16"/>
                <w:szCs w:val="16"/>
                <w:lang w:eastAsia="uk-UA"/>
              </w:rPr>
              <w:br/>
              <w:t>Веб-камера: не гірше HD 720p.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Вбудована акустика: не гірше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Harman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Kardon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>Вбудований мікрофон: наявність вбудованого мікрофону.</w:t>
            </w:r>
            <w:r w:rsidRPr="007403F1">
              <w:rPr>
                <w:sz w:val="16"/>
                <w:szCs w:val="16"/>
                <w:lang w:eastAsia="uk-UA"/>
              </w:rPr>
              <w:br/>
              <w:t>Підсвічування клавіатури: наявність LED підсвічування клавіатури.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Вказівний пристрій: наявність сенсорної панелі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ScreenPad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з підтримкою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Multi-Touch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Біометрична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аутентифікація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наявність сканера відбитків пальців.</w:t>
            </w:r>
            <w:r w:rsidRPr="007403F1">
              <w:rPr>
                <w:sz w:val="16"/>
                <w:szCs w:val="16"/>
                <w:lang w:eastAsia="uk-UA"/>
              </w:rPr>
              <w:br/>
              <w:t>Безпека: наявність вбудованого модуля безпеки (TPM).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Енергетична ємність батареї: не менше 63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Вт·год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.</w:t>
            </w:r>
            <w:r w:rsidRPr="007403F1">
              <w:rPr>
                <w:sz w:val="16"/>
                <w:szCs w:val="16"/>
                <w:lang w:eastAsia="uk-UA"/>
              </w:rPr>
              <w:br/>
              <w:t>Наявність встановленої ОС Windows: не вимагається</w:t>
            </w:r>
            <w:r w:rsidRPr="007403F1">
              <w:rPr>
                <w:sz w:val="16"/>
                <w:szCs w:val="16"/>
                <w:lang w:eastAsia="uk-UA"/>
              </w:rPr>
              <w:br/>
              <w:t>Матеріал корпусу: алюміній.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3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6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Оптичний привід зовнішній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Тип: зовнішній DVD±RW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Інтерфейс підключення: USB 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10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7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Миша дротова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Тип підключення: дротовий </w:t>
            </w:r>
            <w:r w:rsidRPr="007403F1">
              <w:rPr>
                <w:sz w:val="16"/>
                <w:szCs w:val="16"/>
                <w:lang w:eastAsia="uk-UA"/>
              </w:rPr>
              <w:br/>
              <w:t>Сенсор: оптичний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Чутливість,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dpi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менш 1600</w:t>
            </w:r>
            <w:r w:rsidRPr="007403F1">
              <w:rPr>
                <w:sz w:val="16"/>
                <w:szCs w:val="16"/>
                <w:lang w:eastAsia="uk-UA"/>
              </w:rPr>
              <w:br/>
              <w:t>Інтерфейс: USB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50</w:t>
            </w:r>
          </w:p>
        </w:tc>
      </w:tr>
      <w:tr w:rsidR="00EB3869" w:rsidRPr="007403F1" w:rsidTr="00D34E0A">
        <w:trPr>
          <w:trHeight w:val="154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lastRenderedPageBreak/>
              <w:t>8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Клавіатура дротова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Тип підключення: дротовий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Інтерфейс: USB </w:t>
            </w:r>
            <w:r w:rsidRPr="007403F1">
              <w:rPr>
                <w:sz w:val="16"/>
                <w:szCs w:val="16"/>
                <w:lang w:eastAsia="uk-UA"/>
              </w:rPr>
              <w:br/>
              <w:t>Колір: чорний</w:t>
            </w:r>
            <w:r w:rsidRPr="007403F1">
              <w:rPr>
                <w:sz w:val="16"/>
                <w:szCs w:val="16"/>
                <w:lang w:eastAsia="uk-UA"/>
              </w:rPr>
              <w:br/>
              <w:t>Тип клавіатури: мембранна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Розкладка: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Eng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/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Ukr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50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>
              <w:rPr>
                <w:b/>
                <w:bCs/>
                <w:sz w:val="16"/>
                <w:szCs w:val="16"/>
                <w:lang w:eastAsia="uk-UA"/>
              </w:rPr>
              <w:t>9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Веб-камера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Роздільна здатність: не менш 1920х1080</w:t>
            </w:r>
            <w:r w:rsidRPr="007403F1">
              <w:rPr>
                <w:color w:val="FF0000"/>
                <w:sz w:val="16"/>
                <w:szCs w:val="16"/>
                <w:lang w:eastAsia="uk-UA"/>
              </w:rPr>
              <w:t xml:space="preserve"> </w:t>
            </w:r>
            <w:r w:rsidRPr="007403F1">
              <w:rPr>
                <w:sz w:val="16"/>
                <w:szCs w:val="16"/>
                <w:lang w:eastAsia="uk-UA"/>
              </w:rPr>
              <w:br/>
              <w:t>Кут огляду: не менш 90°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підключення: дротовий </w:t>
            </w:r>
            <w:r w:rsidRPr="007403F1">
              <w:rPr>
                <w:sz w:val="16"/>
                <w:szCs w:val="16"/>
                <w:lang w:eastAsia="uk-UA"/>
              </w:rPr>
              <w:br/>
              <w:t>Інтерфейс: USB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15</w:t>
            </w:r>
          </w:p>
        </w:tc>
      </w:tr>
      <w:tr w:rsidR="00EB3869" w:rsidRPr="007403F1" w:rsidTr="00D34E0A">
        <w:trPr>
          <w:trHeight w:val="101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2940F3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2940F3">
              <w:rPr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b/>
                <w:bCs/>
                <w:sz w:val="16"/>
                <w:szCs w:val="16"/>
                <w:lang w:eastAsia="uk-UA"/>
              </w:rPr>
              <w:t>0</w:t>
            </w:r>
            <w:r w:rsidRPr="002940F3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2940F3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2940F3">
              <w:rPr>
                <w:b/>
                <w:bCs/>
                <w:sz w:val="16"/>
                <w:szCs w:val="16"/>
                <w:lang w:eastAsia="uk-UA"/>
              </w:rPr>
              <w:t>Навушники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2940F3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proofErr w:type="spellStart"/>
            <w:r w:rsidRPr="007403F1">
              <w:rPr>
                <w:sz w:val="16"/>
                <w:szCs w:val="16"/>
                <w:lang w:eastAsia="uk-UA"/>
              </w:rPr>
              <w:t>Конектор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3.5 мм (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Mi</w:t>
            </w:r>
            <w:r>
              <w:rPr>
                <w:sz w:val="16"/>
                <w:szCs w:val="16"/>
                <w:lang w:eastAsia="uk-UA"/>
              </w:rPr>
              <w:t>ni-Jack</w:t>
            </w:r>
            <w:proofErr w:type="spellEnd"/>
            <w:r>
              <w:rPr>
                <w:sz w:val="16"/>
                <w:szCs w:val="16"/>
                <w:lang w:eastAsia="uk-UA"/>
              </w:rPr>
              <w:t xml:space="preserve">) </w:t>
            </w:r>
            <w:r>
              <w:rPr>
                <w:sz w:val="16"/>
                <w:szCs w:val="16"/>
                <w:lang w:eastAsia="uk-UA"/>
              </w:rPr>
              <w:br/>
              <w:t xml:space="preserve">Конструкція </w:t>
            </w:r>
            <w:proofErr w:type="spellStart"/>
            <w:r>
              <w:rPr>
                <w:sz w:val="16"/>
                <w:szCs w:val="16"/>
                <w:lang w:eastAsia="uk-UA"/>
              </w:rPr>
              <w:t>мікрфону</w:t>
            </w:r>
            <w:proofErr w:type="spellEnd"/>
            <w:r>
              <w:rPr>
                <w:sz w:val="16"/>
                <w:szCs w:val="16"/>
                <w:lang w:eastAsia="uk-UA"/>
              </w:rPr>
              <w:t>:</w:t>
            </w:r>
            <w:r w:rsidRPr="002940F3">
              <w:rPr>
                <w:sz w:val="16"/>
                <w:szCs w:val="16"/>
                <w:lang w:eastAsia="uk-UA"/>
              </w:rPr>
              <w:t xml:space="preserve"> висувний з можливістю регулювання положення </w:t>
            </w:r>
          </w:p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Частотна характеристика: не гірше 20 - 20000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Гц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15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b/>
                <w:bCs/>
                <w:sz w:val="16"/>
                <w:szCs w:val="16"/>
                <w:lang w:eastAsia="uk-UA"/>
              </w:rPr>
              <w:t>1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proofErr w:type="spellStart"/>
            <w:r w:rsidRPr="002940F3">
              <w:rPr>
                <w:b/>
                <w:bCs/>
                <w:sz w:val="16"/>
                <w:szCs w:val="16"/>
                <w:lang w:eastAsia="uk-UA"/>
              </w:rPr>
              <w:t>Відеокарта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Графічний процесор: не гірше GT730 або аналог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Об'єм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відеопам'яті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: не менш </w:t>
            </w:r>
            <w:r>
              <w:rPr>
                <w:sz w:val="16"/>
                <w:szCs w:val="16"/>
                <w:lang w:eastAsia="uk-UA"/>
              </w:rPr>
              <w:t xml:space="preserve"> 2</w:t>
            </w:r>
            <w:r w:rsidRPr="007403F1">
              <w:rPr>
                <w:sz w:val="16"/>
                <w:szCs w:val="16"/>
                <w:lang w:eastAsia="uk-UA"/>
              </w:rPr>
              <w:t>ГБ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відеопам'яті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: не гріше DDR3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5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b/>
                <w:bCs/>
                <w:sz w:val="16"/>
                <w:szCs w:val="16"/>
                <w:lang w:eastAsia="uk-UA"/>
              </w:rPr>
              <w:t>2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Накопичувач USB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Інтерфейс накопичувача: не гірше USB 3</w:t>
            </w:r>
            <w:r w:rsidRPr="007403F1">
              <w:rPr>
                <w:sz w:val="16"/>
                <w:szCs w:val="16"/>
                <w:lang w:eastAsia="uk-UA"/>
              </w:rPr>
              <w:br/>
              <w:t>Ємність накопичувача: не менш 128ГБ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10</w:t>
            </w:r>
          </w:p>
        </w:tc>
      </w:tr>
      <w:tr w:rsidR="00EB3869" w:rsidRPr="0087374D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1</w:t>
            </w:r>
            <w:r>
              <w:rPr>
                <w:b/>
                <w:bCs/>
                <w:sz w:val="16"/>
                <w:szCs w:val="16"/>
                <w:lang w:eastAsia="uk-UA"/>
              </w:rPr>
              <w:t>3</w:t>
            </w:r>
            <w:r w:rsidRPr="007403F1">
              <w:rPr>
                <w:b/>
                <w:bCs/>
                <w:sz w:val="16"/>
                <w:szCs w:val="16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Моноблок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 xml:space="preserve">Системний блок має бути продуктом Виробника, який має сертифіковане за стандартом ISO 9001 та ISO 14001.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Процесор: не гірше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Intel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Core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i3 8-го покоління чотирьох-ядерний, з базовою частотою не менше 3ГГц та з кеш пам’яттю не менш ніж 6Мб.</w:t>
            </w:r>
            <w:r w:rsidRPr="007403F1">
              <w:rPr>
                <w:sz w:val="16"/>
                <w:szCs w:val="16"/>
                <w:lang w:eastAsia="uk-UA"/>
              </w:rPr>
              <w:br/>
              <w:t>Оперативна пам'ять: не менш ніж 16Гб DDR4 2666МГц, з можливістю нарощування не менш ніж до 32Гб.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Відеоадаптер: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Intel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HD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Graphics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630 або аналог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Жосткий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диск: не менше ніж 128Гб за технологією SSD SATA3</w:t>
            </w:r>
            <w:r w:rsidRPr="007403F1">
              <w:rPr>
                <w:sz w:val="16"/>
                <w:szCs w:val="16"/>
                <w:lang w:eastAsia="uk-UA"/>
              </w:rPr>
              <w:br/>
              <w:t>Блок живлення: не більш 65 Вт, зовнішній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Слоти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для пам’яті: не менш ніж два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слоти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DDR4 SODIMM з підтримкою частоти пам'яті 2666МГц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Порти Вводу / Виводу: не менш ніж 5 роз’ємів USB 3.1 (один з них з функцією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Always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On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для зарядки смартфону), 1 роз’єм USB 3.1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Type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-C, 1 порт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combo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jacks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(3,5мм) для підключення навушників або гарнітури з мікрофоном та 1 окремий порт (3.5мм) для мікрофону, 1 порт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Ethernet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(RJ-45), 1 роз’єм HDMI та 1 роз’єм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DisplayPort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для підключення монітору.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Мережевий адаптер: не гірше ніж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Gigabit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ethernet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з функцією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Wake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on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LAN.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Пристрої вводу/виводу: у комплекті обов’язково повинні бути повно розмірна клавіатура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Eng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/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Ukr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/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Rus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з інтерфейсом USB та оптична миша з двома кнопками та скролінгом з інтерфейсом USB.</w:t>
            </w:r>
            <w:r w:rsidRPr="007403F1">
              <w:rPr>
                <w:sz w:val="16"/>
                <w:szCs w:val="16"/>
                <w:lang w:eastAsia="uk-UA"/>
              </w:rPr>
              <w:br/>
              <w:t>Корпус: Форм-фактор типу Міні ПК, повинен бути виготовлений з металу.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Відповідність стандартам: ENERGY STAR® 7.0, EPEAT®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, TCO,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RoHS-compliant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та мати сертифікат MIL-STD-810G</w:t>
            </w:r>
            <w:r w:rsidRPr="007403F1">
              <w:rPr>
                <w:sz w:val="16"/>
                <w:szCs w:val="16"/>
                <w:lang w:eastAsia="uk-UA"/>
              </w:rPr>
              <w:br/>
              <w:t>Система безпеки: Повинен мати: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систему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Kensington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Lock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, ушко для навісного замку;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- дискретний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Trusted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Platform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Module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(TPM) 2.0 TCG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Certified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;</w:t>
            </w:r>
            <w:r w:rsidRPr="007403F1">
              <w:rPr>
                <w:sz w:val="16"/>
                <w:szCs w:val="16"/>
                <w:lang w:eastAsia="uk-UA"/>
              </w:rPr>
              <w:br/>
              <w:t>- захист жорсткого диску або SSD паролем;</w:t>
            </w:r>
            <w:r w:rsidRPr="007403F1">
              <w:rPr>
                <w:sz w:val="16"/>
                <w:szCs w:val="16"/>
                <w:lang w:eastAsia="uk-UA"/>
              </w:rPr>
              <w:br/>
              <w:t>- захист паролем включення системного блоку;</w:t>
            </w:r>
            <w:r w:rsidRPr="007403F1">
              <w:rPr>
                <w:sz w:val="16"/>
                <w:szCs w:val="16"/>
                <w:lang w:eastAsia="uk-UA"/>
              </w:rPr>
              <w:br/>
              <w:t>- блокування портів USB за необхідністю.</w:t>
            </w:r>
            <w:r w:rsidRPr="007403F1">
              <w:rPr>
                <w:sz w:val="16"/>
                <w:szCs w:val="16"/>
                <w:lang w:eastAsia="uk-UA"/>
              </w:rPr>
              <w:br/>
              <w:t>VESA кріплення: в комплекте повинно бути VESA кріплення, що за розмірами кріплення відповідає запропонованому монітору.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Операційна система: Наперед встановлена ліцензійна операційна система безстрокового 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терміну дії, не гірше ніж Microsoft Windows 10 Professional 64-bit, або еквівалент. 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Монітор: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Тип Матриці: не гірш ніж IPS або VA з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антибліковим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покриттям</w:t>
            </w:r>
            <w:r w:rsidRPr="007403F1">
              <w:rPr>
                <w:sz w:val="16"/>
                <w:szCs w:val="16"/>
                <w:lang w:eastAsia="uk-UA"/>
              </w:rPr>
              <w:br/>
              <w:t>Діагональ: не менш ніж 23.8” з пропорцією сторін 16:9</w:t>
            </w:r>
            <w:r w:rsidRPr="007403F1">
              <w:rPr>
                <w:sz w:val="16"/>
                <w:szCs w:val="16"/>
                <w:lang w:eastAsia="uk-UA"/>
              </w:rPr>
              <w:br/>
              <w:t>Розмір рамки: не більше ніж 2мм зверху та по бокам.</w:t>
            </w:r>
            <w:r w:rsidRPr="007403F1">
              <w:rPr>
                <w:sz w:val="16"/>
                <w:szCs w:val="16"/>
                <w:lang w:eastAsia="uk-UA"/>
              </w:rPr>
              <w:br/>
              <w:t>Контрастність статична: не менш ніж 3000:1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Яскравість: не менше ніж 250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кд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>/м²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Час реакції матриці G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to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G: не більше ніж 4 мс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Роздільна здатність: не гірше ніж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Full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HD (1920 x 1080)</w:t>
            </w:r>
            <w:r w:rsidRPr="007403F1">
              <w:rPr>
                <w:sz w:val="16"/>
                <w:szCs w:val="16"/>
                <w:lang w:eastAsia="uk-UA"/>
              </w:rPr>
              <w:br/>
              <w:t>Кут огляду: не менш ніж 178°/178°</w:t>
            </w:r>
            <w:r w:rsidRPr="007403F1">
              <w:rPr>
                <w:sz w:val="16"/>
                <w:szCs w:val="16"/>
                <w:lang w:eastAsia="uk-UA"/>
              </w:rPr>
              <w:br/>
              <w:t>Кут нахилу монітору: не менше ніж -5⁰ / 22⁰ (передній / задній)</w:t>
            </w:r>
            <w:r w:rsidRPr="007403F1">
              <w:rPr>
                <w:sz w:val="16"/>
                <w:szCs w:val="16"/>
                <w:lang w:eastAsia="uk-UA"/>
              </w:rPr>
              <w:br/>
              <w:t>Роз’єми: HDMI, 1 роз’єм аудіо (3,5мм)</w:t>
            </w:r>
            <w:r w:rsidRPr="007403F1">
              <w:rPr>
                <w:sz w:val="16"/>
                <w:szCs w:val="16"/>
                <w:lang w:eastAsia="uk-UA"/>
              </w:rPr>
              <w:br/>
              <w:t>Блок живлення: вбудований блок живлення. Споживання електроенергії не більш ніж 24 Вт.</w:t>
            </w:r>
            <w:r w:rsidRPr="007403F1">
              <w:rPr>
                <w:sz w:val="16"/>
                <w:szCs w:val="16"/>
                <w:lang w:eastAsia="uk-UA"/>
              </w:rPr>
              <w:br/>
              <w:t>VESA кріплення: обов’язково наявність кріплення VESA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lastRenderedPageBreak/>
              <w:t xml:space="preserve">Система захисту: наявність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Kensington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Lock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Slot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br/>
              <w:t xml:space="preserve">Відповідність стандартам: EPEAT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,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RoHS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, ENERGY STAR 7.0, TUV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Low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Blue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Light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br/>
              <w:t>Комплектність поставки Кабель живлення, кабель HDMI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 (системний блок та монітор), міс: не менше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87374D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87374D">
              <w:rPr>
                <w:b/>
                <w:bCs/>
                <w:sz w:val="16"/>
                <w:szCs w:val="16"/>
                <w:lang w:eastAsia="uk-UA"/>
              </w:rPr>
              <w:lastRenderedPageBreak/>
              <w:t>52</w:t>
            </w:r>
          </w:p>
        </w:tc>
      </w:tr>
      <w:tr w:rsidR="00EB3869" w:rsidRPr="007403F1" w:rsidTr="00D34E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lastRenderedPageBreak/>
              <w:t>1</w:t>
            </w:r>
            <w:r>
              <w:rPr>
                <w:b/>
                <w:bCs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2940F3">
              <w:rPr>
                <w:b/>
                <w:bCs/>
                <w:sz w:val="16"/>
                <w:szCs w:val="16"/>
                <w:lang w:eastAsia="uk-UA"/>
              </w:rPr>
              <w:t>Лінійно-інтерактивне ДБЖ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rPr>
                <w:sz w:val="16"/>
                <w:szCs w:val="16"/>
                <w:lang w:eastAsia="uk-UA"/>
              </w:rPr>
            </w:pPr>
            <w:r w:rsidRPr="007403F1">
              <w:rPr>
                <w:sz w:val="16"/>
                <w:szCs w:val="16"/>
                <w:lang w:eastAsia="uk-UA"/>
              </w:rPr>
              <w:t>Тип: лінійно-інтерактивний.</w:t>
            </w:r>
            <w:r w:rsidRPr="007403F1">
              <w:rPr>
                <w:sz w:val="16"/>
                <w:szCs w:val="16"/>
                <w:lang w:eastAsia="uk-UA"/>
              </w:rPr>
              <w:br/>
              <w:t>Потужність: не гірше 800 VA / 480 W.</w:t>
            </w:r>
            <w:r w:rsidRPr="007403F1">
              <w:rPr>
                <w:sz w:val="16"/>
                <w:szCs w:val="16"/>
                <w:lang w:eastAsia="uk-UA"/>
              </w:rPr>
              <w:br/>
              <w:t>Вхід: 162-290 VAC, вихід: 220/230/240V.</w:t>
            </w:r>
            <w:r w:rsidRPr="007403F1">
              <w:rPr>
                <w:sz w:val="16"/>
                <w:szCs w:val="16"/>
                <w:lang w:eastAsia="uk-UA"/>
              </w:rPr>
              <w:br/>
              <w:t>2 розетки c батарейним SCHUKO.</w:t>
            </w:r>
            <w:r w:rsidRPr="007403F1">
              <w:rPr>
                <w:sz w:val="16"/>
                <w:szCs w:val="16"/>
                <w:lang w:eastAsia="uk-UA"/>
              </w:rPr>
              <w:br/>
              <w:t>Час робо</w:t>
            </w:r>
            <w:r>
              <w:rPr>
                <w:sz w:val="16"/>
                <w:szCs w:val="16"/>
                <w:lang w:eastAsia="uk-UA"/>
              </w:rPr>
              <w:t>т</w:t>
            </w:r>
            <w:r w:rsidRPr="007403F1">
              <w:rPr>
                <w:sz w:val="16"/>
                <w:szCs w:val="16"/>
                <w:lang w:eastAsia="uk-UA"/>
              </w:rPr>
              <w:t>и від батареї, при 25% навантаженні, хв: не менше 20</w:t>
            </w:r>
            <w:r w:rsidRPr="007403F1">
              <w:rPr>
                <w:sz w:val="16"/>
                <w:szCs w:val="16"/>
                <w:lang w:eastAsia="uk-UA"/>
              </w:rPr>
              <w:br/>
              <w:t xml:space="preserve">Вбудована батарея: 12V / 9 </w:t>
            </w:r>
            <w:proofErr w:type="spellStart"/>
            <w:r w:rsidRPr="007403F1">
              <w:rPr>
                <w:sz w:val="16"/>
                <w:szCs w:val="16"/>
                <w:lang w:eastAsia="uk-UA"/>
              </w:rPr>
              <w:t>Ah</w:t>
            </w:r>
            <w:proofErr w:type="spellEnd"/>
            <w:r w:rsidRPr="007403F1">
              <w:rPr>
                <w:sz w:val="16"/>
                <w:szCs w:val="16"/>
                <w:lang w:eastAsia="uk-UA"/>
              </w:rPr>
              <w:t xml:space="preserve"> x 1.</w:t>
            </w:r>
            <w:r w:rsidRPr="007403F1">
              <w:rPr>
                <w:sz w:val="16"/>
                <w:szCs w:val="16"/>
                <w:lang w:eastAsia="uk-UA"/>
              </w:rPr>
              <w:br/>
              <w:t>Інтерфейс: USB.</w:t>
            </w:r>
            <w:r w:rsidRPr="007403F1">
              <w:rPr>
                <w:sz w:val="16"/>
                <w:szCs w:val="16"/>
                <w:lang w:eastAsia="uk-UA"/>
              </w:rPr>
              <w:br/>
              <w:t>Габарити, см: не більше 30х10.1х14.2</w:t>
            </w:r>
            <w:r w:rsidRPr="007403F1">
              <w:rPr>
                <w:sz w:val="16"/>
                <w:szCs w:val="16"/>
                <w:lang w:eastAsia="uk-UA"/>
              </w:rPr>
              <w:br/>
              <w:t>Вага: не більше 4.9 кг.</w:t>
            </w:r>
            <w:r w:rsidRPr="007403F1">
              <w:rPr>
                <w:sz w:val="16"/>
                <w:szCs w:val="16"/>
                <w:lang w:eastAsia="uk-UA"/>
              </w:rPr>
              <w:br/>
              <w:t>Автоматична стабілізація напруги (AVR).</w:t>
            </w:r>
            <w:r w:rsidRPr="007403F1">
              <w:rPr>
                <w:sz w:val="16"/>
                <w:szCs w:val="16"/>
                <w:lang w:eastAsia="uk-UA"/>
              </w:rPr>
              <w:br/>
              <w:t>Наявність LCD дисплея з інформацією пр</w:t>
            </w:r>
            <w:r>
              <w:rPr>
                <w:sz w:val="16"/>
                <w:szCs w:val="16"/>
                <w:lang w:eastAsia="uk-UA"/>
              </w:rPr>
              <w:t>о</w:t>
            </w:r>
            <w:r w:rsidRPr="007403F1">
              <w:rPr>
                <w:sz w:val="16"/>
                <w:szCs w:val="16"/>
                <w:lang w:eastAsia="uk-UA"/>
              </w:rPr>
              <w:t xml:space="preserve"> стан ДБЖ</w:t>
            </w:r>
            <w:r w:rsidRPr="007403F1">
              <w:rPr>
                <w:sz w:val="16"/>
                <w:szCs w:val="16"/>
                <w:lang w:eastAsia="uk-UA"/>
              </w:rPr>
              <w:br/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 xml:space="preserve">йний термін на виріб, міс: не менше 24 </w:t>
            </w:r>
            <w:r w:rsidRPr="007403F1">
              <w:rPr>
                <w:sz w:val="16"/>
                <w:szCs w:val="16"/>
                <w:lang w:eastAsia="uk-UA"/>
              </w:rPr>
              <w:br/>
              <w:t>Гарант</w:t>
            </w:r>
            <w:r>
              <w:rPr>
                <w:sz w:val="16"/>
                <w:szCs w:val="16"/>
                <w:lang w:eastAsia="uk-UA"/>
              </w:rPr>
              <w:t>і</w:t>
            </w:r>
            <w:r w:rsidRPr="007403F1">
              <w:rPr>
                <w:sz w:val="16"/>
                <w:szCs w:val="16"/>
                <w:lang w:eastAsia="uk-UA"/>
              </w:rPr>
              <w:t>йний термін на батарею, міс: не менше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3869" w:rsidRPr="007403F1" w:rsidRDefault="00EB3869" w:rsidP="00D34E0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7403F1">
              <w:rPr>
                <w:b/>
                <w:bCs/>
                <w:sz w:val="16"/>
                <w:szCs w:val="16"/>
                <w:lang w:eastAsia="uk-UA"/>
              </w:rPr>
              <w:t>30</w:t>
            </w:r>
          </w:p>
        </w:tc>
      </w:tr>
    </w:tbl>
    <w:p w:rsidR="00ED215F" w:rsidRPr="00A7276B" w:rsidRDefault="00ED215F" w:rsidP="00EB3869">
      <w:pPr>
        <w:spacing w:after="0" w:line="240" w:lineRule="auto"/>
        <w:jc w:val="both"/>
        <w:rPr>
          <w:rFonts w:eastAsia="Times New Roman"/>
          <w:color w:val="454545"/>
          <w:sz w:val="24"/>
          <w:szCs w:val="24"/>
        </w:rPr>
      </w:pPr>
    </w:p>
    <w:sectPr w:rsidR="00ED215F" w:rsidRPr="00A7276B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7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5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4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F48D8"/>
    <w:rsid w:val="006475BF"/>
    <w:rsid w:val="006E7BB0"/>
    <w:rsid w:val="00703BD9"/>
    <w:rsid w:val="00771B9F"/>
    <w:rsid w:val="00814D6C"/>
    <w:rsid w:val="008F5404"/>
    <w:rsid w:val="0094383F"/>
    <w:rsid w:val="00951F25"/>
    <w:rsid w:val="00A15E85"/>
    <w:rsid w:val="00A7276B"/>
    <w:rsid w:val="00B057C2"/>
    <w:rsid w:val="00B13AE1"/>
    <w:rsid w:val="00E13FF6"/>
    <w:rsid w:val="00E543AA"/>
    <w:rsid w:val="00EB3869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1CC5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7-18-00759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1761</Words>
  <Characters>10041</Characters>
  <Application>Microsoft Office Word</Application>
  <DocSecurity>0</DocSecurity>
  <Lines>83</Lines>
  <Paragraphs>23</Paragraphs>
  <ScaleCrop>false</ScaleCrop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27</cp:revision>
  <dcterms:created xsi:type="dcterms:W3CDTF">2021-12-15T12:41:00Z</dcterms:created>
  <dcterms:modified xsi:type="dcterms:W3CDTF">2022-07-27T13:38:00Z</dcterms:modified>
</cp:coreProperties>
</file>