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2E" w:rsidRPr="00964461" w:rsidRDefault="00422A2E" w:rsidP="00422A2E">
      <w:pPr>
        <w:spacing w:after="0" w:line="240" w:lineRule="auto"/>
        <w:ind w:right="-23"/>
        <w:jc w:val="center"/>
        <w:rPr>
          <w:b/>
          <w:color w:val="auto"/>
          <w:sz w:val="20"/>
          <w:szCs w:val="20"/>
        </w:rPr>
      </w:pPr>
    </w:p>
    <w:p w:rsidR="00422A2E" w:rsidRPr="00422A2E" w:rsidRDefault="00422A2E" w:rsidP="00422A2E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Cs/>
          <w:color w:val="auto"/>
          <w:lang w:eastAsia="ru-RU"/>
        </w:rPr>
      </w:pPr>
      <w:r w:rsidRPr="00422A2E">
        <w:rPr>
          <w:rFonts w:eastAsia="Times New Roman"/>
          <w:b/>
          <w:color w:val="auto"/>
          <w:lang w:eastAsia="ru-RU"/>
        </w:rPr>
        <w:t>Технічні (якісні) вимоги до предмета закупівлі</w:t>
      </w:r>
      <w:r>
        <w:rPr>
          <w:rFonts w:eastAsia="Times New Roman"/>
          <w:b/>
          <w:color w:val="auto"/>
          <w:lang w:eastAsia="ru-RU"/>
        </w:rPr>
        <w:t>:</w:t>
      </w:r>
    </w:p>
    <w:p w:rsidR="00EC50CD" w:rsidRPr="00EC50CD" w:rsidRDefault="00EC50CD" w:rsidP="00EC50CD">
      <w:pPr>
        <w:widowControl w:val="0"/>
        <w:suppressAutoHyphens/>
        <w:autoSpaceDE w:val="0"/>
        <w:spacing w:after="0" w:line="256" w:lineRule="auto"/>
        <w:jc w:val="center"/>
        <w:rPr>
          <w:b/>
          <w:sz w:val="22"/>
          <w:szCs w:val="24"/>
        </w:rPr>
      </w:pPr>
      <w:r w:rsidRPr="00EC50CD">
        <w:rPr>
          <w:b/>
          <w:sz w:val="24"/>
          <w:szCs w:val="24"/>
        </w:rPr>
        <w:t>Молоко та вершки (Молоко)</w:t>
      </w:r>
    </w:p>
    <w:p w:rsidR="00EC50CD" w:rsidRPr="00EC50CD" w:rsidRDefault="00EC50CD" w:rsidP="00EC50CD">
      <w:pPr>
        <w:widowControl w:val="0"/>
        <w:suppressAutoHyphens/>
        <w:autoSpaceDE w:val="0"/>
        <w:spacing w:after="0" w:line="256" w:lineRule="auto"/>
        <w:jc w:val="center"/>
        <w:rPr>
          <w:b/>
          <w:sz w:val="22"/>
          <w:szCs w:val="24"/>
        </w:rPr>
      </w:pPr>
      <w:r w:rsidRPr="00EC50CD">
        <w:rPr>
          <w:b/>
          <w:sz w:val="22"/>
          <w:szCs w:val="24"/>
        </w:rPr>
        <w:t xml:space="preserve">ДК 021:2015 </w:t>
      </w:r>
      <w:r w:rsidRPr="00EC50CD">
        <w:rPr>
          <w:b/>
          <w:sz w:val="22"/>
          <w:szCs w:val="24"/>
          <w:lang w:eastAsia="uk-UA"/>
        </w:rPr>
        <w:t xml:space="preserve">код </w:t>
      </w:r>
      <w:r w:rsidRPr="00EC50CD">
        <w:rPr>
          <w:b/>
          <w:sz w:val="24"/>
        </w:rPr>
        <w:t>15510000-6 Молоко та вершки</w:t>
      </w:r>
    </w:p>
    <w:p w:rsidR="00422A2E" w:rsidRDefault="00422A2E" w:rsidP="00422A2E">
      <w:pPr>
        <w:widowControl w:val="0"/>
        <w:suppressAutoHyphens/>
        <w:autoSpaceDE w:val="0"/>
        <w:spacing w:after="0" w:line="240" w:lineRule="auto"/>
        <w:jc w:val="center"/>
        <w:rPr>
          <w:b/>
          <w:color w:val="auto"/>
        </w:rPr>
      </w:pPr>
    </w:p>
    <w:p w:rsidR="00422A2E" w:rsidRPr="00422A2E" w:rsidRDefault="00422A2E" w:rsidP="00422A2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422A2E">
        <w:rPr>
          <w:b/>
          <w:color w:val="auto"/>
        </w:rPr>
        <w:t>Очікувана вартість предмета закупівлі</w:t>
      </w:r>
      <w:r w:rsidRPr="00422A2E">
        <w:rPr>
          <w:rFonts w:eastAsia="Times New Roman"/>
          <w:b/>
          <w:color w:val="auto"/>
          <w:lang w:eastAsia="ar-SA"/>
        </w:rPr>
        <w:t xml:space="preserve">: </w:t>
      </w:r>
      <w:r w:rsidR="00EC50CD">
        <w:rPr>
          <w:rFonts w:eastAsia="Times New Roman"/>
          <w:b/>
          <w:color w:val="auto"/>
          <w:lang w:eastAsia="ar-SA"/>
        </w:rPr>
        <w:t>250</w:t>
      </w:r>
      <w:r w:rsidR="007145E3">
        <w:rPr>
          <w:rFonts w:eastAsia="Times New Roman"/>
          <w:b/>
          <w:color w:val="auto"/>
          <w:lang w:eastAsia="ar-SA"/>
        </w:rPr>
        <w:t xml:space="preserve"> 000</w:t>
      </w:r>
      <w:r>
        <w:rPr>
          <w:rFonts w:eastAsia="Times New Roman"/>
          <w:b/>
          <w:color w:val="auto"/>
          <w:lang w:eastAsia="ar-SA"/>
        </w:rPr>
        <w:t>,00</w:t>
      </w:r>
      <w:r w:rsidRPr="00422A2E">
        <w:rPr>
          <w:rFonts w:eastAsia="Times New Roman"/>
          <w:b/>
          <w:color w:val="auto"/>
          <w:lang w:eastAsia="ar-SA"/>
        </w:rPr>
        <w:t xml:space="preserve"> грн.</w:t>
      </w:r>
    </w:p>
    <w:p w:rsidR="00422A2E" w:rsidRDefault="00422A2E" w:rsidP="00422A2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422A2E">
        <w:rPr>
          <w:rFonts w:eastAsia="Times New Roman"/>
          <w:b/>
          <w:color w:val="auto"/>
          <w:lang w:eastAsia="ar-SA"/>
        </w:rPr>
        <w:t>Ідентифікатор з</w:t>
      </w:r>
      <w:r w:rsidR="007145E3">
        <w:rPr>
          <w:rFonts w:eastAsia="Times New Roman"/>
          <w:b/>
          <w:color w:val="auto"/>
          <w:lang w:eastAsia="ar-SA"/>
        </w:rPr>
        <w:t xml:space="preserve">акупівлі: </w:t>
      </w:r>
      <w:r w:rsidR="00EC50CD" w:rsidRPr="00EC50CD">
        <w:rPr>
          <w:rFonts w:eastAsia="Times New Roman"/>
          <w:b/>
          <w:color w:val="auto"/>
          <w:lang w:eastAsia="ar-SA"/>
        </w:rPr>
        <w:t>UA-2021-01-28-001230-c</w:t>
      </w:r>
      <w:r>
        <w:rPr>
          <w:rFonts w:eastAsia="Times New Roman"/>
          <w:b/>
          <w:color w:val="auto"/>
          <w:lang w:eastAsia="ar-SA"/>
        </w:rPr>
        <w:t>.</w:t>
      </w:r>
    </w:p>
    <w:p w:rsidR="0013543F" w:rsidRPr="0013543F" w:rsidRDefault="0013543F" w:rsidP="0013543F">
      <w:pPr>
        <w:suppressAutoHyphens/>
        <w:spacing w:after="0" w:line="230" w:lineRule="auto"/>
        <w:ind w:left="-142"/>
        <w:jc w:val="both"/>
        <w:rPr>
          <w:b/>
          <w:sz w:val="24"/>
          <w:szCs w:val="24"/>
          <w:lang w:eastAsia="ar-SA"/>
        </w:rPr>
      </w:pPr>
    </w:p>
    <w:p w:rsidR="0013543F" w:rsidRPr="0013543F" w:rsidRDefault="0013543F" w:rsidP="0013543F">
      <w:pPr>
        <w:suppressAutoHyphens/>
        <w:spacing w:after="0" w:line="230" w:lineRule="auto"/>
        <w:ind w:left="-142"/>
        <w:jc w:val="both"/>
        <w:rPr>
          <w:b/>
          <w:sz w:val="24"/>
          <w:szCs w:val="24"/>
          <w:lang w:eastAsia="ar-SA"/>
        </w:rPr>
      </w:pPr>
      <w:r w:rsidRPr="0013543F">
        <w:rPr>
          <w:b/>
          <w:sz w:val="24"/>
          <w:szCs w:val="24"/>
          <w:lang w:eastAsia="ar-SA"/>
        </w:rPr>
        <w:t>Обґрунтування застосування переговорної процедури</w:t>
      </w:r>
      <w:r w:rsidRPr="0013543F">
        <w:rPr>
          <w:b/>
          <w:sz w:val="24"/>
          <w:szCs w:val="24"/>
          <w:lang w:eastAsia="ar-SA"/>
        </w:rPr>
        <w:t>:</w:t>
      </w:r>
    </w:p>
    <w:p w:rsidR="00EC50CD" w:rsidRPr="0013543F" w:rsidRDefault="0013543F" w:rsidP="0013543F">
      <w:pPr>
        <w:suppressAutoHyphens/>
        <w:spacing w:after="0" w:line="230" w:lineRule="auto"/>
        <w:ind w:left="-142"/>
        <w:jc w:val="both"/>
        <w:rPr>
          <w:sz w:val="24"/>
          <w:szCs w:val="24"/>
          <w:lang w:eastAsia="ar-SA"/>
        </w:rPr>
      </w:pPr>
      <w:r w:rsidRPr="0013543F">
        <w:rPr>
          <w:sz w:val="24"/>
          <w:szCs w:val="24"/>
          <w:lang w:eastAsia="ar-SA"/>
        </w:rPr>
        <w:t xml:space="preserve">Двічі відмінено процедуру відкритих </w:t>
      </w:r>
      <w:proofErr w:type="spellStart"/>
      <w:r w:rsidRPr="0013543F">
        <w:rPr>
          <w:sz w:val="24"/>
          <w:szCs w:val="24"/>
          <w:lang w:eastAsia="ar-SA"/>
        </w:rPr>
        <w:t>торгів</w:t>
      </w:r>
      <w:proofErr w:type="spellEnd"/>
      <w:r w:rsidRPr="0013543F">
        <w:rPr>
          <w:sz w:val="24"/>
          <w:szCs w:val="24"/>
          <w:lang w:eastAsia="ar-SA"/>
        </w:rPr>
        <w:t xml:space="preserve">, у тому </w:t>
      </w:r>
      <w:proofErr w:type="spellStart"/>
      <w:r w:rsidRPr="0013543F">
        <w:rPr>
          <w:sz w:val="24"/>
          <w:szCs w:val="24"/>
          <w:lang w:eastAsia="ar-SA"/>
        </w:rPr>
        <w:t>числі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частково</w:t>
      </w:r>
      <w:proofErr w:type="spellEnd"/>
      <w:r w:rsidRPr="0013543F">
        <w:rPr>
          <w:sz w:val="24"/>
          <w:szCs w:val="24"/>
          <w:lang w:eastAsia="ar-SA"/>
        </w:rPr>
        <w:t xml:space="preserve"> (за лотом), через </w:t>
      </w:r>
      <w:proofErr w:type="spellStart"/>
      <w:r w:rsidRPr="0013543F">
        <w:rPr>
          <w:sz w:val="24"/>
          <w:szCs w:val="24"/>
          <w:lang w:eastAsia="ar-SA"/>
        </w:rPr>
        <w:t>відсутність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достатньої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кількості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тендерних</w:t>
      </w:r>
      <w:proofErr w:type="spellEnd"/>
      <w:r w:rsidRPr="0013543F">
        <w:rPr>
          <w:sz w:val="24"/>
          <w:szCs w:val="24"/>
          <w:lang w:eastAsia="ar-SA"/>
        </w:rPr>
        <w:t xml:space="preserve"> про</w:t>
      </w:r>
      <w:r>
        <w:rPr>
          <w:sz w:val="24"/>
          <w:szCs w:val="24"/>
          <w:lang w:eastAsia="ar-SA"/>
        </w:rPr>
        <w:t xml:space="preserve">позицій, визначеної цим Законом. </w:t>
      </w:r>
      <w:r w:rsidRPr="0013543F">
        <w:rPr>
          <w:sz w:val="24"/>
          <w:szCs w:val="24"/>
          <w:lang w:eastAsia="ar-SA"/>
        </w:rPr>
        <w:t xml:space="preserve">Процедура UA-2020-12-15-012873-c не відбулась з причини </w:t>
      </w:r>
      <w:proofErr w:type="spellStart"/>
      <w:r w:rsidRPr="0013543F">
        <w:rPr>
          <w:sz w:val="24"/>
          <w:szCs w:val="24"/>
          <w:lang w:eastAsia="ar-SA"/>
        </w:rPr>
        <w:t>відсутності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учасників</w:t>
      </w:r>
      <w:proofErr w:type="spellEnd"/>
      <w:r w:rsidRPr="0013543F">
        <w:rPr>
          <w:sz w:val="24"/>
          <w:szCs w:val="24"/>
          <w:lang w:eastAsia="ar-SA"/>
        </w:rPr>
        <w:t xml:space="preserve">, процедура UA-2021-01-04-002964-c не </w:t>
      </w:r>
      <w:proofErr w:type="spellStart"/>
      <w:r w:rsidRPr="0013543F">
        <w:rPr>
          <w:sz w:val="24"/>
          <w:szCs w:val="24"/>
          <w:lang w:eastAsia="ar-SA"/>
        </w:rPr>
        <w:t>відбулась</w:t>
      </w:r>
      <w:proofErr w:type="spellEnd"/>
      <w:r w:rsidRPr="0013543F">
        <w:rPr>
          <w:sz w:val="24"/>
          <w:szCs w:val="24"/>
          <w:lang w:eastAsia="ar-SA"/>
        </w:rPr>
        <w:t xml:space="preserve"> з причини </w:t>
      </w:r>
      <w:proofErr w:type="spellStart"/>
      <w:r w:rsidRPr="0013543F">
        <w:rPr>
          <w:sz w:val="24"/>
          <w:szCs w:val="24"/>
          <w:lang w:eastAsia="ar-SA"/>
        </w:rPr>
        <w:t>подання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пропозиції</w:t>
      </w:r>
      <w:proofErr w:type="spellEnd"/>
      <w:r w:rsidRPr="0013543F">
        <w:rPr>
          <w:sz w:val="24"/>
          <w:szCs w:val="24"/>
          <w:lang w:eastAsia="ar-SA"/>
        </w:rPr>
        <w:t xml:space="preserve"> одним </w:t>
      </w:r>
      <w:proofErr w:type="spellStart"/>
      <w:r w:rsidRPr="0013543F">
        <w:rPr>
          <w:sz w:val="24"/>
          <w:szCs w:val="24"/>
          <w:lang w:eastAsia="ar-SA"/>
        </w:rPr>
        <w:t>учасником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Фірмою</w:t>
      </w:r>
      <w:proofErr w:type="spellEnd"/>
      <w:r w:rsidRPr="0013543F">
        <w:rPr>
          <w:sz w:val="24"/>
          <w:szCs w:val="24"/>
          <w:lang w:eastAsia="ar-SA"/>
        </w:rPr>
        <w:t xml:space="preserve"> "</w:t>
      </w:r>
      <w:proofErr w:type="spellStart"/>
      <w:r w:rsidRPr="0013543F">
        <w:rPr>
          <w:sz w:val="24"/>
          <w:szCs w:val="24"/>
          <w:lang w:eastAsia="ar-SA"/>
        </w:rPr>
        <w:t>Люстдорф</w:t>
      </w:r>
      <w:proofErr w:type="spellEnd"/>
      <w:r w:rsidRPr="0013543F">
        <w:rPr>
          <w:sz w:val="24"/>
          <w:szCs w:val="24"/>
          <w:lang w:eastAsia="ar-SA"/>
        </w:rPr>
        <w:t xml:space="preserve">" у </w:t>
      </w:r>
      <w:proofErr w:type="spellStart"/>
      <w:r w:rsidRPr="0013543F">
        <w:rPr>
          <w:sz w:val="24"/>
          <w:szCs w:val="24"/>
          <w:lang w:eastAsia="ar-SA"/>
        </w:rPr>
        <w:t>формі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товариства</w:t>
      </w:r>
      <w:proofErr w:type="spellEnd"/>
      <w:r w:rsidRPr="0013543F">
        <w:rPr>
          <w:sz w:val="24"/>
          <w:szCs w:val="24"/>
          <w:lang w:eastAsia="ar-SA"/>
        </w:rPr>
        <w:t xml:space="preserve"> з </w:t>
      </w:r>
      <w:proofErr w:type="spellStart"/>
      <w:r w:rsidRPr="0013543F">
        <w:rPr>
          <w:sz w:val="24"/>
          <w:szCs w:val="24"/>
          <w:lang w:eastAsia="ar-SA"/>
        </w:rPr>
        <w:t>обмеженою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відповідальністю</w:t>
      </w:r>
      <w:proofErr w:type="spellEnd"/>
      <w:r w:rsidRPr="0013543F">
        <w:rPr>
          <w:sz w:val="24"/>
          <w:szCs w:val="24"/>
          <w:lang w:eastAsia="ar-SA"/>
        </w:rPr>
        <w:t xml:space="preserve">. </w:t>
      </w:r>
      <w:proofErr w:type="spellStart"/>
      <w:r w:rsidRPr="0013543F">
        <w:rPr>
          <w:sz w:val="24"/>
          <w:szCs w:val="24"/>
          <w:lang w:eastAsia="ar-SA"/>
        </w:rPr>
        <w:t>Відповідно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gramStart"/>
      <w:r w:rsidRPr="0013543F">
        <w:rPr>
          <w:sz w:val="24"/>
          <w:szCs w:val="24"/>
          <w:lang w:eastAsia="ar-SA"/>
        </w:rPr>
        <w:t>до пункту</w:t>
      </w:r>
      <w:proofErr w:type="gram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першого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частини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другої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статті</w:t>
      </w:r>
      <w:proofErr w:type="spellEnd"/>
      <w:r w:rsidRPr="0013543F">
        <w:rPr>
          <w:sz w:val="24"/>
          <w:szCs w:val="24"/>
          <w:lang w:eastAsia="ar-SA"/>
        </w:rPr>
        <w:t xml:space="preserve"> 40 Закону </w:t>
      </w:r>
      <w:proofErr w:type="spellStart"/>
      <w:r w:rsidRPr="0013543F">
        <w:rPr>
          <w:sz w:val="24"/>
          <w:szCs w:val="24"/>
          <w:lang w:eastAsia="ar-SA"/>
        </w:rPr>
        <w:t>України</w:t>
      </w:r>
      <w:proofErr w:type="spellEnd"/>
      <w:r w:rsidRPr="0013543F">
        <w:rPr>
          <w:sz w:val="24"/>
          <w:szCs w:val="24"/>
          <w:lang w:eastAsia="ar-SA"/>
        </w:rPr>
        <w:t xml:space="preserve"> "Про </w:t>
      </w:r>
      <w:proofErr w:type="spellStart"/>
      <w:r w:rsidRPr="0013543F">
        <w:rPr>
          <w:sz w:val="24"/>
          <w:szCs w:val="24"/>
          <w:lang w:eastAsia="ar-SA"/>
        </w:rPr>
        <w:t>публічні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закупівлі</w:t>
      </w:r>
      <w:proofErr w:type="spellEnd"/>
      <w:r w:rsidRPr="0013543F">
        <w:rPr>
          <w:sz w:val="24"/>
          <w:szCs w:val="24"/>
          <w:lang w:eastAsia="ar-SA"/>
        </w:rPr>
        <w:t xml:space="preserve">" </w:t>
      </w:r>
      <w:proofErr w:type="spellStart"/>
      <w:r w:rsidRPr="0013543F">
        <w:rPr>
          <w:sz w:val="24"/>
          <w:szCs w:val="24"/>
          <w:lang w:eastAsia="ar-SA"/>
        </w:rPr>
        <w:t>переговорна</w:t>
      </w:r>
      <w:proofErr w:type="spellEnd"/>
      <w:r w:rsidRPr="0013543F">
        <w:rPr>
          <w:sz w:val="24"/>
          <w:szCs w:val="24"/>
          <w:lang w:eastAsia="ar-SA"/>
        </w:rPr>
        <w:t xml:space="preserve"> процедура </w:t>
      </w:r>
      <w:proofErr w:type="spellStart"/>
      <w:r w:rsidRPr="0013543F">
        <w:rPr>
          <w:sz w:val="24"/>
          <w:szCs w:val="24"/>
          <w:lang w:eastAsia="ar-SA"/>
        </w:rPr>
        <w:t>закупівлі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застосовується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замовником</w:t>
      </w:r>
      <w:proofErr w:type="spellEnd"/>
      <w:r w:rsidRPr="0013543F">
        <w:rPr>
          <w:sz w:val="24"/>
          <w:szCs w:val="24"/>
          <w:lang w:eastAsia="ar-SA"/>
        </w:rPr>
        <w:t xml:space="preserve"> як </w:t>
      </w:r>
      <w:proofErr w:type="spellStart"/>
      <w:r w:rsidRPr="0013543F">
        <w:rPr>
          <w:sz w:val="24"/>
          <w:szCs w:val="24"/>
          <w:lang w:eastAsia="ar-SA"/>
        </w:rPr>
        <w:t>виняток</w:t>
      </w:r>
      <w:proofErr w:type="spellEnd"/>
      <w:r w:rsidRPr="0013543F">
        <w:rPr>
          <w:sz w:val="24"/>
          <w:szCs w:val="24"/>
          <w:lang w:eastAsia="ar-SA"/>
        </w:rPr>
        <w:t xml:space="preserve"> у </w:t>
      </w:r>
      <w:proofErr w:type="spellStart"/>
      <w:r w:rsidRPr="0013543F">
        <w:rPr>
          <w:sz w:val="24"/>
          <w:szCs w:val="24"/>
          <w:lang w:eastAsia="ar-SA"/>
        </w:rPr>
        <w:t>разі</w:t>
      </w:r>
      <w:proofErr w:type="spellEnd"/>
      <w:r w:rsidRPr="0013543F">
        <w:rPr>
          <w:sz w:val="24"/>
          <w:szCs w:val="24"/>
          <w:lang w:eastAsia="ar-SA"/>
        </w:rPr>
        <w:t xml:space="preserve">, </w:t>
      </w:r>
      <w:proofErr w:type="spellStart"/>
      <w:r w:rsidRPr="0013543F">
        <w:rPr>
          <w:sz w:val="24"/>
          <w:szCs w:val="24"/>
          <w:lang w:eastAsia="ar-SA"/>
        </w:rPr>
        <w:t>якщо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було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двічі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відмінено</w:t>
      </w:r>
      <w:proofErr w:type="spellEnd"/>
      <w:r w:rsidRPr="0013543F">
        <w:rPr>
          <w:sz w:val="24"/>
          <w:szCs w:val="24"/>
          <w:lang w:eastAsia="ar-SA"/>
        </w:rPr>
        <w:t xml:space="preserve"> процедуру </w:t>
      </w:r>
      <w:proofErr w:type="spellStart"/>
      <w:r w:rsidRPr="0013543F">
        <w:rPr>
          <w:sz w:val="24"/>
          <w:szCs w:val="24"/>
          <w:lang w:eastAsia="ar-SA"/>
        </w:rPr>
        <w:t>відкритих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торгів</w:t>
      </w:r>
      <w:proofErr w:type="spellEnd"/>
      <w:r w:rsidRPr="0013543F">
        <w:rPr>
          <w:sz w:val="24"/>
          <w:szCs w:val="24"/>
          <w:lang w:eastAsia="ar-SA"/>
        </w:rPr>
        <w:t xml:space="preserve">, у тому </w:t>
      </w:r>
      <w:proofErr w:type="spellStart"/>
      <w:r w:rsidRPr="0013543F">
        <w:rPr>
          <w:sz w:val="24"/>
          <w:szCs w:val="24"/>
          <w:lang w:eastAsia="ar-SA"/>
        </w:rPr>
        <w:t>числі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частково</w:t>
      </w:r>
      <w:proofErr w:type="spellEnd"/>
      <w:r w:rsidRPr="0013543F">
        <w:rPr>
          <w:sz w:val="24"/>
          <w:szCs w:val="24"/>
          <w:lang w:eastAsia="ar-SA"/>
        </w:rPr>
        <w:t xml:space="preserve"> (за лотом), через </w:t>
      </w:r>
      <w:proofErr w:type="spellStart"/>
      <w:r w:rsidRPr="0013543F">
        <w:rPr>
          <w:sz w:val="24"/>
          <w:szCs w:val="24"/>
          <w:lang w:eastAsia="ar-SA"/>
        </w:rPr>
        <w:t>відсутність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достатньої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кількості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тендерних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пропозицій</w:t>
      </w:r>
      <w:proofErr w:type="spellEnd"/>
      <w:r w:rsidRPr="0013543F">
        <w:rPr>
          <w:sz w:val="24"/>
          <w:szCs w:val="24"/>
          <w:lang w:eastAsia="ar-SA"/>
        </w:rPr>
        <w:t xml:space="preserve">, </w:t>
      </w:r>
      <w:proofErr w:type="spellStart"/>
      <w:r w:rsidRPr="0013543F">
        <w:rPr>
          <w:sz w:val="24"/>
          <w:szCs w:val="24"/>
          <w:lang w:eastAsia="ar-SA"/>
        </w:rPr>
        <w:t>визначеної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цим</w:t>
      </w:r>
      <w:proofErr w:type="spellEnd"/>
      <w:r w:rsidRPr="0013543F">
        <w:rPr>
          <w:sz w:val="24"/>
          <w:szCs w:val="24"/>
          <w:lang w:eastAsia="ar-SA"/>
        </w:rPr>
        <w:t xml:space="preserve"> Законом. При </w:t>
      </w:r>
      <w:proofErr w:type="spellStart"/>
      <w:r w:rsidRPr="0013543F">
        <w:rPr>
          <w:sz w:val="24"/>
          <w:szCs w:val="24"/>
          <w:lang w:eastAsia="ar-SA"/>
        </w:rPr>
        <w:t>цьому</w:t>
      </w:r>
      <w:proofErr w:type="spellEnd"/>
      <w:r w:rsidRPr="0013543F">
        <w:rPr>
          <w:sz w:val="24"/>
          <w:szCs w:val="24"/>
          <w:lang w:eastAsia="ar-SA"/>
        </w:rPr>
        <w:t xml:space="preserve"> предмет </w:t>
      </w:r>
      <w:proofErr w:type="spellStart"/>
      <w:r w:rsidRPr="0013543F">
        <w:rPr>
          <w:sz w:val="24"/>
          <w:szCs w:val="24"/>
          <w:lang w:eastAsia="ar-SA"/>
        </w:rPr>
        <w:t>закупівлі</w:t>
      </w:r>
      <w:proofErr w:type="spellEnd"/>
      <w:r w:rsidRPr="0013543F">
        <w:rPr>
          <w:sz w:val="24"/>
          <w:szCs w:val="24"/>
          <w:lang w:eastAsia="ar-SA"/>
        </w:rPr>
        <w:t xml:space="preserve">, </w:t>
      </w:r>
      <w:proofErr w:type="spellStart"/>
      <w:r w:rsidRPr="0013543F">
        <w:rPr>
          <w:sz w:val="24"/>
          <w:szCs w:val="24"/>
          <w:lang w:eastAsia="ar-SA"/>
        </w:rPr>
        <w:t>його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технічні</w:t>
      </w:r>
      <w:proofErr w:type="spellEnd"/>
      <w:r w:rsidRPr="0013543F">
        <w:rPr>
          <w:sz w:val="24"/>
          <w:szCs w:val="24"/>
          <w:lang w:eastAsia="ar-SA"/>
        </w:rPr>
        <w:t xml:space="preserve"> та </w:t>
      </w:r>
      <w:proofErr w:type="spellStart"/>
      <w:r w:rsidRPr="0013543F">
        <w:rPr>
          <w:sz w:val="24"/>
          <w:szCs w:val="24"/>
          <w:lang w:eastAsia="ar-SA"/>
        </w:rPr>
        <w:t>якісні</w:t>
      </w:r>
      <w:proofErr w:type="spellEnd"/>
      <w:r w:rsidRPr="0013543F">
        <w:rPr>
          <w:sz w:val="24"/>
          <w:szCs w:val="24"/>
          <w:lang w:eastAsia="ar-SA"/>
        </w:rPr>
        <w:t xml:space="preserve"> характеристики, а </w:t>
      </w:r>
      <w:proofErr w:type="spellStart"/>
      <w:r w:rsidRPr="0013543F">
        <w:rPr>
          <w:sz w:val="24"/>
          <w:szCs w:val="24"/>
          <w:lang w:eastAsia="ar-SA"/>
        </w:rPr>
        <w:t>також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вимоги</w:t>
      </w:r>
      <w:proofErr w:type="spellEnd"/>
      <w:r w:rsidRPr="0013543F">
        <w:rPr>
          <w:sz w:val="24"/>
          <w:szCs w:val="24"/>
          <w:lang w:eastAsia="ar-SA"/>
        </w:rPr>
        <w:t xml:space="preserve"> до </w:t>
      </w:r>
      <w:proofErr w:type="spellStart"/>
      <w:r w:rsidRPr="0013543F">
        <w:rPr>
          <w:sz w:val="24"/>
          <w:szCs w:val="24"/>
          <w:lang w:eastAsia="ar-SA"/>
        </w:rPr>
        <w:t>учасника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процедури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закупівлі</w:t>
      </w:r>
      <w:proofErr w:type="spellEnd"/>
      <w:r w:rsidRPr="0013543F">
        <w:rPr>
          <w:sz w:val="24"/>
          <w:szCs w:val="24"/>
          <w:lang w:eastAsia="ar-SA"/>
        </w:rPr>
        <w:t xml:space="preserve"> не </w:t>
      </w:r>
      <w:proofErr w:type="spellStart"/>
      <w:r w:rsidRPr="0013543F">
        <w:rPr>
          <w:sz w:val="24"/>
          <w:szCs w:val="24"/>
          <w:lang w:eastAsia="ar-SA"/>
        </w:rPr>
        <w:t>повинні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відрізнятися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від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вимог</w:t>
      </w:r>
      <w:proofErr w:type="spellEnd"/>
      <w:r w:rsidRPr="0013543F">
        <w:rPr>
          <w:sz w:val="24"/>
          <w:szCs w:val="24"/>
          <w:lang w:eastAsia="ar-SA"/>
        </w:rPr>
        <w:t xml:space="preserve">, </w:t>
      </w:r>
      <w:proofErr w:type="spellStart"/>
      <w:r w:rsidRPr="0013543F">
        <w:rPr>
          <w:sz w:val="24"/>
          <w:szCs w:val="24"/>
          <w:lang w:eastAsia="ar-SA"/>
        </w:rPr>
        <w:t>що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були</w:t>
      </w:r>
      <w:proofErr w:type="spellEnd"/>
      <w:r w:rsidRPr="0013543F">
        <w:rPr>
          <w:sz w:val="24"/>
          <w:szCs w:val="24"/>
          <w:lang w:eastAsia="ar-SA"/>
        </w:rPr>
        <w:t xml:space="preserve"> </w:t>
      </w:r>
      <w:proofErr w:type="spellStart"/>
      <w:r w:rsidRPr="0013543F">
        <w:rPr>
          <w:sz w:val="24"/>
          <w:szCs w:val="24"/>
          <w:lang w:eastAsia="ar-SA"/>
        </w:rPr>
        <w:t>визначені</w:t>
      </w:r>
      <w:proofErr w:type="spellEnd"/>
      <w:r w:rsidRPr="0013543F">
        <w:rPr>
          <w:sz w:val="24"/>
          <w:szCs w:val="24"/>
          <w:lang w:eastAsia="ar-SA"/>
        </w:rPr>
        <w:t xml:space="preserve"> замовником у тендерній документації</w:t>
      </w:r>
      <w:r>
        <w:rPr>
          <w:sz w:val="24"/>
          <w:szCs w:val="24"/>
          <w:lang w:eastAsia="ar-SA"/>
        </w:rPr>
        <w:t>.</w:t>
      </w:r>
    </w:p>
    <w:p w:rsidR="00EC50CD" w:rsidRDefault="00EC50CD" w:rsidP="00422A2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</w:p>
    <w:p w:rsidR="00EC50CD" w:rsidRPr="00EC50CD" w:rsidRDefault="00EC50CD" w:rsidP="00EC50CD">
      <w:pPr>
        <w:suppressAutoHyphens/>
        <w:spacing w:after="0" w:line="230" w:lineRule="auto"/>
        <w:ind w:left="-142"/>
        <w:jc w:val="both"/>
        <w:rPr>
          <w:sz w:val="24"/>
          <w:szCs w:val="24"/>
          <w:lang w:eastAsia="ar-SA"/>
        </w:rPr>
      </w:pPr>
      <w:r w:rsidRPr="00EC50CD">
        <w:rPr>
          <w:sz w:val="24"/>
          <w:szCs w:val="24"/>
          <w:lang w:eastAsia="ar-SA"/>
        </w:rPr>
        <w:tab/>
        <w:t>При проведенні даної процедури закуп</w:t>
      </w:r>
      <w:bookmarkStart w:id="0" w:name="_GoBack"/>
      <w:bookmarkEnd w:id="0"/>
      <w:r w:rsidRPr="00EC50CD">
        <w:rPr>
          <w:sz w:val="24"/>
          <w:szCs w:val="24"/>
          <w:lang w:eastAsia="ar-SA"/>
        </w:rPr>
        <w:t xml:space="preserve">івлі Замовник встановлює наступні технічні, </w:t>
      </w:r>
    </w:p>
    <w:p w:rsidR="00EC50CD" w:rsidRPr="00EC50CD" w:rsidRDefault="00EC50CD" w:rsidP="00EC50CD">
      <w:pPr>
        <w:suppressAutoHyphens/>
        <w:spacing w:after="0" w:line="230" w:lineRule="auto"/>
        <w:jc w:val="both"/>
        <w:rPr>
          <w:b/>
          <w:bCs/>
        </w:rPr>
      </w:pPr>
      <w:r w:rsidRPr="00EC50CD">
        <w:rPr>
          <w:sz w:val="24"/>
          <w:szCs w:val="24"/>
          <w:lang w:eastAsia="ar-SA"/>
        </w:rPr>
        <w:t>якісні та кількісні критерії предмету закупівлі:</w:t>
      </w:r>
      <w:r w:rsidRPr="00EC50CD">
        <w:rPr>
          <w:lang w:eastAsia="ar-SA"/>
        </w:rPr>
        <w:t xml:space="preserve"> </w:t>
      </w:r>
      <w:r w:rsidRPr="00EC50CD">
        <w:rPr>
          <w:b/>
          <w:bCs/>
        </w:rPr>
        <w:t xml:space="preserve">  </w:t>
      </w:r>
    </w:p>
    <w:p w:rsidR="00EC50CD" w:rsidRPr="00EC50CD" w:rsidRDefault="00EC50CD" w:rsidP="00EC50CD">
      <w:pPr>
        <w:suppressAutoHyphens/>
        <w:spacing w:after="0" w:line="230" w:lineRule="auto"/>
        <w:jc w:val="both"/>
        <w:rPr>
          <w:b/>
          <w:bCs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4111"/>
        <w:gridCol w:w="1275"/>
        <w:gridCol w:w="993"/>
        <w:gridCol w:w="1417"/>
      </w:tblGrid>
      <w:tr w:rsidR="00EC50CD" w:rsidRPr="00EC50CD" w:rsidTr="00531793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D" w:rsidRPr="00EC50CD" w:rsidRDefault="00EC50CD" w:rsidP="00EC50CD">
            <w:pPr>
              <w:spacing w:line="256" w:lineRule="auto"/>
              <w:jc w:val="center"/>
              <w:rPr>
                <w:b/>
                <w:sz w:val="24"/>
              </w:rPr>
            </w:pPr>
            <w:r w:rsidRPr="00EC50CD">
              <w:rPr>
                <w:b/>
                <w:sz w:val="24"/>
              </w:rPr>
              <w:t>№ 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CD" w:rsidRPr="00EC50CD" w:rsidRDefault="00EC50CD" w:rsidP="00EC50CD">
            <w:pPr>
              <w:spacing w:line="256" w:lineRule="auto"/>
              <w:jc w:val="center"/>
              <w:rPr>
                <w:b/>
                <w:sz w:val="24"/>
              </w:rPr>
            </w:pPr>
            <w:proofErr w:type="spellStart"/>
            <w:r w:rsidRPr="00EC50CD">
              <w:rPr>
                <w:b/>
                <w:sz w:val="24"/>
              </w:rPr>
              <w:t>Найменува-ння</w:t>
            </w:r>
            <w:proofErr w:type="spellEnd"/>
            <w:r w:rsidRPr="00EC50CD">
              <w:rPr>
                <w:b/>
                <w:sz w:val="24"/>
              </w:rPr>
              <w:t xml:space="preserve"> товару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D" w:rsidRPr="00EC50CD" w:rsidRDefault="00EC50CD" w:rsidP="00EC50CD">
            <w:pPr>
              <w:spacing w:line="256" w:lineRule="auto"/>
              <w:jc w:val="center"/>
              <w:rPr>
                <w:b/>
                <w:sz w:val="24"/>
              </w:rPr>
            </w:pPr>
            <w:r w:rsidRPr="00EC50CD">
              <w:rPr>
                <w:b/>
                <w:sz w:val="24"/>
              </w:rPr>
              <w:t>Технічні, якісні характеристики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D" w:rsidRPr="00EC50CD" w:rsidRDefault="00EC50CD" w:rsidP="00EC50CD">
            <w:pPr>
              <w:spacing w:line="256" w:lineRule="auto"/>
              <w:jc w:val="center"/>
              <w:rPr>
                <w:b/>
                <w:sz w:val="24"/>
              </w:rPr>
            </w:pPr>
            <w:r w:rsidRPr="00EC50CD">
              <w:rPr>
                <w:b/>
                <w:sz w:val="24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D" w:rsidRPr="00EC50CD" w:rsidRDefault="00EC50CD" w:rsidP="00EC50CD">
            <w:pPr>
              <w:spacing w:line="256" w:lineRule="auto"/>
              <w:jc w:val="center"/>
              <w:rPr>
                <w:b/>
                <w:sz w:val="24"/>
              </w:rPr>
            </w:pPr>
            <w:r w:rsidRPr="00EC50CD">
              <w:rPr>
                <w:b/>
                <w:sz w:val="24"/>
              </w:rPr>
              <w:t>Маса 1 пачки,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CD" w:rsidRPr="00EC50CD" w:rsidRDefault="00EC50CD" w:rsidP="00EC50CD">
            <w:pPr>
              <w:spacing w:line="256" w:lineRule="auto"/>
              <w:jc w:val="center"/>
              <w:rPr>
                <w:b/>
                <w:sz w:val="24"/>
              </w:rPr>
            </w:pPr>
            <w:r w:rsidRPr="00EC50CD">
              <w:rPr>
                <w:b/>
                <w:sz w:val="24"/>
              </w:rPr>
              <w:t>Кількість пачок, шт.</w:t>
            </w:r>
          </w:p>
        </w:tc>
      </w:tr>
      <w:tr w:rsidR="00EC50CD" w:rsidRPr="00EC50CD" w:rsidTr="00531793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  <w:r w:rsidRPr="00EC50CD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D" w:rsidRPr="00EC50CD" w:rsidRDefault="00EC50CD" w:rsidP="00EC50CD">
            <w:pPr>
              <w:spacing w:after="0" w:line="240" w:lineRule="auto"/>
              <w:rPr>
                <w:b/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rPr>
                <w:b/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rPr>
                <w:b/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EC50CD" w:rsidRPr="00EC50CD" w:rsidRDefault="00EC50CD" w:rsidP="00EC50CD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</w:rPr>
            </w:pPr>
            <w:r w:rsidRPr="00EC50CD">
              <w:rPr>
                <w:sz w:val="24"/>
              </w:rPr>
              <w:t>Молоко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D" w:rsidRPr="00EC50CD" w:rsidRDefault="00EC50CD" w:rsidP="00EC5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50CD">
              <w:rPr>
                <w:bCs/>
                <w:sz w:val="24"/>
                <w:shd w:val="clear" w:color="auto" w:fill="FFFFFF"/>
              </w:rPr>
              <w:t xml:space="preserve">Молоко коров’яче питне </w:t>
            </w:r>
            <w:proofErr w:type="spellStart"/>
            <w:r w:rsidRPr="00EC50CD">
              <w:rPr>
                <w:bCs/>
                <w:sz w:val="24"/>
                <w:shd w:val="clear" w:color="auto" w:fill="FFFFFF"/>
              </w:rPr>
              <w:t>ультрапастеризоване</w:t>
            </w:r>
            <w:proofErr w:type="spellEnd"/>
            <w:r w:rsidRPr="00EC50CD">
              <w:rPr>
                <w:bCs/>
                <w:sz w:val="24"/>
                <w:shd w:val="clear" w:color="auto" w:fill="FFFFFF"/>
              </w:rPr>
              <w:t xml:space="preserve"> 3,2% жирності.</w:t>
            </w:r>
            <w:r w:rsidRPr="00EC50CD">
              <w:rPr>
                <w:sz w:val="24"/>
              </w:rPr>
              <w:t xml:space="preserve"> Товар має відповідати вимогам ДСТУ або ТУ, за умови, що технічні умови на зазначений товар мають показники не нижчі, ніж визначено в державних (національних (регіональних)) с</w:t>
            </w:r>
            <w:r w:rsidRPr="00EC50CD">
              <w:rPr>
                <w:sz w:val="24"/>
                <w:szCs w:val="24"/>
              </w:rPr>
              <w:t>тандартах.</w:t>
            </w:r>
          </w:p>
          <w:p w:rsidR="00EC50CD" w:rsidRPr="00EC50CD" w:rsidRDefault="00EC50CD" w:rsidP="00EC50CD">
            <w:pPr>
              <w:spacing w:after="0" w:line="240" w:lineRule="auto"/>
              <w:jc w:val="both"/>
            </w:pPr>
            <w:r w:rsidRPr="00EC50CD">
              <w:rPr>
                <w:sz w:val="24"/>
                <w:szCs w:val="24"/>
              </w:rPr>
              <w:t xml:space="preserve">Товар повинен мати сертифікат якості (на кожну партію) або висновок державної санітарно-епідеміологічної служби або інший документ, встановлений діючим законодавством на запропоновану продукцію. </w:t>
            </w:r>
          </w:p>
          <w:p w:rsidR="00EC50CD" w:rsidRPr="00EC50CD" w:rsidRDefault="00EC50CD" w:rsidP="00EC50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50CD">
              <w:rPr>
                <w:b/>
                <w:sz w:val="24"/>
                <w:szCs w:val="24"/>
              </w:rPr>
              <w:t>Органолептичні показники якості:</w:t>
            </w:r>
          </w:p>
          <w:p w:rsidR="00EC50CD" w:rsidRPr="00EC50CD" w:rsidRDefault="00EC50CD" w:rsidP="00EC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firstLine="698"/>
              <w:jc w:val="both"/>
            </w:pPr>
            <w:r w:rsidRPr="00EC50CD">
              <w:rPr>
                <w:sz w:val="24"/>
              </w:rPr>
              <w:t xml:space="preserve">Однорідна рідина без осаду, пластівців білка та грудочок жиру. Смак та запах чисті, без сторонніх, не притаманних свіжому молоку </w:t>
            </w:r>
            <w:r w:rsidRPr="00EC50CD">
              <w:rPr>
                <w:sz w:val="24"/>
              </w:rPr>
              <w:lastRenderedPageBreak/>
              <w:t>присмаків та запахів з легким присмаком пастеризації. Колір білий, рівномірний за всією масою. Термін придатності не менше 90 діб.</w:t>
            </w:r>
          </w:p>
          <w:p w:rsidR="00EC50CD" w:rsidRPr="00EC50CD" w:rsidRDefault="00EC50CD" w:rsidP="00EC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firstLine="698"/>
              <w:jc w:val="both"/>
              <w:rPr>
                <w:sz w:val="24"/>
              </w:rPr>
            </w:pPr>
          </w:p>
          <w:p w:rsidR="00EC50CD" w:rsidRPr="00EC50CD" w:rsidRDefault="00EC50CD" w:rsidP="00EC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center"/>
              <w:rPr>
                <w:b/>
                <w:sz w:val="24"/>
              </w:rPr>
            </w:pPr>
            <w:r w:rsidRPr="00EC50CD">
              <w:rPr>
                <w:b/>
                <w:sz w:val="24"/>
              </w:rPr>
              <w:t>Пакування:</w:t>
            </w:r>
          </w:p>
          <w:p w:rsidR="00EC50CD" w:rsidRPr="00EC50CD" w:rsidRDefault="00EC50CD" w:rsidP="00EC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both"/>
              <w:rPr>
                <w:sz w:val="22"/>
                <w:szCs w:val="22"/>
              </w:rPr>
            </w:pPr>
            <w:r w:rsidRPr="00EC50CD">
              <w:rPr>
                <w:sz w:val="22"/>
                <w:szCs w:val="22"/>
              </w:rPr>
              <w:t>Товар повинен бути переданий замовнику у тарі типу «</w:t>
            </w:r>
            <w:proofErr w:type="spellStart"/>
            <w:r w:rsidRPr="00EC50CD">
              <w:rPr>
                <w:sz w:val="22"/>
                <w:szCs w:val="22"/>
              </w:rPr>
              <w:t>ТетраПак</w:t>
            </w:r>
            <w:proofErr w:type="spellEnd"/>
            <w:r w:rsidRPr="00EC50CD">
              <w:rPr>
                <w:sz w:val="22"/>
                <w:szCs w:val="22"/>
              </w:rPr>
              <w:t>»  та  упакований звичайним для нього способом в упаковку, що забезпечує збереження товару цього роду за звичайних умов зберігання і транспортування, та відповідає встановленим актами цивільного законодавства вимогам, стандартам маркування згідно з діючими ТУ, ДСТУ.</w:t>
            </w:r>
          </w:p>
          <w:p w:rsidR="00EC50CD" w:rsidRPr="00EC50CD" w:rsidRDefault="00EC50CD" w:rsidP="00EC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both"/>
              <w:rPr>
                <w:sz w:val="22"/>
                <w:szCs w:val="22"/>
              </w:rPr>
            </w:pPr>
          </w:p>
          <w:p w:rsidR="00EC50CD" w:rsidRPr="00EC50CD" w:rsidRDefault="00EC50CD" w:rsidP="00EC50C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C50CD">
              <w:rPr>
                <w:b/>
                <w:sz w:val="24"/>
              </w:rPr>
              <w:t>Маркування:</w:t>
            </w:r>
          </w:p>
          <w:p w:rsidR="00EC50CD" w:rsidRPr="00EC50CD" w:rsidRDefault="00EC50CD" w:rsidP="00EC50CD">
            <w:pPr>
              <w:tabs>
                <w:tab w:val="left" w:pos="360"/>
              </w:tabs>
              <w:spacing w:after="0" w:line="240" w:lineRule="auto"/>
              <w:jc w:val="both"/>
              <w:rPr>
                <w:sz w:val="24"/>
              </w:rPr>
            </w:pPr>
            <w:r w:rsidRPr="00EC50CD">
              <w:rPr>
                <w:sz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 - виробника, вага, </w:t>
            </w:r>
            <w:proofErr w:type="spellStart"/>
            <w:r w:rsidRPr="00EC50CD">
              <w:rPr>
                <w:sz w:val="24"/>
              </w:rPr>
              <w:t>нетто</w:t>
            </w:r>
            <w:proofErr w:type="spellEnd"/>
            <w:r w:rsidRPr="00EC50CD">
              <w:rPr>
                <w:sz w:val="24"/>
              </w:rPr>
              <w:t>, склад, дата виготовлення, термін придатності та умови зберігання, дані про енергетичну цінність.</w:t>
            </w:r>
          </w:p>
          <w:p w:rsidR="00EC50CD" w:rsidRPr="00EC50CD" w:rsidRDefault="00EC50CD" w:rsidP="00EC50CD">
            <w:pPr>
              <w:tabs>
                <w:tab w:val="left" w:pos="36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  <w:r w:rsidRPr="00EC50CD">
              <w:rPr>
                <w:sz w:val="24"/>
              </w:rPr>
              <w:t>Пачка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  <w:r w:rsidRPr="00EC50CD"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</w:p>
          <w:p w:rsidR="00EC50CD" w:rsidRPr="00EC50CD" w:rsidRDefault="00EC50CD" w:rsidP="00EC50CD">
            <w:pPr>
              <w:spacing w:after="0" w:line="240" w:lineRule="auto"/>
              <w:jc w:val="center"/>
              <w:rPr>
                <w:sz w:val="24"/>
              </w:rPr>
            </w:pPr>
            <w:r w:rsidRPr="00EC50CD">
              <w:rPr>
                <w:sz w:val="24"/>
              </w:rPr>
              <w:t>13 000</w:t>
            </w:r>
          </w:p>
        </w:tc>
      </w:tr>
    </w:tbl>
    <w:p w:rsidR="00EC50CD" w:rsidRPr="00EC50CD" w:rsidRDefault="00EC50CD" w:rsidP="00EC50CD">
      <w:pPr>
        <w:spacing w:line="256" w:lineRule="auto"/>
        <w:ind w:firstLine="709"/>
        <w:jc w:val="both"/>
        <w:rPr>
          <w:rFonts w:eastAsia="Times New Roman CYR"/>
          <w:sz w:val="24"/>
          <w:szCs w:val="24"/>
        </w:rPr>
      </w:pPr>
    </w:p>
    <w:p w:rsidR="00EC50CD" w:rsidRPr="00EC50CD" w:rsidRDefault="00EC50CD" w:rsidP="00EC50CD">
      <w:pPr>
        <w:spacing w:after="0" w:line="240" w:lineRule="auto"/>
        <w:ind w:firstLine="708"/>
        <w:jc w:val="both"/>
        <w:rPr>
          <w:rFonts w:eastAsia="Times New Roman CYR"/>
          <w:color w:val="auto"/>
          <w:sz w:val="24"/>
          <w:szCs w:val="24"/>
        </w:rPr>
      </w:pPr>
      <w:r w:rsidRPr="00EC50CD">
        <w:rPr>
          <w:rFonts w:eastAsia="Times New Roman CYR"/>
          <w:color w:val="auto"/>
          <w:sz w:val="24"/>
          <w:szCs w:val="24"/>
        </w:rPr>
        <w:t>Поставка здійснюється за рахунок постачальника на адресу Замовника.</w:t>
      </w:r>
    </w:p>
    <w:p w:rsidR="00EC50CD" w:rsidRPr="00EC50CD" w:rsidRDefault="00EC50CD" w:rsidP="00EC50CD">
      <w:pPr>
        <w:spacing w:after="0" w:line="240" w:lineRule="auto"/>
        <w:ind w:firstLine="708"/>
        <w:jc w:val="both"/>
        <w:rPr>
          <w:rFonts w:eastAsia="Times New Roman CYR"/>
          <w:color w:val="auto"/>
          <w:sz w:val="24"/>
          <w:szCs w:val="24"/>
        </w:rPr>
      </w:pPr>
      <w:r w:rsidRPr="00EC50CD">
        <w:rPr>
          <w:rFonts w:eastAsia="Times New Roman CYR"/>
          <w:color w:val="auto"/>
          <w:sz w:val="24"/>
          <w:szCs w:val="24"/>
        </w:rPr>
        <w:t>Оплата предмета закупівлі здійснюється після доставки товару та підписання видаткової накладної.</w:t>
      </w:r>
    </w:p>
    <w:p w:rsidR="00EC50CD" w:rsidRPr="00EC50CD" w:rsidRDefault="00EC50CD" w:rsidP="00EC50CD">
      <w:pPr>
        <w:spacing w:after="0" w:line="240" w:lineRule="auto"/>
        <w:ind w:firstLine="426"/>
        <w:jc w:val="both"/>
        <w:rPr>
          <w:rFonts w:eastAsia="Times New Roman CYR"/>
          <w:color w:val="auto"/>
          <w:sz w:val="24"/>
          <w:szCs w:val="24"/>
        </w:rPr>
      </w:pPr>
      <w:r w:rsidRPr="00EC50CD">
        <w:rPr>
          <w:rFonts w:eastAsia="Times New Roman CYR"/>
          <w:color w:val="auto"/>
          <w:sz w:val="24"/>
          <w:szCs w:val="24"/>
        </w:rPr>
        <w:t xml:space="preserve">Переможець оплачує усі витрати, пов’язані з пересилкою документів (договір, накладні і </w:t>
      </w:r>
      <w:proofErr w:type="spellStart"/>
      <w:r w:rsidRPr="00EC50CD">
        <w:rPr>
          <w:rFonts w:eastAsia="Times New Roman CYR"/>
          <w:color w:val="auto"/>
          <w:sz w:val="24"/>
          <w:szCs w:val="24"/>
        </w:rPr>
        <w:t>т.д</w:t>
      </w:r>
      <w:proofErr w:type="spellEnd"/>
      <w:r w:rsidRPr="00EC50CD">
        <w:rPr>
          <w:rFonts w:eastAsia="Times New Roman CYR"/>
          <w:color w:val="auto"/>
          <w:sz w:val="24"/>
          <w:szCs w:val="24"/>
        </w:rPr>
        <w:t>.) та товару (включаючи витрати на пакування, маркування та доставку).</w:t>
      </w:r>
    </w:p>
    <w:p w:rsidR="00EC50CD" w:rsidRPr="00EC50CD" w:rsidRDefault="00EC50CD" w:rsidP="00EC50CD">
      <w:pPr>
        <w:tabs>
          <w:tab w:val="left" w:pos="360"/>
        </w:tabs>
        <w:spacing w:after="0" w:line="240" w:lineRule="auto"/>
        <w:ind w:firstLine="426"/>
        <w:jc w:val="both"/>
        <w:rPr>
          <w:color w:val="auto"/>
          <w:sz w:val="24"/>
          <w:szCs w:val="24"/>
        </w:rPr>
      </w:pPr>
      <w:r w:rsidRPr="00EC50CD">
        <w:rPr>
          <w:color w:val="auto"/>
          <w:sz w:val="24"/>
          <w:szCs w:val="24"/>
        </w:rPr>
        <w:t>У разі поставки неналежної кількості (неякісного) або такого що не відповідає технічним вимогам Товару, Постачальник зобов’язується поставити (замінити) Товар негайно, але не пізніше наступного робочого дня.</w:t>
      </w:r>
    </w:p>
    <w:p w:rsidR="00EC50CD" w:rsidRPr="00EC50CD" w:rsidRDefault="00EC50CD" w:rsidP="00EC50CD">
      <w:pPr>
        <w:tabs>
          <w:tab w:val="left" w:pos="360"/>
        </w:tabs>
        <w:spacing w:after="0" w:line="240" w:lineRule="auto"/>
        <w:ind w:firstLine="426"/>
        <w:jc w:val="both"/>
        <w:rPr>
          <w:color w:val="auto"/>
          <w:sz w:val="24"/>
          <w:szCs w:val="24"/>
        </w:rPr>
      </w:pPr>
      <w:r w:rsidRPr="00EC50CD">
        <w:rPr>
          <w:color w:val="auto"/>
          <w:sz w:val="24"/>
          <w:szCs w:val="24"/>
        </w:rPr>
        <w:t>Всі витрати пов’язані з доставкою товару, документації бере на себе постачальник.</w:t>
      </w:r>
    </w:p>
    <w:p w:rsidR="00EC50CD" w:rsidRPr="00EC50CD" w:rsidRDefault="00EC50CD" w:rsidP="00EC50CD">
      <w:pPr>
        <w:spacing w:line="256" w:lineRule="auto"/>
      </w:pPr>
    </w:p>
    <w:p w:rsidR="007145E3" w:rsidRDefault="007145E3" w:rsidP="00422A2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</w:p>
    <w:p w:rsidR="00422A2E" w:rsidRDefault="00422A2E" w:rsidP="00422A2E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 CYR"/>
          <w:b/>
          <w:bCs/>
          <w:color w:val="auto"/>
          <w:sz w:val="20"/>
          <w:szCs w:val="20"/>
          <w:lang w:eastAsia="ar-SA"/>
        </w:rPr>
      </w:pPr>
    </w:p>
    <w:sectPr w:rsidR="00422A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2E"/>
    <w:rsid w:val="0013543F"/>
    <w:rsid w:val="00422A2E"/>
    <w:rsid w:val="007145E3"/>
    <w:rsid w:val="00DD1340"/>
    <w:rsid w:val="00E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CE0C"/>
  <w15:chartTrackingRefBased/>
  <w15:docId w15:val="{077D9CFF-AD09-4DA8-BC71-6C318D64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2E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7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2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4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3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Лісніченко Андрій Миколайович</dc:creator>
  <cp:keywords/>
  <dc:description/>
  <cp:lastModifiedBy>Лісніченко Андрій Миколайович</cp:lastModifiedBy>
  <cp:revision>3</cp:revision>
  <dcterms:created xsi:type="dcterms:W3CDTF">2021-03-18T13:55:00Z</dcterms:created>
  <dcterms:modified xsi:type="dcterms:W3CDTF">2021-03-18T13:57:00Z</dcterms:modified>
</cp:coreProperties>
</file>