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CD" w:rsidRPr="00776FB2" w:rsidRDefault="00CA5C22" w:rsidP="000627CD">
      <w:pPr>
        <w:widowControl w:val="0"/>
        <w:suppressAutoHyphens/>
        <w:autoSpaceDE w:val="0"/>
        <w:spacing w:after="0" w:line="240" w:lineRule="auto"/>
        <w:jc w:val="both"/>
        <w:rPr>
          <w:rFonts w:ascii="Times New Roman" w:hAnsi="Times New Roman" w:cs="Times New Roman"/>
          <w:b/>
          <w:bCs/>
          <w:sz w:val="24"/>
          <w:szCs w:val="24"/>
          <w:lang w:val="uk-UA"/>
        </w:rPr>
      </w:pPr>
      <w:r w:rsidRPr="00776FB2">
        <w:rPr>
          <w:rFonts w:ascii="Times New Roman" w:hAnsi="Times New Roman" w:cs="Times New Roman"/>
          <w:sz w:val="24"/>
          <w:szCs w:val="24"/>
          <w:lang w:val="uk-UA"/>
        </w:rPr>
        <w:t>Назва закупівлі:</w:t>
      </w:r>
      <w:r w:rsidR="00243E4B" w:rsidRPr="00776FB2">
        <w:rPr>
          <w:rFonts w:ascii="Times New Roman" w:hAnsi="Times New Roman" w:cs="Times New Roman"/>
          <w:sz w:val="24"/>
          <w:szCs w:val="24"/>
          <w:lang w:val="uk-UA"/>
        </w:rPr>
        <w:t xml:space="preserve"> </w:t>
      </w:r>
      <w:r w:rsidR="00243E4B" w:rsidRPr="00776FB2">
        <w:rPr>
          <w:rFonts w:ascii="Times New Roman" w:hAnsi="Times New Roman" w:cs="Times New Roman"/>
          <w:b/>
          <w:sz w:val="24"/>
          <w:szCs w:val="24"/>
          <w:lang w:val="uk-UA"/>
        </w:rPr>
        <w:t xml:space="preserve">Пакети програмного забезпечення для захисту від вірусів (надання Ліцензії на використання та оновлення програмної продукції </w:t>
      </w:r>
      <w:r w:rsidR="00243E4B" w:rsidRPr="00776FB2">
        <w:rPr>
          <w:rFonts w:ascii="Times New Roman" w:eastAsia="Times New Roman" w:hAnsi="Times New Roman" w:cs="Times New Roman"/>
          <w:b/>
          <w:kern w:val="2"/>
          <w:sz w:val="24"/>
          <w:szCs w:val="24"/>
          <w:lang w:val="uk-UA" w:eastAsia="uk-UA"/>
        </w:rPr>
        <w:t xml:space="preserve">ESET </w:t>
      </w:r>
      <w:proofErr w:type="spellStart"/>
      <w:r w:rsidR="00243E4B" w:rsidRPr="00776FB2">
        <w:rPr>
          <w:rFonts w:ascii="Times New Roman" w:eastAsia="Times New Roman" w:hAnsi="Times New Roman" w:cs="Times New Roman"/>
          <w:b/>
          <w:kern w:val="2"/>
          <w:sz w:val="24"/>
          <w:szCs w:val="24"/>
          <w:lang w:val="uk-UA" w:eastAsia="uk-UA"/>
        </w:rPr>
        <w:t>Endpoint</w:t>
      </w:r>
      <w:proofErr w:type="spellEnd"/>
      <w:r w:rsidR="00243E4B" w:rsidRPr="00776FB2">
        <w:rPr>
          <w:rFonts w:ascii="Times New Roman" w:eastAsia="Times New Roman" w:hAnsi="Times New Roman" w:cs="Times New Roman"/>
          <w:b/>
          <w:kern w:val="2"/>
          <w:sz w:val="24"/>
          <w:szCs w:val="24"/>
          <w:lang w:val="uk-UA" w:eastAsia="uk-UA"/>
        </w:rPr>
        <w:t xml:space="preserve"> </w:t>
      </w:r>
      <w:proofErr w:type="spellStart"/>
      <w:r w:rsidR="00243E4B" w:rsidRPr="00776FB2">
        <w:rPr>
          <w:rFonts w:ascii="Times New Roman" w:eastAsia="Times New Roman" w:hAnsi="Times New Roman" w:cs="Times New Roman"/>
          <w:b/>
          <w:kern w:val="2"/>
          <w:sz w:val="24"/>
          <w:szCs w:val="24"/>
          <w:lang w:val="uk-UA" w:eastAsia="uk-UA"/>
        </w:rPr>
        <w:t>Protection</w:t>
      </w:r>
      <w:proofErr w:type="spellEnd"/>
      <w:r w:rsidR="00243E4B" w:rsidRPr="00776FB2">
        <w:rPr>
          <w:rFonts w:ascii="Times New Roman" w:eastAsia="Times New Roman" w:hAnsi="Times New Roman" w:cs="Times New Roman"/>
          <w:b/>
          <w:kern w:val="2"/>
          <w:sz w:val="24"/>
          <w:szCs w:val="24"/>
          <w:lang w:val="uk-UA" w:eastAsia="uk-UA"/>
        </w:rPr>
        <w:t xml:space="preserve"> </w:t>
      </w:r>
      <w:proofErr w:type="spellStart"/>
      <w:r w:rsidR="00243E4B" w:rsidRPr="00776FB2">
        <w:rPr>
          <w:rFonts w:ascii="Times New Roman" w:eastAsia="Times New Roman" w:hAnsi="Times New Roman" w:cs="Times New Roman"/>
          <w:b/>
          <w:kern w:val="2"/>
          <w:sz w:val="24"/>
          <w:szCs w:val="24"/>
          <w:lang w:val="uk-UA" w:eastAsia="uk-UA"/>
        </w:rPr>
        <w:t>Advanced</w:t>
      </w:r>
      <w:proofErr w:type="spellEnd"/>
      <w:r w:rsidR="00243E4B" w:rsidRPr="00776FB2">
        <w:rPr>
          <w:rFonts w:ascii="Times New Roman" w:hAnsi="Times New Roman" w:cs="Times New Roman"/>
          <w:b/>
          <w:sz w:val="24"/>
          <w:szCs w:val="24"/>
          <w:lang w:val="uk-UA"/>
        </w:rPr>
        <w:t xml:space="preserve"> та ESET </w:t>
      </w:r>
      <w:proofErr w:type="spellStart"/>
      <w:r w:rsidR="00243E4B" w:rsidRPr="00776FB2">
        <w:rPr>
          <w:rFonts w:ascii="Times New Roman" w:hAnsi="Times New Roman" w:cs="Times New Roman"/>
          <w:b/>
          <w:sz w:val="24"/>
          <w:szCs w:val="24"/>
          <w:lang w:val="uk-UA"/>
        </w:rPr>
        <w:t>Secure</w:t>
      </w:r>
      <w:proofErr w:type="spellEnd"/>
      <w:r w:rsidR="00243E4B" w:rsidRPr="00776FB2">
        <w:rPr>
          <w:rFonts w:ascii="Times New Roman" w:hAnsi="Times New Roman" w:cs="Times New Roman"/>
          <w:b/>
          <w:sz w:val="24"/>
          <w:szCs w:val="24"/>
          <w:lang w:val="uk-UA"/>
        </w:rPr>
        <w:t xml:space="preserve"> </w:t>
      </w:r>
      <w:proofErr w:type="spellStart"/>
      <w:r w:rsidR="00243E4B" w:rsidRPr="00776FB2">
        <w:rPr>
          <w:rFonts w:ascii="Times New Roman" w:hAnsi="Times New Roman" w:cs="Times New Roman"/>
          <w:b/>
          <w:sz w:val="24"/>
          <w:szCs w:val="24"/>
          <w:lang w:val="uk-UA"/>
        </w:rPr>
        <w:t>Business</w:t>
      </w:r>
      <w:proofErr w:type="spellEnd"/>
      <w:r w:rsidR="000627CD" w:rsidRPr="00776FB2">
        <w:rPr>
          <w:rFonts w:ascii="Times New Roman" w:hAnsi="Times New Roman" w:cs="Times New Roman"/>
          <w:b/>
          <w:sz w:val="24"/>
          <w:szCs w:val="24"/>
          <w:lang w:val="uk-UA"/>
        </w:rPr>
        <w:t>)</w:t>
      </w:r>
      <w:r w:rsidR="000627CD" w:rsidRPr="00776FB2">
        <w:rPr>
          <w:rFonts w:ascii="Times New Roman" w:hAnsi="Times New Roman" w:cs="Times New Roman"/>
          <w:b/>
          <w:bCs/>
          <w:sz w:val="24"/>
          <w:szCs w:val="24"/>
          <w:lang w:val="uk-UA"/>
        </w:rPr>
        <w:t xml:space="preserve"> </w:t>
      </w:r>
    </w:p>
    <w:p w:rsidR="000627CD" w:rsidRPr="00776FB2" w:rsidRDefault="000627CD" w:rsidP="000627CD">
      <w:pPr>
        <w:widowControl w:val="0"/>
        <w:suppressAutoHyphens/>
        <w:autoSpaceDE w:val="0"/>
        <w:spacing w:after="0" w:line="240" w:lineRule="auto"/>
        <w:jc w:val="both"/>
        <w:rPr>
          <w:rFonts w:ascii="Times New Roman" w:hAnsi="Times New Roman" w:cs="Times New Roman"/>
          <w:b/>
          <w:bCs/>
          <w:sz w:val="24"/>
          <w:szCs w:val="24"/>
          <w:lang w:val="uk-UA"/>
        </w:rPr>
      </w:pPr>
    </w:p>
    <w:p w:rsidR="007C189D" w:rsidRPr="00776FB2" w:rsidRDefault="000627CD" w:rsidP="000627CD">
      <w:pPr>
        <w:widowControl w:val="0"/>
        <w:suppressAutoHyphens/>
        <w:autoSpaceDE w:val="0"/>
        <w:spacing w:after="0" w:line="240" w:lineRule="auto"/>
        <w:jc w:val="both"/>
        <w:rPr>
          <w:rFonts w:ascii="Times New Roman" w:hAnsi="Times New Roman" w:cs="Times New Roman"/>
          <w:b/>
          <w:sz w:val="24"/>
          <w:szCs w:val="24"/>
          <w:lang w:val="uk-UA"/>
        </w:rPr>
      </w:pPr>
      <w:r w:rsidRPr="00776FB2">
        <w:rPr>
          <w:rFonts w:ascii="Times New Roman" w:hAnsi="Times New Roman" w:cs="Times New Roman"/>
          <w:bCs/>
          <w:sz w:val="24"/>
          <w:szCs w:val="24"/>
          <w:lang w:val="uk-UA"/>
        </w:rPr>
        <w:t>Класифікатор та його відповідний код:</w:t>
      </w:r>
      <w:r w:rsidRPr="00776FB2">
        <w:rPr>
          <w:rFonts w:ascii="Times New Roman" w:hAnsi="Times New Roman" w:cs="Times New Roman"/>
          <w:sz w:val="24"/>
          <w:szCs w:val="24"/>
          <w:lang w:val="uk-UA"/>
        </w:rPr>
        <w:t> </w:t>
      </w:r>
      <w:r w:rsidRPr="00776FB2">
        <w:rPr>
          <w:rFonts w:ascii="Times New Roman" w:hAnsi="Times New Roman" w:cs="Times New Roman"/>
          <w:b/>
          <w:sz w:val="24"/>
          <w:szCs w:val="24"/>
          <w:lang w:val="uk-UA"/>
        </w:rPr>
        <w:t>ДК 021:2015:48760000-3: Пакети програмного забезпечення для захисту від вірусів</w:t>
      </w:r>
    </w:p>
    <w:p w:rsidR="00BB3B16" w:rsidRPr="00776FB2" w:rsidRDefault="00BB3B16" w:rsidP="000627CD">
      <w:pPr>
        <w:spacing w:after="0" w:line="240" w:lineRule="auto"/>
        <w:rPr>
          <w:rFonts w:ascii="Times New Roman" w:hAnsi="Times New Roman" w:cs="Times New Roman"/>
          <w:b/>
          <w:sz w:val="24"/>
          <w:szCs w:val="24"/>
          <w:lang w:val="uk-UA"/>
        </w:rPr>
      </w:pPr>
    </w:p>
    <w:p w:rsidR="00CA5C22" w:rsidRPr="00776FB2" w:rsidRDefault="00CA5C22" w:rsidP="00E7618A">
      <w:pPr>
        <w:spacing w:after="0" w:line="240" w:lineRule="auto"/>
        <w:rPr>
          <w:rFonts w:ascii="Times New Roman" w:hAnsi="Times New Roman" w:cs="Times New Roman"/>
          <w:b/>
          <w:sz w:val="24"/>
          <w:szCs w:val="24"/>
          <w:lang w:val="uk-UA"/>
        </w:rPr>
      </w:pPr>
      <w:r w:rsidRPr="00776FB2">
        <w:rPr>
          <w:rFonts w:ascii="Times New Roman" w:hAnsi="Times New Roman" w:cs="Times New Roman"/>
          <w:b/>
          <w:sz w:val="24"/>
          <w:szCs w:val="24"/>
          <w:lang w:val="uk-UA"/>
        </w:rPr>
        <w:t>Відкриті торги</w:t>
      </w:r>
    </w:p>
    <w:p w:rsidR="00B0772E" w:rsidRPr="00776FB2" w:rsidRDefault="00B0772E" w:rsidP="004B4B45">
      <w:pPr>
        <w:spacing w:before="240"/>
        <w:rPr>
          <w:rFonts w:ascii="Times New Roman" w:hAnsi="Times New Roman" w:cs="Times New Roman"/>
          <w:sz w:val="24"/>
          <w:szCs w:val="24"/>
          <w:lang w:val="uk-UA"/>
        </w:rPr>
      </w:pPr>
      <w:r w:rsidRPr="00776FB2">
        <w:rPr>
          <w:rFonts w:ascii="Times New Roman" w:hAnsi="Times New Roman" w:cs="Times New Roman"/>
          <w:sz w:val="24"/>
          <w:szCs w:val="24"/>
          <w:lang w:val="uk-UA"/>
        </w:rPr>
        <w:t xml:space="preserve">Очікувана вартість: </w:t>
      </w:r>
      <w:r w:rsidR="000627CD" w:rsidRPr="00776FB2">
        <w:rPr>
          <w:rFonts w:ascii="Times New Roman" w:hAnsi="Times New Roman" w:cs="Times New Roman"/>
          <w:b/>
          <w:sz w:val="24"/>
          <w:szCs w:val="24"/>
          <w:lang w:val="uk-UA"/>
        </w:rPr>
        <w:t>400 000,00</w:t>
      </w:r>
      <w:r w:rsidRPr="00776FB2">
        <w:rPr>
          <w:rFonts w:ascii="Times New Roman" w:hAnsi="Times New Roman" w:cs="Times New Roman"/>
          <w:sz w:val="24"/>
          <w:szCs w:val="24"/>
          <w:lang w:val="uk-UA"/>
        </w:rPr>
        <w:t xml:space="preserve"> грн.</w:t>
      </w:r>
    </w:p>
    <w:p w:rsidR="00646CD4" w:rsidRPr="00776FB2" w:rsidRDefault="00CA5C22" w:rsidP="004B4B45">
      <w:pPr>
        <w:rPr>
          <w:rFonts w:ascii="Times New Roman" w:hAnsi="Times New Roman" w:cs="Times New Roman"/>
          <w:b/>
          <w:sz w:val="24"/>
          <w:szCs w:val="24"/>
          <w:lang w:val="uk-UA"/>
        </w:rPr>
      </w:pPr>
      <w:r w:rsidRPr="00776FB2">
        <w:rPr>
          <w:rFonts w:ascii="Times New Roman" w:hAnsi="Times New Roman" w:cs="Times New Roman"/>
          <w:sz w:val="24"/>
          <w:szCs w:val="24"/>
          <w:lang w:val="uk-UA"/>
        </w:rPr>
        <w:t xml:space="preserve">Дата оприлюднення: </w:t>
      </w:r>
      <w:r w:rsidR="000627CD" w:rsidRPr="00776FB2">
        <w:rPr>
          <w:rFonts w:ascii="Times New Roman" w:hAnsi="Times New Roman" w:cs="Times New Roman"/>
          <w:b/>
          <w:sz w:val="24"/>
          <w:szCs w:val="24"/>
          <w:lang w:val="uk-UA"/>
        </w:rPr>
        <w:t>20</w:t>
      </w:r>
      <w:r w:rsidR="000E4436" w:rsidRPr="00776FB2">
        <w:rPr>
          <w:rFonts w:ascii="Times New Roman" w:hAnsi="Times New Roman" w:cs="Times New Roman"/>
          <w:b/>
          <w:sz w:val="24"/>
          <w:szCs w:val="24"/>
          <w:lang w:val="uk-UA"/>
        </w:rPr>
        <w:t xml:space="preserve"> травня</w:t>
      </w:r>
      <w:r w:rsidR="00646CD4" w:rsidRPr="00776FB2">
        <w:rPr>
          <w:rFonts w:ascii="Times New Roman" w:hAnsi="Times New Roman" w:cs="Times New Roman"/>
          <w:b/>
          <w:sz w:val="24"/>
          <w:szCs w:val="24"/>
          <w:lang w:val="uk-UA"/>
        </w:rPr>
        <w:t xml:space="preserve"> 2021 року</w:t>
      </w:r>
    </w:p>
    <w:p w:rsidR="007C189D" w:rsidRPr="00776FB2" w:rsidRDefault="00BB0A7A" w:rsidP="004B4B45">
      <w:pPr>
        <w:rPr>
          <w:rFonts w:ascii="Times New Roman" w:hAnsi="Times New Roman" w:cs="Times New Roman"/>
          <w:sz w:val="24"/>
          <w:szCs w:val="24"/>
          <w:lang w:val="uk-UA"/>
        </w:rPr>
      </w:pPr>
      <w:r w:rsidRPr="00776FB2">
        <w:rPr>
          <w:rFonts w:ascii="Times New Roman" w:hAnsi="Times New Roman" w:cs="Times New Roman"/>
          <w:sz w:val="24"/>
          <w:szCs w:val="24"/>
          <w:lang w:val="uk-UA"/>
        </w:rPr>
        <w:t>Детальна інформація за посиланням</w:t>
      </w:r>
      <w:r w:rsidR="007C189D" w:rsidRPr="00776FB2">
        <w:rPr>
          <w:rFonts w:ascii="Times New Roman" w:hAnsi="Times New Roman" w:cs="Times New Roman"/>
          <w:sz w:val="24"/>
          <w:szCs w:val="24"/>
          <w:lang w:val="uk-UA"/>
        </w:rPr>
        <w:t xml:space="preserve"> </w:t>
      </w:r>
      <w:hyperlink r:id="rId5" w:history="1">
        <w:r w:rsidR="000627CD" w:rsidRPr="00776FB2">
          <w:rPr>
            <w:rStyle w:val="a4"/>
            <w:rFonts w:ascii="Times New Roman" w:hAnsi="Times New Roman" w:cs="Times New Roman"/>
            <w:sz w:val="24"/>
            <w:szCs w:val="24"/>
            <w:lang w:val="uk-UA"/>
          </w:rPr>
          <w:t>https://prozorro.gov.ua/tender/UA-2021-05-20-002952-a</w:t>
        </w:r>
      </w:hyperlink>
    </w:p>
    <w:tbl>
      <w:tblPr>
        <w:tblW w:w="9781" w:type="dxa"/>
        <w:tblLayout w:type="fixed"/>
        <w:tblLook w:val="04A0" w:firstRow="1" w:lastRow="0" w:firstColumn="1" w:lastColumn="0" w:noHBand="0" w:noVBand="1"/>
      </w:tblPr>
      <w:tblGrid>
        <w:gridCol w:w="9781"/>
      </w:tblGrid>
      <w:tr w:rsidR="000627CD" w:rsidRPr="00776FB2" w:rsidTr="000627CD">
        <w:trPr>
          <w:trHeight w:val="360"/>
        </w:trPr>
        <w:tc>
          <w:tcPr>
            <w:tcW w:w="9781" w:type="dxa"/>
            <w:tcBorders>
              <w:top w:val="nil"/>
              <w:left w:val="nil"/>
              <w:bottom w:val="nil"/>
              <w:right w:val="nil"/>
            </w:tcBorders>
            <w:shd w:val="clear" w:color="auto" w:fill="auto"/>
            <w:noWrap/>
            <w:vAlign w:val="center"/>
            <w:hideMark/>
          </w:tcPr>
          <w:p w:rsidR="000627CD" w:rsidRPr="00776FB2" w:rsidRDefault="000627CD" w:rsidP="000627CD">
            <w:pPr>
              <w:spacing w:before="240" w:line="240" w:lineRule="auto"/>
              <w:ind w:right="-23"/>
              <w:jc w:val="center"/>
              <w:rPr>
                <w:rFonts w:ascii="Times New Roman" w:hAnsi="Times New Roman" w:cs="Times New Roman"/>
                <w:b/>
                <w:sz w:val="24"/>
                <w:szCs w:val="24"/>
                <w:lang w:val="uk-UA"/>
              </w:rPr>
            </w:pPr>
            <w:r w:rsidRPr="00776FB2">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0627CD" w:rsidRPr="00776FB2" w:rsidRDefault="000627CD" w:rsidP="001C7CAA">
            <w:pPr>
              <w:spacing w:after="0" w:line="240" w:lineRule="auto"/>
              <w:rPr>
                <w:rFonts w:ascii="Times New Roman" w:eastAsia="Times New Roman" w:hAnsi="Times New Roman"/>
                <w:b/>
                <w:bCs/>
                <w:sz w:val="24"/>
                <w:szCs w:val="24"/>
                <w:lang w:val="uk-UA" w:eastAsia="ru-RU"/>
              </w:rPr>
            </w:pPr>
          </w:p>
          <w:p w:rsidR="000627CD" w:rsidRPr="00776FB2" w:rsidRDefault="000627CD" w:rsidP="001C7CAA">
            <w:pPr>
              <w:spacing w:after="0" w:line="240" w:lineRule="auto"/>
              <w:rPr>
                <w:rFonts w:ascii="Times New Roman" w:eastAsia="Times New Roman" w:hAnsi="Times New Roman"/>
                <w:b/>
                <w:bCs/>
                <w:sz w:val="24"/>
                <w:szCs w:val="24"/>
                <w:lang w:val="uk-UA" w:eastAsia="ru-RU"/>
              </w:rPr>
            </w:pPr>
            <w:r w:rsidRPr="00776FB2">
              <w:rPr>
                <w:rFonts w:ascii="Times New Roman" w:eastAsia="Times New Roman" w:hAnsi="Times New Roman"/>
                <w:b/>
                <w:bCs/>
                <w:sz w:val="24"/>
                <w:szCs w:val="24"/>
                <w:lang w:val="uk-UA" w:eastAsia="ru-RU"/>
              </w:rPr>
              <w:t xml:space="preserve">                                                              ТЕХНІЧНЕ ЗАВДАННЯ</w:t>
            </w:r>
          </w:p>
          <w:p w:rsidR="000627CD" w:rsidRPr="00776FB2" w:rsidRDefault="000627CD" w:rsidP="001C7CAA">
            <w:pPr>
              <w:spacing w:after="0" w:line="240" w:lineRule="auto"/>
              <w:rPr>
                <w:rFonts w:ascii="Times New Roman" w:eastAsia="Times New Roman" w:hAnsi="Times New Roman"/>
                <w:b/>
                <w:bCs/>
                <w:sz w:val="24"/>
                <w:szCs w:val="24"/>
                <w:lang w:val="uk-UA" w:eastAsia="ru-RU"/>
              </w:rPr>
            </w:pPr>
            <w:r w:rsidRPr="00776FB2">
              <w:rPr>
                <w:rFonts w:ascii="Times New Roman" w:eastAsia="Times New Roman" w:hAnsi="Times New Roman"/>
                <w:b/>
                <w:bCs/>
                <w:sz w:val="24"/>
                <w:szCs w:val="24"/>
                <w:lang w:val="uk-UA" w:eastAsia="ru-RU"/>
              </w:rPr>
              <w:t xml:space="preserve">                                                                       </w:t>
            </w:r>
            <w:r w:rsidRPr="00776FB2">
              <w:rPr>
                <w:rFonts w:ascii="Times New Roman" w:eastAsia="Times New Roman" w:hAnsi="Times New Roman"/>
                <w:bCs/>
                <w:sz w:val="27"/>
                <w:szCs w:val="27"/>
                <w:lang w:val="uk-UA" w:eastAsia="ar-SA"/>
              </w:rPr>
              <w:t>на закупівлю:</w:t>
            </w:r>
            <w:bookmarkStart w:id="0" w:name="_GoBack"/>
            <w:bookmarkEnd w:id="0"/>
          </w:p>
        </w:tc>
      </w:tr>
    </w:tbl>
    <w:p w:rsidR="000627CD" w:rsidRPr="00776FB2" w:rsidRDefault="000627CD" w:rsidP="000627CD">
      <w:pPr>
        <w:ind w:left="180"/>
        <w:jc w:val="center"/>
        <w:rPr>
          <w:rFonts w:ascii="Times New Roman" w:hAnsi="Times New Roman"/>
          <w:b/>
          <w:sz w:val="24"/>
          <w:szCs w:val="24"/>
          <w:lang w:val="uk-UA"/>
        </w:rPr>
      </w:pPr>
      <w:r w:rsidRPr="00776FB2">
        <w:rPr>
          <w:rFonts w:ascii="Times New Roman" w:hAnsi="Times New Roman"/>
          <w:b/>
          <w:sz w:val="24"/>
          <w:szCs w:val="24"/>
          <w:lang w:val="uk-UA"/>
        </w:rPr>
        <w:t>Технічні вимоги до послуг по закупівлі</w:t>
      </w:r>
    </w:p>
    <w:p w:rsidR="000627CD" w:rsidRPr="00776FB2" w:rsidRDefault="000627CD" w:rsidP="000627CD">
      <w:pPr>
        <w:tabs>
          <w:tab w:val="left" w:pos="567"/>
          <w:tab w:val="left" w:pos="630"/>
        </w:tabs>
        <w:suppressAutoHyphens/>
        <w:spacing w:after="0" w:line="240" w:lineRule="auto"/>
        <w:jc w:val="both"/>
        <w:rPr>
          <w:rFonts w:ascii="Times New Roman" w:hAnsi="Times New Roman"/>
          <w:b/>
          <w:bCs/>
          <w:color w:val="000000"/>
          <w:kern w:val="1"/>
          <w:sz w:val="24"/>
          <w:szCs w:val="24"/>
          <w:lang w:val="uk-UA" w:eastAsia="ar-SA"/>
        </w:rPr>
      </w:pPr>
      <w:r w:rsidRPr="00776FB2">
        <w:rPr>
          <w:rFonts w:ascii="Times New Roman" w:hAnsi="Times New Roman"/>
          <w:b/>
          <w:bCs/>
          <w:color w:val="000000"/>
          <w:kern w:val="1"/>
          <w:sz w:val="24"/>
          <w:szCs w:val="24"/>
          <w:lang w:val="uk-UA" w:eastAsia="ar-SA"/>
        </w:rPr>
        <w:t>Код за ДК 021:2015 - 48760000-3 Пакети програмного забезпечення для захисту від вірусів (</w:t>
      </w:r>
      <w:r w:rsidRPr="00776FB2">
        <w:rPr>
          <w:rFonts w:ascii="Times New Roman" w:eastAsia="Times New Roman" w:hAnsi="Times New Roman"/>
          <w:b/>
          <w:bCs/>
          <w:color w:val="000000"/>
          <w:kern w:val="1"/>
          <w:sz w:val="24"/>
          <w:szCs w:val="24"/>
          <w:lang w:val="uk-UA" w:eastAsia="ru-RU"/>
        </w:rPr>
        <w:t xml:space="preserve">надання Ліцензії на використання та оновлення програмної продукції </w:t>
      </w:r>
      <w:r w:rsidRPr="00776FB2">
        <w:rPr>
          <w:rFonts w:ascii="Times New Roman" w:eastAsia="Times New Roman" w:hAnsi="Times New Roman"/>
          <w:b/>
          <w:kern w:val="2"/>
          <w:sz w:val="24"/>
          <w:szCs w:val="24"/>
          <w:lang w:val="uk-UA" w:eastAsia="uk-UA"/>
        </w:rPr>
        <w:t xml:space="preserve">ESET </w:t>
      </w:r>
      <w:proofErr w:type="spellStart"/>
      <w:r w:rsidRPr="00776FB2">
        <w:rPr>
          <w:rFonts w:ascii="Times New Roman" w:eastAsia="Times New Roman" w:hAnsi="Times New Roman"/>
          <w:b/>
          <w:kern w:val="2"/>
          <w:sz w:val="24"/>
          <w:szCs w:val="24"/>
          <w:lang w:val="uk-UA" w:eastAsia="uk-UA"/>
        </w:rPr>
        <w:t>Endpoint</w:t>
      </w:r>
      <w:proofErr w:type="spellEnd"/>
      <w:r w:rsidRPr="00776FB2">
        <w:rPr>
          <w:rFonts w:ascii="Times New Roman" w:eastAsia="Times New Roman" w:hAnsi="Times New Roman"/>
          <w:b/>
          <w:kern w:val="2"/>
          <w:sz w:val="24"/>
          <w:szCs w:val="24"/>
          <w:lang w:val="uk-UA" w:eastAsia="uk-UA"/>
        </w:rPr>
        <w:t xml:space="preserve"> </w:t>
      </w:r>
      <w:proofErr w:type="spellStart"/>
      <w:r w:rsidRPr="00776FB2">
        <w:rPr>
          <w:rFonts w:ascii="Times New Roman" w:eastAsia="Times New Roman" w:hAnsi="Times New Roman"/>
          <w:b/>
          <w:kern w:val="2"/>
          <w:sz w:val="24"/>
          <w:szCs w:val="24"/>
          <w:lang w:val="uk-UA" w:eastAsia="uk-UA"/>
        </w:rPr>
        <w:t>Protection</w:t>
      </w:r>
      <w:proofErr w:type="spellEnd"/>
      <w:r w:rsidRPr="00776FB2">
        <w:rPr>
          <w:rFonts w:ascii="Times New Roman" w:eastAsia="Times New Roman" w:hAnsi="Times New Roman"/>
          <w:b/>
          <w:kern w:val="2"/>
          <w:sz w:val="24"/>
          <w:szCs w:val="24"/>
          <w:lang w:val="uk-UA" w:eastAsia="uk-UA"/>
        </w:rPr>
        <w:t xml:space="preserve"> </w:t>
      </w:r>
      <w:proofErr w:type="spellStart"/>
      <w:r w:rsidRPr="00776FB2">
        <w:rPr>
          <w:rFonts w:ascii="Times New Roman" w:eastAsia="Times New Roman" w:hAnsi="Times New Roman"/>
          <w:b/>
          <w:kern w:val="2"/>
          <w:sz w:val="24"/>
          <w:szCs w:val="24"/>
          <w:lang w:val="uk-UA" w:eastAsia="uk-UA"/>
        </w:rPr>
        <w:t>Advanced</w:t>
      </w:r>
      <w:proofErr w:type="spellEnd"/>
      <w:r w:rsidRPr="00776FB2">
        <w:rPr>
          <w:rFonts w:ascii="Times New Roman" w:hAnsi="Times New Roman"/>
          <w:b/>
          <w:sz w:val="24"/>
          <w:szCs w:val="24"/>
          <w:lang w:val="uk-UA"/>
        </w:rPr>
        <w:t xml:space="preserve"> та ESET </w:t>
      </w:r>
      <w:proofErr w:type="spellStart"/>
      <w:r w:rsidRPr="00776FB2">
        <w:rPr>
          <w:rFonts w:ascii="Times New Roman" w:hAnsi="Times New Roman"/>
          <w:b/>
          <w:sz w:val="24"/>
          <w:szCs w:val="24"/>
          <w:lang w:val="uk-UA"/>
        </w:rPr>
        <w:t>Secure</w:t>
      </w:r>
      <w:proofErr w:type="spellEnd"/>
      <w:r w:rsidRPr="00776FB2">
        <w:rPr>
          <w:rFonts w:ascii="Times New Roman" w:hAnsi="Times New Roman"/>
          <w:b/>
          <w:sz w:val="24"/>
          <w:szCs w:val="24"/>
          <w:lang w:val="uk-UA"/>
        </w:rPr>
        <w:t xml:space="preserve"> </w:t>
      </w:r>
      <w:proofErr w:type="spellStart"/>
      <w:r w:rsidRPr="00776FB2">
        <w:rPr>
          <w:rFonts w:ascii="Times New Roman" w:hAnsi="Times New Roman"/>
          <w:b/>
          <w:sz w:val="24"/>
          <w:szCs w:val="24"/>
          <w:lang w:val="uk-UA"/>
        </w:rPr>
        <w:t>Business</w:t>
      </w:r>
      <w:proofErr w:type="spellEnd"/>
      <w:r w:rsidRPr="00776FB2">
        <w:rPr>
          <w:rFonts w:ascii="Times New Roman" w:hAnsi="Times New Roman"/>
          <w:b/>
          <w:bCs/>
          <w:color w:val="000000"/>
          <w:kern w:val="1"/>
          <w:sz w:val="24"/>
          <w:szCs w:val="24"/>
          <w:lang w:val="uk-UA" w:eastAsia="ar-SA"/>
        </w:rPr>
        <w:t>)</w:t>
      </w:r>
    </w:p>
    <w:p w:rsidR="000627CD" w:rsidRPr="00776FB2" w:rsidRDefault="000627CD" w:rsidP="000627CD">
      <w:pPr>
        <w:suppressAutoHyphens/>
        <w:spacing w:after="0" w:line="240" w:lineRule="atLeast"/>
        <w:ind w:left="17" w:firstLine="692"/>
        <w:jc w:val="both"/>
        <w:rPr>
          <w:rFonts w:ascii="Times New Roman" w:hAnsi="Times New Roman" w:cs="Calibri"/>
          <w:iCs/>
          <w:color w:val="000000"/>
          <w:sz w:val="24"/>
          <w:szCs w:val="24"/>
          <w:lang w:val="uk-UA"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275"/>
      </w:tblGrid>
      <w:tr w:rsidR="000627CD" w:rsidRPr="00776FB2" w:rsidTr="001C7CAA">
        <w:trPr>
          <w:trHeight w:val="833"/>
        </w:trPr>
        <w:tc>
          <w:tcPr>
            <w:tcW w:w="709"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 з/п</w:t>
            </w:r>
          </w:p>
        </w:tc>
        <w:tc>
          <w:tcPr>
            <w:tcW w:w="7797"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Найменування Ліцензії *</w:t>
            </w:r>
          </w:p>
        </w:tc>
        <w:tc>
          <w:tcPr>
            <w:tcW w:w="1275"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 xml:space="preserve">Кількість </w:t>
            </w:r>
          </w:p>
          <w:p w:rsidR="000627CD" w:rsidRPr="00776FB2" w:rsidRDefault="000627CD" w:rsidP="001C7CAA">
            <w:pPr>
              <w:suppressAutoHyphens/>
              <w:spacing w:after="0" w:line="240" w:lineRule="atLeast"/>
              <w:jc w:val="center"/>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шт.</w:t>
            </w:r>
          </w:p>
        </w:tc>
      </w:tr>
      <w:tr w:rsidR="000627CD" w:rsidRPr="00776FB2" w:rsidTr="001C7CAA">
        <w:trPr>
          <w:trHeight w:val="620"/>
        </w:trPr>
        <w:tc>
          <w:tcPr>
            <w:tcW w:w="709" w:type="dxa"/>
            <w:shd w:val="clear" w:color="auto" w:fill="auto"/>
            <w:vAlign w:val="center"/>
          </w:tcPr>
          <w:p w:rsidR="000627CD" w:rsidRPr="00776FB2" w:rsidRDefault="000627CD" w:rsidP="000627CD">
            <w:pPr>
              <w:numPr>
                <w:ilvl w:val="0"/>
                <w:numId w:val="8"/>
              </w:numPr>
              <w:suppressAutoHyphens/>
              <w:spacing w:after="0" w:line="240" w:lineRule="atLeast"/>
              <w:ind w:left="460"/>
              <w:rPr>
                <w:rFonts w:ascii="Times New Roman" w:hAnsi="Times New Roman" w:cs="Calibri"/>
                <w:sz w:val="24"/>
                <w:szCs w:val="24"/>
                <w:lang w:val="uk-UA" w:eastAsia="ar-SA"/>
              </w:rPr>
            </w:pPr>
          </w:p>
        </w:tc>
        <w:tc>
          <w:tcPr>
            <w:tcW w:w="7797" w:type="dxa"/>
            <w:shd w:val="clear" w:color="auto" w:fill="auto"/>
            <w:vAlign w:val="center"/>
          </w:tcPr>
          <w:p w:rsidR="000627CD" w:rsidRPr="00776FB2" w:rsidRDefault="000627CD" w:rsidP="001C7CAA">
            <w:pPr>
              <w:autoSpaceDE w:val="0"/>
              <w:autoSpaceDN w:val="0"/>
              <w:adjustRightInd w:val="0"/>
              <w:spacing w:after="0" w:line="240" w:lineRule="auto"/>
              <w:rPr>
                <w:rFonts w:ascii="Times New Roman" w:hAnsi="Times New Roman"/>
                <w:sz w:val="24"/>
                <w:szCs w:val="24"/>
                <w:lang w:val="uk-UA"/>
              </w:rPr>
            </w:pPr>
            <w:r w:rsidRPr="00776FB2">
              <w:rPr>
                <w:rFonts w:ascii="Times New Roman" w:hAnsi="Times New Roman"/>
                <w:sz w:val="24"/>
                <w:szCs w:val="24"/>
                <w:lang w:val="uk-UA"/>
              </w:rPr>
              <w:t xml:space="preserve">Програмна продукція 'ESET </w:t>
            </w:r>
            <w:proofErr w:type="spellStart"/>
            <w:r w:rsidRPr="00776FB2">
              <w:rPr>
                <w:rFonts w:ascii="Times New Roman" w:hAnsi="Times New Roman"/>
                <w:sz w:val="24"/>
                <w:szCs w:val="24"/>
                <w:lang w:val="uk-UA"/>
              </w:rPr>
              <w:t>Endpoint</w:t>
            </w:r>
            <w:proofErr w:type="spellEnd"/>
            <w:r w:rsidRPr="00776FB2">
              <w:rPr>
                <w:rFonts w:ascii="Times New Roman" w:hAnsi="Times New Roman"/>
                <w:sz w:val="24"/>
                <w:szCs w:val="24"/>
                <w:lang w:val="uk-UA"/>
              </w:rPr>
              <w:t xml:space="preserve"> </w:t>
            </w:r>
            <w:proofErr w:type="spellStart"/>
            <w:r w:rsidRPr="00776FB2">
              <w:rPr>
                <w:rFonts w:ascii="Times New Roman" w:hAnsi="Times New Roman"/>
                <w:sz w:val="24"/>
                <w:szCs w:val="24"/>
                <w:lang w:val="uk-UA"/>
              </w:rPr>
              <w:t>Protection</w:t>
            </w:r>
            <w:proofErr w:type="spellEnd"/>
            <w:r w:rsidRPr="00776FB2">
              <w:rPr>
                <w:rFonts w:ascii="Times New Roman" w:hAnsi="Times New Roman"/>
                <w:sz w:val="24"/>
                <w:szCs w:val="24"/>
                <w:lang w:val="uk-UA"/>
              </w:rPr>
              <w:t xml:space="preserve"> </w:t>
            </w:r>
            <w:proofErr w:type="spellStart"/>
            <w:r w:rsidRPr="00776FB2">
              <w:rPr>
                <w:rFonts w:ascii="Times New Roman" w:hAnsi="Times New Roman"/>
                <w:sz w:val="24"/>
                <w:szCs w:val="24"/>
                <w:lang w:val="uk-UA"/>
              </w:rPr>
              <w:t>Advanced</w:t>
            </w:r>
            <w:proofErr w:type="spellEnd"/>
            <w:r w:rsidRPr="00776FB2">
              <w:rPr>
                <w:rFonts w:ascii="Times New Roman" w:hAnsi="Times New Roman"/>
                <w:sz w:val="24"/>
                <w:szCs w:val="24"/>
                <w:lang w:val="uk-UA"/>
              </w:rPr>
              <w:t xml:space="preserve"> (EES, EFS)' (F).</w:t>
            </w:r>
          </w:p>
          <w:p w:rsidR="000627CD" w:rsidRPr="00776FB2" w:rsidRDefault="000627CD" w:rsidP="001C7CAA">
            <w:pPr>
              <w:suppressAutoHyphens/>
              <w:spacing w:after="0" w:line="240" w:lineRule="atLeast"/>
              <w:rPr>
                <w:rFonts w:ascii="Times New Roman" w:hAnsi="Times New Roman" w:cs="Calibri"/>
                <w:sz w:val="24"/>
                <w:szCs w:val="24"/>
                <w:lang w:val="uk-UA" w:eastAsia="ar-SA"/>
              </w:rPr>
            </w:pPr>
            <w:r w:rsidRPr="00776FB2">
              <w:rPr>
                <w:rFonts w:ascii="Times New Roman" w:hAnsi="Times New Roman"/>
                <w:sz w:val="24"/>
                <w:szCs w:val="24"/>
                <w:lang w:val="uk-UA"/>
              </w:rPr>
              <w:t>На 1 рік. Поновлення. Для захисту 400 об'єктів</w:t>
            </w:r>
            <w:r w:rsidRPr="00776FB2">
              <w:rPr>
                <w:rFonts w:ascii="Times New Roman" w:hAnsi="Times New Roman"/>
                <w:kern w:val="2"/>
                <w:sz w:val="24"/>
                <w:szCs w:val="24"/>
                <w:lang w:val="uk-UA" w:eastAsia="uk-UA"/>
              </w:rPr>
              <w:t>.</w:t>
            </w:r>
          </w:p>
        </w:tc>
        <w:tc>
          <w:tcPr>
            <w:tcW w:w="1275"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color w:val="000000"/>
                <w:sz w:val="24"/>
                <w:szCs w:val="24"/>
                <w:lang w:val="uk-UA" w:eastAsia="ar-SA"/>
              </w:rPr>
            </w:pPr>
            <w:r w:rsidRPr="00776FB2">
              <w:rPr>
                <w:rFonts w:ascii="Times New Roman" w:hAnsi="Times New Roman" w:cs="Calibri"/>
                <w:color w:val="000000"/>
                <w:sz w:val="24"/>
                <w:szCs w:val="24"/>
                <w:lang w:val="uk-UA" w:eastAsia="ar-SA"/>
              </w:rPr>
              <w:t>1</w:t>
            </w:r>
          </w:p>
        </w:tc>
      </w:tr>
      <w:tr w:rsidR="000627CD" w:rsidRPr="00776FB2" w:rsidTr="001C7CAA">
        <w:trPr>
          <w:trHeight w:val="620"/>
        </w:trPr>
        <w:tc>
          <w:tcPr>
            <w:tcW w:w="709" w:type="dxa"/>
            <w:shd w:val="clear" w:color="auto" w:fill="auto"/>
            <w:vAlign w:val="center"/>
          </w:tcPr>
          <w:p w:rsidR="000627CD" w:rsidRPr="00776FB2" w:rsidRDefault="000627CD" w:rsidP="000627CD">
            <w:pPr>
              <w:numPr>
                <w:ilvl w:val="0"/>
                <w:numId w:val="8"/>
              </w:numPr>
              <w:suppressAutoHyphens/>
              <w:spacing w:after="0" w:line="240" w:lineRule="atLeast"/>
              <w:ind w:left="460"/>
              <w:rPr>
                <w:rFonts w:ascii="Times New Roman" w:hAnsi="Times New Roman" w:cs="Calibri"/>
                <w:sz w:val="24"/>
                <w:szCs w:val="24"/>
                <w:lang w:val="uk-UA" w:eastAsia="ar-SA"/>
              </w:rPr>
            </w:pPr>
          </w:p>
        </w:tc>
        <w:tc>
          <w:tcPr>
            <w:tcW w:w="7797" w:type="dxa"/>
            <w:shd w:val="clear" w:color="auto" w:fill="auto"/>
            <w:vAlign w:val="center"/>
          </w:tcPr>
          <w:p w:rsidR="000627CD" w:rsidRPr="00776FB2" w:rsidRDefault="000627CD" w:rsidP="001C7CAA">
            <w:pPr>
              <w:autoSpaceDE w:val="0"/>
              <w:autoSpaceDN w:val="0"/>
              <w:adjustRightInd w:val="0"/>
              <w:spacing w:after="0" w:line="240" w:lineRule="auto"/>
              <w:rPr>
                <w:rFonts w:ascii="Times New Roman" w:hAnsi="Times New Roman"/>
                <w:sz w:val="24"/>
                <w:szCs w:val="24"/>
                <w:lang w:val="uk-UA"/>
              </w:rPr>
            </w:pPr>
            <w:r w:rsidRPr="00776FB2">
              <w:rPr>
                <w:rFonts w:ascii="Times New Roman" w:hAnsi="Times New Roman"/>
                <w:sz w:val="24"/>
                <w:szCs w:val="24"/>
                <w:lang w:val="uk-UA"/>
              </w:rPr>
              <w:t xml:space="preserve">Програмна продукція 'ESET </w:t>
            </w:r>
            <w:proofErr w:type="spellStart"/>
            <w:r w:rsidRPr="00776FB2">
              <w:rPr>
                <w:rFonts w:ascii="Times New Roman" w:hAnsi="Times New Roman"/>
                <w:sz w:val="24"/>
                <w:szCs w:val="24"/>
                <w:lang w:val="uk-UA"/>
              </w:rPr>
              <w:t>Secure</w:t>
            </w:r>
            <w:proofErr w:type="spellEnd"/>
            <w:r w:rsidRPr="00776FB2">
              <w:rPr>
                <w:rFonts w:ascii="Times New Roman" w:hAnsi="Times New Roman"/>
                <w:sz w:val="24"/>
                <w:szCs w:val="24"/>
                <w:lang w:val="uk-UA"/>
              </w:rPr>
              <w:t xml:space="preserve"> </w:t>
            </w:r>
            <w:proofErr w:type="spellStart"/>
            <w:r w:rsidRPr="00776FB2">
              <w:rPr>
                <w:rFonts w:ascii="Times New Roman" w:hAnsi="Times New Roman"/>
                <w:sz w:val="24"/>
                <w:szCs w:val="24"/>
                <w:lang w:val="uk-UA"/>
              </w:rPr>
              <w:t>Business</w:t>
            </w:r>
            <w:proofErr w:type="spellEnd"/>
            <w:r w:rsidRPr="00776FB2">
              <w:rPr>
                <w:rFonts w:ascii="Times New Roman" w:hAnsi="Times New Roman"/>
                <w:sz w:val="24"/>
                <w:szCs w:val="24"/>
                <w:lang w:val="uk-UA"/>
              </w:rPr>
              <w:t>' (F). На 1 рік. Пільгова.</w:t>
            </w:r>
          </w:p>
          <w:p w:rsidR="000627CD" w:rsidRPr="00776FB2" w:rsidRDefault="000627CD" w:rsidP="001C7CAA">
            <w:pPr>
              <w:suppressAutoHyphens/>
              <w:spacing w:after="0" w:line="240" w:lineRule="atLeast"/>
              <w:rPr>
                <w:rFonts w:ascii="Times New Roman" w:hAnsi="Times New Roman" w:cs="Calibri"/>
                <w:kern w:val="2"/>
                <w:lang w:val="uk-UA" w:eastAsia="uk-UA"/>
              </w:rPr>
            </w:pPr>
            <w:r w:rsidRPr="00776FB2">
              <w:rPr>
                <w:rFonts w:ascii="Times New Roman" w:hAnsi="Times New Roman"/>
                <w:sz w:val="24"/>
                <w:szCs w:val="24"/>
                <w:lang w:val="uk-UA"/>
              </w:rPr>
              <w:t>Модернізація (оновлення). Для захисту 400 об'єктів.</w:t>
            </w:r>
          </w:p>
        </w:tc>
        <w:tc>
          <w:tcPr>
            <w:tcW w:w="1275"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color w:val="000000"/>
                <w:sz w:val="24"/>
                <w:szCs w:val="24"/>
                <w:lang w:val="uk-UA" w:eastAsia="ar-SA"/>
              </w:rPr>
            </w:pPr>
            <w:r w:rsidRPr="00776FB2">
              <w:rPr>
                <w:rFonts w:ascii="Times New Roman" w:hAnsi="Times New Roman" w:cs="Calibri"/>
                <w:color w:val="000000"/>
                <w:sz w:val="24"/>
                <w:szCs w:val="24"/>
                <w:lang w:val="uk-UA" w:eastAsia="ar-SA"/>
              </w:rPr>
              <w:t>1</w:t>
            </w:r>
          </w:p>
        </w:tc>
      </w:tr>
      <w:tr w:rsidR="000627CD" w:rsidRPr="00776FB2" w:rsidTr="001C7CAA">
        <w:trPr>
          <w:trHeight w:val="620"/>
        </w:trPr>
        <w:tc>
          <w:tcPr>
            <w:tcW w:w="709" w:type="dxa"/>
            <w:shd w:val="clear" w:color="auto" w:fill="auto"/>
            <w:vAlign w:val="center"/>
          </w:tcPr>
          <w:p w:rsidR="000627CD" w:rsidRPr="00776FB2" w:rsidRDefault="000627CD" w:rsidP="000627CD">
            <w:pPr>
              <w:numPr>
                <w:ilvl w:val="0"/>
                <w:numId w:val="8"/>
              </w:numPr>
              <w:suppressAutoHyphens/>
              <w:spacing w:after="0" w:line="240" w:lineRule="atLeast"/>
              <w:ind w:left="460"/>
              <w:rPr>
                <w:rFonts w:ascii="Times New Roman" w:hAnsi="Times New Roman" w:cs="Calibri"/>
                <w:sz w:val="24"/>
                <w:szCs w:val="24"/>
                <w:lang w:val="uk-UA" w:eastAsia="ar-SA"/>
              </w:rPr>
            </w:pPr>
          </w:p>
        </w:tc>
        <w:tc>
          <w:tcPr>
            <w:tcW w:w="7797" w:type="dxa"/>
            <w:shd w:val="clear" w:color="auto" w:fill="auto"/>
            <w:vAlign w:val="center"/>
          </w:tcPr>
          <w:p w:rsidR="000627CD" w:rsidRPr="00776FB2" w:rsidRDefault="000627CD" w:rsidP="001C7CAA">
            <w:pPr>
              <w:autoSpaceDE w:val="0"/>
              <w:autoSpaceDN w:val="0"/>
              <w:adjustRightInd w:val="0"/>
              <w:spacing w:after="0" w:line="240" w:lineRule="auto"/>
              <w:rPr>
                <w:rFonts w:ascii="Times New Roman" w:hAnsi="Times New Roman"/>
                <w:sz w:val="24"/>
                <w:szCs w:val="24"/>
                <w:lang w:val="uk-UA"/>
              </w:rPr>
            </w:pPr>
            <w:r w:rsidRPr="00776FB2">
              <w:rPr>
                <w:rFonts w:ascii="Times New Roman" w:hAnsi="Times New Roman"/>
                <w:sz w:val="24"/>
                <w:szCs w:val="24"/>
                <w:lang w:val="uk-UA"/>
              </w:rPr>
              <w:t xml:space="preserve">Програмна продукція 'ESET </w:t>
            </w:r>
            <w:proofErr w:type="spellStart"/>
            <w:r w:rsidRPr="00776FB2">
              <w:rPr>
                <w:rFonts w:ascii="Times New Roman" w:hAnsi="Times New Roman"/>
                <w:sz w:val="24"/>
                <w:szCs w:val="24"/>
                <w:lang w:val="uk-UA"/>
              </w:rPr>
              <w:t>Secure</w:t>
            </w:r>
            <w:proofErr w:type="spellEnd"/>
            <w:r w:rsidRPr="00776FB2">
              <w:rPr>
                <w:rFonts w:ascii="Times New Roman" w:hAnsi="Times New Roman"/>
                <w:sz w:val="24"/>
                <w:szCs w:val="24"/>
                <w:lang w:val="uk-UA"/>
              </w:rPr>
              <w:t xml:space="preserve"> </w:t>
            </w:r>
            <w:proofErr w:type="spellStart"/>
            <w:r w:rsidRPr="00776FB2">
              <w:rPr>
                <w:rFonts w:ascii="Times New Roman" w:hAnsi="Times New Roman"/>
                <w:sz w:val="24"/>
                <w:szCs w:val="24"/>
                <w:lang w:val="uk-UA"/>
              </w:rPr>
              <w:t>Business</w:t>
            </w:r>
            <w:proofErr w:type="spellEnd"/>
            <w:r w:rsidRPr="00776FB2">
              <w:rPr>
                <w:rFonts w:ascii="Times New Roman" w:hAnsi="Times New Roman"/>
                <w:sz w:val="24"/>
                <w:szCs w:val="24"/>
                <w:lang w:val="uk-UA"/>
              </w:rPr>
              <w:t>' (G). На 1 рік. Пільгова.</w:t>
            </w:r>
          </w:p>
          <w:p w:rsidR="000627CD" w:rsidRPr="00776FB2" w:rsidRDefault="000627CD" w:rsidP="001C7CAA">
            <w:pPr>
              <w:autoSpaceDE w:val="0"/>
              <w:autoSpaceDN w:val="0"/>
              <w:adjustRightInd w:val="0"/>
              <w:spacing w:after="0" w:line="240" w:lineRule="auto"/>
              <w:rPr>
                <w:rFonts w:ascii="Times New Roman" w:hAnsi="Times New Roman"/>
                <w:sz w:val="24"/>
                <w:szCs w:val="24"/>
                <w:lang w:val="uk-UA"/>
              </w:rPr>
            </w:pPr>
            <w:r w:rsidRPr="00776FB2">
              <w:rPr>
                <w:rFonts w:ascii="Times New Roman" w:hAnsi="Times New Roman"/>
                <w:sz w:val="24"/>
                <w:szCs w:val="24"/>
                <w:lang w:val="uk-UA"/>
              </w:rPr>
              <w:t>Понад 400. Для захисту 150 об'єктів.</w:t>
            </w:r>
          </w:p>
        </w:tc>
        <w:tc>
          <w:tcPr>
            <w:tcW w:w="1275" w:type="dxa"/>
            <w:shd w:val="clear" w:color="auto" w:fill="auto"/>
            <w:vAlign w:val="center"/>
          </w:tcPr>
          <w:p w:rsidR="000627CD" w:rsidRPr="00776FB2" w:rsidRDefault="000627CD" w:rsidP="001C7CAA">
            <w:pPr>
              <w:suppressAutoHyphens/>
              <w:spacing w:after="0" w:line="240" w:lineRule="atLeast"/>
              <w:jc w:val="center"/>
              <w:rPr>
                <w:rFonts w:ascii="Times New Roman" w:hAnsi="Times New Roman" w:cs="Calibri"/>
                <w:color w:val="000000"/>
                <w:sz w:val="24"/>
                <w:szCs w:val="24"/>
                <w:lang w:val="uk-UA" w:eastAsia="ar-SA"/>
              </w:rPr>
            </w:pPr>
            <w:r w:rsidRPr="00776FB2">
              <w:rPr>
                <w:rFonts w:ascii="Times New Roman" w:hAnsi="Times New Roman" w:cs="Calibri"/>
                <w:color w:val="000000"/>
                <w:sz w:val="24"/>
                <w:szCs w:val="24"/>
                <w:lang w:val="uk-UA" w:eastAsia="ar-SA"/>
              </w:rPr>
              <w:t>1</w:t>
            </w:r>
          </w:p>
        </w:tc>
      </w:tr>
    </w:tbl>
    <w:p w:rsidR="000627CD" w:rsidRPr="00776FB2" w:rsidRDefault="000627CD" w:rsidP="000627CD">
      <w:pPr>
        <w:suppressAutoHyphens/>
        <w:spacing w:after="0" w:line="240" w:lineRule="atLeast"/>
        <w:jc w:val="both"/>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*У разі якщо присутнє посилання на конкретну торговельну марку чи фірму, патент, конструкцію, вважати це «або еквівалент».</w:t>
      </w:r>
    </w:p>
    <w:p w:rsidR="000627CD" w:rsidRPr="00776FB2" w:rsidRDefault="000627CD" w:rsidP="000627CD">
      <w:pPr>
        <w:suppressAutoHyphens/>
        <w:spacing w:after="0" w:line="240" w:lineRule="auto"/>
        <w:jc w:val="both"/>
        <w:rPr>
          <w:rFonts w:ascii="Times New Roman" w:hAnsi="Times New Roman" w:cs="Calibri"/>
          <w:b/>
          <w:sz w:val="24"/>
          <w:szCs w:val="24"/>
          <w:lang w:val="uk-UA" w:eastAsia="ar-SA"/>
        </w:rPr>
      </w:pPr>
    </w:p>
    <w:p w:rsidR="000627CD" w:rsidRPr="00776FB2" w:rsidRDefault="000627CD" w:rsidP="000627CD">
      <w:pPr>
        <w:pStyle w:val="a7"/>
        <w:numPr>
          <w:ilvl w:val="0"/>
          <w:numId w:val="10"/>
        </w:numPr>
        <w:tabs>
          <w:tab w:val="clear" w:pos="1146"/>
          <w:tab w:val="left" w:pos="851"/>
        </w:tabs>
        <w:suppressAutoHyphens/>
        <w:ind w:left="0" w:firstLine="567"/>
        <w:contextualSpacing/>
        <w:jc w:val="both"/>
        <w:rPr>
          <w:rFonts w:eastAsia="Times New Roman"/>
          <w:b/>
          <w:color w:val="00000A"/>
          <w:kern w:val="1"/>
          <w:u w:val="single"/>
          <w:lang w:val="uk-UA"/>
        </w:rPr>
      </w:pPr>
      <w:r w:rsidRPr="00776FB2">
        <w:rPr>
          <w:rFonts w:eastAsia="Times New Roman"/>
          <w:b/>
          <w:color w:val="00000A"/>
          <w:kern w:val="1"/>
          <w:u w:val="single"/>
          <w:lang w:val="uk-UA"/>
        </w:rPr>
        <w:t>Вимоги до технічної підтримки</w:t>
      </w:r>
    </w:p>
    <w:p w:rsidR="000627CD" w:rsidRPr="00776FB2" w:rsidRDefault="000627CD" w:rsidP="000627CD">
      <w:pPr>
        <w:pStyle w:val="a7"/>
        <w:tabs>
          <w:tab w:val="left" w:pos="851"/>
        </w:tabs>
        <w:suppressAutoHyphens/>
        <w:ind w:left="567"/>
        <w:contextualSpacing/>
        <w:jc w:val="both"/>
        <w:rPr>
          <w:rFonts w:eastAsia="Times New Roman"/>
          <w:b/>
          <w:color w:val="00000A"/>
          <w:kern w:val="1"/>
          <w:lang w:val="uk-UA"/>
        </w:rPr>
      </w:pPr>
    </w:p>
    <w:p w:rsidR="000627CD" w:rsidRPr="00776FB2" w:rsidRDefault="000627CD" w:rsidP="000627CD">
      <w:pPr>
        <w:pStyle w:val="a7"/>
        <w:tabs>
          <w:tab w:val="left" w:pos="993"/>
        </w:tabs>
        <w:suppressAutoHyphens/>
        <w:ind w:left="0"/>
        <w:contextualSpacing/>
        <w:jc w:val="both"/>
        <w:rPr>
          <w:rFonts w:eastAsia="Times New Roman"/>
          <w:b/>
          <w:color w:val="00000A"/>
          <w:kern w:val="1"/>
          <w:lang w:val="uk-UA"/>
        </w:rPr>
      </w:pPr>
      <w:r w:rsidRPr="00776FB2">
        <w:rPr>
          <w:rFonts w:eastAsia="Times New Roman"/>
          <w:color w:val="00000A"/>
          <w:kern w:val="1"/>
          <w:lang w:val="uk-UA"/>
        </w:rPr>
        <w:t xml:space="preserve">          Запропонована антивірусна ПП повинна мати авторизований виробником центр технічної підтримки на території України, який має забезпечувати надання технічної підтримки користувачам відповідно до наступних вимог: </w:t>
      </w:r>
    </w:p>
    <w:p w:rsidR="000627CD" w:rsidRPr="00776FB2" w:rsidRDefault="000627CD" w:rsidP="000627CD">
      <w:pPr>
        <w:tabs>
          <w:tab w:val="left" w:pos="284"/>
          <w:tab w:val="left" w:pos="851"/>
        </w:tabs>
        <w:suppressAutoHyphens/>
        <w:spacing w:after="0" w:line="240" w:lineRule="auto"/>
        <w:ind w:firstLine="567"/>
        <w:contextualSpacing/>
        <w:jc w:val="both"/>
        <w:rPr>
          <w:rFonts w:ascii="Times New Roman" w:eastAsia="Times New Roman" w:hAnsi="Times New Roman"/>
          <w:color w:val="00000A"/>
          <w:kern w:val="1"/>
          <w:sz w:val="24"/>
          <w:szCs w:val="24"/>
          <w:lang w:val="uk-UA"/>
        </w:rPr>
      </w:pPr>
      <w:r w:rsidRPr="00776FB2">
        <w:rPr>
          <w:rFonts w:ascii="Times New Roman" w:eastAsia="Times New Roman" w:hAnsi="Times New Roman"/>
          <w:color w:val="00000A"/>
          <w:kern w:val="1"/>
          <w:sz w:val="24"/>
          <w:szCs w:val="24"/>
          <w:lang w:val="uk-UA"/>
        </w:rPr>
        <w:t>-</w:t>
      </w:r>
      <w:r w:rsidRPr="00776FB2">
        <w:rPr>
          <w:rFonts w:ascii="Times New Roman" w:eastAsia="Times New Roman" w:hAnsi="Times New Roman"/>
          <w:color w:val="00000A"/>
          <w:kern w:val="1"/>
          <w:sz w:val="24"/>
          <w:szCs w:val="24"/>
          <w:lang w:val="uk-UA"/>
        </w:rPr>
        <w:tab/>
        <w:t>обслуговування 24/7/365 - 24 години на добу, 7 днів на тиждень, 365 днів на рік, включаючи святкові, вихідні та неробочі дні;</w:t>
      </w:r>
    </w:p>
    <w:p w:rsidR="000627CD" w:rsidRPr="00776FB2" w:rsidRDefault="000627CD" w:rsidP="000627CD">
      <w:pPr>
        <w:tabs>
          <w:tab w:val="left" w:pos="284"/>
          <w:tab w:val="left" w:pos="851"/>
        </w:tabs>
        <w:suppressAutoHyphens/>
        <w:spacing w:after="0" w:line="240" w:lineRule="auto"/>
        <w:ind w:firstLine="567"/>
        <w:contextualSpacing/>
        <w:jc w:val="both"/>
        <w:rPr>
          <w:rFonts w:ascii="Times New Roman" w:eastAsia="Times New Roman" w:hAnsi="Times New Roman"/>
          <w:color w:val="00000A"/>
          <w:kern w:val="1"/>
          <w:sz w:val="24"/>
          <w:szCs w:val="24"/>
          <w:lang w:val="uk-UA"/>
        </w:rPr>
      </w:pPr>
      <w:r w:rsidRPr="00776FB2">
        <w:rPr>
          <w:rFonts w:ascii="Times New Roman" w:eastAsia="Times New Roman" w:hAnsi="Times New Roman"/>
          <w:color w:val="00000A"/>
          <w:kern w:val="1"/>
          <w:sz w:val="24"/>
          <w:szCs w:val="24"/>
          <w:lang w:val="uk-UA"/>
        </w:rPr>
        <w:t>-</w:t>
      </w:r>
      <w:r w:rsidRPr="00776FB2">
        <w:rPr>
          <w:rFonts w:ascii="Times New Roman" w:eastAsia="Times New Roman" w:hAnsi="Times New Roman"/>
          <w:color w:val="00000A"/>
          <w:kern w:val="1"/>
          <w:sz w:val="24"/>
          <w:szCs w:val="24"/>
          <w:lang w:val="uk-UA"/>
        </w:rPr>
        <w:tab/>
        <w:t>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p w:rsidR="000627CD" w:rsidRPr="00776FB2" w:rsidRDefault="000627CD" w:rsidP="000627CD">
      <w:pPr>
        <w:tabs>
          <w:tab w:val="left" w:pos="284"/>
          <w:tab w:val="left" w:pos="851"/>
        </w:tabs>
        <w:suppressAutoHyphens/>
        <w:spacing w:after="0" w:line="240" w:lineRule="auto"/>
        <w:ind w:firstLine="567"/>
        <w:contextualSpacing/>
        <w:jc w:val="both"/>
        <w:rPr>
          <w:rFonts w:ascii="Times New Roman" w:eastAsia="Times New Roman" w:hAnsi="Times New Roman"/>
          <w:color w:val="00000A"/>
          <w:kern w:val="1"/>
          <w:sz w:val="24"/>
          <w:szCs w:val="24"/>
          <w:lang w:val="uk-UA"/>
        </w:rPr>
      </w:pPr>
      <w:r w:rsidRPr="00776FB2">
        <w:rPr>
          <w:rFonts w:ascii="Times New Roman" w:eastAsia="Times New Roman" w:hAnsi="Times New Roman"/>
          <w:color w:val="00000A"/>
          <w:kern w:val="1"/>
          <w:sz w:val="24"/>
          <w:szCs w:val="24"/>
          <w:lang w:val="uk-UA"/>
        </w:rPr>
        <w:lastRenderedPageBreak/>
        <w:t>-</w:t>
      </w:r>
      <w:r w:rsidRPr="00776FB2">
        <w:rPr>
          <w:rFonts w:ascii="Times New Roman" w:eastAsia="Times New Roman" w:hAnsi="Times New Roman"/>
          <w:color w:val="00000A"/>
          <w:kern w:val="1"/>
          <w:sz w:val="24"/>
          <w:szCs w:val="24"/>
          <w:lang w:val="uk-UA"/>
        </w:rPr>
        <w:tab/>
        <w:t>виїзд інженера на місце розташування Замовника у випадках збоїв роботи антивірусної ПП.</w:t>
      </w:r>
    </w:p>
    <w:p w:rsidR="000627CD" w:rsidRPr="00776FB2" w:rsidRDefault="000627CD" w:rsidP="000627CD">
      <w:pPr>
        <w:keepNext/>
        <w:keepLines/>
        <w:widowControl w:val="0"/>
        <w:suppressAutoHyphens/>
        <w:spacing w:before="120" w:after="0" w:line="240" w:lineRule="auto"/>
        <w:rPr>
          <w:rFonts w:ascii="Times New Roman" w:hAnsi="Times New Roman"/>
          <w:b/>
          <w:color w:val="00000A"/>
          <w:kern w:val="1"/>
          <w:sz w:val="24"/>
          <w:szCs w:val="24"/>
          <w:u w:val="single"/>
          <w:lang w:val="uk-UA" w:eastAsia="uk-UA"/>
        </w:rPr>
      </w:pPr>
    </w:p>
    <w:p w:rsidR="000627CD" w:rsidRPr="00776FB2" w:rsidRDefault="000627CD" w:rsidP="000627CD">
      <w:pPr>
        <w:pStyle w:val="a7"/>
        <w:numPr>
          <w:ilvl w:val="0"/>
          <w:numId w:val="10"/>
        </w:numPr>
        <w:tabs>
          <w:tab w:val="clear" w:pos="1146"/>
          <w:tab w:val="left" w:pos="284"/>
          <w:tab w:val="left" w:pos="851"/>
        </w:tabs>
        <w:spacing w:after="160" w:line="259" w:lineRule="auto"/>
        <w:ind w:left="0" w:firstLine="567"/>
        <w:contextualSpacing/>
        <w:jc w:val="both"/>
        <w:rPr>
          <w:rFonts w:eastAsia="Times New Roman"/>
          <w:b/>
          <w:color w:val="00000A"/>
          <w:kern w:val="1"/>
          <w:u w:val="single"/>
          <w:lang w:val="uk-UA"/>
        </w:rPr>
      </w:pPr>
      <w:r w:rsidRPr="00776FB2">
        <w:rPr>
          <w:rFonts w:eastAsia="Times New Roman"/>
          <w:b/>
          <w:color w:val="00000A"/>
          <w:kern w:val="1"/>
          <w:u w:val="single"/>
          <w:lang w:val="uk-UA"/>
        </w:rPr>
        <w:t>Вимоги до рішення для захисту робочих станцій</w:t>
      </w:r>
    </w:p>
    <w:p w:rsidR="000627CD" w:rsidRPr="00776FB2" w:rsidRDefault="000627CD" w:rsidP="000627CD">
      <w:pPr>
        <w:pStyle w:val="a7"/>
        <w:tabs>
          <w:tab w:val="left" w:pos="284"/>
          <w:tab w:val="left" w:pos="851"/>
        </w:tabs>
        <w:spacing w:after="160" w:line="259" w:lineRule="auto"/>
        <w:ind w:left="567"/>
        <w:contextualSpacing/>
        <w:jc w:val="both"/>
        <w:rPr>
          <w:rFonts w:eastAsia="Times New Roman"/>
          <w:b/>
          <w:color w:val="00000A"/>
          <w:kern w:val="1"/>
          <w:lang w:val="uk-UA"/>
        </w:rPr>
      </w:pPr>
    </w:p>
    <w:p w:rsidR="000627CD" w:rsidRPr="00776FB2" w:rsidRDefault="000627CD" w:rsidP="000627CD">
      <w:pPr>
        <w:pStyle w:val="a7"/>
        <w:numPr>
          <w:ilvl w:val="0"/>
          <w:numId w:val="11"/>
        </w:numPr>
        <w:tabs>
          <w:tab w:val="left" w:pos="284"/>
          <w:tab w:val="left" w:pos="851"/>
          <w:tab w:val="left" w:pos="993"/>
        </w:tabs>
        <w:suppressAutoHyphens/>
        <w:ind w:left="0" w:firstLine="567"/>
        <w:contextualSpacing/>
        <w:jc w:val="both"/>
        <w:rPr>
          <w:rFonts w:eastAsia="Times New Roman"/>
          <w:color w:val="00000A"/>
          <w:kern w:val="1"/>
          <w:lang w:val="uk-UA"/>
        </w:rPr>
      </w:pPr>
      <w:r w:rsidRPr="00776FB2">
        <w:rPr>
          <w:rFonts w:eastAsia="Times New Roman"/>
          <w:color w:val="00000A"/>
          <w:kern w:val="1"/>
          <w:lang w:val="uk-UA"/>
        </w:rPr>
        <w:t xml:space="preserve">Підтримка ОС: </w:t>
      </w:r>
      <w:r w:rsidRPr="00776FB2">
        <w:rPr>
          <w:lang w:val="uk-UA"/>
        </w:rPr>
        <w:t>Microsoft Windows XP Professional; Microsoft Windows Vista (Professional або вище); Microsoft Windows 7 (Professional або вище); Microsoft Windows 8 (Professional або вище); Microsoft Windows 8.1 (Professional або вище); Microsoft Windows 10</w:t>
      </w:r>
      <w:r w:rsidRPr="00776FB2">
        <w:rPr>
          <w:rFonts w:eastAsia="Times New Roman"/>
          <w:color w:val="00000A"/>
          <w:kern w:val="1"/>
          <w:lang w:val="uk-UA"/>
        </w:rPr>
        <w:t xml:space="preserve">; Microsoft Windows Server </w:t>
      </w:r>
      <w:r w:rsidRPr="00776FB2">
        <w:rPr>
          <w:lang w:val="uk-UA"/>
        </w:rPr>
        <w:t xml:space="preserve">2012R2, 2012, 2008R2, 2008, 2003, Microsoft </w:t>
      </w:r>
      <w:proofErr w:type="spellStart"/>
      <w:r w:rsidRPr="00776FB2">
        <w:rPr>
          <w:lang w:val="uk-UA"/>
        </w:rPr>
        <w:t>Win</w:t>
      </w:r>
      <w:proofErr w:type="spellEnd"/>
      <w:r w:rsidRPr="00776FB2">
        <w:rPr>
          <w:lang w:val="uk-UA"/>
        </w:rPr>
        <w:t xml:space="preserve">. Server </w:t>
      </w:r>
      <w:proofErr w:type="spellStart"/>
      <w:r w:rsidRPr="00776FB2">
        <w:rPr>
          <w:lang w:val="uk-UA"/>
        </w:rPr>
        <w:t>Core</w:t>
      </w:r>
      <w:proofErr w:type="spellEnd"/>
      <w:r w:rsidRPr="00776FB2">
        <w:rPr>
          <w:lang w:val="uk-UA"/>
        </w:rPr>
        <w:t xml:space="preserve"> </w:t>
      </w:r>
      <w:r w:rsidRPr="00776FB2">
        <w:rPr>
          <w:rFonts w:eastAsia="Times New Roman"/>
          <w:color w:val="00000A"/>
          <w:kern w:val="1"/>
          <w:lang w:val="uk-UA"/>
        </w:rPr>
        <w:t xml:space="preserve">2012R2, 2012, 2008R2, 2008 </w:t>
      </w:r>
      <w:proofErr w:type="spellStart"/>
      <w:r w:rsidRPr="00776FB2">
        <w:rPr>
          <w:rFonts w:eastAsia="Times New Roman"/>
          <w:color w:val="00000A"/>
          <w:kern w:val="1"/>
          <w:lang w:val="uk-UA"/>
        </w:rPr>
        <w:t>Core</w:t>
      </w:r>
      <w:proofErr w:type="spellEnd"/>
      <w:r w:rsidRPr="00776FB2">
        <w:rPr>
          <w:rFonts w:eastAsia="Times New Roman"/>
          <w:color w:val="00000A"/>
          <w:kern w:val="1"/>
          <w:lang w:val="uk-UA"/>
        </w:rPr>
        <w:t xml:space="preserve">; </w:t>
      </w:r>
      <w:proofErr w:type="spellStart"/>
      <w:r w:rsidRPr="00776FB2">
        <w:rPr>
          <w:rFonts w:eastAsia="Times New Roman"/>
          <w:color w:val="00000A"/>
          <w:kern w:val="1"/>
          <w:lang w:val="uk-UA"/>
        </w:rPr>
        <w:t>Linux</w:t>
      </w:r>
      <w:proofErr w:type="spellEnd"/>
      <w:r w:rsidRPr="00776FB2">
        <w:rPr>
          <w:rFonts w:eastAsia="Times New Roman"/>
          <w:color w:val="00000A"/>
          <w:kern w:val="1"/>
          <w:lang w:val="uk-UA"/>
        </w:rPr>
        <w:t xml:space="preserve"> </w:t>
      </w:r>
      <w:proofErr w:type="spellStart"/>
      <w:r w:rsidRPr="00776FB2">
        <w:rPr>
          <w:rFonts w:eastAsia="Times New Roman"/>
          <w:color w:val="00000A"/>
          <w:kern w:val="1"/>
          <w:lang w:val="uk-UA"/>
        </w:rPr>
        <w:t>Kernel</w:t>
      </w:r>
      <w:proofErr w:type="spellEnd"/>
      <w:r w:rsidRPr="00776FB2">
        <w:rPr>
          <w:rFonts w:eastAsia="Times New Roman"/>
          <w:color w:val="00000A"/>
          <w:kern w:val="1"/>
          <w:lang w:val="uk-UA"/>
        </w:rPr>
        <w:t xml:space="preserve"> версії 2.6.x та вище; </w:t>
      </w:r>
      <w:proofErr w:type="spellStart"/>
      <w:r w:rsidRPr="00776FB2">
        <w:rPr>
          <w:rFonts w:eastAsia="Times New Roman"/>
          <w:color w:val="00000A"/>
          <w:kern w:val="1"/>
          <w:lang w:val="uk-UA"/>
        </w:rPr>
        <w:t>FreeBSD</w:t>
      </w:r>
      <w:proofErr w:type="spellEnd"/>
      <w:r w:rsidRPr="00776FB2">
        <w:rPr>
          <w:rFonts w:eastAsia="Times New Roman"/>
          <w:color w:val="00000A"/>
          <w:kern w:val="1"/>
          <w:lang w:val="uk-UA"/>
        </w:rPr>
        <w:t xml:space="preserve"> версії 9.x (x86).</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Надання захисту від: вірусів, троянського ПЗ, рекламного ПЗ, </w:t>
      </w:r>
      <w:proofErr w:type="spellStart"/>
      <w:r w:rsidRPr="00776FB2">
        <w:rPr>
          <w:lang w:val="uk-UA"/>
        </w:rPr>
        <w:t>фішингу</w:t>
      </w:r>
      <w:proofErr w:type="spellEnd"/>
      <w:r w:rsidRPr="00776FB2">
        <w:rPr>
          <w:lang w:val="uk-UA"/>
        </w:rPr>
        <w:t>, а також шпигунського ПЗ.</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поведінку або налаштування цифрового пристрою, а також виконувати неочікувані для користувача дії або не підтверджені ним.</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Надання захисту від потенційно небезпечних програми - комерційного легального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Надання захисту від підозрілих програм – програм, які стиснуті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Надання захисту від небезпечних програм </w:t>
      </w:r>
      <w:proofErr w:type="spellStart"/>
      <w:r w:rsidRPr="00776FB2">
        <w:rPr>
          <w:lang w:val="uk-UA"/>
        </w:rPr>
        <w:t>руткітів</w:t>
      </w:r>
      <w:proofErr w:type="spellEnd"/>
      <w:r w:rsidRPr="00776FB2">
        <w:rPr>
          <w:lang w:val="uk-UA"/>
        </w:rPr>
        <w:t>, які надають зловмисникам з Інтернету необмежений доступ до системи, водночас приховуючи свою присутність в операційній системі.</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для різних категорій загроз налаштовувати окремі рівні реагування як для захисту, так і для звітування.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Забезпечення антивірусного захисту в режимі реального часу.</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Використання евристичних технологій власної розробки під час сканування.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Антивірусне сканування за вимогою користувача або адміністратора та згідно графіку.</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Модуль захисту документів, що дає можливість перевіряти макроси Microsoft Office на наявність зловмисного коду.</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сканування файлів під час запуску ОС.</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776FB2">
        <w:rPr>
          <w:lang w:val="uk-UA"/>
        </w:rPr>
        <w:t>Conficker</w:t>
      </w:r>
      <w:proofErr w:type="spellEnd"/>
      <w:r w:rsidRPr="00776FB2">
        <w:rPr>
          <w:lang w:val="uk-UA"/>
        </w:rPr>
        <w:t xml:space="preserve">, </w:t>
      </w:r>
      <w:proofErr w:type="spellStart"/>
      <w:r w:rsidRPr="00776FB2">
        <w:rPr>
          <w:lang w:val="uk-UA"/>
        </w:rPr>
        <w:t>Sirefef</w:t>
      </w:r>
      <w:proofErr w:type="spellEnd"/>
      <w:r w:rsidRPr="00776FB2">
        <w:rPr>
          <w:lang w:val="uk-UA"/>
        </w:rPr>
        <w:t xml:space="preserve">, </w:t>
      </w:r>
      <w:proofErr w:type="spellStart"/>
      <w:r w:rsidRPr="00776FB2">
        <w:rPr>
          <w:lang w:val="uk-UA"/>
        </w:rPr>
        <w:t>Necurs</w:t>
      </w:r>
      <w:proofErr w:type="spellEnd"/>
      <w:r w:rsidRPr="00776FB2">
        <w:rPr>
          <w:lang w:val="uk-UA"/>
        </w:rPr>
        <w:t xml:space="preserve"> та ін.</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Сканування комп'ютера у неактивному стані.</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lastRenderedPageBreak/>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Захист від </w:t>
      </w:r>
      <w:proofErr w:type="spellStart"/>
      <w:r w:rsidRPr="00776FB2">
        <w:rPr>
          <w:lang w:val="uk-UA"/>
        </w:rPr>
        <w:t>експлойтів</w:t>
      </w:r>
      <w:proofErr w:type="spellEnd"/>
      <w:r w:rsidRPr="00776FB2">
        <w:rPr>
          <w:lang w:val="uk-UA"/>
        </w:rPr>
        <w:t xml:space="preserve"> який забезпечує захист від загроз здатних використовувати уразливості </w:t>
      </w:r>
      <w:proofErr w:type="spellStart"/>
      <w:r w:rsidRPr="00776FB2">
        <w:rPr>
          <w:lang w:val="uk-UA"/>
        </w:rPr>
        <w:t>Java</w:t>
      </w:r>
      <w:proofErr w:type="spellEnd"/>
      <w:r w:rsidRPr="00776FB2">
        <w:rPr>
          <w:lang w:val="uk-UA"/>
        </w:rPr>
        <w:t xml:space="preserve">, </w:t>
      </w:r>
      <w:proofErr w:type="spellStart"/>
      <w:r w:rsidRPr="00776FB2">
        <w:rPr>
          <w:lang w:val="uk-UA"/>
        </w:rPr>
        <w:t>Flash</w:t>
      </w:r>
      <w:proofErr w:type="spellEnd"/>
      <w:r w:rsidRPr="00776FB2">
        <w:rPr>
          <w:lang w:val="uk-UA"/>
        </w:rPr>
        <w:t xml:space="preserve"> та інших додатків.</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776FB2">
        <w:rPr>
          <w:lang w:val="uk-UA"/>
        </w:rPr>
        <w:t>Ransomeware</w:t>
      </w:r>
      <w:proofErr w:type="spellEnd"/>
      <w:r w:rsidRPr="00776FB2">
        <w:rPr>
          <w:lang w:val="uk-UA"/>
        </w:rPr>
        <w:t>).</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Додаткова перевірка запущених процесів у хмарному репутаційному сервісі.</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Автоматична антивірусна перевірка змінних носіїв.</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створювати групи дозволених або заборонених зовнішніх пристроїв.</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Можливість задавати часові інтервали, що дозволяє більш </w:t>
      </w:r>
      <w:proofErr w:type="spellStart"/>
      <w:r w:rsidRPr="00776FB2">
        <w:rPr>
          <w:lang w:val="uk-UA"/>
        </w:rPr>
        <w:t>гнучко</w:t>
      </w:r>
      <w:proofErr w:type="spellEnd"/>
      <w:r w:rsidRPr="00776FB2">
        <w:rPr>
          <w:lang w:val="uk-UA"/>
        </w:rPr>
        <w:t xml:space="preserve"> налаштовувати правила контролю пристроїв.</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 </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автоматично видаляти або переміщувати заражену пошту до вказаного каталогу у поштовому клієнті.</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Наявність модуля захисту від спаму власної розробки з можливістю інтеграції до поштового клієнту, що забезпечує додатковий рівень захисту від спаму, особливо на тих ПК, що тимчасово або постійно знаходяться за межами корпоративної мережі. </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 xml:space="preserve">Забезпечення додаткового рівня захисту інтернет-трафіку шляхом перевірки HTTP, HTTPS трафіку, що дає можливість блокувати адреси таких небезпечних ресурсів, як </w:t>
      </w:r>
      <w:proofErr w:type="spellStart"/>
      <w:r w:rsidRPr="00776FB2">
        <w:rPr>
          <w:lang w:val="uk-UA"/>
        </w:rPr>
        <w:t>фішингові</w:t>
      </w:r>
      <w:proofErr w:type="spellEnd"/>
      <w:r w:rsidRPr="00776FB2">
        <w:rPr>
          <w:lang w:val="uk-UA"/>
        </w:rPr>
        <w:t xml:space="preserve"> сайти, сервери </w:t>
      </w:r>
      <w:proofErr w:type="spellStart"/>
      <w:r w:rsidRPr="00776FB2">
        <w:rPr>
          <w:lang w:val="uk-UA"/>
        </w:rPr>
        <w:t>ботнетів</w:t>
      </w:r>
      <w:proofErr w:type="spellEnd"/>
      <w:r w:rsidRPr="00776FB2">
        <w:rPr>
          <w:lang w:val="uk-UA"/>
        </w:rPr>
        <w:t>, командні (C&amp;C) сервери APT, а також сервери, що розповсюджують загрози класу «</w:t>
      </w:r>
      <w:proofErr w:type="spellStart"/>
      <w:r w:rsidRPr="00776FB2">
        <w:rPr>
          <w:lang w:val="uk-UA"/>
        </w:rPr>
        <w:t>ransomware</w:t>
      </w:r>
      <w:proofErr w:type="spellEnd"/>
      <w:r w:rsidRPr="00776FB2">
        <w:rPr>
          <w:lang w:val="uk-UA"/>
        </w:rPr>
        <w:t xml:space="preserve">», </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створення списків заблокованих, дозволених або виключених з перевірки URL-адрес.</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перевірки протоколу SSL як в автоматичному, так і в інтерактивному режимах.</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lastRenderedPageBreak/>
        <w:t>Перевірка дійсності та цілісності сертифікатів SSL-трафіку, та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мережевих атак.</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створювати правила мережевої фільтрації для конкретних програм і сервісів.</w:t>
      </w:r>
    </w:p>
    <w:p w:rsidR="000627CD" w:rsidRPr="00776FB2" w:rsidRDefault="000627CD" w:rsidP="000627CD">
      <w:pPr>
        <w:pStyle w:val="a7"/>
        <w:numPr>
          <w:ilvl w:val="0"/>
          <w:numId w:val="16"/>
        </w:numPr>
        <w:tabs>
          <w:tab w:val="left" w:pos="851"/>
        </w:tabs>
        <w:ind w:left="0" w:firstLine="567"/>
        <w:contextualSpacing/>
        <w:jc w:val="both"/>
        <w:rPr>
          <w:lang w:val="uk-UA"/>
        </w:rPr>
      </w:pPr>
      <w:r w:rsidRPr="00776FB2">
        <w:rPr>
          <w:lang w:val="uk-UA"/>
        </w:rPr>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0627CD" w:rsidRPr="00776FB2" w:rsidRDefault="000627CD" w:rsidP="000627CD">
      <w:pPr>
        <w:pStyle w:val="a7"/>
        <w:numPr>
          <w:ilvl w:val="0"/>
          <w:numId w:val="16"/>
        </w:numPr>
        <w:tabs>
          <w:tab w:val="left" w:pos="851"/>
        </w:tabs>
        <w:ind w:left="0" w:firstLine="567"/>
        <w:contextualSpacing/>
        <w:jc w:val="both"/>
        <w:rPr>
          <w:spacing w:val="-4"/>
          <w:lang w:val="uk-UA"/>
        </w:rPr>
      </w:pPr>
      <w:r w:rsidRPr="00776FB2">
        <w:rPr>
          <w:spacing w:val="-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t>
      </w:r>
      <w:proofErr w:type="spellStart"/>
      <w:r w:rsidRPr="00776FB2">
        <w:rPr>
          <w:lang w:val="uk-UA"/>
        </w:rPr>
        <w:t>Wi-Fi</w:t>
      </w:r>
      <w:proofErr w:type="spellEnd"/>
      <w:r w:rsidRPr="00776FB2">
        <w:rPr>
          <w:lang w:val="uk-UA"/>
        </w:rPr>
        <w:t>.</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Можливість використання технології, яка забезпечує захист від загроз типу "</w:t>
      </w:r>
      <w:proofErr w:type="spellStart"/>
      <w:r w:rsidRPr="00776FB2">
        <w:rPr>
          <w:lang w:val="uk-UA"/>
        </w:rPr>
        <w:t>ботнет</w:t>
      </w:r>
      <w:proofErr w:type="spellEnd"/>
      <w:r w:rsidRPr="00776FB2">
        <w:rPr>
          <w:lang w:val="uk-UA"/>
        </w:rPr>
        <w:t>"</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 xml:space="preserve">Захист </w:t>
      </w:r>
      <w:proofErr w:type="spellStart"/>
      <w:r w:rsidRPr="00776FB2">
        <w:rPr>
          <w:lang w:val="uk-UA"/>
        </w:rPr>
        <w:t>уразливостей</w:t>
      </w:r>
      <w:proofErr w:type="spellEnd"/>
      <w:r w:rsidRPr="00776FB2">
        <w:rPr>
          <w:lang w:val="uk-UA"/>
        </w:rPr>
        <w:t xml:space="preserve"> мережевого протоколу, що покращує виявлення загроз, які використовують недоліки мережевих протоколів, таких як SMB, RPC, RDP і </w:t>
      </w:r>
      <w:proofErr w:type="spellStart"/>
      <w:r w:rsidRPr="00776FB2">
        <w:rPr>
          <w:lang w:val="uk-UA"/>
        </w:rPr>
        <w:t>т.д</w:t>
      </w:r>
      <w:proofErr w:type="spellEnd"/>
      <w:r w:rsidRPr="00776FB2">
        <w:rPr>
          <w:lang w:val="uk-UA"/>
        </w:rPr>
        <w:t>.</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0627CD" w:rsidRPr="00776FB2" w:rsidRDefault="000627CD" w:rsidP="000627CD">
      <w:pPr>
        <w:pStyle w:val="a7"/>
        <w:numPr>
          <w:ilvl w:val="0"/>
          <w:numId w:val="12"/>
        </w:numPr>
        <w:tabs>
          <w:tab w:val="left" w:pos="851"/>
        </w:tabs>
        <w:ind w:left="0" w:firstLine="567"/>
        <w:contextualSpacing/>
        <w:jc w:val="both"/>
        <w:rPr>
          <w:lang w:val="uk-UA"/>
        </w:rPr>
      </w:pPr>
      <w:r w:rsidRPr="00776FB2">
        <w:rPr>
          <w:lang w:val="uk-UA"/>
        </w:rPr>
        <w:t xml:space="preserve">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 </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Наявність модуля веб-контролю, що дає можливість обмежувати доступ до певних категорій сайтів.</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Можливість створювати правила фільтрації інтернет-трафіку для різних користувачів та груп ОС Windows або домену.</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 xml:space="preserve">Можливість задавати часові інтервали, що дозволяє більш </w:t>
      </w:r>
      <w:proofErr w:type="spellStart"/>
      <w:r w:rsidRPr="00776FB2">
        <w:rPr>
          <w:lang w:val="uk-UA"/>
        </w:rPr>
        <w:t>гнучко</w:t>
      </w:r>
      <w:proofErr w:type="spellEnd"/>
      <w:r w:rsidRPr="00776FB2">
        <w:rPr>
          <w:lang w:val="uk-UA"/>
        </w:rPr>
        <w:t xml:space="preserve"> налаштовувати правила веб-фільтрації.</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lastRenderedPageBreak/>
        <w:t>Регламентне оновлення вірусних баз не менше 24 разів за добу.</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Можливість створення дзеркала оновлень засобами антивірусної ПП.</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Можливість отримувати оновлення вірусних баз з резервних джерел, якщо основне джерело оновлення буде недосяжне.</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Можливість для портативних комп'ютерів отримувати оновлення з серверів виробника он-лайн, у разі перебування поза корпоративною мережею.</w:t>
      </w:r>
    </w:p>
    <w:p w:rsidR="000627CD" w:rsidRPr="00776FB2" w:rsidRDefault="000627CD" w:rsidP="000627CD">
      <w:pPr>
        <w:pStyle w:val="a7"/>
        <w:numPr>
          <w:ilvl w:val="1"/>
          <w:numId w:val="13"/>
        </w:numPr>
        <w:tabs>
          <w:tab w:val="left" w:pos="851"/>
        </w:tabs>
        <w:ind w:left="0" w:firstLine="567"/>
        <w:contextualSpacing/>
        <w:jc w:val="both"/>
        <w:rPr>
          <w:spacing w:val="-6"/>
          <w:lang w:val="uk-UA"/>
        </w:rPr>
      </w:pPr>
      <w:proofErr w:type="spellStart"/>
      <w:r w:rsidRPr="00776FB2">
        <w:rPr>
          <w:spacing w:val="-6"/>
          <w:lang w:val="uk-UA"/>
        </w:rPr>
        <w:t>Відкат</w:t>
      </w:r>
      <w:proofErr w:type="spellEnd"/>
      <w:r w:rsidRPr="00776FB2">
        <w:rPr>
          <w:spacing w:val="-6"/>
          <w:lang w:val="uk-UA"/>
        </w:rPr>
        <w:t xml:space="preserve">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0627CD" w:rsidRPr="00776FB2" w:rsidRDefault="000627CD" w:rsidP="000627CD">
      <w:pPr>
        <w:pStyle w:val="a7"/>
        <w:numPr>
          <w:ilvl w:val="1"/>
          <w:numId w:val="13"/>
        </w:numPr>
        <w:tabs>
          <w:tab w:val="left" w:pos="851"/>
        </w:tabs>
        <w:ind w:left="0" w:firstLine="567"/>
        <w:contextualSpacing/>
        <w:jc w:val="both"/>
        <w:rPr>
          <w:lang w:val="uk-UA"/>
        </w:rPr>
      </w:pPr>
      <w:r w:rsidRPr="00776FB2">
        <w:rPr>
          <w:lang w:val="uk-UA"/>
        </w:rPr>
        <w:t>Можливість оновлення у режимі отримання регулярних, тестових та відкладених оновлень.</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Наявність механізму контролю за станом безпеки та актуальністю оновлень ОС.</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 xml:space="preserve">Можливість порівнювати різні знімки стану системи з метою виявлення змін, які відбулись в системі за визначений час. </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 xml:space="preserve">Можливість створювати та віддалено виконувати </w:t>
      </w:r>
      <w:proofErr w:type="spellStart"/>
      <w:r w:rsidRPr="00776FB2">
        <w:rPr>
          <w:lang w:val="uk-UA"/>
        </w:rPr>
        <w:t>скрипти</w:t>
      </w:r>
      <w:proofErr w:type="spellEnd"/>
      <w:r w:rsidRPr="00776FB2">
        <w:rPr>
          <w:lang w:val="uk-UA"/>
        </w:rPr>
        <w:t xml:space="preserve">, що дасть змогу на віддаленому ПК зупиняти запущені процеси та служби, видаляти гілки реєстру, блокувати мережеві з'єднання. </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Локальне зберігання журналів на робочих станціях.</w:t>
      </w:r>
    </w:p>
    <w:p w:rsidR="000627CD" w:rsidRPr="00776FB2" w:rsidRDefault="000627CD" w:rsidP="000627CD">
      <w:pPr>
        <w:pStyle w:val="a7"/>
        <w:numPr>
          <w:ilvl w:val="1"/>
          <w:numId w:val="14"/>
        </w:numPr>
        <w:tabs>
          <w:tab w:val="left" w:pos="851"/>
        </w:tabs>
        <w:ind w:left="0" w:firstLine="567"/>
        <w:contextualSpacing/>
        <w:jc w:val="both"/>
        <w:rPr>
          <w:spacing w:val="-6"/>
          <w:lang w:val="uk-UA"/>
        </w:rPr>
      </w:pPr>
      <w:r w:rsidRPr="00776FB2">
        <w:rPr>
          <w:spacing w:val="-6"/>
          <w:lang w:val="uk-UA"/>
        </w:rPr>
        <w:t xml:space="preserve">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планування завдань, які запускатимуться одноразово, періодично, а також за умови виникнення конкретних подій.</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створення у планувальнику декількох однотипних завдань з різною періодичністю або різними умовами запуску.</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створення завантажувального диску як на CD-, так і на USB-носіях з встановленим антивірусним продуктом.</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захисту від зміни параметрів антивірусного ПЗ паролем.</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 xml:space="preserve">Наявність режиму </w:t>
      </w:r>
      <w:proofErr w:type="spellStart"/>
      <w:r w:rsidRPr="00776FB2">
        <w:rPr>
          <w:lang w:val="uk-UA"/>
        </w:rPr>
        <w:t>перевизначення</w:t>
      </w:r>
      <w:proofErr w:type="spellEnd"/>
      <w:r w:rsidRPr="00776FB2">
        <w:rPr>
          <w:lang w:val="uk-UA"/>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Графічний інтерфейс, сумісний із сенсорним екраном високої роздільної здатності.</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lastRenderedPageBreak/>
        <w:t xml:space="preserve">Можливість </w:t>
      </w:r>
      <w:proofErr w:type="spellStart"/>
      <w:r w:rsidRPr="00776FB2">
        <w:rPr>
          <w:lang w:val="uk-UA"/>
        </w:rPr>
        <w:t>гнучко</w:t>
      </w:r>
      <w:proofErr w:type="spellEnd"/>
      <w:r w:rsidRPr="00776FB2">
        <w:rPr>
          <w:lang w:val="uk-UA"/>
        </w:rPr>
        <w:t xml:space="preserve"> налаштовувати сповіщення та повідомлення про події на робочому столі користувача.</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 xml:space="preserve">Низьке споживання ресурсів ПК актуальними антивірусними продуктами (сукупно усіма процесами: графічний інтерфейс, процес комплексного захисту, служба віддаленого адміністрування): 50-100 МБ оперативної пам'яті, 2-35 % центрального процесору. </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Наявність багатомовного інсталятора, який містить в собі в тому числі українську мову.</w:t>
      </w:r>
    </w:p>
    <w:p w:rsidR="000627CD" w:rsidRPr="00776FB2" w:rsidRDefault="000627CD" w:rsidP="000627CD">
      <w:pPr>
        <w:pStyle w:val="a7"/>
        <w:numPr>
          <w:ilvl w:val="1"/>
          <w:numId w:val="14"/>
        </w:numPr>
        <w:tabs>
          <w:tab w:val="left" w:pos="851"/>
        </w:tabs>
        <w:ind w:left="0" w:firstLine="567"/>
        <w:contextualSpacing/>
        <w:jc w:val="both"/>
        <w:rPr>
          <w:lang w:val="uk-UA"/>
        </w:rPr>
      </w:pPr>
      <w:r w:rsidRPr="00776FB2">
        <w:rPr>
          <w:lang w:val="uk-UA"/>
        </w:rPr>
        <w:t>Наявність інструменту віддаленого управління.</w:t>
      </w:r>
    </w:p>
    <w:p w:rsidR="000627CD" w:rsidRPr="00776FB2" w:rsidRDefault="000627CD" w:rsidP="000627CD">
      <w:pPr>
        <w:pStyle w:val="a7"/>
        <w:numPr>
          <w:ilvl w:val="0"/>
          <w:numId w:val="15"/>
        </w:numPr>
        <w:tabs>
          <w:tab w:val="clear" w:pos="0"/>
          <w:tab w:val="num" w:pos="851"/>
        </w:tabs>
        <w:spacing w:after="160" w:line="259" w:lineRule="auto"/>
        <w:ind w:left="0" w:firstLine="567"/>
        <w:contextualSpacing/>
        <w:jc w:val="both"/>
        <w:rPr>
          <w:lang w:val="uk-UA"/>
        </w:rPr>
      </w:pPr>
      <w:r w:rsidRPr="00776FB2">
        <w:rPr>
          <w:lang w:val="uk-UA"/>
        </w:rPr>
        <w:t>Автоматичне визначення ролей сервера для створювання автоматичних виключень для специфічних файлів, папок, програм, що дозволяє мінімізувати вплив на роботу серверної операційної системи.</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Можливість крім основного вказати резервні сервери адміністрування.</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Можливість створення у планувальнику декількох однотипних завдань з різною періодичністю або різними умовами запуску.</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Можливість роботи в кластерах як домена так і робочої групи.</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Можливість налаштовувати швидкодію, вказуючи кількість потоків сканування.</w:t>
      </w:r>
    </w:p>
    <w:p w:rsidR="000627CD" w:rsidRPr="00776FB2" w:rsidRDefault="000627CD" w:rsidP="000627CD">
      <w:pPr>
        <w:pStyle w:val="a7"/>
        <w:numPr>
          <w:ilvl w:val="0"/>
          <w:numId w:val="15"/>
        </w:numPr>
        <w:tabs>
          <w:tab w:val="num" w:pos="851"/>
        </w:tabs>
        <w:spacing w:after="160" w:line="259" w:lineRule="auto"/>
        <w:ind w:left="0" w:firstLine="567"/>
        <w:contextualSpacing/>
        <w:jc w:val="both"/>
        <w:rPr>
          <w:lang w:val="uk-UA"/>
        </w:rPr>
      </w:pPr>
      <w:r w:rsidRPr="00776FB2">
        <w:rPr>
          <w:lang w:val="uk-UA"/>
        </w:rPr>
        <w:t>Можливість налаштовувати режим запуску шляхом відключення графічного інтерфейсу для термінальних користувачів, що дає можливість зменшити навантаження на сервер, який працює у режимі серверу терміналів.</w:t>
      </w:r>
    </w:p>
    <w:p w:rsidR="000627CD" w:rsidRPr="00776FB2" w:rsidRDefault="000627CD" w:rsidP="000627CD">
      <w:pPr>
        <w:pStyle w:val="a7"/>
        <w:tabs>
          <w:tab w:val="num" w:pos="851"/>
        </w:tabs>
        <w:spacing w:after="160" w:line="259" w:lineRule="auto"/>
        <w:ind w:left="567"/>
        <w:jc w:val="both"/>
        <w:rPr>
          <w:sz w:val="16"/>
          <w:szCs w:val="16"/>
          <w:lang w:val="uk-UA"/>
        </w:rPr>
      </w:pPr>
    </w:p>
    <w:p w:rsidR="000627CD" w:rsidRPr="00776FB2" w:rsidRDefault="000627CD" w:rsidP="000627CD">
      <w:pPr>
        <w:pStyle w:val="a7"/>
        <w:numPr>
          <w:ilvl w:val="0"/>
          <w:numId w:val="19"/>
        </w:numPr>
        <w:spacing w:after="160" w:line="259" w:lineRule="auto"/>
        <w:contextualSpacing/>
        <w:jc w:val="both"/>
        <w:rPr>
          <w:b/>
          <w:u w:val="single"/>
          <w:lang w:val="uk-UA"/>
        </w:rPr>
      </w:pPr>
      <w:r w:rsidRPr="00776FB2">
        <w:rPr>
          <w:b/>
          <w:u w:val="single"/>
          <w:lang w:val="uk-UA"/>
        </w:rPr>
        <w:t>Вимоги до інструменту віддаленого управління</w:t>
      </w:r>
    </w:p>
    <w:p w:rsidR="000627CD" w:rsidRPr="00776FB2" w:rsidRDefault="000627CD" w:rsidP="000627CD">
      <w:pPr>
        <w:pStyle w:val="a7"/>
        <w:spacing w:after="160" w:line="259" w:lineRule="auto"/>
        <w:ind w:left="1065"/>
        <w:contextualSpacing/>
        <w:jc w:val="both"/>
        <w:rPr>
          <w:b/>
          <w:u w:val="single"/>
          <w:lang w:val="uk-UA"/>
        </w:rPr>
      </w:pP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централізованого управління антивірусним захистом всієї мережевої інфраструктури.</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будування ієрархічної структури адміністрування, що складається з головного серверу та підпорядкованих серверів, що дає можливість здійснювати централізоване управління антивірусним захистом робочих станцій, серверів, та мобільних пристроїв, що належать як головному, так і регіональним підрозділам.</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Інвентаризація обладнання, що встановлено на робочих станціях та серверах під управлінням Windows, </w:t>
      </w:r>
      <w:proofErr w:type="spellStart"/>
      <w:r w:rsidRPr="00776FB2">
        <w:rPr>
          <w:lang w:val="uk-UA"/>
        </w:rPr>
        <w:t>macOS</w:t>
      </w:r>
      <w:proofErr w:type="spellEnd"/>
      <w:r w:rsidRPr="00776FB2">
        <w:rPr>
          <w:lang w:val="uk-UA"/>
        </w:rPr>
        <w:t xml:space="preserve"> та </w:t>
      </w:r>
      <w:proofErr w:type="spellStart"/>
      <w:r w:rsidRPr="00776FB2">
        <w:rPr>
          <w:lang w:val="uk-UA"/>
        </w:rPr>
        <w:t>Linux</w:t>
      </w:r>
      <w:proofErr w:type="spellEnd"/>
      <w:r w:rsidRPr="00776FB2">
        <w:rPr>
          <w:lang w:val="uk-UA"/>
        </w:rPr>
        <w:t>.</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Інвентаризація ПЗ, що встановлено на робочих станціях та серверах під управлінням Windows, </w:t>
      </w:r>
      <w:proofErr w:type="spellStart"/>
      <w:r w:rsidRPr="00776FB2">
        <w:rPr>
          <w:lang w:val="uk-UA"/>
        </w:rPr>
        <w:t>macOS</w:t>
      </w:r>
      <w:proofErr w:type="spellEnd"/>
      <w:r w:rsidRPr="00776FB2">
        <w:rPr>
          <w:lang w:val="uk-UA"/>
        </w:rPr>
        <w:t xml:space="preserve"> та </w:t>
      </w:r>
      <w:proofErr w:type="spellStart"/>
      <w:r w:rsidRPr="00776FB2">
        <w:rPr>
          <w:lang w:val="uk-UA"/>
        </w:rPr>
        <w:t>Linux</w:t>
      </w:r>
      <w:proofErr w:type="spellEnd"/>
      <w:r w:rsidRPr="00776FB2">
        <w:rPr>
          <w:lang w:val="uk-UA"/>
        </w:rPr>
        <w:t>.</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Віддалена інсталяція антивірусного ПЗ для ОС Windows, </w:t>
      </w:r>
      <w:proofErr w:type="spellStart"/>
      <w:r w:rsidRPr="00776FB2">
        <w:rPr>
          <w:lang w:val="uk-UA"/>
        </w:rPr>
        <w:t>Linux</w:t>
      </w:r>
      <w:proofErr w:type="spellEnd"/>
      <w:r w:rsidRPr="00776FB2">
        <w:rPr>
          <w:lang w:val="uk-UA"/>
        </w:rPr>
        <w:t xml:space="preserve"> та </w:t>
      </w:r>
      <w:proofErr w:type="spellStart"/>
      <w:r w:rsidRPr="00776FB2">
        <w:rPr>
          <w:lang w:val="uk-UA"/>
        </w:rPr>
        <w:t>Mac</w:t>
      </w:r>
      <w:proofErr w:type="spellEnd"/>
      <w:r w:rsidRPr="00776FB2">
        <w:rPr>
          <w:lang w:val="uk-UA"/>
        </w:rPr>
        <w:t xml:space="preserve"> на кілька кінцевих точок одночасно засобами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Віддалена інсталяція користувальницького ПЗ одночасно засобами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Віддалена видалення встановленого користувальницького ПЗ засобами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Віддалене видалення антивірусного ПЗ для ОС Windows, </w:t>
      </w:r>
      <w:proofErr w:type="spellStart"/>
      <w:r w:rsidRPr="00776FB2">
        <w:rPr>
          <w:lang w:val="uk-UA"/>
        </w:rPr>
        <w:t>Linux</w:t>
      </w:r>
      <w:proofErr w:type="spellEnd"/>
      <w:r w:rsidRPr="00776FB2">
        <w:rPr>
          <w:lang w:val="uk-UA"/>
        </w:rPr>
        <w:t xml:space="preserve"> та </w:t>
      </w:r>
      <w:proofErr w:type="spellStart"/>
      <w:r w:rsidRPr="00776FB2">
        <w:rPr>
          <w:lang w:val="uk-UA"/>
        </w:rPr>
        <w:t>Mac</w:t>
      </w:r>
      <w:proofErr w:type="spellEnd"/>
      <w:r w:rsidRPr="00776FB2">
        <w:rPr>
          <w:lang w:val="uk-UA"/>
        </w:rPr>
        <w:t xml:space="preserve"> засобами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lastRenderedPageBreak/>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 повідомлень, виконання конкретних інструкцій командного рядка на клієнтському комп'ютері, старт оновлення ОС клієнтського комп'ютера.</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Наявність інструменту для створення та редагування інсталяційних пакетів  ОС Windows, </w:t>
      </w:r>
      <w:proofErr w:type="spellStart"/>
      <w:r w:rsidRPr="00776FB2">
        <w:rPr>
          <w:lang w:val="uk-UA"/>
        </w:rPr>
        <w:t>Linux</w:t>
      </w:r>
      <w:proofErr w:type="spellEnd"/>
      <w:r w:rsidRPr="00776FB2">
        <w:rPr>
          <w:lang w:val="uk-UA"/>
        </w:rPr>
        <w:t xml:space="preserve"> та </w:t>
      </w:r>
      <w:proofErr w:type="spellStart"/>
      <w:r w:rsidRPr="00776FB2">
        <w:rPr>
          <w:lang w:val="uk-UA"/>
        </w:rPr>
        <w:t>Mac</w:t>
      </w:r>
      <w:proofErr w:type="spellEnd"/>
      <w:r w:rsidRPr="00776FB2">
        <w:rPr>
          <w:lang w:val="uk-UA"/>
        </w:rPr>
        <w:t xml:space="preserve"> з попередньо встановленими настройками конфігурації, що дає можливість експортувати інсталяційні пакети для розгортання повноцінного антивірусного захисту на кінцевих точках в ізольованій мережі, а також на кінцевих точках, що потребують захисту, але тимчасово не мають з'єднання з сервером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 що дає можливість надати різні права доступу для регіональних системних адміністраторів розгалуженої системи антивірусного захисту.</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Можливість </w:t>
      </w:r>
      <w:proofErr w:type="spellStart"/>
      <w:r w:rsidRPr="00776FB2">
        <w:rPr>
          <w:lang w:val="uk-UA"/>
        </w:rPr>
        <w:t>аутентифікувати</w:t>
      </w:r>
      <w:proofErr w:type="spellEnd"/>
      <w:r w:rsidRPr="00776FB2">
        <w:rPr>
          <w:lang w:val="uk-UA"/>
        </w:rPr>
        <w:t xml:space="preserve"> адміністраторів сервера адміністрування за допомогою груп безпеки AD.</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Можливість використовувати </w:t>
      </w:r>
      <w:proofErr w:type="spellStart"/>
      <w:r w:rsidRPr="00776FB2">
        <w:rPr>
          <w:lang w:val="uk-UA"/>
        </w:rPr>
        <w:t>двофакторну</w:t>
      </w:r>
      <w:proofErr w:type="spellEnd"/>
      <w:r w:rsidRPr="00776FB2">
        <w:rPr>
          <w:lang w:val="uk-UA"/>
        </w:rPr>
        <w:t xml:space="preserve"> </w:t>
      </w:r>
      <w:proofErr w:type="spellStart"/>
      <w:r w:rsidRPr="00776FB2">
        <w:rPr>
          <w:lang w:val="uk-UA"/>
        </w:rPr>
        <w:t>аутентифікацію</w:t>
      </w:r>
      <w:proofErr w:type="spellEnd"/>
      <w:r w:rsidRPr="00776FB2">
        <w:rPr>
          <w:lang w:val="uk-UA"/>
        </w:rPr>
        <w:t xml:space="preserve"> для облікових записів адміністраторів, що дає можливість запобігти несанкціонованому підключенню до серверу централізованого управління.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Наявність журналу аудиту, у якому реєструються і відстежуються всі зміни в конфігурації та всі дії, які виконують користувачі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Можливість віддалено активувати та деактивувати модулі захисту, такі як персональний брандмауер, захист в режимі реального часу, захист поштового клієнта, захист доступу до Інтернету, контроль пристроїв, веб-контроль, </w:t>
      </w:r>
      <w:proofErr w:type="spellStart"/>
      <w:r w:rsidRPr="00776FB2">
        <w:rPr>
          <w:lang w:val="uk-UA"/>
        </w:rPr>
        <w:t>антиспам</w:t>
      </w:r>
      <w:proofErr w:type="spellEnd"/>
      <w:r w:rsidRPr="00776FB2">
        <w:rPr>
          <w:lang w:val="uk-UA"/>
        </w:rPr>
        <w:t xml:space="preserve"> на окремо взятому клієнті.</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створювати та редагувати статичні групи та можливість імпорту з AD дерева комп'ютерів.</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імпорту користувачів та груп з AD, для подальшого використання їх для персоналізації правил контролю пристроїв та веб-контролю.</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використовувати як вбудовані так і користувальницькі політики, призначені для постійного обслуговування конфігураційних налаштувань антивірусних продуктів.</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здійснювати експорт/імпорт політик.</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Наявність панелі моніторингу, яка надає всю необхідну детальну інформацію стосовно рівня захисту безпеки інфраструктури, стану захищених кінцевих точок, а також стану самого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Наявність </w:t>
      </w:r>
      <w:proofErr w:type="spellStart"/>
      <w:r w:rsidRPr="00776FB2">
        <w:rPr>
          <w:lang w:val="uk-UA"/>
        </w:rPr>
        <w:t>напередвстановлених</w:t>
      </w:r>
      <w:proofErr w:type="spellEnd"/>
      <w:r w:rsidRPr="00776FB2">
        <w:rPr>
          <w:lang w:val="uk-UA"/>
        </w:rPr>
        <w:t xml:space="preserve"> шаблонів звітів, що можуть використовуватися як для панелі моніторингу, так і для формування різноманітних звітів.</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створювати та редагувати шаблони звітів, які використовуються як для панелі моніторингу, так і для формування звітів у форматах PDF, PS, CSV та подальшого зберігання за вказаним шляхом або відправлення на вказану електронну пошту.</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Підтримка інструментом віддаленого адміністрування наступних баз даних: MS SQL Server, </w:t>
      </w:r>
      <w:proofErr w:type="spellStart"/>
      <w:r w:rsidRPr="00776FB2">
        <w:rPr>
          <w:lang w:val="uk-UA"/>
        </w:rPr>
        <w:t>MySQL</w:t>
      </w:r>
      <w:proofErr w:type="spellEnd"/>
      <w:r w:rsidRPr="00776FB2">
        <w:rPr>
          <w:lang w:val="uk-UA"/>
        </w:rPr>
        <w:t>.</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Можливість експортувати журнали в </w:t>
      </w:r>
      <w:proofErr w:type="spellStart"/>
      <w:r w:rsidRPr="00776FB2">
        <w:rPr>
          <w:lang w:val="uk-UA"/>
        </w:rPr>
        <w:t>syslog</w:t>
      </w:r>
      <w:proofErr w:type="spellEnd"/>
      <w:r w:rsidRPr="00776FB2">
        <w:rPr>
          <w:lang w:val="uk-UA"/>
        </w:rPr>
        <w:t xml:space="preserve"> для подальшої інтеграції з SIEM.</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lastRenderedPageBreak/>
        <w:t>Можливість створювати дзеркало оновлень за допомогою антивірусного продукту, спеціальної утиліти або проксі серверу.</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створення дзеркала оновлень на базі сторонніх HTTP-серверів.</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Веб-орієнтований інтерфейс, який дає можливість керувати сервером через будь-який браузер шляхом з'єднання, захищеного сертифікатом.</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Використання незалежного агенту, який дає можливість здійснювати як віддалене, так і автономне управління антивірусним продуктом на кінцевих точках, а також контролювати рівень захисту антивірусного захисту на робочих станціях, та стан операційної системи.</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Додатковий компонент, що дозволяє керувати антивірусним захистом на мобільних пристроях.</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Спеціальний компонент, який здійснює виявлення в мережі незахищених робочих станцій для подальшого розгортання антивірусного захисту.</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Захист з'єднань між компонентами сервера за допомогою як самостійно випущених сертифікатів, так й існуючих наявних сертифікатів.</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Інструмент для керування станом ліцензій (навіть без використання сервера адміністрування).</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Можливість встановлення серверу адміністрування на ОС Windows та </w:t>
      </w:r>
      <w:proofErr w:type="spellStart"/>
      <w:r w:rsidRPr="00776FB2">
        <w:rPr>
          <w:lang w:val="uk-UA"/>
        </w:rPr>
        <w:t>Linux</w:t>
      </w:r>
      <w:proofErr w:type="spellEnd"/>
      <w:r w:rsidRPr="00776FB2">
        <w:rPr>
          <w:lang w:val="uk-UA"/>
        </w:rPr>
        <w:t>.</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 xml:space="preserve">Постачання сервера адміністрування у розгорнутому вигляді, готовому для використання у таких віртуальних середовищах, як Microsoft </w:t>
      </w:r>
      <w:proofErr w:type="spellStart"/>
      <w:r w:rsidRPr="00776FB2">
        <w:rPr>
          <w:lang w:val="uk-UA"/>
        </w:rPr>
        <w:t>Hyper</w:t>
      </w:r>
      <w:proofErr w:type="spellEnd"/>
      <w:r w:rsidRPr="00776FB2">
        <w:rPr>
          <w:lang w:val="uk-UA"/>
        </w:rPr>
        <w:t xml:space="preserve">-V, </w:t>
      </w:r>
      <w:proofErr w:type="spellStart"/>
      <w:r w:rsidRPr="00776FB2">
        <w:rPr>
          <w:lang w:val="uk-UA"/>
        </w:rPr>
        <w:t>Oracle</w:t>
      </w:r>
      <w:proofErr w:type="spellEnd"/>
      <w:r w:rsidRPr="00776FB2">
        <w:rPr>
          <w:lang w:val="uk-UA"/>
        </w:rPr>
        <w:t xml:space="preserve"> </w:t>
      </w:r>
      <w:proofErr w:type="spellStart"/>
      <w:r w:rsidRPr="00776FB2">
        <w:rPr>
          <w:lang w:val="uk-UA"/>
        </w:rPr>
        <w:t>VirtualBox</w:t>
      </w:r>
      <w:proofErr w:type="spellEnd"/>
      <w:r w:rsidRPr="00776FB2">
        <w:rPr>
          <w:lang w:val="uk-UA"/>
        </w:rPr>
        <w:t xml:space="preserve">, </w:t>
      </w:r>
      <w:proofErr w:type="spellStart"/>
      <w:r w:rsidRPr="00776FB2">
        <w:rPr>
          <w:lang w:val="uk-UA"/>
        </w:rPr>
        <w:t>VMware</w:t>
      </w:r>
      <w:proofErr w:type="spellEnd"/>
      <w:r w:rsidRPr="00776FB2">
        <w:rPr>
          <w:lang w:val="uk-UA"/>
        </w:rPr>
        <w:t xml:space="preserve"> (</w:t>
      </w:r>
      <w:proofErr w:type="spellStart"/>
      <w:r w:rsidRPr="00776FB2">
        <w:rPr>
          <w:lang w:val="uk-UA"/>
        </w:rPr>
        <w:t>ESXi</w:t>
      </w:r>
      <w:proofErr w:type="spellEnd"/>
      <w:r w:rsidRPr="00776FB2">
        <w:rPr>
          <w:lang w:val="uk-UA"/>
        </w:rPr>
        <w:t>/</w:t>
      </w:r>
      <w:proofErr w:type="spellStart"/>
      <w:r w:rsidRPr="00776FB2">
        <w:rPr>
          <w:lang w:val="uk-UA"/>
        </w:rPr>
        <w:t>vSphere</w:t>
      </w:r>
      <w:proofErr w:type="spellEnd"/>
      <w:r w:rsidRPr="00776FB2">
        <w:rPr>
          <w:lang w:val="uk-UA"/>
        </w:rPr>
        <w:t>/</w:t>
      </w:r>
      <w:proofErr w:type="spellStart"/>
      <w:r w:rsidRPr="00776FB2">
        <w:rPr>
          <w:lang w:val="uk-UA"/>
        </w:rPr>
        <w:t>Player</w:t>
      </w:r>
      <w:proofErr w:type="spellEnd"/>
      <w:r w:rsidRPr="00776FB2">
        <w:rPr>
          <w:lang w:val="uk-UA"/>
        </w:rPr>
        <w:t>/Workstation).</w:t>
      </w:r>
    </w:p>
    <w:p w:rsidR="000627CD" w:rsidRPr="00776FB2" w:rsidRDefault="000627CD" w:rsidP="000627CD">
      <w:pPr>
        <w:pStyle w:val="a7"/>
        <w:numPr>
          <w:ilvl w:val="0"/>
          <w:numId w:val="17"/>
        </w:numPr>
        <w:tabs>
          <w:tab w:val="left" w:pos="567"/>
        </w:tabs>
        <w:spacing w:after="160" w:line="259" w:lineRule="auto"/>
        <w:ind w:left="0" w:firstLine="567"/>
        <w:contextualSpacing/>
        <w:jc w:val="both"/>
        <w:rPr>
          <w:lang w:val="uk-UA"/>
        </w:rPr>
      </w:pPr>
      <w:r w:rsidRPr="00776FB2">
        <w:rPr>
          <w:lang w:val="uk-UA"/>
        </w:rPr>
        <w:t>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 інфраструктури. На підтвердження відповідності пропозиції Учасника цій характеристиці на вимогу замовника учасник надає тестовий ключ тривалістю не менше 5 днів для його додавання до існуючого сервера керування.</w:t>
      </w:r>
    </w:p>
    <w:p w:rsidR="000627CD" w:rsidRPr="00776FB2" w:rsidRDefault="000627CD" w:rsidP="000627CD">
      <w:pPr>
        <w:numPr>
          <w:ilvl w:val="0"/>
          <w:numId w:val="19"/>
        </w:numPr>
        <w:tabs>
          <w:tab w:val="left" w:pos="284"/>
        </w:tabs>
        <w:jc w:val="both"/>
        <w:rPr>
          <w:rFonts w:ascii="Times New Roman" w:hAnsi="Times New Roman"/>
          <w:sz w:val="24"/>
          <w:szCs w:val="24"/>
          <w:u w:val="single"/>
          <w:lang w:val="uk-UA"/>
        </w:rPr>
      </w:pPr>
      <w:r w:rsidRPr="00776FB2">
        <w:rPr>
          <w:rFonts w:ascii="Times New Roman" w:hAnsi="Times New Roman"/>
          <w:b/>
          <w:sz w:val="24"/>
          <w:szCs w:val="24"/>
          <w:u w:val="single"/>
          <w:lang w:val="uk-UA"/>
        </w:rPr>
        <w:t>Вимоги до захисту поштового серверу</w:t>
      </w:r>
    </w:p>
    <w:p w:rsidR="000627CD" w:rsidRPr="00776FB2" w:rsidRDefault="000627CD" w:rsidP="000627CD">
      <w:pPr>
        <w:numPr>
          <w:ilvl w:val="0"/>
          <w:numId w:val="18"/>
        </w:numPr>
        <w:tabs>
          <w:tab w:val="left" w:pos="709"/>
          <w:tab w:val="left" w:pos="851"/>
        </w:tabs>
        <w:suppressAutoHyphens/>
        <w:spacing w:after="0" w:line="240" w:lineRule="auto"/>
        <w:ind w:left="0" w:firstLine="567"/>
        <w:contextualSpacing/>
        <w:jc w:val="both"/>
        <w:rPr>
          <w:rFonts w:ascii="Times New Roman" w:eastAsia="Times New Roman" w:hAnsi="Times New Roman"/>
          <w:color w:val="00000A"/>
          <w:kern w:val="1"/>
          <w:sz w:val="24"/>
          <w:szCs w:val="24"/>
          <w:lang w:val="uk-UA"/>
        </w:rPr>
      </w:pPr>
      <w:r w:rsidRPr="00776FB2">
        <w:rPr>
          <w:rFonts w:ascii="Times New Roman" w:eastAsia="Times New Roman" w:hAnsi="Times New Roman"/>
          <w:color w:val="00000A"/>
          <w:kern w:val="1"/>
          <w:sz w:val="24"/>
          <w:szCs w:val="24"/>
          <w:lang w:val="uk-UA"/>
        </w:rPr>
        <w:t>Microsoft Exchange Server 2019, 2016, 2013, 2010, 2007, 2003.</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Перевірка вхідного та вихідного поштового трафіку на рівні транспортного протоколу.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Захист бази даних поштових скриньок.</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Сканування листів в базі даних під час відкриття листа користувачем, в фоновому режимі.</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Сканування бази даних поштових скриньок за розкладом.</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виявлення реального типу файлу, що дозволяє застосовувати політики для певного типу вмісту електронних листів.</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 xml:space="preserve">Захист від спаму що оснований на використанні комплексу технологій: "чорні" списки реального часу, "чорні" списки серверів на основі DNS, використання цифрових відбитків, перевірка репутації, аналіз вмісту листа, фільтр </w:t>
      </w:r>
      <w:proofErr w:type="spellStart"/>
      <w:r w:rsidRPr="00776FB2">
        <w:rPr>
          <w:lang w:val="uk-UA"/>
        </w:rPr>
        <w:t>Байеса</w:t>
      </w:r>
      <w:proofErr w:type="spellEnd"/>
      <w:r w:rsidRPr="00776FB2">
        <w:rPr>
          <w:lang w:val="uk-UA"/>
        </w:rPr>
        <w:t>, користувальницькі правила, користувальницькі "чорні" та "білі" списки.</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Робота з "сірими" списками що основана на специфікації RFC 821.</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Управління карантином пошти, можливість видаляти або відновлювати листи, що потрапили в карантин після сканування.</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lastRenderedPageBreak/>
        <w:t>Веб-інтерфейс для управління карантином пошти.</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Менеджер користувальницьких правил що дозволяє створювати умови фільтрації електронної пошти та дії що необхідно виконати з відфільтрованими повідомленнями.</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 xml:space="preserve">Можливість роботи в кластерах як домена так і робочої групи. </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Комплексний захист сервера, включаючи резидентний захист і сканування на вимогу.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Наявність планувальника завдань.</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створення на сервері у планувальнику декількох однотипних завдань з різною періодичністю або різними умовами запуску.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 xml:space="preserve">Наявність </w:t>
      </w:r>
      <w:proofErr w:type="spellStart"/>
      <w:r w:rsidRPr="00776FB2">
        <w:rPr>
          <w:lang w:val="uk-UA"/>
        </w:rPr>
        <w:t>eShell</w:t>
      </w:r>
      <w:proofErr w:type="spellEnd"/>
      <w:r w:rsidRPr="00776FB2">
        <w:rPr>
          <w:lang w:val="uk-UA"/>
        </w:rPr>
        <w:t xml:space="preserve"> рядка, що дозволяє запускати </w:t>
      </w:r>
      <w:proofErr w:type="spellStart"/>
      <w:r w:rsidRPr="00776FB2">
        <w:rPr>
          <w:lang w:val="uk-UA"/>
        </w:rPr>
        <w:t>скрипти</w:t>
      </w:r>
      <w:proofErr w:type="spellEnd"/>
      <w:r w:rsidRPr="00776FB2">
        <w:rPr>
          <w:lang w:val="uk-UA"/>
        </w:rPr>
        <w:t xml:space="preserve"> для виконання дій, а також створювати/змінювати налаштування.</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Автоматичне створення виключень для критично важливих файлів операційної системи, що забезпечує мінімальний вплив на продуктивність роботи серверу.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віддалено розгорнути, управляти та оновлювати антивірусні продукти для забезпечення безпеки в мережі.</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крім основного вказати резервний сервер адміністрування.</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 xml:space="preserve">Застосування політик, моніторинг </w:t>
      </w:r>
      <w:proofErr w:type="spellStart"/>
      <w:r w:rsidRPr="00776FB2">
        <w:rPr>
          <w:lang w:val="uk-UA"/>
        </w:rPr>
        <w:t>виявлень</w:t>
      </w:r>
      <w:proofErr w:type="spellEnd"/>
      <w:r w:rsidRPr="00776FB2">
        <w:rPr>
          <w:lang w:val="uk-UA"/>
        </w:rPr>
        <w:t xml:space="preserve"> і налаштування програми мають здійснюватися з єдиної консолі.</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Наявність веб-панелі, що забезпечує повний контроль над корпоративною мережею в режимі реального часу.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створювати докладні та повні журнали і статистику про стан безпеки.</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Наявність журналу спаму з відображенням відправника, одержувача, оцінку спаму, причину класифікації, а також виконані дії.</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Наявність журналу «сірих» списків — відображає «сірого» відправника, одержувача, виконані дії та статус.</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Моніторинг продуктивності сервера в режимі реального часу.</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відправляти підозрілі вкладення листів з поштового серверу на аналіз до хмари</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Використання технологій машинного навчання під час первинного аналізу відправлених файлів.</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здійснювати безперервне спостерігання за активністю відправлених файлів (30 днів за замовчуванням), що дозволяє виявляти навіть ті загрози, що здатні обходити класичну пісочницю.</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здійснювати автоматичне блокування файлів, що спричинили зловмисну активність під час первинного аналізу або підчас тривалого спостерігання у хмарі.</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забезпечити швидку реакцію, за результатами первинного аналізу, шляхом блокування 0-денних загроз (від декілька секунд до 10 хвилин).</w:t>
      </w:r>
    </w:p>
    <w:p w:rsidR="000627CD" w:rsidRPr="00776FB2" w:rsidRDefault="000627CD" w:rsidP="000627CD">
      <w:pPr>
        <w:pStyle w:val="a7"/>
        <w:numPr>
          <w:ilvl w:val="0"/>
          <w:numId w:val="18"/>
        </w:numPr>
        <w:tabs>
          <w:tab w:val="left" w:pos="709"/>
        </w:tabs>
        <w:spacing w:after="160" w:line="259" w:lineRule="auto"/>
        <w:ind w:left="0" w:firstLine="567"/>
        <w:contextualSpacing/>
        <w:jc w:val="both"/>
        <w:rPr>
          <w:lang w:val="uk-UA"/>
        </w:rPr>
      </w:pPr>
      <w:r w:rsidRPr="00776FB2">
        <w:rPr>
          <w:lang w:val="uk-UA"/>
        </w:rPr>
        <w:t>Можливість здійснювати гнучкі налаштування відправки підозрілих файлів та визначення реакції після первинного аналізу або виявлення зловмисної активності під час тривалого спостереження у хмарі.</w:t>
      </w:r>
    </w:p>
    <w:p w:rsidR="000627CD" w:rsidRPr="00776FB2" w:rsidRDefault="000627CD" w:rsidP="000627CD">
      <w:pPr>
        <w:suppressAutoHyphens/>
        <w:spacing w:after="0" w:line="240" w:lineRule="atLeast"/>
        <w:ind w:firstLine="709"/>
        <w:jc w:val="both"/>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Запропоновані рішення повинні мати діючий експертний висновок ДССЗЗІ.</w:t>
      </w:r>
    </w:p>
    <w:p w:rsidR="000627CD" w:rsidRPr="00776FB2" w:rsidRDefault="000627CD" w:rsidP="000627CD">
      <w:pPr>
        <w:suppressAutoHyphens/>
        <w:spacing w:after="0" w:line="240" w:lineRule="atLeast"/>
        <w:jc w:val="both"/>
        <w:rPr>
          <w:rFonts w:ascii="Times New Roman" w:hAnsi="Times New Roman" w:cs="Calibri"/>
          <w:sz w:val="24"/>
          <w:szCs w:val="24"/>
          <w:lang w:val="uk-UA" w:eastAsia="ar-SA"/>
        </w:rPr>
      </w:pPr>
    </w:p>
    <w:p w:rsidR="000627CD" w:rsidRPr="00776FB2" w:rsidRDefault="000627CD" w:rsidP="000627CD">
      <w:pPr>
        <w:suppressAutoHyphens/>
        <w:spacing w:after="0" w:line="240" w:lineRule="atLeast"/>
        <w:jc w:val="both"/>
        <w:rPr>
          <w:rFonts w:ascii="Times New Roman" w:hAnsi="Times New Roman" w:cs="Calibri"/>
          <w:b/>
          <w:sz w:val="24"/>
          <w:szCs w:val="24"/>
          <w:lang w:val="uk-UA" w:eastAsia="ar-SA"/>
        </w:rPr>
      </w:pPr>
      <w:r w:rsidRPr="00776FB2">
        <w:rPr>
          <w:rFonts w:ascii="Times New Roman" w:hAnsi="Times New Roman" w:cs="Calibri"/>
          <w:b/>
          <w:sz w:val="24"/>
          <w:szCs w:val="24"/>
          <w:lang w:val="uk-UA" w:eastAsia="ar-SA"/>
        </w:rPr>
        <w:t>Додатково:</w:t>
      </w:r>
    </w:p>
    <w:p w:rsidR="000627CD" w:rsidRPr="00776FB2" w:rsidRDefault="000627CD" w:rsidP="000627CD">
      <w:pPr>
        <w:numPr>
          <w:ilvl w:val="0"/>
          <w:numId w:val="9"/>
        </w:numPr>
        <w:suppressAutoHyphens/>
        <w:spacing w:after="0" w:line="240" w:lineRule="atLeast"/>
        <w:ind w:left="360"/>
        <w:jc w:val="both"/>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 xml:space="preserve">Учасник повинен у складі своєї Пропозиції надати копію документа, що підтверджує статус Учасника як офіційного представника (партнера) виробника в Україні. На підтвердження </w:t>
      </w:r>
      <w:r w:rsidRPr="00776FB2">
        <w:rPr>
          <w:rFonts w:ascii="Times New Roman" w:hAnsi="Times New Roman" w:cs="Calibri"/>
          <w:sz w:val="24"/>
          <w:szCs w:val="24"/>
          <w:lang w:val="uk-UA" w:eastAsia="ar-SA"/>
        </w:rPr>
        <w:lastRenderedPageBreak/>
        <w:t xml:space="preserve">надати копію </w:t>
      </w:r>
      <w:proofErr w:type="spellStart"/>
      <w:r w:rsidRPr="00776FB2">
        <w:rPr>
          <w:rFonts w:ascii="Times New Roman" w:hAnsi="Times New Roman" w:cs="Calibri"/>
          <w:sz w:val="24"/>
          <w:szCs w:val="24"/>
          <w:lang w:val="uk-UA" w:eastAsia="ar-SA"/>
        </w:rPr>
        <w:t>авторизаційного</w:t>
      </w:r>
      <w:proofErr w:type="spellEnd"/>
      <w:r w:rsidRPr="00776FB2">
        <w:rPr>
          <w:rFonts w:ascii="Times New Roman" w:hAnsi="Times New Roman" w:cs="Calibri"/>
          <w:sz w:val="24"/>
          <w:szCs w:val="24"/>
          <w:lang w:val="uk-UA" w:eastAsia="ar-SA"/>
        </w:rPr>
        <w:t xml:space="preserve"> листа від виробника або його офіційного представництва в Україні для даної закупівлі;</w:t>
      </w:r>
    </w:p>
    <w:p w:rsidR="000627CD" w:rsidRPr="00776FB2" w:rsidRDefault="000627CD" w:rsidP="000627CD">
      <w:pPr>
        <w:numPr>
          <w:ilvl w:val="0"/>
          <w:numId w:val="9"/>
        </w:numPr>
        <w:suppressAutoHyphens/>
        <w:spacing w:after="0" w:line="240" w:lineRule="atLeast"/>
        <w:ind w:left="360"/>
        <w:jc w:val="both"/>
        <w:rPr>
          <w:rFonts w:ascii="Times New Roman" w:hAnsi="Times New Roman" w:cs="Calibri"/>
          <w:sz w:val="24"/>
          <w:szCs w:val="24"/>
          <w:lang w:val="uk-UA" w:eastAsia="ar-SA"/>
        </w:rPr>
      </w:pPr>
      <w:r w:rsidRPr="00776FB2">
        <w:rPr>
          <w:rFonts w:ascii="Times New Roman" w:hAnsi="Times New Roman" w:cs="Calibri"/>
          <w:sz w:val="24"/>
          <w:szCs w:val="24"/>
          <w:lang w:val="uk-UA" w:eastAsia="ar-SA"/>
        </w:rPr>
        <w:t>Учасник повинен у складі своєї Пропозиції надати копію документу, який засвідчує статус партнерства з виробником «Партнер середнього рівня», не нижче.</w:t>
      </w:r>
    </w:p>
    <w:p w:rsidR="000627CD" w:rsidRPr="00776FB2" w:rsidRDefault="000627CD" w:rsidP="000627CD">
      <w:pPr>
        <w:suppressAutoHyphens/>
        <w:spacing w:after="0" w:line="240" w:lineRule="auto"/>
        <w:ind w:firstLine="714"/>
        <w:rPr>
          <w:rFonts w:ascii="Times New Roman" w:hAnsi="Times New Roman"/>
          <w:color w:val="000000"/>
          <w:sz w:val="24"/>
          <w:szCs w:val="24"/>
          <w:lang w:val="uk-UA" w:eastAsia="ar-SA"/>
        </w:rPr>
      </w:pPr>
    </w:p>
    <w:p w:rsidR="000627CD" w:rsidRPr="00776FB2" w:rsidRDefault="000627CD" w:rsidP="000627CD">
      <w:pPr>
        <w:spacing w:after="0" w:line="240" w:lineRule="auto"/>
        <w:jc w:val="both"/>
        <w:rPr>
          <w:rFonts w:ascii="Times New Roman" w:eastAsia="Times New Roman" w:hAnsi="Times New Roman"/>
          <w:sz w:val="24"/>
          <w:szCs w:val="24"/>
          <w:lang w:val="uk-UA" w:eastAsia="ru-RU"/>
        </w:rPr>
      </w:pPr>
      <w:r w:rsidRPr="00776FB2">
        <w:rPr>
          <w:rFonts w:ascii="Times New Roman" w:eastAsia="Times New Roman" w:hAnsi="Times New Roman"/>
          <w:sz w:val="24"/>
          <w:szCs w:val="24"/>
          <w:lang w:val="uk-UA" w:eastAsia="ru-RU"/>
        </w:rPr>
        <w:t xml:space="preserve">    </w:t>
      </w:r>
      <w:r w:rsidRPr="00776FB2">
        <w:rPr>
          <w:rFonts w:ascii="Times New Roman" w:eastAsia="Times New Roman" w:hAnsi="Times New Roman"/>
          <w:b/>
          <w:sz w:val="24"/>
          <w:szCs w:val="24"/>
          <w:lang w:val="uk-UA"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776FB2">
        <w:rPr>
          <w:rFonts w:ascii="Times New Roman" w:eastAsia="Times New Roman" w:hAnsi="Times New Roman"/>
          <w:sz w:val="24"/>
          <w:szCs w:val="24"/>
          <w:lang w:val="uk-UA" w:eastAsia="ru-RU"/>
        </w:rPr>
        <w:t xml:space="preserve">відповідати вимогам </w:t>
      </w:r>
      <w:r w:rsidRPr="00776FB2">
        <w:rPr>
          <w:rFonts w:ascii="Times New Roman" w:eastAsia="Times New Roman" w:hAnsi="Times New Roman"/>
          <w:sz w:val="24"/>
          <w:szCs w:val="24"/>
          <w:lang w:val="uk-UA" w:eastAsia="zh-CN"/>
        </w:rPr>
        <w:t xml:space="preserve">Законів України «Про охорону навколишнього природного середовища», </w:t>
      </w:r>
      <w:r w:rsidRPr="00776FB2">
        <w:rPr>
          <w:rFonts w:ascii="Times New Roman" w:eastAsia="Times New Roman" w:hAnsi="Times New Roman"/>
          <w:sz w:val="24"/>
          <w:szCs w:val="24"/>
          <w:lang w:val="uk-UA" w:eastAsia="ru-RU"/>
        </w:rPr>
        <w:t xml:space="preserve">«Про забезпечення санітарного та епідеміологічного благополуччя населення» </w:t>
      </w:r>
      <w:r w:rsidRPr="00776FB2">
        <w:rPr>
          <w:rFonts w:ascii="Times New Roman" w:eastAsia="Times New Roman" w:hAnsi="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776FB2">
        <w:rPr>
          <w:rFonts w:ascii="Times New Roman" w:eastAsia="Times New Roman" w:hAnsi="Times New Roman"/>
          <w:sz w:val="24"/>
          <w:szCs w:val="24"/>
          <w:lang w:val="uk-UA" w:eastAsia="ru-RU"/>
        </w:rPr>
        <w:t>, пожежної та техногенної безпеки, охорони праці та виробничої санітарії.</w:t>
      </w:r>
    </w:p>
    <w:p w:rsidR="000627CD" w:rsidRPr="00776FB2" w:rsidRDefault="000627CD" w:rsidP="000627CD">
      <w:pPr>
        <w:rPr>
          <w:rFonts w:ascii="Times New Roman" w:hAnsi="Times New Roman"/>
          <w:lang w:val="uk-UA"/>
        </w:rPr>
      </w:pPr>
    </w:p>
    <w:p w:rsidR="000627CD" w:rsidRPr="00776FB2" w:rsidRDefault="000627CD" w:rsidP="000627CD">
      <w:pPr>
        <w:spacing w:line="276" w:lineRule="auto"/>
        <w:ind w:firstLine="709"/>
        <w:jc w:val="both"/>
        <w:rPr>
          <w:rFonts w:ascii="Times New Roman" w:hAnsi="Times New Roman"/>
          <w:b/>
          <w:bCs/>
          <w:sz w:val="24"/>
          <w:szCs w:val="24"/>
          <w:lang w:val="uk-UA"/>
        </w:rPr>
      </w:pPr>
      <w:r w:rsidRPr="00776FB2">
        <w:rPr>
          <w:rFonts w:ascii="Times New Roman" w:hAnsi="Times New Roman"/>
          <w:b/>
          <w:bCs/>
          <w:sz w:val="24"/>
          <w:szCs w:val="24"/>
          <w:lang w:val="uk-UA"/>
        </w:rPr>
        <w:t xml:space="preserve">У разі, якщо пропозиція учасника не відповідає </w:t>
      </w:r>
      <w:r w:rsidRPr="00776FB2">
        <w:rPr>
          <w:rFonts w:ascii="Times New Roman" w:hAnsi="Times New Roman"/>
          <w:b/>
          <w:color w:val="000000"/>
          <w:sz w:val="24"/>
          <w:szCs w:val="24"/>
          <w:lang w:val="uk-UA"/>
        </w:rPr>
        <w:t>умовам технічної специфікації та іншим вимогам щодо предмета закупівлі</w:t>
      </w:r>
      <w:r w:rsidRPr="00776FB2">
        <w:rPr>
          <w:rFonts w:ascii="Times New Roman" w:hAnsi="Times New Roman"/>
          <w:b/>
          <w:bCs/>
          <w:sz w:val="24"/>
          <w:szCs w:val="24"/>
          <w:lang w:val="uk-UA"/>
        </w:rPr>
        <w:t xml:space="preserve">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rsidR="000627CD" w:rsidRPr="00776FB2" w:rsidRDefault="000627CD" w:rsidP="004B4B45">
      <w:pPr>
        <w:rPr>
          <w:rFonts w:ascii="Times New Roman" w:hAnsi="Times New Roman" w:cs="Times New Roman"/>
          <w:sz w:val="24"/>
          <w:szCs w:val="24"/>
          <w:lang w:val="uk-UA"/>
        </w:rPr>
      </w:pPr>
    </w:p>
    <w:sectPr w:rsidR="000627CD" w:rsidRPr="00776F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5"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1"/>
  </w:num>
  <w:num w:numId="4">
    <w:abstractNumId w:val="8"/>
  </w:num>
  <w:num w:numId="5">
    <w:abstractNumId w:val="13"/>
  </w:num>
  <w:num w:numId="6">
    <w:abstractNumId w:val="12"/>
  </w:num>
  <w:num w:numId="7">
    <w:abstractNumId w:val="14"/>
  </w:num>
  <w:num w:numId="8">
    <w:abstractNumId w:val="9"/>
  </w:num>
  <w:num w:numId="9">
    <w:abstractNumId w:val="10"/>
  </w:num>
  <w:num w:numId="10">
    <w:abstractNumId w:val="0"/>
  </w:num>
  <w:num w:numId="11">
    <w:abstractNumId w:val="1"/>
  </w:num>
  <w:num w:numId="12">
    <w:abstractNumId w:val="7"/>
  </w:num>
  <w:num w:numId="13">
    <w:abstractNumId w:val="3"/>
  </w:num>
  <w:num w:numId="14">
    <w:abstractNumId w:val="15"/>
  </w:num>
  <w:num w:numId="15">
    <w:abstractNumId w:val="2"/>
  </w:num>
  <w:num w:numId="16">
    <w:abstractNumId w:val="5"/>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4B4B45"/>
    <w:rsid w:val="00646CD4"/>
    <w:rsid w:val="00776FB2"/>
    <w:rsid w:val="007C189D"/>
    <w:rsid w:val="00803FA0"/>
    <w:rsid w:val="00B0772E"/>
    <w:rsid w:val="00B128C2"/>
    <w:rsid w:val="00B96345"/>
    <w:rsid w:val="00BB0A7A"/>
    <w:rsid w:val="00BB3B16"/>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iPriority w:val="99"/>
    <w:semiHidden/>
    <w:unhideWhenUsed/>
    <w:rsid w:val="00BB3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5-20-00295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20</cp:revision>
  <dcterms:created xsi:type="dcterms:W3CDTF">2021-04-08T07:36:00Z</dcterms:created>
  <dcterms:modified xsi:type="dcterms:W3CDTF">2021-05-24T12:45:00Z</dcterms:modified>
</cp:coreProperties>
</file>