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247919"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866"/>
        <w:gridCol w:w="1534"/>
        <w:gridCol w:w="4783"/>
      </w:tblGrid>
      <w:tr w:rsidR="008C4BFD" w:rsidRPr="00A62050" w:rsidTr="00DF7944">
        <w:tc>
          <w:tcPr>
            <w:tcW w:w="3866" w:type="dxa"/>
          </w:tcPr>
          <w:p w:rsidR="008C4BFD" w:rsidRPr="00F41675" w:rsidRDefault="008C4BFD" w:rsidP="00B3675F">
            <w:pPr>
              <w:rPr>
                <w:sz w:val="28"/>
                <w:szCs w:val="28"/>
                <w:lang w:val="uk-UA"/>
              </w:rPr>
            </w:pPr>
          </w:p>
          <w:p w:rsidR="008C4BFD" w:rsidRPr="00F41675" w:rsidRDefault="00DF7944" w:rsidP="00B3675F">
            <w:pPr>
              <w:rPr>
                <w:color w:val="FFFFFF"/>
                <w:sz w:val="28"/>
                <w:szCs w:val="28"/>
                <w:lang w:val="uk-UA"/>
              </w:rPr>
            </w:pPr>
            <w:r w:rsidRPr="00DF7944">
              <w:rPr>
                <w:sz w:val="28"/>
                <w:szCs w:val="28"/>
                <w:u w:val="single"/>
                <w:lang w:val="uk-UA"/>
              </w:rPr>
              <w:t>11 травня 2021 року</w:t>
            </w:r>
            <w:r w:rsidR="008C4BFD" w:rsidRPr="00F41675">
              <w:rPr>
                <w:color w:val="FFFFFF"/>
                <w:sz w:val="28"/>
                <w:szCs w:val="28"/>
                <w:lang w:val="uk-UA"/>
              </w:rPr>
              <w:t xml:space="preserve">.05.20200      </w:t>
            </w:r>
          </w:p>
        </w:tc>
        <w:tc>
          <w:tcPr>
            <w:tcW w:w="1534" w:type="dxa"/>
          </w:tcPr>
          <w:p w:rsidR="008C4BFD" w:rsidRPr="00F41675" w:rsidRDefault="008C4BFD" w:rsidP="00B3675F">
            <w:pPr>
              <w:jc w:val="center"/>
              <w:rPr>
                <w:sz w:val="24"/>
                <w:szCs w:val="24"/>
                <w:lang w:val="uk-UA"/>
              </w:rPr>
            </w:pPr>
            <w:r w:rsidRPr="00F41675">
              <w:rPr>
                <w:sz w:val="24"/>
                <w:szCs w:val="24"/>
              </w:rPr>
              <w:t xml:space="preserve">               </w:t>
            </w:r>
            <w:r w:rsidRPr="00F41675">
              <w:rPr>
                <w:sz w:val="24"/>
                <w:szCs w:val="24"/>
                <w:lang w:val="uk-UA"/>
              </w:rPr>
              <w:t>Київ</w:t>
            </w:r>
          </w:p>
        </w:tc>
        <w:tc>
          <w:tcPr>
            <w:tcW w:w="4783" w:type="dxa"/>
          </w:tcPr>
          <w:p w:rsidR="008C4BFD" w:rsidRPr="00F41675" w:rsidRDefault="008C4BFD" w:rsidP="00B3675F">
            <w:pPr>
              <w:ind w:firstLine="72"/>
              <w:jc w:val="center"/>
              <w:rPr>
                <w:sz w:val="28"/>
                <w:szCs w:val="28"/>
                <w:lang w:val="uk-UA"/>
              </w:rPr>
            </w:pPr>
          </w:p>
          <w:p w:rsidR="008C4BFD" w:rsidRPr="00F41675" w:rsidRDefault="008C4BFD" w:rsidP="00DF7944">
            <w:pPr>
              <w:ind w:firstLine="72"/>
              <w:jc w:val="center"/>
              <w:rPr>
                <w:sz w:val="28"/>
                <w:szCs w:val="28"/>
                <w:lang w:val="uk-UA"/>
              </w:rPr>
            </w:pPr>
            <w:r w:rsidRPr="00F41675">
              <w:rPr>
                <w:sz w:val="28"/>
                <w:szCs w:val="28"/>
                <w:lang w:val="uk-UA"/>
              </w:rPr>
              <w:t xml:space="preserve">                         </w:t>
            </w:r>
            <w:r w:rsidRPr="00F41675">
              <w:rPr>
                <w:sz w:val="28"/>
                <w:szCs w:val="28"/>
                <w:lang w:val="en-US"/>
              </w:rPr>
              <w:t xml:space="preserve"> </w:t>
            </w:r>
            <w:r w:rsidR="00A15A78" w:rsidRPr="00F41675">
              <w:rPr>
                <w:sz w:val="28"/>
                <w:szCs w:val="28"/>
                <w:lang w:val="uk-UA"/>
              </w:rPr>
              <w:t xml:space="preserve">     </w:t>
            </w:r>
            <w:r w:rsidRPr="00F41675">
              <w:rPr>
                <w:sz w:val="28"/>
                <w:szCs w:val="28"/>
                <w:lang w:val="en-US"/>
              </w:rPr>
              <w:t xml:space="preserve">      </w:t>
            </w:r>
            <w:r w:rsidRPr="00F41675">
              <w:rPr>
                <w:sz w:val="28"/>
                <w:szCs w:val="28"/>
                <w:lang w:val="uk-UA"/>
              </w:rPr>
              <w:t>№</w:t>
            </w:r>
            <w:r w:rsidRPr="00F41675">
              <w:rPr>
                <w:color w:val="FFFFFF"/>
                <w:sz w:val="28"/>
                <w:szCs w:val="28"/>
                <w:lang w:val="uk-UA"/>
              </w:rPr>
              <w:t xml:space="preserve"> </w:t>
            </w:r>
            <w:r w:rsidR="00DF7944" w:rsidRPr="00DF7944">
              <w:rPr>
                <w:sz w:val="28"/>
                <w:szCs w:val="28"/>
                <w:u w:val="single"/>
                <w:lang w:val="uk-UA"/>
              </w:rPr>
              <w:t>905</w:t>
            </w:r>
            <w:r w:rsidRPr="00F41675">
              <w:rPr>
                <w:color w:val="FFFFFF"/>
                <w:sz w:val="28"/>
                <w:szCs w:val="28"/>
                <w:lang w:val="uk-UA"/>
              </w:rPr>
              <w:t>2284</w:t>
            </w:r>
          </w:p>
        </w:tc>
      </w:tr>
    </w:tbl>
    <w:p w:rsidR="008C4BFD" w:rsidRDefault="008C4BFD" w:rsidP="008C4BFD">
      <w:pPr>
        <w:jc w:val="both"/>
        <w:rPr>
          <w:sz w:val="28"/>
          <w:szCs w:val="28"/>
          <w:lang w:val="en-US"/>
        </w:rPr>
      </w:pPr>
    </w:p>
    <w:p w:rsidR="008C4BFD" w:rsidRPr="00555D89" w:rsidRDefault="008C4BFD" w:rsidP="008C4BFD">
      <w:pPr>
        <w:jc w:val="both"/>
        <w:rPr>
          <w:sz w:val="28"/>
          <w:szCs w:val="28"/>
          <w:lang w:val="en-US"/>
        </w:rPr>
      </w:pPr>
    </w:p>
    <w:p w:rsidR="008C4BFD" w:rsidRPr="007738D2" w:rsidRDefault="008C4BFD" w:rsidP="008C4BFD">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7738D2" w:rsidRDefault="007738D2" w:rsidP="00FC73F7">
      <w:pPr>
        <w:ind w:firstLine="720"/>
        <w:jc w:val="both"/>
        <w:rPr>
          <w:sz w:val="16"/>
          <w:szCs w:val="16"/>
          <w:lang w:val="uk-UA"/>
        </w:rPr>
      </w:pPr>
    </w:p>
    <w:p w:rsidR="007738D2" w:rsidRDefault="007738D2"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9,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0D1456" w:rsidRDefault="00D61591" w:rsidP="00FC73F7">
      <w:pPr>
        <w:pStyle w:val="31"/>
        <w:ind w:left="0"/>
        <w:rPr>
          <w:b/>
          <w:bCs/>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917598" w:rsidRDefault="00917598" w:rsidP="004A36AC">
      <w:pPr>
        <w:tabs>
          <w:tab w:val="left" w:pos="1080"/>
        </w:tabs>
        <w:ind w:firstLine="720"/>
        <w:jc w:val="both"/>
        <w:rPr>
          <w:sz w:val="28"/>
          <w:szCs w:val="28"/>
          <w:lang w:val="uk-UA"/>
        </w:rPr>
      </w:pPr>
    </w:p>
    <w:p w:rsidR="004A36AC" w:rsidRDefault="00D4213B" w:rsidP="005418EE">
      <w:pPr>
        <w:tabs>
          <w:tab w:val="left" w:pos="1080"/>
        </w:tabs>
        <w:ind w:firstLine="720"/>
        <w:jc w:val="both"/>
        <w:rPr>
          <w:sz w:val="28"/>
          <w:szCs w:val="28"/>
          <w:lang w:val="uk-UA"/>
        </w:rPr>
      </w:pPr>
      <w:r>
        <w:rPr>
          <w:sz w:val="28"/>
          <w:szCs w:val="28"/>
          <w:lang w:val="uk-UA"/>
        </w:rPr>
        <w:lastRenderedPageBreak/>
        <w:t>4</w:t>
      </w:r>
      <w:r w:rsidR="00256FA1">
        <w:rPr>
          <w:sz w:val="28"/>
          <w:szCs w:val="28"/>
          <w:lang w:val="uk-UA"/>
        </w:rPr>
        <w:t xml:space="preserve">. </w:t>
      </w:r>
      <w:r w:rsidR="004A36AC"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4A36AC" w:rsidRDefault="004A36AC" w:rsidP="005418EE">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5418EE">
        <w:rPr>
          <w:sz w:val="28"/>
          <w:szCs w:val="28"/>
          <w:lang w:val="uk-UA"/>
        </w:rPr>
        <w:t>5.</w:t>
      </w:r>
      <w:r w:rsidR="005418EE" w:rsidRPr="005418EE">
        <w:rPr>
          <w:sz w:val="28"/>
          <w:szCs w:val="28"/>
          <w:lang w:val="uk-UA"/>
        </w:rPr>
        <w:tab/>
        <w:t>Контроль за виконанням цього наказу покласти на заступника Міністра з питань європейської інтеграції Іващенка І.А.</w:t>
      </w:r>
    </w:p>
    <w:p w:rsidR="001E316F" w:rsidRDefault="001E316F"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5E19BC">
        <w:rPr>
          <w:b/>
          <w:sz w:val="28"/>
          <w:szCs w:val="28"/>
          <w:lang w:val="uk-UA"/>
        </w:rPr>
        <w:t xml:space="preserve">                                  </w:t>
      </w:r>
      <w:r w:rsidR="00D74462">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5E19BC">
        <w:rPr>
          <w:b/>
          <w:sz w:val="28"/>
          <w:szCs w:val="28"/>
          <w:lang w:val="uk-UA"/>
        </w:rPr>
        <w:t>Максим СТЕПАНОВ</w:t>
      </w:r>
      <w:r w:rsidR="00D74462">
        <w:rPr>
          <w:b/>
          <w:sz w:val="28"/>
          <w:szCs w:val="28"/>
          <w:lang w:val="uk-UA"/>
        </w:rPr>
        <w:t xml:space="preserve"> </w:t>
      </w:r>
    </w:p>
    <w:p w:rsidR="00DF2FA7" w:rsidRDefault="00DF2FA7" w:rsidP="006D0A8F">
      <w:pPr>
        <w:rPr>
          <w:b/>
          <w:sz w:val="28"/>
          <w:szCs w:val="28"/>
          <w:lang w:val="uk-UA"/>
        </w:rPr>
        <w:sectPr w:rsidR="00DF2FA7"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DF2FA7" w:rsidRPr="009824A7" w:rsidTr="00B3675F">
        <w:tc>
          <w:tcPr>
            <w:tcW w:w="3825" w:type="dxa"/>
            <w:hideMark/>
          </w:tcPr>
          <w:p w:rsidR="00DF2FA7" w:rsidRPr="002C30B6" w:rsidRDefault="00DF2FA7" w:rsidP="009570B2">
            <w:pPr>
              <w:pStyle w:val="4"/>
              <w:tabs>
                <w:tab w:val="left" w:pos="12600"/>
              </w:tabs>
              <w:spacing w:before="0" w:after="0"/>
              <w:rPr>
                <w:rFonts w:cs="Arial"/>
                <w:sz w:val="18"/>
                <w:szCs w:val="18"/>
              </w:rPr>
            </w:pPr>
            <w:r w:rsidRPr="002C30B6">
              <w:rPr>
                <w:rFonts w:cs="Arial"/>
                <w:sz w:val="18"/>
                <w:szCs w:val="18"/>
              </w:rPr>
              <w:lastRenderedPageBreak/>
              <w:t>Додаток 1</w:t>
            </w:r>
          </w:p>
          <w:p w:rsidR="00DF2FA7" w:rsidRPr="002C30B6" w:rsidRDefault="00DF2FA7" w:rsidP="009570B2">
            <w:pPr>
              <w:pStyle w:val="4"/>
              <w:tabs>
                <w:tab w:val="left" w:pos="12600"/>
              </w:tabs>
              <w:spacing w:before="0" w:after="0"/>
              <w:rPr>
                <w:rFonts w:cs="Arial"/>
                <w:sz w:val="18"/>
                <w:szCs w:val="18"/>
              </w:rPr>
            </w:pPr>
            <w:r w:rsidRPr="002C30B6">
              <w:rPr>
                <w:rFonts w:cs="Arial"/>
                <w:sz w:val="18"/>
                <w:szCs w:val="18"/>
              </w:rPr>
              <w:t>до наказу Міністерства охорони</w:t>
            </w:r>
          </w:p>
          <w:p w:rsidR="00DF2FA7" w:rsidRPr="002C30B6" w:rsidRDefault="00DF2FA7" w:rsidP="009570B2">
            <w:pPr>
              <w:pStyle w:val="4"/>
              <w:tabs>
                <w:tab w:val="left" w:pos="12600"/>
              </w:tabs>
              <w:spacing w:before="0" w:after="0"/>
              <w:rPr>
                <w:rFonts w:cs="Arial"/>
                <w:sz w:val="18"/>
                <w:szCs w:val="18"/>
              </w:rPr>
            </w:pPr>
            <w:r w:rsidRPr="002C30B6">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F2FA7" w:rsidRPr="007D0002" w:rsidRDefault="00DF2FA7" w:rsidP="009570B2">
            <w:pPr>
              <w:pStyle w:val="4"/>
              <w:tabs>
                <w:tab w:val="left" w:pos="12600"/>
              </w:tabs>
              <w:spacing w:before="0" w:after="0"/>
              <w:rPr>
                <w:rFonts w:cs="Arial"/>
                <w:sz w:val="18"/>
                <w:szCs w:val="18"/>
                <w:u w:val="single"/>
              </w:rPr>
            </w:pPr>
            <w:r w:rsidRPr="007D0002">
              <w:rPr>
                <w:rFonts w:cs="Arial"/>
                <w:bCs w:val="0"/>
                <w:sz w:val="18"/>
                <w:szCs w:val="18"/>
                <w:u w:val="single"/>
              </w:rPr>
              <w:t>від 11 травня 2021 року № 905</w:t>
            </w:r>
          </w:p>
        </w:tc>
      </w:tr>
    </w:tbl>
    <w:p w:rsidR="00DF2FA7" w:rsidRPr="009824A7" w:rsidRDefault="00DF2FA7" w:rsidP="00DF2FA7">
      <w:pPr>
        <w:tabs>
          <w:tab w:val="left" w:pos="12600"/>
        </w:tabs>
        <w:jc w:val="center"/>
        <w:rPr>
          <w:rFonts w:ascii="Arial" w:hAnsi="Arial" w:cs="Arial"/>
          <w:b/>
          <w:sz w:val="18"/>
          <w:szCs w:val="18"/>
          <w:lang w:val="en-US"/>
        </w:rPr>
      </w:pPr>
    </w:p>
    <w:p w:rsidR="009570B2" w:rsidRDefault="009570B2" w:rsidP="00DF2FA7">
      <w:pPr>
        <w:tabs>
          <w:tab w:val="left" w:pos="12600"/>
        </w:tabs>
        <w:jc w:val="center"/>
        <w:rPr>
          <w:rFonts w:ascii="Arial" w:hAnsi="Arial"/>
          <w:b/>
          <w:caps/>
          <w:sz w:val="26"/>
          <w:szCs w:val="26"/>
        </w:rPr>
      </w:pPr>
    </w:p>
    <w:p w:rsidR="00DF2FA7" w:rsidRDefault="00DF2FA7" w:rsidP="00DF2FA7">
      <w:pPr>
        <w:tabs>
          <w:tab w:val="left" w:pos="12600"/>
        </w:tabs>
        <w:jc w:val="center"/>
        <w:rPr>
          <w:rFonts w:ascii="Arial" w:hAnsi="Arial"/>
          <w:b/>
          <w:caps/>
          <w:sz w:val="26"/>
          <w:szCs w:val="26"/>
        </w:rPr>
      </w:pPr>
      <w:r>
        <w:rPr>
          <w:rFonts w:ascii="Arial" w:hAnsi="Arial"/>
          <w:b/>
          <w:caps/>
          <w:sz w:val="26"/>
          <w:szCs w:val="26"/>
        </w:rPr>
        <w:t>ПЕРЕЛІК</w:t>
      </w:r>
    </w:p>
    <w:p w:rsidR="00DF2FA7" w:rsidRDefault="00DF2FA7" w:rsidP="00DF2FA7">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DF2FA7" w:rsidRPr="009824A7" w:rsidRDefault="00DF2FA7" w:rsidP="00DF2FA7">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276"/>
        <w:gridCol w:w="993"/>
        <w:gridCol w:w="1842"/>
        <w:gridCol w:w="1134"/>
        <w:gridCol w:w="3260"/>
        <w:gridCol w:w="1135"/>
        <w:gridCol w:w="993"/>
        <w:gridCol w:w="1558"/>
      </w:tblGrid>
      <w:tr w:rsidR="00DF2FA7" w:rsidRPr="009824A7" w:rsidTr="009570B2">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DF2FA7" w:rsidRPr="009824A7" w:rsidRDefault="00DF2FA7" w:rsidP="00B3675F">
            <w:pPr>
              <w:tabs>
                <w:tab w:val="left" w:pos="12600"/>
              </w:tabs>
              <w:jc w:val="center"/>
              <w:rPr>
                <w:rFonts w:ascii="Arial" w:hAnsi="Arial" w:cs="Arial"/>
                <w:b/>
                <w:i/>
                <w:sz w:val="16"/>
                <w:szCs w:val="16"/>
              </w:rPr>
            </w:pPr>
            <w:r w:rsidRPr="009824A7">
              <w:rPr>
                <w:rFonts w:ascii="Arial" w:hAnsi="Arial" w:cs="Arial"/>
                <w:b/>
                <w:i/>
                <w:sz w:val="16"/>
                <w:szCs w:val="16"/>
              </w:rPr>
              <w:t>№ п/п</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DF2FA7" w:rsidRPr="009824A7" w:rsidRDefault="00DF2FA7" w:rsidP="00B3675F">
            <w:pPr>
              <w:tabs>
                <w:tab w:val="left" w:pos="12600"/>
              </w:tabs>
              <w:jc w:val="center"/>
              <w:rPr>
                <w:rFonts w:ascii="Arial" w:hAnsi="Arial" w:cs="Arial"/>
                <w:b/>
                <w:i/>
                <w:sz w:val="16"/>
                <w:szCs w:val="16"/>
              </w:rPr>
            </w:pPr>
            <w:r w:rsidRPr="009824A7">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DF2FA7" w:rsidRPr="009824A7" w:rsidRDefault="00DF2FA7" w:rsidP="00B3675F">
            <w:pPr>
              <w:tabs>
                <w:tab w:val="left" w:pos="12600"/>
              </w:tabs>
              <w:jc w:val="center"/>
              <w:rPr>
                <w:rFonts w:ascii="Arial" w:hAnsi="Arial" w:cs="Arial"/>
                <w:b/>
                <w:i/>
                <w:sz w:val="16"/>
                <w:szCs w:val="16"/>
              </w:rPr>
            </w:pPr>
            <w:r w:rsidRPr="009824A7">
              <w:rPr>
                <w:rFonts w:ascii="Arial" w:hAnsi="Arial" w:cs="Arial"/>
                <w:b/>
                <w:i/>
                <w:sz w:val="16"/>
                <w:szCs w:val="16"/>
              </w:rPr>
              <w:t>Форма випуску (лікарська форма, упаковка)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DF2FA7" w:rsidRPr="009824A7" w:rsidRDefault="00DF2FA7" w:rsidP="00B3675F">
            <w:pPr>
              <w:tabs>
                <w:tab w:val="left" w:pos="12600"/>
              </w:tabs>
              <w:jc w:val="center"/>
              <w:rPr>
                <w:rFonts w:ascii="Arial" w:hAnsi="Arial" w:cs="Arial"/>
                <w:b/>
                <w:i/>
                <w:sz w:val="16"/>
                <w:szCs w:val="16"/>
              </w:rPr>
            </w:pPr>
            <w:r w:rsidRPr="009824A7">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DF2FA7" w:rsidRPr="009824A7" w:rsidRDefault="00DF2FA7" w:rsidP="00B3675F">
            <w:pPr>
              <w:tabs>
                <w:tab w:val="left" w:pos="12600"/>
              </w:tabs>
              <w:jc w:val="center"/>
              <w:rPr>
                <w:rFonts w:ascii="Arial" w:hAnsi="Arial" w:cs="Arial"/>
                <w:b/>
                <w:i/>
                <w:sz w:val="16"/>
                <w:szCs w:val="16"/>
              </w:rPr>
            </w:pPr>
            <w:r w:rsidRPr="009824A7">
              <w:rPr>
                <w:rFonts w:ascii="Arial" w:hAnsi="Arial" w:cs="Arial"/>
                <w:b/>
                <w:i/>
                <w:sz w:val="16"/>
                <w:szCs w:val="16"/>
              </w:rPr>
              <w:t>Країна заявника</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DF2FA7" w:rsidRPr="009824A7" w:rsidRDefault="00DF2FA7" w:rsidP="00B3675F">
            <w:pPr>
              <w:tabs>
                <w:tab w:val="left" w:pos="12600"/>
              </w:tabs>
              <w:jc w:val="center"/>
              <w:rPr>
                <w:rFonts w:ascii="Arial" w:hAnsi="Arial" w:cs="Arial"/>
                <w:b/>
                <w:i/>
                <w:sz w:val="16"/>
                <w:szCs w:val="16"/>
              </w:rPr>
            </w:pPr>
            <w:r w:rsidRPr="009824A7">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DF2FA7" w:rsidRPr="009824A7" w:rsidRDefault="00DF2FA7" w:rsidP="00B3675F">
            <w:pPr>
              <w:tabs>
                <w:tab w:val="left" w:pos="12600"/>
              </w:tabs>
              <w:jc w:val="center"/>
              <w:rPr>
                <w:rFonts w:ascii="Arial" w:hAnsi="Arial" w:cs="Arial"/>
                <w:b/>
                <w:i/>
                <w:sz w:val="16"/>
                <w:szCs w:val="16"/>
              </w:rPr>
            </w:pPr>
            <w:r w:rsidRPr="009824A7">
              <w:rPr>
                <w:rFonts w:ascii="Arial" w:hAnsi="Arial" w:cs="Arial"/>
                <w:b/>
                <w:i/>
                <w:sz w:val="16"/>
                <w:szCs w:val="16"/>
              </w:rPr>
              <w:t>Країна виробника</w:t>
            </w:r>
          </w:p>
        </w:tc>
        <w:tc>
          <w:tcPr>
            <w:tcW w:w="3260" w:type="dxa"/>
            <w:tcBorders>
              <w:top w:val="single" w:sz="4" w:space="0" w:color="000000"/>
              <w:left w:val="single" w:sz="4" w:space="0" w:color="000000"/>
              <w:bottom w:val="single" w:sz="4" w:space="0" w:color="auto"/>
              <w:right w:val="single" w:sz="4" w:space="0" w:color="000000"/>
            </w:tcBorders>
            <w:shd w:val="clear" w:color="auto" w:fill="D9D9D9"/>
          </w:tcPr>
          <w:p w:rsidR="00DF2FA7" w:rsidRPr="009824A7" w:rsidRDefault="00DF2FA7" w:rsidP="00B3675F">
            <w:pPr>
              <w:tabs>
                <w:tab w:val="left" w:pos="12600"/>
              </w:tabs>
              <w:jc w:val="center"/>
              <w:rPr>
                <w:rFonts w:ascii="Arial" w:hAnsi="Arial" w:cs="Arial"/>
                <w:b/>
                <w:i/>
                <w:sz w:val="16"/>
                <w:szCs w:val="16"/>
              </w:rPr>
            </w:pPr>
            <w:r w:rsidRPr="009824A7">
              <w:rPr>
                <w:rFonts w:ascii="Arial" w:hAnsi="Arial" w:cs="Arial"/>
                <w:b/>
                <w:i/>
                <w:sz w:val="16"/>
                <w:szCs w:val="16"/>
              </w:rPr>
              <w:t>Реєстраційна процедура</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DF2FA7" w:rsidRPr="009824A7" w:rsidRDefault="00DF2FA7" w:rsidP="009570B2">
            <w:pPr>
              <w:tabs>
                <w:tab w:val="left" w:pos="12600"/>
              </w:tabs>
              <w:jc w:val="center"/>
              <w:rPr>
                <w:rFonts w:ascii="Arial" w:hAnsi="Arial" w:cs="Arial"/>
                <w:b/>
                <w:i/>
                <w:sz w:val="16"/>
                <w:szCs w:val="16"/>
                <w:lang w:val="en-US"/>
              </w:rPr>
            </w:pPr>
            <w:r w:rsidRPr="009824A7">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DF2FA7" w:rsidRPr="009824A7" w:rsidRDefault="00DF2FA7" w:rsidP="009570B2">
            <w:pPr>
              <w:tabs>
                <w:tab w:val="left" w:pos="12600"/>
              </w:tabs>
              <w:jc w:val="center"/>
              <w:rPr>
                <w:rFonts w:ascii="Arial" w:hAnsi="Arial" w:cs="Arial"/>
                <w:b/>
                <w:i/>
                <w:sz w:val="16"/>
                <w:szCs w:val="16"/>
                <w:lang w:val="en-US"/>
              </w:rPr>
            </w:pPr>
            <w:r w:rsidRPr="009824A7">
              <w:rPr>
                <w:rFonts w:ascii="Arial" w:hAnsi="Arial" w:cs="Arial"/>
                <w:b/>
                <w:i/>
                <w:sz w:val="16"/>
                <w:szCs w:val="16"/>
              </w:rPr>
              <w:t>Рекламування</w:t>
            </w:r>
          </w:p>
        </w:tc>
        <w:tc>
          <w:tcPr>
            <w:tcW w:w="1558" w:type="dxa"/>
            <w:tcBorders>
              <w:top w:val="single" w:sz="4" w:space="0" w:color="000000"/>
              <w:left w:val="single" w:sz="4" w:space="0" w:color="000000"/>
              <w:bottom w:val="single" w:sz="4" w:space="0" w:color="auto"/>
              <w:right w:val="single" w:sz="4" w:space="0" w:color="000000"/>
            </w:tcBorders>
            <w:shd w:val="clear" w:color="auto" w:fill="D9D9D9"/>
          </w:tcPr>
          <w:p w:rsidR="00DF2FA7" w:rsidRPr="009824A7" w:rsidRDefault="00DF2FA7" w:rsidP="00B3675F">
            <w:pPr>
              <w:tabs>
                <w:tab w:val="left" w:pos="12600"/>
              </w:tabs>
              <w:jc w:val="center"/>
              <w:rPr>
                <w:rFonts w:ascii="Arial" w:hAnsi="Arial" w:cs="Arial"/>
                <w:b/>
                <w:i/>
                <w:sz w:val="16"/>
                <w:szCs w:val="16"/>
                <w:lang w:val="en-US"/>
              </w:rPr>
            </w:pPr>
            <w:r w:rsidRPr="009824A7">
              <w:rPr>
                <w:rFonts w:ascii="Arial" w:hAnsi="Arial" w:cs="Arial"/>
                <w:b/>
                <w:i/>
                <w:sz w:val="16"/>
                <w:szCs w:val="16"/>
              </w:rPr>
              <w:t>Номер реєстраційного посвідчення</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БЕНФОТІАМІН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АМІ ЛАЙФСАЙЕНСЕЗ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UA/18735/01/01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БЕТАФОС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суспензія для ін'єкцій, (5 мг+2 мг)/мл, по 1 мл в ампулі, по 5 ампул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"ФОРС-ФАРМА ДИСТРИБЮШН"</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К.Т. РОМФАРМ КОМПАНІ С.Р.Л.</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UA/18736/01/01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БІОТИН-КВ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w:t>
            </w:r>
            <w:r w:rsidRPr="009824A7">
              <w:rPr>
                <w:rFonts w:ascii="Arial" w:hAnsi="Arial" w:cs="Arial"/>
                <w:color w:val="000000"/>
                <w:sz w:val="16"/>
                <w:szCs w:val="16"/>
              </w:rPr>
              <w:lastRenderedPageBreak/>
              <w:t>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Підлягає</w:t>
            </w:r>
          </w:p>
          <w:p w:rsidR="00DF2FA7" w:rsidRPr="009824A7" w:rsidRDefault="00DF2FA7" w:rsidP="009570B2">
            <w:pPr>
              <w:tabs>
                <w:tab w:val="left" w:pos="12600"/>
              </w:tabs>
              <w:jc w:val="center"/>
              <w:rPr>
                <w:rFonts w:ascii="Arial" w:hAnsi="Arial" w:cs="Arial"/>
                <w:i/>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UA/18737/01/01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БІОТИН-КВ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Підлягає</w:t>
            </w:r>
          </w:p>
          <w:p w:rsidR="00DF2FA7" w:rsidRPr="009824A7" w:rsidRDefault="00DF2FA7" w:rsidP="009570B2">
            <w:pPr>
              <w:tabs>
                <w:tab w:val="left" w:pos="12600"/>
              </w:tabs>
              <w:jc w:val="center"/>
              <w:rPr>
                <w:rFonts w:ascii="Arial" w:hAnsi="Arial" w:cs="Arial"/>
                <w:i/>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UA/18737/01/02</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sz w:val="16"/>
                <w:szCs w:val="16"/>
              </w:rPr>
            </w:pPr>
            <w:r w:rsidRPr="009824A7">
              <w:rPr>
                <w:rFonts w:ascii="Arial" w:hAnsi="Arial" w:cs="Arial"/>
                <w:b/>
                <w:sz w:val="16"/>
                <w:szCs w:val="16"/>
              </w:rPr>
              <w:t>БЛОКМАКС ФОРТЕ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sz w:val="16"/>
                <w:szCs w:val="16"/>
              </w:rPr>
            </w:pPr>
            <w:r w:rsidRPr="009824A7">
              <w:rPr>
                <w:rFonts w:ascii="Arial" w:hAnsi="Arial" w:cs="Arial"/>
                <w:sz w:val="16"/>
                <w:szCs w:val="16"/>
              </w:rPr>
              <w:t>суспензія оральна, 200 мг/5 мл; по 100 мл суспензії у флаконі; по 1 флакону з мірним шприцом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АЛКАЛОЇД АД Скоп’є</w:t>
            </w:r>
            <w:r w:rsidRPr="009824A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Республіка Північна Македонія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АЛКАЛОЇД АД Скоп’є</w:t>
            </w:r>
            <w:r w:rsidRPr="009824A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Республіка Пiвнiчна Македонія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Реєстрація на 5 років</w:t>
            </w:r>
            <w:r w:rsidRPr="009824A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sz w:val="16"/>
                <w:szCs w:val="16"/>
              </w:rPr>
            </w:pPr>
            <w:r w:rsidRPr="009824A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UA/17749/01/02</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ГЛІЦЕРИНОВІ МІКРОКЛІЗМИ ГЛІЦИК ДЛЯ МАЛЮКІВ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ректальний, 1,8 г/2,5 мл; по 2,5 мл в аплікаторі в плівці; по 4 аплікатори в плівці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КУПФЕР БІОТЕХ, УАБ</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Е.І. ЗАРБІС енд Ко., ЛП</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Грецiя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UA/18738/01/01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 xml:space="preserve">ГЛІЦЕРИНОВІ СУПОЗИТОРІЇ ГЛІЦИК ДЛЯ </w:t>
            </w:r>
            <w:r w:rsidRPr="009824A7">
              <w:rPr>
                <w:rFonts w:ascii="Arial" w:hAnsi="Arial" w:cs="Arial"/>
                <w:b/>
                <w:sz w:val="16"/>
                <w:szCs w:val="16"/>
              </w:rPr>
              <w:lastRenderedPageBreak/>
              <w:t>МАЛЮКІВ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lastRenderedPageBreak/>
              <w:t xml:space="preserve">супозиторії ректальні по 0,6 г по 5 супозиторіїв у </w:t>
            </w:r>
            <w:r w:rsidRPr="009824A7">
              <w:rPr>
                <w:rFonts w:ascii="Arial" w:hAnsi="Arial" w:cs="Arial"/>
                <w:color w:val="000000"/>
                <w:sz w:val="16"/>
                <w:szCs w:val="16"/>
              </w:rPr>
              <w:lastRenderedPageBreak/>
              <w:t>стрипі, по 1 стрипу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lastRenderedPageBreak/>
              <w:t>КУПФЕР БІОТЕХ, УАБ</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Е.І. ЗАРБІС енд Ко., ЛП</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Грецiя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 xml:space="preserve">Періодичність подання регулярно оновлюваного звіту з безпеки, </w:t>
            </w:r>
            <w:r w:rsidRPr="009824A7">
              <w:rPr>
                <w:rFonts w:ascii="Arial" w:hAnsi="Arial" w:cs="Arial"/>
                <w:color w:val="000000"/>
                <w:sz w:val="16"/>
                <w:szCs w:val="16"/>
              </w:rPr>
              <w:lastRenderedPageBreak/>
              <w:t>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UA/18738/02/01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ДЕЗЛОРАТАДИН-ТЕВА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 мг,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"Тева Україна"</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Актавіс ЛТД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Мальта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UA/18739/01/01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ЄВРОФЛОКС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інфузій, 500 мг/100 мл, по 100 мл у контейнері з полівінілхлориду; по 1 контейнеру в полімерній плівці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«Конарк Інтелмед»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p>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b/>
                <w:color w:val="FF0000"/>
                <w:sz w:val="16"/>
                <w:szCs w:val="16"/>
              </w:rPr>
            </w:pPr>
            <w:r w:rsidRPr="009824A7">
              <w:rPr>
                <w:rFonts w:ascii="Arial" w:hAnsi="Arial" w:cs="Arial"/>
                <w:sz w:val="16"/>
                <w:szCs w:val="16"/>
              </w:rPr>
              <w:t>UA/18746/01/01</w:t>
            </w:r>
          </w:p>
        </w:tc>
      </w:tr>
      <w:tr w:rsidR="00DF2FA7" w:rsidRPr="008D2639"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8D2639"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270B28" w:rsidRDefault="00DF2FA7" w:rsidP="00B3675F">
            <w:pPr>
              <w:tabs>
                <w:tab w:val="left" w:pos="12600"/>
              </w:tabs>
              <w:rPr>
                <w:rFonts w:ascii="Arial" w:hAnsi="Arial" w:cs="Arial"/>
                <w:b/>
                <w:color w:val="000000"/>
                <w:sz w:val="16"/>
                <w:szCs w:val="16"/>
              </w:rPr>
            </w:pPr>
            <w:r w:rsidRPr="00270B28">
              <w:rPr>
                <w:rFonts w:ascii="Arial" w:hAnsi="Arial" w:cs="Arial"/>
                <w:b/>
                <w:color w:val="000000"/>
                <w:sz w:val="16"/>
                <w:szCs w:val="16"/>
              </w:rPr>
              <w:t>КОВІФОР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270B28" w:rsidRDefault="00DF2FA7" w:rsidP="00B3675F">
            <w:pPr>
              <w:tabs>
                <w:tab w:val="left" w:pos="12600"/>
              </w:tabs>
              <w:rPr>
                <w:rFonts w:ascii="Arial" w:hAnsi="Arial" w:cs="Arial"/>
                <w:color w:val="000000"/>
                <w:sz w:val="16"/>
                <w:szCs w:val="16"/>
              </w:rPr>
            </w:pPr>
            <w:r w:rsidRPr="00270B28">
              <w:rPr>
                <w:rFonts w:ascii="Arial" w:hAnsi="Arial" w:cs="Arial"/>
                <w:color w:val="000000"/>
                <w:sz w:val="16"/>
                <w:szCs w:val="16"/>
              </w:rPr>
              <w:t>ліофілізат для концентрату для розчину для інфузій, по 100 мг, по 1 флакону у картонній коробці, по 6 картонних коробок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270B28" w:rsidRDefault="00DF2FA7" w:rsidP="00B3675F">
            <w:pPr>
              <w:tabs>
                <w:tab w:val="left" w:pos="12600"/>
              </w:tabs>
              <w:jc w:val="center"/>
              <w:rPr>
                <w:rFonts w:ascii="Arial" w:hAnsi="Arial" w:cs="Arial"/>
                <w:color w:val="000000"/>
                <w:sz w:val="16"/>
                <w:szCs w:val="16"/>
              </w:rPr>
            </w:pPr>
            <w:r w:rsidRPr="00270B28">
              <w:rPr>
                <w:rFonts w:ascii="Arial" w:hAnsi="Arial" w:cs="Arial"/>
                <w:color w:val="000000"/>
                <w:sz w:val="16"/>
                <w:szCs w:val="16"/>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270B28" w:rsidRDefault="00DF2FA7" w:rsidP="00B3675F">
            <w:pPr>
              <w:tabs>
                <w:tab w:val="left" w:pos="12600"/>
              </w:tabs>
              <w:jc w:val="center"/>
              <w:rPr>
                <w:rFonts w:ascii="Arial" w:hAnsi="Arial" w:cs="Arial"/>
                <w:color w:val="000000"/>
                <w:sz w:val="16"/>
                <w:szCs w:val="16"/>
              </w:rPr>
            </w:pPr>
            <w:r w:rsidRPr="00270B28">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270B28" w:rsidRDefault="00DF2FA7" w:rsidP="00B3675F">
            <w:pPr>
              <w:tabs>
                <w:tab w:val="left" w:pos="12600"/>
              </w:tabs>
              <w:jc w:val="center"/>
              <w:rPr>
                <w:rFonts w:ascii="Arial" w:hAnsi="Arial" w:cs="Arial"/>
                <w:color w:val="000000"/>
                <w:sz w:val="16"/>
                <w:szCs w:val="16"/>
              </w:rPr>
            </w:pPr>
            <w:r w:rsidRPr="00270B28">
              <w:rPr>
                <w:rFonts w:ascii="Arial" w:hAnsi="Arial" w:cs="Arial"/>
                <w:color w:val="000000"/>
                <w:sz w:val="16"/>
                <w:szCs w:val="16"/>
              </w:rPr>
              <w:t xml:space="preserve">Аспіро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270B28" w:rsidRDefault="00DF2FA7" w:rsidP="00B3675F">
            <w:pPr>
              <w:tabs>
                <w:tab w:val="left" w:pos="12600"/>
              </w:tabs>
              <w:jc w:val="center"/>
              <w:rPr>
                <w:rFonts w:ascii="Arial" w:hAnsi="Arial" w:cs="Arial"/>
                <w:color w:val="000000"/>
                <w:sz w:val="16"/>
                <w:szCs w:val="16"/>
              </w:rPr>
            </w:pPr>
            <w:r w:rsidRPr="00270B28">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270B28" w:rsidRDefault="00DF2FA7" w:rsidP="00B3675F">
            <w:pPr>
              <w:tabs>
                <w:tab w:val="left" w:pos="12600"/>
              </w:tabs>
              <w:jc w:val="center"/>
              <w:rPr>
                <w:rFonts w:ascii="Arial" w:hAnsi="Arial" w:cs="Arial"/>
                <w:color w:val="000000"/>
                <w:sz w:val="16"/>
                <w:szCs w:val="16"/>
              </w:rPr>
            </w:pPr>
            <w:r w:rsidRPr="00270B28">
              <w:rPr>
                <w:rFonts w:ascii="Arial" w:hAnsi="Arial" w:cs="Arial"/>
                <w:color w:val="000000"/>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270B28" w:rsidRDefault="00DF2FA7" w:rsidP="009570B2">
            <w:pPr>
              <w:tabs>
                <w:tab w:val="left" w:pos="12600"/>
              </w:tabs>
              <w:jc w:val="center"/>
              <w:rPr>
                <w:rFonts w:ascii="Arial" w:hAnsi="Arial" w:cs="Arial"/>
                <w:i/>
                <w:color w:val="000000"/>
                <w:sz w:val="16"/>
                <w:szCs w:val="16"/>
              </w:rPr>
            </w:pPr>
            <w:r w:rsidRPr="00270B28">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270B28" w:rsidRDefault="00DF2FA7" w:rsidP="009570B2">
            <w:pPr>
              <w:tabs>
                <w:tab w:val="left" w:pos="12600"/>
              </w:tabs>
              <w:jc w:val="center"/>
              <w:rPr>
                <w:rFonts w:ascii="Arial" w:hAnsi="Arial" w:cs="Arial"/>
                <w:i/>
                <w:sz w:val="16"/>
                <w:szCs w:val="16"/>
              </w:rPr>
            </w:pPr>
            <w:r w:rsidRPr="00270B28">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8D2639" w:rsidRDefault="00DF2FA7" w:rsidP="00B3675F">
            <w:pPr>
              <w:tabs>
                <w:tab w:val="left" w:pos="12600"/>
              </w:tabs>
              <w:jc w:val="center"/>
              <w:rPr>
                <w:rFonts w:ascii="Arial" w:hAnsi="Arial" w:cs="Arial"/>
                <w:sz w:val="16"/>
                <w:szCs w:val="16"/>
              </w:rPr>
            </w:pPr>
            <w:r w:rsidRPr="00270B28">
              <w:rPr>
                <w:rFonts w:ascii="Arial" w:hAnsi="Arial" w:cs="Arial"/>
                <w:sz w:val="16"/>
                <w:szCs w:val="16"/>
              </w:rPr>
              <w:t>UA/18752/01/01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КОЛХІЦИН ЛІРКА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1 мг; по 30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АКАРПІЯ ФАРМАСЕУТІЧІ С.Р.Л.</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Гаупт Фарма Амарег ГмбХ</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UA/18740/01/01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МЕРАПІН 1000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1000 мг; in bulk: по 50 флаконів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ААР Фарма ФЗ-ЛЛС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Об'єднанi Арабськi Емiрати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Венус Ремедіс, Лімітед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UA/18741/01/02</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МЕРАПІН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500 мг; in bulk: по 50 флаконів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ААР Фарма ФЗ-ЛЛС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Об'єднанi Арабськi Емiрати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Венус Ремедіс, Лімітед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UA/18741/01/01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 xml:space="preserve">МОКСИФЛОКСАЦИНУ ГІДРОХЛОРИД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"Технолог"</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ХРОМО ЛАБОРАТОРІЗ ІНДІЯ ПРАЙВЕТ ЛІМІТЕД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UA/18742/01/01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ПЕНТОКСІН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20 мг/ мл по 5 мл в ампулах полімерних по 5 ампул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Приватне акціонерне товариство "Інфузія"</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Приватне акціонерне товариство "Інфузія"</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UA/18743/01/01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СІНРАЙЗ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та розчинник для розчину для ін'єкцій по 500 МО, по 2 флакони з порошком, 2 флакони з розчинником, 2 пристрої для перенесення з фільтром, 2 одноразові шприци об'ємом 10 мл, 2 набори для венепункції і 2 захисних килимка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Шайєр Сервісез</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дозвіл на випуск серії:</w:t>
            </w:r>
            <w:r w:rsidRPr="009824A7">
              <w:rPr>
                <w:rFonts w:ascii="Arial" w:hAnsi="Arial" w:cs="Arial"/>
                <w:color w:val="000000"/>
                <w:sz w:val="16"/>
                <w:szCs w:val="16"/>
              </w:rPr>
              <w:br/>
              <w:t>Бакстер АГ, Австрія;</w:t>
            </w:r>
            <w:r w:rsidRPr="009824A7">
              <w:rPr>
                <w:rFonts w:ascii="Arial" w:hAnsi="Arial" w:cs="Arial"/>
                <w:color w:val="000000"/>
                <w:sz w:val="16"/>
                <w:szCs w:val="16"/>
              </w:rPr>
              <w:br/>
              <w:t>виробництво ГЛЗ, первинне та вторинне пакування ГЛЗ, контроль якості серії:</w:t>
            </w:r>
            <w:r w:rsidRPr="009824A7">
              <w:rPr>
                <w:rFonts w:ascii="Arial" w:hAnsi="Arial" w:cs="Arial"/>
                <w:color w:val="000000"/>
                <w:sz w:val="16"/>
                <w:szCs w:val="16"/>
              </w:rPr>
              <w:br/>
              <w:t>Бакстер АГ, Австрія;</w:t>
            </w:r>
            <w:r w:rsidRPr="009824A7">
              <w:rPr>
                <w:rFonts w:ascii="Arial" w:hAnsi="Arial" w:cs="Arial"/>
                <w:color w:val="000000"/>
                <w:sz w:val="16"/>
                <w:szCs w:val="16"/>
              </w:rPr>
              <w:br/>
              <w:t>контроль якості серії: "Стерильність" та "Ендотоксини":</w:t>
            </w:r>
            <w:r w:rsidRPr="009824A7">
              <w:rPr>
                <w:rFonts w:ascii="Arial" w:hAnsi="Arial" w:cs="Arial"/>
                <w:color w:val="000000"/>
                <w:sz w:val="16"/>
                <w:szCs w:val="16"/>
              </w:rPr>
              <w:br/>
              <w:t xml:space="preserve">Бакстер АГ, Автрія; </w:t>
            </w:r>
            <w:r w:rsidRPr="009824A7">
              <w:rPr>
                <w:rFonts w:ascii="Arial" w:hAnsi="Arial" w:cs="Arial"/>
                <w:color w:val="000000"/>
                <w:sz w:val="16"/>
                <w:szCs w:val="16"/>
              </w:rPr>
              <w:br/>
              <w:t>виробництво, первинне пакування та контроль якості розчинника:</w:t>
            </w:r>
            <w:r w:rsidRPr="009824A7">
              <w:rPr>
                <w:rFonts w:ascii="Arial" w:hAnsi="Arial" w:cs="Arial"/>
                <w:color w:val="000000"/>
                <w:sz w:val="16"/>
                <w:szCs w:val="16"/>
              </w:rPr>
              <w:b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w:t>
            </w:r>
          </w:p>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EF24CC" w:rsidRDefault="00DF2FA7" w:rsidP="00B3675F">
            <w:pPr>
              <w:tabs>
                <w:tab w:val="left" w:pos="12600"/>
              </w:tabs>
              <w:jc w:val="center"/>
              <w:rPr>
                <w:rFonts w:ascii="Arial" w:hAnsi="Arial" w:cs="Arial"/>
                <w:sz w:val="16"/>
                <w:szCs w:val="16"/>
              </w:rPr>
            </w:pPr>
            <w:r w:rsidRPr="00EF24CC">
              <w:rPr>
                <w:rFonts w:ascii="Arial" w:hAnsi="Arial" w:cs="Arial"/>
                <w:sz w:val="16"/>
                <w:szCs w:val="16"/>
              </w:rPr>
              <w:t>UA/18748/01/01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ФЕНІБУТ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кристалічний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Публічне акціонерне товариство "Хімфармзавод "Червона зірка"</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повний цикл виробництва Фенібут (4-аміно-3-фенілбутанової кислоти гідрохлорид, реактив): гідрування, циклізація, гідроліз, кристалізація, сушка, фасування:</w:t>
            </w:r>
            <w:r w:rsidRPr="009824A7">
              <w:rPr>
                <w:rFonts w:ascii="Arial" w:hAnsi="Arial" w:cs="Arial"/>
                <w:color w:val="000000"/>
                <w:sz w:val="16"/>
                <w:szCs w:val="16"/>
              </w:rPr>
              <w:br/>
              <w:t>Ляньюньган Хенфей Фармасьютікал Ко., ЛТД., Китай;</w:t>
            </w:r>
          </w:p>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очищення (гідроліз, кристалізація), сушка, фасування, випуск серії:</w:t>
            </w:r>
            <w:r w:rsidRPr="009824A7">
              <w:rPr>
                <w:rFonts w:ascii="Arial" w:hAnsi="Arial" w:cs="Arial"/>
                <w:color w:val="000000"/>
                <w:sz w:val="16"/>
                <w:szCs w:val="16"/>
              </w:rPr>
              <w:br/>
              <w:t>Публічне акціонерне товариство "Хімфармзавод "Червона зірка", Україна</w:t>
            </w:r>
          </w:p>
          <w:p w:rsidR="00DF2FA7" w:rsidRPr="009824A7" w:rsidRDefault="00DF2FA7"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Китай/</w:t>
            </w:r>
          </w:p>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UA/18744/01/01</w:t>
            </w:r>
          </w:p>
        </w:tc>
      </w:tr>
      <w:tr w:rsidR="00DF2FA7" w:rsidRPr="009824A7" w:rsidTr="009570B2">
        <w:tc>
          <w:tcPr>
            <w:tcW w:w="568" w:type="dxa"/>
            <w:tcBorders>
              <w:top w:val="single" w:sz="4" w:space="0" w:color="auto"/>
              <w:left w:val="single" w:sz="4" w:space="0" w:color="000000"/>
              <w:bottom w:val="single" w:sz="4" w:space="0" w:color="auto"/>
              <w:right w:val="single" w:sz="4" w:space="0" w:color="000000"/>
            </w:tcBorders>
            <w:shd w:val="clear" w:color="auto" w:fill="auto"/>
          </w:tcPr>
          <w:p w:rsidR="00DF2FA7" w:rsidRPr="009824A7" w:rsidRDefault="00DF2FA7" w:rsidP="00DF2F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2FA7" w:rsidRPr="009824A7" w:rsidRDefault="00DF2FA7" w:rsidP="00B3675F">
            <w:pPr>
              <w:tabs>
                <w:tab w:val="left" w:pos="12600"/>
              </w:tabs>
              <w:rPr>
                <w:rFonts w:ascii="Arial" w:hAnsi="Arial" w:cs="Arial"/>
                <w:b/>
                <w:i/>
                <w:color w:val="000000"/>
                <w:sz w:val="16"/>
                <w:szCs w:val="16"/>
              </w:rPr>
            </w:pPr>
            <w:r w:rsidRPr="009824A7">
              <w:rPr>
                <w:rFonts w:ascii="Arial" w:hAnsi="Arial" w:cs="Arial"/>
                <w:b/>
                <w:sz w:val="16"/>
                <w:szCs w:val="16"/>
              </w:rPr>
              <w:t>ФЕНІФРЕН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250 мг, № 20 (10х2) у блістерах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Публічне акціонерне товариство "Хімфармзавод "Червона зірка"</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Публічне акціонерне товариство "Хімфармзавод "Червона зірка"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9570B2">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F2FA7" w:rsidRPr="009824A7" w:rsidRDefault="00DF2FA7" w:rsidP="00B3675F">
            <w:pPr>
              <w:tabs>
                <w:tab w:val="left" w:pos="12600"/>
              </w:tabs>
              <w:jc w:val="center"/>
              <w:rPr>
                <w:rFonts w:ascii="Arial" w:hAnsi="Arial" w:cs="Arial"/>
                <w:sz w:val="16"/>
                <w:szCs w:val="16"/>
              </w:rPr>
            </w:pPr>
            <w:r w:rsidRPr="009824A7">
              <w:rPr>
                <w:rFonts w:ascii="Arial" w:hAnsi="Arial" w:cs="Arial"/>
                <w:sz w:val="16"/>
                <w:szCs w:val="16"/>
              </w:rPr>
              <w:t>UA/18745/01/01</w:t>
            </w:r>
          </w:p>
        </w:tc>
      </w:tr>
    </w:tbl>
    <w:p w:rsidR="00DF2FA7" w:rsidRPr="009824A7" w:rsidRDefault="00DF2FA7" w:rsidP="00DF2FA7">
      <w:pPr>
        <w:jc w:val="center"/>
        <w:rPr>
          <w:rFonts w:ascii="Arial" w:hAnsi="Arial" w:cs="Arial"/>
          <w:b/>
          <w:sz w:val="28"/>
          <w:szCs w:val="28"/>
        </w:rPr>
      </w:pPr>
    </w:p>
    <w:p w:rsidR="00DF2FA7" w:rsidRPr="009824A7" w:rsidRDefault="00DF2FA7" w:rsidP="00DF2FA7">
      <w:pPr>
        <w:jc w:val="center"/>
        <w:rPr>
          <w:rFonts w:ascii="Arial" w:hAnsi="Arial" w:cs="Arial"/>
          <w:b/>
          <w:sz w:val="28"/>
          <w:szCs w:val="28"/>
        </w:rPr>
      </w:pPr>
    </w:p>
    <w:p w:rsidR="00DF2FA7" w:rsidRPr="009824A7" w:rsidRDefault="00DF2FA7" w:rsidP="00DF2FA7">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DF2FA7" w:rsidRPr="009824A7" w:rsidTr="00B3675F">
        <w:tc>
          <w:tcPr>
            <w:tcW w:w="7621" w:type="dxa"/>
            <w:hideMark/>
          </w:tcPr>
          <w:p w:rsidR="00DF2FA7" w:rsidRPr="009824A7" w:rsidRDefault="00DF2FA7" w:rsidP="00B3675F">
            <w:pPr>
              <w:tabs>
                <w:tab w:val="left" w:pos="1985"/>
              </w:tabs>
              <w:rPr>
                <w:rFonts w:ascii="Arial" w:hAnsi="Arial" w:cs="Arial"/>
                <w:b/>
                <w:sz w:val="28"/>
                <w:szCs w:val="28"/>
              </w:rPr>
            </w:pPr>
            <w:r>
              <w:rPr>
                <w:rFonts w:ascii="Arial" w:hAnsi="Arial" w:cs="Arial"/>
                <w:b/>
                <w:sz w:val="28"/>
                <w:szCs w:val="28"/>
              </w:rPr>
              <w:t xml:space="preserve">В.о. </w:t>
            </w:r>
            <w:r w:rsidRPr="009824A7">
              <w:rPr>
                <w:rFonts w:ascii="Arial" w:hAnsi="Arial" w:cs="Arial"/>
                <w:b/>
                <w:sz w:val="28"/>
                <w:szCs w:val="28"/>
              </w:rPr>
              <w:t>Генеральн</w:t>
            </w:r>
            <w:r>
              <w:rPr>
                <w:rFonts w:ascii="Arial" w:hAnsi="Arial" w:cs="Arial"/>
                <w:b/>
                <w:sz w:val="28"/>
                <w:szCs w:val="28"/>
              </w:rPr>
              <w:t>ого</w:t>
            </w:r>
            <w:r w:rsidRPr="009824A7">
              <w:rPr>
                <w:rFonts w:ascii="Arial" w:hAnsi="Arial" w:cs="Arial"/>
                <w:b/>
                <w:sz w:val="28"/>
                <w:szCs w:val="28"/>
              </w:rPr>
              <w:t xml:space="preserve"> директор</w:t>
            </w:r>
            <w:r>
              <w:rPr>
                <w:rFonts w:ascii="Arial" w:hAnsi="Arial" w:cs="Arial"/>
                <w:b/>
                <w:sz w:val="28"/>
                <w:szCs w:val="28"/>
              </w:rPr>
              <w:t>а</w:t>
            </w:r>
            <w:r w:rsidRPr="009824A7">
              <w:rPr>
                <w:rFonts w:ascii="Arial" w:hAnsi="Arial" w:cs="Arial"/>
                <w:b/>
                <w:sz w:val="28"/>
                <w:szCs w:val="28"/>
              </w:rPr>
              <w:t xml:space="preserve"> </w:t>
            </w:r>
          </w:p>
          <w:p w:rsidR="00DF2FA7" w:rsidRPr="009824A7" w:rsidRDefault="00DF2FA7" w:rsidP="00B3675F">
            <w:pPr>
              <w:tabs>
                <w:tab w:val="left" w:pos="1985"/>
              </w:tabs>
              <w:rPr>
                <w:rFonts w:ascii="Arial" w:hAnsi="Arial" w:cs="Arial"/>
                <w:b/>
                <w:sz w:val="28"/>
                <w:szCs w:val="28"/>
              </w:rPr>
            </w:pPr>
            <w:r w:rsidRPr="009824A7">
              <w:rPr>
                <w:rFonts w:ascii="Arial" w:hAnsi="Arial" w:cs="Arial"/>
                <w:b/>
                <w:sz w:val="28"/>
                <w:szCs w:val="28"/>
              </w:rPr>
              <w:t xml:space="preserve">Директорату фармацевтичного забезпечення          </w:t>
            </w:r>
          </w:p>
        </w:tc>
        <w:tc>
          <w:tcPr>
            <w:tcW w:w="7229" w:type="dxa"/>
          </w:tcPr>
          <w:p w:rsidR="00DF2FA7" w:rsidRPr="009824A7" w:rsidRDefault="00DF2FA7" w:rsidP="00B3675F">
            <w:pPr>
              <w:jc w:val="right"/>
              <w:rPr>
                <w:rFonts w:ascii="Arial" w:hAnsi="Arial" w:cs="Arial"/>
                <w:b/>
                <w:sz w:val="28"/>
                <w:szCs w:val="28"/>
              </w:rPr>
            </w:pPr>
          </w:p>
          <w:p w:rsidR="00DF2FA7" w:rsidRPr="009824A7" w:rsidRDefault="00DF2FA7" w:rsidP="00B3675F">
            <w:pPr>
              <w:jc w:val="right"/>
              <w:rPr>
                <w:rFonts w:ascii="Arial" w:hAnsi="Arial" w:cs="Arial"/>
                <w:b/>
                <w:sz w:val="28"/>
                <w:szCs w:val="28"/>
              </w:rPr>
            </w:pPr>
            <w:r>
              <w:rPr>
                <w:rFonts w:ascii="Arial" w:hAnsi="Arial" w:cs="Arial"/>
                <w:b/>
                <w:sz w:val="28"/>
                <w:szCs w:val="28"/>
              </w:rPr>
              <w:t>Олександр ГРІЦЕНКО</w:t>
            </w:r>
            <w:r w:rsidRPr="009824A7">
              <w:rPr>
                <w:rFonts w:ascii="Arial" w:hAnsi="Arial" w:cs="Arial"/>
                <w:b/>
                <w:sz w:val="28"/>
                <w:szCs w:val="28"/>
              </w:rPr>
              <w:t xml:space="preserve">                   </w:t>
            </w:r>
          </w:p>
        </w:tc>
      </w:tr>
    </w:tbl>
    <w:p w:rsidR="00DF2FA7" w:rsidRDefault="00DF2FA7" w:rsidP="00DF2FA7">
      <w:pPr>
        <w:tabs>
          <w:tab w:val="left" w:pos="1985"/>
        </w:tabs>
      </w:pPr>
    </w:p>
    <w:p w:rsidR="0055052A" w:rsidRDefault="0055052A" w:rsidP="006D0A8F">
      <w:pPr>
        <w:rPr>
          <w:b/>
          <w:sz w:val="28"/>
          <w:szCs w:val="28"/>
          <w:lang w:val="uk-UA"/>
        </w:rPr>
        <w:sectPr w:rsidR="0055052A" w:rsidSect="00B3675F">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55052A" w:rsidRPr="009824A7" w:rsidTr="00B3675F">
        <w:tc>
          <w:tcPr>
            <w:tcW w:w="3828" w:type="dxa"/>
          </w:tcPr>
          <w:p w:rsidR="0055052A" w:rsidRPr="00D71C45" w:rsidRDefault="0055052A" w:rsidP="00E2393E">
            <w:pPr>
              <w:pStyle w:val="4"/>
              <w:tabs>
                <w:tab w:val="left" w:pos="12600"/>
              </w:tabs>
              <w:spacing w:before="0" w:after="0"/>
              <w:rPr>
                <w:rFonts w:cs="Arial"/>
                <w:sz w:val="18"/>
                <w:szCs w:val="18"/>
              </w:rPr>
            </w:pPr>
            <w:r w:rsidRPr="00D71C45">
              <w:rPr>
                <w:rFonts w:cs="Arial"/>
                <w:sz w:val="18"/>
                <w:szCs w:val="18"/>
              </w:rPr>
              <w:t>Додаток 2</w:t>
            </w:r>
          </w:p>
          <w:p w:rsidR="0055052A" w:rsidRPr="00D71C45" w:rsidRDefault="0055052A" w:rsidP="00E2393E">
            <w:pPr>
              <w:pStyle w:val="4"/>
              <w:tabs>
                <w:tab w:val="left" w:pos="12600"/>
              </w:tabs>
              <w:spacing w:before="0" w:after="0"/>
              <w:rPr>
                <w:rFonts w:cs="Arial"/>
                <w:sz w:val="18"/>
                <w:szCs w:val="18"/>
              </w:rPr>
            </w:pPr>
            <w:r w:rsidRPr="00D71C45">
              <w:rPr>
                <w:rFonts w:cs="Arial"/>
                <w:sz w:val="18"/>
                <w:szCs w:val="18"/>
              </w:rPr>
              <w:t>до наказу Міністерства охорони</w:t>
            </w:r>
          </w:p>
          <w:p w:rsidR="0055052A" w:rsidRPr="00D71C45" w:rsidRDefault="0055052A" w:rsidP="00E2393E">
            <w:pPr>
              <w:pStyle w:val="4"/>
              <w:tabs>
                <w:tab w:val="left" w:pos="12600"/>
              </w:tabs>
              <w:spacing w:before="0" w:after="0"/>
              <w:rPr>
                <w:rFonts w:cs="Arial"/>
                <w:sz w:val="18"/>
                <w:szCs w:val="18"/>
              </w:rPr>
            </w:pPr>
            <w:r w:rsidRPr="00D71C45">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5052A" w:rsidRPr="001A0E79" w:rsidRDefault="0055052A" w:rsidP="00E2393E">
            <w:pPr>
              <w:tabs>
                <w:tab w:val="left" w:pos="12600"/>
              </w:tabs>
              <w:rPr>
                <w:rFonts w:ascii="Arial" w:hAnsi="Arial" w:cs="Arial"/>
                <w:b/>
                <w:sz w:val="18"/>
                <w:szCs w:val="18"/>
              </w:rPr>
            </w:pPr>
            <w:r w:rsidRPr="001A0E79">
              <w:rPr>
                <w:rFonts w:ascii="Arial" w:hAnsi="Arial" w:cs="Arial"/>
                <w:b/>
                <w:bCs/>
                <w:sz w:val="18"/>
                <w:szCs w:val="18"/>
                <w:u w:val="single"/>
              </w:rPr>
              <w:t>від 11 травня 2021 року № 905</w:t>
            </w:r>
          </w:p>
        </w:tc>
      </w:tr>
    </w:tbl>
    <w:p w:rsidR="0055052A" w:rsidRPr="009824A7" w:rsidRDefault="0055052A" w:rsidP="0055052A">
      <w:pPr>
        <w:tabs>
          <w:tab w:val="left" w:pos="12600"/>
        </w:tabs>
        <w:jc w:val="center"/>
        <w:rPr>
          <w:rFonts w:ascii="Arial" w:hAnsi="Arial" w:cs="Arial"/>
          <w:sz w:val="18"/>
          <w:szCs w:val="18"/>
          <w:u w:val="single"/>
          <w:lang w:val="en-US"/>
        </w:rPr>
      </w:pPr>
    </w:p>
    <w:p w:rsidR="0055052A" w:rsidRDefault="0055052A" w:rsidP="0055052A">
      <w:pPr>
        <w:tabs>
          <w:tab w:val="left" w:pos="12600"/>
        </w:tabs>
        <w:jc w:val="center"/>
        <w:rPr>
          <w:rFonts w:ascii="Arial" w:hAnsi="Arial"/>
          <w:b/>
          <w:caps/>
          <w:sz w:val="28"/>
          <w:szCs w:val="28"/>
        </w:rPr>
      </w:pPr>
      <w:r>
        <w:rPr>
          <w:rFonts w:ascii="Arial" w:hAnsi="Arial"/>
          <w:b/>
          <w:caps/>
          <w:sz w:val="28"/>
          <w:szCs w:val="28"/>
        </w:rPr>
        <w:t>ПЕРЕЛІК</w:t>
      </w:r>
    </w:p>
    <w:p w:rsidR="0055052A" w:rsidRDefault="0055052A" w:rsidP="0055052A">
      <w:pPr>
        <w:tabs>
          <w:tab w:val="left" w:pos="12600"/>
        </w:tabs>
        <w:jc w:val="center"/>
        <w:rPr>
          <w:rFonts w:ascii="Arial" w:hAnsi="Arial" w:cs="Arial"/>
          <w:b/>
          <w:color w:val="000000"/>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55052A" w:rsidRPr="009824A7" w:rsidRDefault="0055052A" w:rsidP="0055052A">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276"/>
        <w:gridCol w:w="1134"/>
        <w:gridCol w:w="1559"/>
        <w:gridCol w:w="1134"/>
        <w:gridCol w:w="3402"/>
        <w:gridCol w:w="1134"/>
        <w:gridCol w:w="992"/>
        <w:gridCol w:w="1560"/>
      </w:tblGrid>
      <w:tr w:rsidR="0055052A" w:rsidRPr="009824A7" w:rsidTr="00E2393E">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5052A" w:rsidRPr="009824A7" w:rsidRDefault="0055052A" w:rsidP="00B3675F">
            <w:pPr>
              <w:tabs>
                <w:tab w:val="left" w:pos="12600"/>
              </w:tabs>
              <w:jc w:val="center"/>
              <w:rPr>
                <w:rFonts w:ascii="Arial" w:hAnsi="Arial" w:cs="Arial"/>
                <w:b/>
                <w:i/>
                <w:sz w:val="16"/>
                <w:szCs w:val="16"/>
              </w:rPr>
            </w:pPr>
            <w:r w:rsidRPr="009824A7">
              <w:rPr>
                <w:rFonts w:ascii="Arial" w:hAnsi="Arial" w:cs="Arial"/>
                <w:b/>
                <w:i/>
                <w:sz w:val="16"/>
                <w:szCs w:val="16"/>
              </w:rPr>
              <w:t>№ п/п</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55052A" w:rsidRPr="009824A7" w:rsidRDefault="0055052A" w:rsidP="00B3675F">
            <w:pPr>
              <w:tabs>
                <w:tab w:val="left" w:pos="12600"/>
              </w:tabs>
              <w:jc w:val="center"/>
              <w:rPr>
                <w:rFonts w:ascii="Arial" w:hAnsi="Arial" w:cs="Arial"/>
                <w:b/>
                <w:i/>
                <w:sz w:val="16"/>
                <w:szCs w:val="16"/>
              </w:rPr>
            </w:pPr>
            <w:r w:rsidRPr="009824A7">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55052A" w:rsidRPr="009824A7" w:rsidRDefault="0055052A" w:rsidP="00B3675F">
            <w:pPr>
              <w:tabs>
                <w:tab w:val="left" w:pos="12600"/>
              </w:tabs>
              <w:jc w:val="center"/>
              <w:rPr>
                <w:rFonts w:ascii="Arial" w:hAnsi="Arial" w:cs="Arial"/>
                <w:b/>
                <w:i/>
                <w:sz w:val="16"/>
                <w:szCs w:val="16"/>
              </w:rPr>
            </w:pPr>
            <w:r w:rsidRPr="009824A7">
              <w:rPr>
                <w:rFonts w:ascii="Arial" w:hAnsi="Arial" w:cs="Arial"/>
                <w:b/>
                <w:i/>
                <w:sz w:val="16"/>
                <w:szCs w:val="16"/>
              </w:rPr>
              <w:t>Форма випуску (лікарська форма, упаковка)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5052A" w:rsidRPr="009824A7" w:rsidRDefault="0055052A" w:rsidP="00B3675F">
            <w:pPr>
              <w:tabs>
                <w:tab w:val="left" w:pos="12600"/>
              </w:tabs>
              <w:jc w:val="center"/>
              <w:rPr>
                <w:rFonts w:ascii="Arial" w:hAnsi="Arial" w:cs="Arial"/>
                <w:b/>
                <w:i/>
                <w:sz w:val="16"/>
                <w:szCs w:val="16"/>
              </w:rPr>
            </w:pPr>
            <w:r w:rsidRPr="009824A7">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5052A" w:rsidRPr="009824A7" w:rsidRDefault="0055052A" w:rsidP="00B3675F">
            <w:pPr>
              <w:tabs>
                <w:tab w:val="left" w:pos="12600"/>
              </w:tabs>
              <w:jc w:val="center"/>
              <w:rPr>
                <w:rFonts w:ascii="Arial" w:hAnsi="Arial" w:cs="Arial"/>
                <w:b/>
                <w:i/>
                <w:sz w:val="16"/>
                <w:szCs w:val="16"/>
              </w:rPr>
            </w:pPr>
            <w:r w:rsidRPr="009824A7">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5052A" w:rsidRPr="009824A7" w:rsidRDefault="0055052A" w:rsidP="00B3675F">
            <w:pPr>
              <w:tabs>
                <w:tab w:val="left" w:pos="12600"/>
              </w:tabs>
              <w:jc w:val="center"/>
              <w:rPr>
                <w:rFonts w:ascii="Arial" w:hAnsi="Arial" w:cs="Arial"/>
                <w:b/>
                <w:i/>
                <w:sz w:val="16"/>
                <w:szCs w:val="16"/>
              </w:rPr>
            </w:pPr>
            <w:r w:rsidRPr="009824A7">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5052A" w:rsidRPr="009824A7" w:rsidRDefault="0055052A" w:rsidP="00B3675F">
            <w:pPr>
              <w:tabs>
                <w:tab w:val="left" w:pos="12600"/>
              </w:tabs>
              <w:jc w:val="center"/>
              <w:rPr>
                <w:rFonts w:ascii="Arial" w:hAnsi="Arial" w:cs="Arial"/>
                <w:b/>
                <w:i/>
                <w:sz w:val="16"/>
                <w:szCs w:val="16"/>
              </w:rPr>
            </w:pPr>
            <w:r w:rsidRPr="009824A7">
              <w:rPr>
                <w:rFonts w:ascii="Arial" w:hAnsi="Arial" w:cs="Arial"/>
                <w:b/>
                <w:i/>
                <w:sz w:val="16"/>
                <w:szCs w:val="16"/>
              </w:rPr>
              <w:t>Країна виробника</w:t>
            </w:r>
          </w:p>
        </w:tc>
        <w:tc>
          <w:tcPr>
            <w:tcW w:w="3402" w:type="dxa"/>
            <w:tcBorders>
              <w:top w:val="single" w:sz="4" w:space="0" w:color="000000"/>
              <w:left w:val="single" w:sz="4" w:space="0" w:color="000000"/>
              <w:bottom w:val="single" w:sz="4" w:space="0" w:color="auto"/>
              <w:right w:val="single" w:sz="4" w:space="0" w:color="000000"/>
            </w:tcBorders>
            <w:shd w:val="clear" w:color="auto" w:fill="D9D9D9"/>
          </w:tcPr>
          <w:p w:rsidR="0055052A" w:rsidRPr="009824A7" w:rsidRDefault="0055052A" w:rsidP="00B3675F">
            <w:pPr>
              <w:tabs>
                <w:tab w:val="left" w:pos="12600"/>
              </w:tabs>
              <w:jc w:val="center"/>
              <w:rPr>
                <w:rFonts w:ascii="Arial" w:hAnsi="Arial" w:cs="Arial"/>
                <w:b/>
                <w:i/>
                <w:sz w:val="16"/>
                <w:szCs w:val="16"/>
              </w:rPr>
            </w:pPr>
            <w:r w:rsidRPr="009824A7">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5052A" w:rsidRPr="009824A7" w:rsidRDefault="0055052A" w:rsidP="00E2393E">
            <w:pPr>
              <w:tabs>
                <w:tab w:val="left" w:pos="12600"/>
              </w:tabs>
              <w:jc w:val="center"/>
              <w:rPr>
                <w:rFonts w:ascii="Arial" w:hAnsi="Arial" w:cs="Arial"/>
                <w:b/>
                <w:i/>
                <w:sz w:val="16"/>
                <w:szCs w:val="16"/>
                <w:lang w:val="en-US"/>
              </w:rPr>
            </w:pPr>
            <w:r w:rsidRPr="009824A7">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55052A" w:rsidRPr="009824A7" w:rsidRDefault="0055052A" w:rsidP="00E2393E">
            <w:pPr>
              <w:tabs>
                <w:tab w:val="left" w:pos="12600"/>
              </w:tabs>
              <w:jc w:val="center"/>
              <w:rPr>
                <w:rFonts w:ascii="Arial" w:hAnsi="Arial" w:cs="Arial"/>
                <w:b/>
                <w:i/>
                <w:sz w:val="16"/>
                <w:szCs w:val="16"/>
                <w:lang w:val="en-US"/>
              </w:rPr>
            </w:pPr>
            <w:r w:rsidRPr="009824A7">
              <w:rPr>
                <w:rFonts w:ascii="Arial" w:hAnsi="Arial" w:cs="Arial"/>
                <w:b/>
                <w:i/>
                <w:sz w:val="16"/>
                <w:szCs w:val="16"/>
              </w:rPr>
              <w:t>Рекламування</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55052A" w:rsidRPr="009824A7" w:rsidRDefault="0055052A" w:rsidP="00B3675F">
            <w:pPr>
              <w:tabs>
                <w:tab w:val="left" w:pos="12600"/>
              </w:tabs>
              <w:jc w:val="center"/>
              <w:rPr>
                <w:rFonts w:ascii="Arial" w:hAnsi="Arial" w:cs="Arial"/>
                <w:b/>
                <w:i/>
                <w:sz w:val="16"/>
                <w:szCs w:val="16"/>
                <w:lang w:val="en-US"/>
              </w:rPr>
            </w:pPr>
            <w:r w:rsidRPr="009824A7">
              <w:rPr>
                <w:rFonts w:ascii="Arial" w:hAnsi="Arial" w:cs="Arial"/>
                <w:b/>
                <w:i/>
                <w:sz w:val="16"/>
                <w:szCs w:val="16"/>
              </w:rPr>
              <w:t>Номер реєстраційного посвідчення</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АЛЛЕСТА®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АЛКАЛОЇД АД Скоп’є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АЛКАЛОЇД АД Скоп’є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"Побічні реакції" відповідно інформації щодо безпеки діючої речовини. </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UA/4290/01/01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АЛЛЕСТА®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АЛКАЛОЇД АД Скоп’є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АЛКАЛОЇД АД Скоп’є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"Побічні реакції" відповідно інформації щодо безпеки діючої речовини. </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UA/4290/01/02</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АЛЛЕСТА®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40 мг по 15 таблеток у блістері по 2 блістери в картонній коробці,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АЛКАЛОЇД АД Скоп’є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АЛКАЛОЇД АД Скоп’є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"Побічні реакції" відповідно інформації щодо безпеки діючої речовини. </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UA/4290/01/03</w:t>
            </w:r>
          </w:p>
        </w:tc>
      </w:tr>
      <w:tr w:rsidR="0055052A" w:rsidRPr="008A62DC"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8A62DC" w:rsidRDefault="0055052A" w:rsidP="00B3675F">
            <w:pPr>
              <w:tabs>
                <w:tab w:val="left" w:pos="12600"/>
              </w:tabs>
              <w:rPr>
                <w:rFonts w:ascii="Arial" w:hAnsi="Arial" w:cs="Arial"/>
                <w:b/>
                <w:i/>
                <w:sz w:val="16"/>
                <w:szCs w:val="16"/>
              </w:rPr>
            </w:pPr>
            <w:r w:rsidRPr="008A62DC">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rPr>
                <w:rFonts w:ascii="Arial" w:hAnsi="Arial" w:cs="Arial"/>
                <w:sz w:val="16"/>
                <w:szCs w:val="16"/>
              </w:rPr>
            </w:pPr>
            <w:r w:rsidRPr="008A62DC">
              <w:rPr>
                <w:rFonts w:ascii="Arial" w:hAnsi="Arial" w:cs="Arial"/>
                <w:sz w:val="16"/>
                <w:szCs w:val="16"/>
              </w:rPr>
              <w:t>ліофілізат для розчину для ін'єкцій по 3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пластиковій касеті; по 1 пластиковій касеті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sz w:val="16"/>
                <w:szCs w:val="16"/>
              </w:rPr>
            </w:pPr>
            <w:r w:rsidRPr="008A62DC">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sz w:val="16"/>
                <w:szCs w:val="16"/>
              </w:rPr>
            </w:pPr>
            <w:r w:rsidRPr="008A62D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sz w:val="16"/>
                <w:szCs w:val="16"/>
              </w:rPr>
            </w:pPr>
            <w:r w:rsidRPr="008A62DC">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sz w:val="16"/>
                <w:szCs w:val="16"/>
              </w:rPr>
            </w:pPr>
            <w:r w:rsidRPr="008A62DC">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sz w:val="16"/>
                <w:szCs w:val="16"/>
              </w:rPr>
            </w:pPr>
            <w:r w:rsidRPr="008A62DC">
              <w:rPr>
                <w:rFonts w:ascii="Arial" w:hAnsi="Arial" w:cs="Arial"/>
                <w:sz w:val="16"/>
                <w:szCs w:val="16"/>
              </w:rPr>
              <w:t>перереєстрація на необмежений термін</w:t>
            </w:r>
            <w:r w:rsidRPr="008A62DC">
              <w:rPr>
                <w:rFonts w:ascii="Arial" w:hAnsi="Arial" w:cs="Arial"/>
                <w:sz w:val="16"/>
                <w:szCs w:val="16"/>
              </w:rPr>
              <w:br/>
              <w:t xml:space="preserve">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а також внесені редакційні правки в розділи "Показання" та "Спосіб застосування та дози" інструкції для медичного застосування лікарського засобу відповідно до оновленої інформації з безпеки лікарського засобу. </w:t>
            </w:r>
            <w:r w:rsidRPr="008A62D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E2393E">
            <w:pPr>
              <w:tabs>
                <w:tab w:val="left" w:pos="12600"/>
              </w:tabs>
              <w:jc w:val="center"/>
              <w:rPr>
                <w:rFonts w:ascii="Arial" w:hAnsi="Arial" w:cs="Arial"/>
                <w:i/>
                <w:sz w:val="16"/>
                <w:szCs w:val="16"/>
              </w:rPr>
            </w:pPr>
            <w:r w:rsidRPr="008A62D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E2393E">
            <w:pPr>
              <w:tabs>
                <w:tab w:val="left" w:pos="12600"/>
              </w:tabs>
              <w:jc w:val="center"/>
              <w:rPr>
                <w:rFonts w:ascii="Arial" w:hAnsi="Arial" w:cs="Arial"/>
                <w:i/>
                <w:sz w:val="16"/>
                <w:szCs w:val="16"/>
              </w:rPr>
            </w:pPr>
            <w:r w:rsidRPr="008A62D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sz w:val="16"/>
                <w:szCs w:val="16"/>
              </w:rPr>
            </w:pPr>
            <w:r w:rsidRPr="008A62DC">
              <w:rPr>
                <w:rFonts w:ascii="Arial" w:hAnsi="Arial" w:cs="Arial"/>
                <w:sz w:val="16"/>
                <w:szCs w:val="16"/>
              </w:rPr>
              <w:t>UA/14777/01/02</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8A62DC"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8A62DC" w:rsidRDefault="0055052A" w:rsidP="00B3675F">
            <w:pPr>
              <w:tabs>
                <w:tab w:val="left" w:pos="12600"/>
              </w:tabs>
              <w:rPr>
                <w:rFonts w:ascii="Arial" w:hAnsi="Arial" w:cs="Arial"/>
                <w:b/>
                <w:i/>
                <w:sz w:val="16"/>
                <w:szCs w:val="16"/>
              </w:rPr>
            </w:pPr>
            <w:r w:rsidRPr="008A62DC">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rPr>
                <w:rFonts w:ascii="Arial" w:hAnsi="Arial" w:cs="Arial"/>
                <w:sz w:val="16"/>
                <w:szCs w:val="16"/>
              </w:rPr>
            </w:pPr>
            <w:r w:rsidRPr="008A62DC">
              <w:rPr>
                <w:rFonts w:ascii="Arial" w:hAnsi="Arial" w:cs="Arial"/>
                <w:sz w:val="16"/>
                <w:szCs w:val="16"/>
              </w:rPr>
              <w:t>ліофілізат для розчину для ін'єкцій по 1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пластиковій касеті; по 1 пластиковій касеті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sz w:val="16"/>
                <w:szCs w:val="16"/>
              </w:rPr>
            </w:pPr>
            <w:r w:rsidRPr="008A62DC">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sz w:val="16"/>
                <w:szCs w:val="16"/>
              </w:rPr>
            </w:pPr>
            <w:r w:rsidRPr="008A62D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sz w:val="16"/>
                <w:szCs w:val="16"/>
              </w:rPr>
            </w:pPr>
            <w:r w:rsidRPr="008A62DC">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sz w:val="16"/>
                <w:szCs w:val="16"/>
              </w:rPr>
            </w:pPr>
            <w:r w:rsidRPr="008A62DC">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sz w:val="16"/>
                <w:szCs w:val="16"/>
              </w:rPr>
            </w:pPr>
            <w:r w:rsidRPr="008A62DC">
              <w:rPr>
                <w:rFonts w:ascii="Arial" w:hAnsi="Arial" w:cs="Arial"/>
                <w:sz w:val="16"/>
                <w:szCs w:val="16"/>
              </w:rPr>
              <w:t>перереєстрація на необмежений термін</w:t>
            </w:r>
            <w:r w:rsidRPr="008A62DC">
              <w:rPr>
                <w:rFonts w:ascii="Arial" w:hAnsi="Arial" w:cs="Arial"/>
                <w:sz w:val="16"/>
                <w:szCs w:val="16"/>
              </w:rPr>
              <w:br/>
              <w:t xml:space="preserve">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а також внесені редакційні правки в розділи "Показання" та "Спосіб застосування та дози" інструкції для медичного застосування лікарського засобу відповідно до оновленої інформації з безпеки лікарського засобу. </w:t>
            </w:r>
            <w:r w:rsidRPr="008A62D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E2393E">
            <w:pPr>
              <w:tabs>
                <w:tab w:val="left" w:pos="12600"/>
              </w:tabs>
              <w:jc w:val="center"/>
              <w:rPr>
                <w:rFonts w:ascii="Arial" w:hAnsi="Arial" w:cs="Arial"/>
                <w:i/>
                <w:sz w:val="16"/>
                <w:szCs w:val="16"/>
              </w:rPr>
            </w:pPr>
            <w:r w:rsidRPr="008A62D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E2393E">
            <w:pPr>
              <w:tabs>
                <w:tab w:val="left" w:pos="12600"/>
              </w:tabs>
              <w:jc w:val="center"/>
              <w:rPr>
                <w:rFonts w:ascii="Arial" w:hAnsi="Arial" w:cs="Arial"/>
                <w:i/>
                <w:sz w:val="16"/>
                <w:szCs w:val="16"/>
              </w:rPr>
            </w:pPr>
            <w:r w:rsidRPr="008A62D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CD6134" w:rsidRDefault="0055052A" w:rsidP="00B3675F">
            <w:pPr>
              <w:tabs>
                <w:tab w:val="left" w:pos="12600"/>
              </w:tabs>
              <w:jc w:val="center"/>
              <w:rPr>
                <w:rFonts w:ascii="Arial" w:hAnsi="Arial" w:cs="Arial"/>
                <w:sz w:val="16"/>
                <w:szCs w:val="16"/>
              </w:rPr>
            </w:pPr>
            <w:r w:rsidRPr="008A62DC">
              <w:rPr>
                <w:rFonts w:ascii="Arial" w:hAnsi="Arial" w:cs="Arial"/>
                <w:sz w:val="16"/>
                <w:szCs w:val="16"/>
              </w:rPr>
              <w:t>UA/14777/01/01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 xml:space="preserve">ВАЛАВІР®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оболонкою, по 500 мг по 6 таблеток у блістері; по 7 блістерів у пачці з картону;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"Фармак"</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"Фармак"</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Зміни внесено до інструкції для медичного застосування лікарського засобу до розділів "Показання" (редакційні правки), "Особливості застосування", "Застосування у період вагітності або годування груддю" (уточнення), "Спосіб застосування та дози", "Діти" (уточнення), "Побічні реакції" відповідно до оновленої інформації з безпеки діючої речовини лікарського засобу</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UA/5386/01/01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 xml:space="preserve">ГЕМОТРАН®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"Фармак"</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"Фармак"</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(Cyklokapron 500 mg Film-coated Tablets, в Україні не зареєстрований). </w:t>
            </w:r>
          </w:p>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UA/15498/01/01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ДЕЗЛОРАТАДИН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кристалічний (субстанція) у подвійних поліетиленових пакетах (верхній чорний)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"Технолог"</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ВАСУДХА ФАРМА ХЕМ ЛІМІТЕД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UA/15793/01/01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ДЕКСАМЕТАЗОНУ НАТРІЮ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"Дослідний завод "ГНЦЛС"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Симбіотика Спешиелиті Інгредієнтс Сдн. Бхд.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Малайзія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UA/15733/01/01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ДІАГНОСТИН-ЗДОРОВ`Я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орального розчину по 55,318 г порошку у пакеті, по 6 пакетів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Внесено оновлену інформацію в Інструкцію для медичного застосування лікарського засобу в розділи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референтного лікарського засобу ЕНДОФАЛЬК, порошок для орального розчину.</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UA/15448/01/01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ДОКСИЦИКЛІНУ ХІКЛАТ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"Харківське фармацевтичне підприємство "Здоров'я народу"</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Хебей Донгфенг Фармасьютікал Ко., Лтд.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UA/15528/01/01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ЕРОТЕКС ДЛЯ ЧОЛОВІКІВ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 мг по 1 або 4 таблетки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Спільне українсько-іспанське підприємство "СПЕРКО УКРАЇНА"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Актавіс Лтд.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Мальта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5 років</w:t>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(редагування інформації), "Протипоказання",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(ВІАГРА®, таблетки, вкриті плівковою оболонкою, по 50 мг, по 100 мг). </w:t>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UA/15460/01/01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ЕРОТЕКС ДЛЯ ЧОЛОВІКІВ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100 мг по 1 або 4 таблетки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Спільне українсько-іспанське підприємство "СПЕРКО УКРАЇНА"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Актавіс Лтд.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Мальта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5 років</w:t>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(редагування інформації), "Протипоказання",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(ВІАГРА®, таблетки, вкриті плівковою оболонкою, по 50 мг, по 100 мг). </w:t>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UA/15460/01/02</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ІБУПРОФЕН-ЗДОРОВ'Я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400 мг по 10 капсул у блістері, по 1 або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всі стадії виробництва, контроль якості, випуск серії:</w:t>
            </w:r>
            <w:r w:rsidRPr="009824A7">
              <w:rPr>
                <w:rFonts w:ascii="Arial" w:hAnsi="Arial" w:cs="Arial"/>
                <w:color w:val="000000"/>
                <w:sz w:val="16"/>
                <w:szCs w:val="16"/>
              </w:rPr>
              <w:br/>
              <w:t>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p w:rsidR="0055052A" w:rsidRPr="009824A7" w:rsidRDefault="0055052A"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НУРОФЄН®, НУРОФЄН® ФОРТЕ та оновлених даних щодо безпеки діючої речовини.</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UA/11677/01/02</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ІБУПРОФЕН-ЗДОРОВ'Я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200 мг по 10 капсул у блістері, по 1 або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всі стадії виробництва, контроль якості, випуск серії:</w:t>
            </w:r>
            <w:r w:rsidRPr="009824A7">
              <w:rPr>
                <w:rFonts w:ascii="Arial" w:hAnsi="Arial" w:cs="Arial"/>
                <w:color w:val="000000"/>
                <w:sz w:val="16"/>
                <w:szCs w:val="16"/>
              </w:rPr>
              <w:br/>
              <w:t>Товариство з обмеженою відповідальністю "Фармацевтична компанія "Здоров'я", Україна;</w:t>
            </w:r>
          </w:p>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всі стадії виробництва, контроль якості:</w:t>
            </w:r>
            <w:r w:rsidRPr="009824A7">
              <w:rPr>
                <w:rFonts w:ascii="Arial" w:hAnsi="Arial" w:cs="Arial"/>
                <w:color w:val="000000"/>
                <w:sz w:val="16"/>
                <w:szCs w:val="16"/>
              </w:rPr>
              <w:br/>
              <w:t>Товариство з обмеженою відповідальністю "ФАРМЕКС ГРУП", Україна</w:t>
            </w:r>
          </w:p>
          <w:p w:rsidR="0055052A" w:rsidRPr="009824A7" w:rsidRDefault="0055052A"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НУРОФЄН®, НУРОФЄН® ФОРТЕ та оновлених даних щодо безпеки діючої речовини.</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UA/11677/01/01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ІБУПРОФЕН-ЗДОРОВ'Я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400 мг; in bulk: № 3000 у пакеті поліетиленовому у контейнері пластмасовому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UA/14915/01/02</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ІБУПРОФЕН-ЗДОРОВ'Я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200 мг; in bulk: № 4000 у пакеті поліетиленовому у контейнері пластмасовому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Перереєстрація на необмежений термін. </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UA/14915/01/01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8A62DC" w:rsidRDefault="0055052A" w:rsidP="00B3675F">
            <w:pPr>
              <w:tabs>
                <w:tab w:val="left" w:pos="12600"/>
              </w:tabs>
              <w:rPr>
                <w:rFonts w:ascii="Arial" w:hAnsi="Arial" w:cs="Arial"/>
                <w:b/>
                <w:i/>
                <w:color w:val="000000"/>
                <w:sz w:val="16"/>
                <w:szCs w:val="16"/>
              </w:rPr>
            </w:pPr>
            <w:r w:rsidRPr="008A62DC">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rPr>
                <w:rFonts w:ascii="Arial" w:hAnsi="Arial" w:cs="Arial"/>
                <w:color w:val="000000"/>
                <w:sz w:val="16"/>
                <w:szCs w:val="16"/>
              </w:rPr>
            </w:pPr>
            <w:r w:rsidRPr="008A62DC">
              <w:rPr>
                <w:rFonts w:ascii="Arial" w:hAnsi="Arial" w:cs="Arial"/>
                <w:color w:val="000000"/>
                <w:sz w:val="16"/>
                <w:szCs w:val="16"/>
              </w:rPr>
              <w:t xml:space="preserve">суспензія для ін’єкцій по 1 дозі (0,5 мл) у попередньо заповненому шприці №1 у комплекті з однією або двома голками; </w:t>
            </w:r>
            <w:r w:rsidRPr="008A62DC">
              <w:rPr>
                <w:rFonts w:ascii="Arial" w:hAnsi="Arial" w:cs="Arial"/>
                <w:color w:val="000000"/>
                <w:sz w:val="16"/>
                <w:szCs w:val="16"/>
              </w:rPr>
              <w:br/>
              <w:t xml:space="preserve">по 1 попередньо наповненому шприці у комплекті з однією або двома голками у пластиковому контейнері; по 1 пластиковому контейнеру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color w:val="000000"/>
                <w:sz w:val="16"/>
                <w:szCs w:val="16"/>
              </w:rPr>
            </w:pPr>
            <w:r w:rsidRPr="008A62DC">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color w:val="000000"/>
                <w:sz w:val="16"/>
                <w:szCs w:val="16"/>
              </w:rPr>
            </w:pPr>
            <w:r w:rsidRPr="008A62DC">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color w:val="000000"/>
                <w:sz w:val="16"/>
                <w:szCs w:val="16"/>
              </w:rPr>
            </w:pPr>
            <w:r w:rsidRPr="008A62DC">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color w:val="000000"/>
                <w:sz w:val="16"/>
                <w:szCs w:val="16"/>
              </w:rPr>
            </w:pPr>
            <w:r w:rsidRPr="008A62DC">
              <w:rPr>
                <w:rFonts w:ascii="Arial" w:hAnsi="Arial" w:cs="Arial"/>
                <w:color w:val="000000"/>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B3675F">
            <w:pPr>
              <w:tabs>
                <w:tab w:val="left" w:pos="12600"/>
              </w:tabs>
              <w:jc w:val="center"/>
              <w:rPr>
                <w:rFonts w:ascii="Arial" w:hAnsi="Arial" w:cs="Arial"/>
                <w:color w:val="000000"/>
                <w:sz w:val="16"/>
                <w:szCs w:val="16"/>
              </w:rPr>
            </w:pPr>
            <w:r w:rsidRPr="008A62DC">
              <w:rPr>
                <w:rFonts w:ascii="Arial" w:hAnsi="Arial" w:cs="Arial"/>
                <w:color w:val="000000"/>
                <w:sz w:val="16"/>
                <w:szCs w:val="16"/>
              </w:rPr>
              <w:t>перереєстрація на необмежений термін</w:t>
            </w:r>
            <w:r w:rsidRPr="008A62DC">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"Імунологічні і біологічні властивості" (редагування тексту), "Протипоказання", "Взаємодія з іншими лікарськими засобами та інші види взаємодій", "Побічні реакції" відповідно до матеріалів реєстраційного досьє. </w:t>
            </w:r>
            <w:r w:rsidRPr="008A62D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E2393E">
            <w:pPr>
              <w:tabs>
                <w:tab w:val="left" w:pos="12600"/>
              </w:tabs>
              <w:jc w:val="center"/>
              <w:rPr>
                <w:rFonts w:ascii="Arial" w:hAnsi="Arial" w:cs="Arial"/>
                <w:b/>
                <w:i/>
                <w:color w:val="000000"/>
                <w:sz w:val="16"/>
                <w:szCs w:val="16"/>
              </w:rPr>
            </w:pPr>
            <w:r w:rsidRPr="008A62D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8A62DC" w:rsidRDefault="0055052A" w:rsidP="00E2393E">
            <w:pPr>
              <w:tabs>
                <w:tab w:val="left" w:pos="12600"/>
              </w:tabs>
              <w:jc w:val="center"/>
              <w:rPr>
                <w:rFonts w:ascii="Arial" w:hAnsi="Arial" w:cs="Arial"/>
                <w:i/>
                <w:sz w:val="16"/>
                <w:szCs w:val="16"/>
              </w:rPr>
            </w:pPr>
            <w:r w:rsidRPr="008A62D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CD6134" w:rsidRDefault="0055052A" w:rsidP="00B3675F">
            <w:pPr>
              <w:tabs>
                <w:tab w:val="left" w:pos="12600"/>
              </w:tabs>
              <w:jc w:val="center"/>
              <w:rPr>
                <w:rFonts w:ascii="Arial" w:hAnsi="Arial" w:cs="Arial"/>
                <w:sz w:val="16"/>
                <w:szCs w:val="16"/>
              </w:rPr>
            </w:pPr>
            <w:r w:rsidRPr="008A62DC">
              <w:rPr>
                <w:rFonts w:ascii="Arial" w:hAnsi="Arial" w:cs="Arial"/>
                <w:sz w:val="16"/>
                <w:szCs w:val="16"/>
              </w:rPr>
              <w:t>UA/15120/01/01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ІПІДАКРИНУ ГІДРОХЛОРИД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"САЛЮТАРІС"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"ФАРМХІМ"</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UA/15708/01/01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КЛОПІДОГРЕЛЮ БІСУЛЬФАТ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"Дослідний завод "ГНЦЛС"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Інд-Свіфт Лабораторіз Лімітед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UA/15709/01/01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КОМБІСАРТ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10 мг/160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(щодо безпеки), "Побічні реакції" відповідно до оновленої інформації з безпеки діючої речовини. </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UA/15341/01/01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КОМБІСАРТ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5 мг/160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(щодо безпеки), "Побічні реакції" відповідно до оновленої інформації з безпеки діючої речовини. </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UA/15340/01/01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100 мг/5 мг; по 10 таблеток у блістері; по 3,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КРКА, д.д., Ново место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55052A" w:rsidRPr="009824A7" w:rsidRDefault="0055052A"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55052A" w:rsidRPr="009824A7" w:rsidRDefault="0055052A" w:rsidP="00B3675F">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UA/14995/01/01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100 мг/10 мг; по 10 таблеток у блістері; по 3,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КРКА, д.д., Ново место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55052A" w:rsidRPr="009824A7" w:rsidRDefault="0055052A"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55052A" w:rsidRPr="009824A7" w:rsidRDefault="0055052A" w:rsidP="00B3675F">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UA/14993/01/01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 мг/5 мг; по 10 таблеток у блістері; по 3,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КРКА, д.д., Ново место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55052A" w:rsidRPr="009824A7" w:rsidRDefault="0055052A"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55052A" w:rsidRPr="009824A7" w:rsidRDefault="0055052A" w:rsidP="00B3675F">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UA/14993/01/02</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 мг/10 мг; по 10 таблеток у блістері; по 3,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КРКА, д.д., Ново место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55052A" w:rsidRPr="009824A7" w:rsidRDefault="0055052A"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55052A" w:rsidRPr="009824A7" w:rsidRDefault="0055052A" w:rsidP="00B3675F">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UA/14994/01/01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ЛЮКСФЕН®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краплі очні, розчин, 2 мг/мл, по 5 мл у пляшці; по 1 пляшці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ТОВ «БАУШ ХЕЛС»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"Сантоніка"</w:t>
            </w:r>
            <w:r w:rsidRPr="009824A7">
              <w:rPr>
                <w:rFonts w:ascii="Arial" w:hAnsi="Arial" w:cs="Arial"/>
                <w:color w:val="000000"/>
                <w:sz w:val="16"/>
                <w:szCs w:val="16"/>
              </w:rPr>
              <w:br/>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Литва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в інструкції для медичного застосування у розділах: "Показаня" (редакційні правки), "Особливості застосування", "Діти" (уточнення) щодо безпеки діючої та допоміжних речовин препарату. </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UA/11660/01/01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sz w:val="16"/>
                <w:szCs w:val="16"/>
              </w:rPr>
            </w:pPr>
            <w:r w:rsidRPr="009824A7">
              <w:rPr>
                <w:rFonts w:ascii="Arial" w:hAnsi="Arial" w:cs="Arial"/>
                <w:b/>
                <w:sz w:val="16"/>
                <w:szCs w:val="16"/>
              </w:rPr>
              <w:t>МЕКСИПРИМ®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sz w:val="16"/>
                <w:szCs w:val="16"/>
              </w:rPr>
            </w:pPr>
            <w:r w:rsidRPr="009824A7">
              <w:rPr>
                <w:rFonts w:ascii="Arial" w:hAnsi="Arial" w:cs="Arial"/>
                <w:sz w:val="16"/>
                <w:szCs w:val="16"/>
              </w:rPr>
              <w:t>розчин для ін'єкцій, 50 мг/мл, по 2 мл або по 5 мл в ампулі, по 5 ампул у блістері; по 1 або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ДП "СТАДА-УКРАЇНА"</w:t>
            </w:r>
            <w:r w:rsidRPr="009824A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К.Т. РОМФАРМ КОМПАНІ С.Р.Л.</w:t>
            </w:r>
            <w:r w:rsidRPr="009824A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Румунiя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перереєстрація на необмежений термін</w:t>
            </w:r>
          </w:p>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"Застосування у період вагітності або годування груддю", "Діти" (затверджено - "не слід застосовувати"; запропоновано - "протипоказано"), "Передозування" відповідно до оновленої інформації щодо безпеки діючої речовини. </w:t>
            </w:r>
          </w:p>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UA/10375/02/01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НОМІГРЕН БОСНАЛЕК®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 таблеток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Босналек д.д.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ind w:left="-108"/>
              <w:jc w:val="center"/>
              <w:rPr>
                <w:rFonts w:ascii="Arial" w:hAnsi="Arial" w:cs="Arial"/>
                <w:color w:val="000000"/>
                <w:sz w:val="16"/>
                <w:szCs w:val="16"/>
              </w:rPr>
            </w:pPr>
            <w:r w:rsidRPr="009824A7">
              <w:rPr>
                <w:rFonts w:ascii="Arial" w:hAnsi="Arial" w:cs="Arial"/>
                <w:color w:val="000000"/>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Босналек д.д.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ind w:left="-108"/>
              <w:jc w:val="center"/>
              <w:rPr>
                <w:rFonts w:ascii="Arial" w:hAnsi="Arial" w:cs="Arial"/>
                <w:color w:val="000000"/>
                <w:sz w:val="16"/>
                <w:szCs w:val="16"/>
              </w:rPr>
            </w:pPr>
            <w:r w:rsidRPr="009824A7">
              <w:rPr>
                <w:rFonts w:ascii="Arial" w:hAnsi="Arial" w:cs="Arial"/>
                <w:color w:val="000000"/>
                <w:sz w:val="16"/>
                <w:szCs w:val="16"/>
              </w:rPr>
              <w:t>Боснiя i Герцеговина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UA/2791/01/01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ОЛФЕН®-50 ЛАКТАБ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кишковорозчинні по 50 мг; по 10 таблеток у блістері;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«Тева Україна»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за повним циклом: Ацино Фарма АГ, Швейцарія; додаткова лабораторія, що приймає участь в контролі серії: Унтерзухунгсінститут Хеппелер ГмбХ, Німеччина; виробництво нерозфасованого продукту, контроль якості, дозвіл на випуск серії: Ацино Фарма АГ, Швейцарія; первинна та вторинна упаковка:</w:t>
            </w:r>
            <w:r w:rsidRPr="009824A7">
              <w:rPr>
                <w:rFonts w:ascii="Arial" w:hAnsi="Arial" w:cs="Arial"/>
                <w:color w:val="000000"/>
                <w:sz w:val="16"/>
                <w:szCs w:val="16"/>
              </w:rPr>
              <w:br/>
              <w:t>Ацино Фарма АГ, Швейцарія</w:t>
            </w:r>
          </w:p>
          <w:p w:rsidR="0055052A" w:rsidRPr="009824A7" w:rsidRDefault="0055052A"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55052A" w:rsidRPr="009824A7" w:rsidRDefault="0055052A" w:rsidP="00B3675F">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розділу "Показання" (вилучено: "ювенільний ревматоїдний артрит"), а також до розділів "Фармакологічні властивості"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"Спосіб застосування та дози" (безпека), "Передозування", "Побічні реакції" відповідно до оновленої інформації з безпеки діючої та допоміжних речовин лікарського засобу.</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UA/5123/01/01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ПАРАЛЕН® ТИМ'ЯН-ПРИМУЛА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рідина оральна № 1: по 100 мл (130 г)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Ей. Наттерманн енд Сайі. ГмбХ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у розділах "Протипоказання", "Особливі заходи безпеки", "Особливості застосування",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діючих та допоміжних речовин. </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UA/10764/01/01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ПАСК НАТРІЄВА СІЛЬ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орального розчину по 5,52 г; по 12,5 г препарату у пакетику з ламінату; по 25 або 300 пакетиків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"Олайнфарм"</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"Олайнфарм"</w:t>
            </w:r>
            <w:r w:rsidRPr="009824A7">
              <w:rPr>
                <w:rFonts w:ascii="Arial" w:hAnsi="Arial" w:cs="Arial"/>
                <w:color w:val="000000"/>
                <w:sz w:val="16"/>
                <w:szCs w:val="16"/>
              </w:rPr>
              <w:br/>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Латвія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"Побічні реакції" інструкції для медичного застосування лікарського засобу відповідно до безпеки застосування діючої речовини. </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UA/11571/01/01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sz w:val="16"/>
                <w:szCs w:val="16"/>
              </w:rPr>
            </w:pPr>
            <w:r w:rsidRPr="009824A7">
              <w:rPr>
                <w:rFonts w:ascii="Arial" w:hAnsi="Arial" w:cs="Arial"/>
                <w:b/>
                <w:sz w:val="16"/>
                <w:szCs w:val="16"/>
              </w:rPr>
              <w:t>РЕЛВАР™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sz w:val="16"/>
                <w:szCs w:val="16"/>
              </w:rPr>
            </w:pPr>
            <w:r w:rsidRPr="009824A7">
              <w:rPr>
                <w:rFonts w:ascii="Arial" w:hAnsi="Arial" w:cs="Arial"/>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ГлаксоСмітКляйн Експорт Лімітед</w:t>
            </w:r>
            <w:r w:rsidRPr="009824A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Глаксо Оперейшнс ЮК Лімітед</w:t>
            </w:r>
            <w:r w:rsidRPr="009824A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Велика Британія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перереєстрація на необмежений термін</w:t>
            </w:r>
            <w:r w:rsidRPr="009824A7">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w:t>
            </w:r>
            <w:r w:rsidRPr="009824A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UA/14564/01/01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РИНЗА® ХОТСИП З ВІТАМІНОМ С ЗІ СМАКОМ АПЕЛЬСИНУ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для орального розчину по 5 г порошку у пакетику; по 5 або 10, або 25 пакетиків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"Джонсон і Джонсон Україна"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Юнік Фармасьютикал Лабораторіз (відділення фірми "Дж. Б. Кемікалз енд Фармасьютикалз Лтд.")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 5, № 10 - без рецепта;</w:t>
            </w:r>
            <w:r w:rsidRPr="009824A7">
              <w:rPr>
                <w:rFonts w:ascii="Arial" w:hAnsi="Arial" w:cs="Arial"/>
                <w:i/>
                <w:sz w:val="16"/>
                <w:szCs w:val="16"/>
              </w:rPr>
              <w:br/>
              <w:t>№ 25 -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 5, № 10 – підлягає; № 25 – 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UA/4336/01/01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СИЛІМАРИН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аморфний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ТЕВА ЧЕХ ІНДАСТРІС С.Р.О.</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UA/15672/01/01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СИРОП ВІД КАШЛЮ ДР. ТАЙССА З ЕКСТРАКТОМ ПЛЮЩА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сироп, по 100 мл або по 250 мл у флаконі; по 1 флакону з мірним стаканчиком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Др. Тайсс Натурварен ГмбХ</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Др. Тайсс Натурварен ГмбХ</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Оновлено інформацію в інструкції для медичного застосування у розділах: "Показання" (уточнення), "Протипоказання", "Особливості застосування", "Спосіб застосування та дози" відповідно до матеріалів реєстраційного досьє</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UA/15367/01/01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СПИРТ ЕТИЛОВИЙ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розчин для зовнішнього застосування 96 % по 100 мл у флаконах скляних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"Хімфармзавод "Червона зірка"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"Хімфармзавод "Червона зірка"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UA/15513/01/02</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ТИЗАНІДИНУ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АТ "КИЇВСЬКИЙ ВІТАМІННИЙ ЗАВОД"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Сімед Лабс Лімітед</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UA/15674/01/01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ФУЗІДЕРМ®-Б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крем по 15 г в алюмінієвій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Фарма Інтернешенал Компані</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Фарма Інтернешенал Компані</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Йорданія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(доповнення інформації),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застосування діючих речовин. </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UA/3094/01/01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1,0 г, 1 або 5, або 50 флаконів з порошком у пачці з картону; 1 флакон з порошком та 1 ампула з розчинником (вода для ін'єкцій) по 10 мл в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Приватне акціонерне товариство «Лекхім-Харків»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Приватне акціонерне товариство «Лекхім-Харків» </w:t>
            </w:r>
            <w:r w:rsidRPr="009824A7">
              <w:rPr>
                <w:rFonts w:ascii="Arial" w:hAnsi="Arial" w:cs="Arial"/>
                <w:color w:val="000000"/>
                <w:sz w:val="16"/>
                <w:szCs w:val="16"/>
              </w:rPr>
              <w:br/>
              <w:t xml:space="preserve">Україна  </w:t>
            </w:r>
            <w:r w:rsidRPr="009824A7">
              <w:rPr>
                <w:rFonts w:ascii="Arial" w:hAnsi="Arial" w:cs="Arial"/>
                <w:color w:val="000000"/>
                <w:sz w:val="16"/>
                <w:szCs w:val="16"/>
              </w:rPr>
              <w:br/>
              <w:t>(пакування із форми in bulk фірми-виробника Квілу Фармацеутікал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(уточнення інформації), "Діти" (уточнення інформації), "Побічні реакції" відповідно до оновленої інформації з безпеки застосування діючої речовини. </w:t>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UA/15387/01/01</w:t>
            </w:r>
          </w:p>
        </w:tc>
      </w:tr>
      <w:tr w:rsidR="0055052A" w:rsidRPr="009824A7" w:rsidTr="00E2393E">
        <w:tc>
          <w:tcPr>
            <w:tcW w:w="568" w:type="dxa"/>
            <w:tcBorders>
              <w:top w:val="single" w:sz="4" w:space="0" w:color="auto"/>
              <w:left w:val="single" w:sz="4" w:space="0" w:color="000000"/>
              <w:bottom w:val="single" w:sz="4" w:space="0" w:color="auto"/>
              <w:right w:val="single" w:sz="4" w:space="0" w:color="000000"/>
            </w:tcBorders>
            <w:shd w:val="clear" w:color="auto" w:fill="auto"/>
          </w:tcPr>
          <w:p w:rsidR="0055052A" w:rsidRPr="009824A7" w:rsidRDefault="0055052A" w:rsidP="0055052A">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052A" w:rsidRPr="009824A7" w:rsidRDefault="0055052A" w:rsidP="00B3675F">
            <w:pPr>
              <w:tabs>
                <w:tab w:val="left" w:pos="12600"/>
              </w:tabs>
              <w:rPr>
                <w:rFonts w:ascii="Arial" w:hAnsi="Arial" w:cs="Arial"/>
                <w:b/>
                <w:i/>
                <w:color w:val="000000"/>
                <w:sz w:val="16"/>
                <w:szCs w:val="16"/>
              </w:rPr>
            </w:pPr>
            <w:r w:rsidRPr="009824A7">
              <w:rPr>
                <w:rFonts w:ascii="Arial" w:hAnsi="Arial" w:cs="Arial"/>
                <w:b/>
                <w:sz w:val="16"/>
                <w:szCs w:val="16"/>
              </w:rPr>
              <w:t>ЦЕФІКС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для оральної суспензії, 100 мг/5 мл, 1 флакон з порошком (для 30 мл або 60 мл суспензії) з ложкою-дозатором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Фарма Інтернешенал Компані</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Фарма Інтернешенал Компані</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Йорданія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Перереєстрація на необмежений термін. </w:t>
            </w:r>
            <w:r w:rsidRPr="009824A7">
              <w:rPr>
                <w:rFonts w:ascii="Arial" w:hAnsi="Arial" w:cs="Arial"/>
                <w:color w:val="000000"/>
                <w:sz w:val="16"/>
                <w:szCs w:val="16"/>
              </w:rPr>
              <w:br/>
              <w:t xml:space="preserve">Оновлено інформацію у розділах "Протипоказання",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E2393E">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5052A" w:rsidRPr="009824A7" w:rsidRDefault="0055052A" w:rsidP="00B3675F">
            <w:pPr>
              <w:tabs>
                <w:tab w:val="left" w:pos="12600"/>
              </w:tabs>
              <w:jc w:val="center"/>
              <w:rPr>
                <w:rFonts w:ascii="Arial" w:hAnsi="Arial" w:cs="Arial"/>
                <w:sz w:val="16"/>
                <w:szCs w:val="16"/>
              </w:rPr>
            </w:pPr>
            <w:r w:rsidRPr="009824A7">
              <w:rPr>
                <w:rFonts w:ascii="Arial" w:hAnsi="Arial" w:cs="Arial"/>
                <w:sz w:val="16"/>
                <w:szCs w:val="16"/>
              </w:rPr>
              <w:t>UA/4151/02/01</w:t>
            </w:r>
          </w:p>
        </w:tc>
      </w:tr>
    </w:tbl>
    <w:p w:rsidR="0055052A" w:rsidRDefault="0055052A" w:rsidP="0055052A">
      <w:pPr>
        <w:jc w:val="center"/>
        <w:rPr>
          <w:rFonts w:ascii="Arial" w:hAnsi="Arial" w:cs="Arial"/>
          <w:b/>
          <w:sz w:val="28"/>
          <w:szCs w:val="28"/>
        </w:rPr>
      </w:pPr>
    </w:p>
    <w:p w:rsidR="00E2393E" w:rsidRPr="009824A7" w:rsidRDefault="00E2393E" w:rsidP="0055052A">
      <w:pPr>
        <w:jc w:val="center"/>
        <w:rPr>
          <w:rFonts w:ascii="Arial" w:hAnsi="Arial" w:cs="Arial"/>
          <w:b/>
          <w:sz w:val="28"/>
          <w:szCs w:val="28"/>
        </w:rPr>
      </w:pPr>
    </w:p>
    <w:p w:rsidR="0055052A" w:rsidRPr="009824A7" w:rsidRDefault="0055052A" w:rsidP="0055052A">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55052A" w:rsidRPr="009824A7" w:rsidTr="00B3675F">
        <w:tc>
          <w:tcPr>
            <w:tcW w:w="7621" w:type="dxa"/>
            <w:hideMark/>
          </w:tcPr>
          <w:p w:rsidR="0055052A" w:rsidRPr="009824A7" w:rsidRDefault="0055052A" w:rsidP="00B3675F">
            <w:pPr>
              <w:tabs>
                <w:tab w:val="left" w:pos="1985"/>
              </w:tabs>
              <w:rPr>
                <w:rFonts w:ascii="Arial" w:hAnsi="Arial" w:cs="Arial"/>
                <w:b/>
                <w:sz w:val="28"/>
                <w:szCs w:val="28"/>
              </w:rPr>
            </w:pPr>
            <w:r>
              <w:rPr>
                <w:rFonts w:ascii="Arial" w:hAnsi="Arial" w:cs="Arial"/>
                <w:b/>
                <w:sz w:val="28"/>
                <w:szCs w:val="28"/>
              </w:rPr>
              <w:t>В.о. Генерального</w:t>
            </w:r>
            <w:r w:rsidRPr="009824A7">
              <w:rPr>
                <w:rFonts w:ascii="Arial" w:hAnsi="Arial" w:cs="Arial"/>
                <w:b/>
                <w:sz w:val="28"/>
                <w:szCs w:val="28"/>
              </w:rPr>
              <w:t xml:space="preserve"> директор</w:t>
            </w:r>
            <w:r>
              <w:rPr>
                <w:rFonts w:ascii="Arial" w:hAnsi="Arial" w:cs="Arial"/>
                <w:b/>
                <w:sz w:val="28"/>
                <w:szCs w:val="28"/>
              </w:rPr>
              <w:t>а</w:t>
            </w:r>
            <w:r w:rsidRPr="009824A7">
              <w:rPr>
                <w:rFonts w:ascii="Arial" w:hAnsi="Arial" w:cs="Arial"/>
                <w:b/>
                <w:sz w:val="28"/>
                <w:szCs w:val="28"/>
              </w:rPr>
              <w:t xml:space="preserve"> </w:t>
            </w:r>
          </w:p>
          <w:p w:rsidR="0055052A" w:rsidRPr="009824A7" w:rsidRDefault="0055052A" w:rsidP="00B3675F">
            <w:pPr>
              <w:tabs>
                <w:tab w:val="left" w:pos="1985"/>
              </w:tabs>
              <w:rPr>
                <w:rFonts w:ascii="Arial" w:hAnsi="Arial" w:cs="Arial"/>
                <w:b/>
                <w:sz w:val="28"/>
                <w:szCs w:val="28"/>
              </w:rPr>
            </w:pPr>
            <w:r w:rsidRPr="009824A7">
              <w:rPr>
                <w:rFonts w:ascii="Arial" w:hAnsi="Arial" w:cs="Arial"/>
                <w:b/>
                <w:sz w:val="28"/>
                <w:szCs w:val="28"/>
              </w:rPr>
              <w:t xml:space="preserve">Директорату фармацевтичного забезпечення          </w:t>
            </w:r>
          </w:p>
        </w:tc>
        <w:tc>
          <w:tcPr>
            <w:tcW w:w="7229" w:type="dxa"/>
          </w:tcPr>
          <w:p w:rsidR="0055052A" w:rsidRPr="009824A7" w:rsidRDefault="0055052A" w:rsidP="00B3675F">
            <w:pPr>
              <w:jc w:val="right"/>
              <w:rPr>
                <w:rFonts w:ascii="Arial" w:hAnsi="Arial" w:cs="Arial"/>
                <w:b/>
                <w:sz w:val="28"/>
                <w:szCs w:val="28"/>
              </w:rPr>
            </w:pPr>
          </w:p>
          <w:p w:rsidR="0055052A" w:rsidRPr="009824A7" w:rsidRDefault="0055052A" w:rsidP="00B3675F">
            <w:pPr>
              <w:jc w:val="right"/>
              <w:rPr>
                <w:rFonts w:ascii="Arial" w:hAnsi="Arial" w:cs="Arial"/>
                <w:b/>
                <w:sz w:val="28"/>
                <w:szCs w:val="28"/>
              </w:rPr>
            </w:pPr>
            <w:r>
              <w:rPr>
                <w:rFonts w:ascii="Arial" w:hAnsi="Arial" w:cs="Arial"/>
                <w:b/>
                <w:sz w:val="28"/>
                <w:szCs w:val="28"/>
              </w:rPr>
              <w:t>Олександр ГРІЦЕНКО</w:t>
            </w:r>
            <w:r w:rsidRPr="009824A7">
              <w:rPr>
                <w:rFonts w:ascii="Arial" w:hAnsi="Arial" w:cs="Arial"/>
                <w:b/>
                <w:sz w:val="28"/>
                <w:szCs w:val="28"/>
              </w:rPr>
              <w:t xml:space="preserve">                   </w:t>
            </w:r>
          </w:p>
        </w:tc>
      </w:tr>
    </w:tbl>
    <w:p w:rsidR="0055052A" w:rsidRPr="009824A7" w:rsidRDefault="0055052A" w:rsidP="0055052A">
      <w:pPr>
        <w:tabs>
          <w:tab w:val="left" w:pos="12600"/>
        </w:tabs>
        <w:jc w:val="center"/>
        <w:rPr>
          <w:rFonts w:ascii="Arial" w:hAnsi="Arial" w:cs="Arial"/>
          <w:b/>
        </w:rPr>
      </w:pPr>
    </w:p>
    <w:p w:rsidR="0055052A" w:rsidRPr="009824A7" w:rsidRDefault="0055052A" w:rsidP="0055052A">
      <w:pPr>
        <w:rPr>
          <w:rFonts w:ascii="Arial" w:hAnsi="Arial" w:cs="Arial"/>
          <w:b/>
          <w:sz w:val="18"/>
          <w:szCs w:val="18"/>
          <w:lang w:eastAsia="en-US"/>
        </w:rPr>
      </w:pPr>
    </w:p>
    <w:p w:rsidR="0055052A" w:rsidRPr="009824A7" w:rsidRDefault="0055052A" w:rsidP="0055052A">
      <w:pPr>
        <w:tabs>
          <w:tab w:val="left" w:pos="12600"/>
        </w:tabs>
        <w:jc w:val="center"/>
        <w:rPr>
          <w:rFonts w:ascii="Arial" w:hAnsi="Arial" w:cs="Arial"/>
          <w:b/>
        </w:rPr>
      </w:pPr>
    </w:p>
    <w:p w:rsidR="0055052A" w:rsidRDefault="0055052A" w:rsidP="0055052A">
      <w:pPr>
        <w:tabs>
          <w:tab w:val="left" w:pos="1985"/>
        </w:tabs>
      </w:pPr>
    </w:p>
    <w:p w:rsidR="00662800" w:rsidRDefault="00662800" w:rsidP="006D0A8F">
      <w:pPr>
        <w:rPr>
          <w:b/>
          <w:sz w:val="28"/>
          <w:szCs w:val="28"/>
          <w:lang w:val="uk-UA"/>
        </w:rPr>
        <w:sectPr w:rsidR="00662800" w:rsidSect="00B3675F">
          <w:headerReference w:type="default" r:id="rId14"/>
          <w:foot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662800" w:rsidRPr="009824A7" w:rsidTr="00B3675F">
        <w:tc>
          <w:tcPr>
            <w:tcW w:w="3828" w:type="dxa"/>
          </w:tcPr>
          <w:p w:rsidR="00662800" w:rsidRPr="0091333D" w:rsidRDefault="00662800" w:rsidP="00BC0268">
            <w:pPr>
              <w:pStyle w:val="4"/>
              <w:tabs>
                <w:tab w:val="left" w:pos="12600"/>
              </w:tabs>
              <w:spacing w:before="0" w:after="0"/>
              <w:rPr>
                <w:rFonts w:cs="Arial"/>
                <w:sz w:val="18"/>
                <w:szCs w:val="18"/>
              </w:rPr>
            </w:pPr>
            <w:r w:rsidRPr="0091333D">
              <w:rPr>
                <w:rFonts w:cs="Arial"/>
                <w:sz w:val="18"/>
                <w:szCs w:val="18"/>
              </w:rPr>
              <w:t>Додаток 3</w:t>
            </w:r>
          </w:p>
          <w:p w:rsidR="00662800" w:rsidRPr="0091333D" w:rsidRDefault="00662800" w:rsidP="00BC0268">
            <w:pPr>
              <w:pStyle w:val="4"/>
              <w:tabs>
                <w:tab w:val="left" w:pos="12600"/>
              </w:tabs>
              <w:spacing w:before="0" w:after="0"/>
              <w:rPr>
                <w:rFonts w:cs="Arial"/>
                <w:sz w:val="18"/>
                <w:szCs w:val="18"/>
              </w:rPr>
            </w:pPr>
            <w:r w:rsidRPr="0091333D">
              <w:rPr>
                <w:rFonts w:cs="Arial"/>
                <w:sz w:val="18"/>
                <w:szCs w:val="18"/>
              </w:rPr>
              <w:t>до наказу Міністерства охорони</w:t>
            </w:r>
          </w:p>
          <w:p w:rsidR="00662800" w:rsidRPr="0091333D" w:rsidRDefault="00662800" w:rsidP="00BC0268">
            <w:pPr>
              <w:pStyle w:val="4"/>
              <w:tabs>
                <w:tab w:val="left" w:pos="12600"/>
              </w:tabs>
              <w:spacing w:before="0" w:after="0"/>
              <w:rPr>
                <w:rFonts w:cs="Arial"/>
                <w:sz w:val="18"/>
                <w:szCs w:val="18"/>
              </w:rPr>
            </w:pPr>
            <w:r w:rsidRPr="0091333D">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62800" w:rsidRPr="009824A7" w:rsidRDefault="00662800" w:rsidP="00BC0268">
            <w:pPr>
              <w:tabs>
                <w:tab w:val="left" w:pos="12600"/>
              </w:tabs>
              <w:rPr>
                <w:rFonts w:ascii="Arial" w:hAnsi="Arial" w:cs="Arial"/>
                <w:b/>
                <w:sz w:val="18"/>
                <w:szCs w:val="18"/>
              </w:rPr>
            </w:pPr>
            <w:r>
              <w:rPr>
                <w:rFonts w:ascii="Arial" w:hAnsi="Arial" w:cs="Arial"/>
                <w:b/>
                <w:bCs/>
                <w:sz w:val="18"/>
                <w:szCs w:val="18"/>
                <w:u w:val="single"/>
              </w:rPr>
              <w:t>від 11 травня 2021 року № 905</w:t>
            </w:r>
          </w:p>
        </w:tc>
      </w:tr>
    </w:tbl>
    <w:p w:rsidR="00BC0268" w:rsidRDefault="00BC0268" w:rsidP="00662800">
      <w:pPr>
        <w:pStyle w:val="3a"/>
        <w:jc w:val="center"/>
        <w:rPr>
          <w:rFonts w:ascii="Arial" w:hAnsi="Arial"/>
          <w:b/>
          <w:caps/>
          <w:sz w:val="26"/>
          <w:szCs w:val="26"/>
          <w:lang w:eastAsia="uk-UA"/>
        </w:rPr>
      </w:pPr>
    </w:p>
    <w:p w:rsidR="00662800" w:rsidRDefault="00662800" w:rsidP="00662800">
      <w:pPr>
        <w:pStyle w:val="3a"/>
        <w:jc w:val="center"/>
        <w:rPr>
          <w:rFonts w:ascii="Arial" w:hAnsi="Arial"/>
          <w:b/>
          <w:caps/>
          <w:sz w:val="26"/>
          <w:szCs w:val="26"/>
          <w:lang w:eastAsia="uk-UA"/>
        </w:rPr>
      </w:pPr>
      <w:r>
        <w:rPr>
          <w:rFonts w:ascii="Arial" w:hAnsi="Arial"/>
          <w:b/>
          <w:caps/>
          <w:sz w:val="26"/>
          <w:szCs w:val="26"/>
          <w:lang w:eastAsia="uk-UA"/>
        </w:rPr>
        <w:t>ПЕРЕЛІК</w:t>
      </w:r>
    </w:p>
    <w:p w:rsidR="00662800" w:rsidRDefault="00662800" w:rsidP="00662800">
      <w:pPr>
        <w:pStyle w:val="3a"/>
        <w:jc w:val="center"/>
        <w:rPr>
          <w:rFonts w:ascii="Arial" w:hAnsi="Arial"/>
          <w:b/>
          <w:caps/>
          <w:sz w:val="26"/>
          <w:szCs w:val="26"/>
          <w:lang w:eastAsia="uk-UA"/>
        </w:rPr>
      </w:pPr>
      <w:r>
        <w:rPr>
          <w:rFonts w:ascii="Arial" w:hAnsi="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662800" w:rsidRPr="009824A7" w:rsidRDefault="00662800" w:rsidP="00662800">
      <w:pPr>
        <w:pStyle w:val="3a"/>
        <w:jc w:val="center"/>
        <w:rPr>
          <w:rFonts w:ascii="Arial" w:hAnsi="Arial" w:cs="Arial"/>
          <w:sz w:val="26"/>
          <w:szCs w:val="26"/>
        </w:rPr>
      </w:pPr>
    </w:p>
    <w:tbl>
      <w:tblPr>
        <w:tblW w:w="1601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275"/>
        <w:gridCol w:w="993"/>
        <w:gridCol w:w="1701"/>
        <w:gridCol w:w="1134"/>
        <w:gridCol w:w="4677"/>
        <w:gridCol w:w="991"/>
        <w:gridCol w:w="1559"/>
      </w:tblGrid>
      <w:tr w:rsidR="00662800" w:rsidRPr="009824A7" w:rsidTr="00BC0268">
        <w:trPr>
          <w:tblHeader/>
        </w:trPr>
        <w:tc>
          <w:tcPr>
            <w:tcW w:w="568" w:type="dxa"/>
            <w:shd w:val="clear" w:color="auto" w:fill="D9D9D9"/>
          </w:tcPr>
          <w:p w:rsidR="00662800" w:rsidRPr="009824A7" w:rsidRDefault="00662800" w:rsidP="00B3675F">
            <w:pPr>
              <w:tabs>
                <w:tab w:val="left" w:pos="12600"/>
              </w:tabs>
              <w:jc w:val="center"/>
              <w:rPr>
                <w:rFonts w:ascii="Arial" w:hAnsi="Arial" w:cs="Arial"/>
                <w:b/>
                <w:i/>
                <w:sz w:val="16"/>
                <w:szCs w:val="16"/>
              </w:rPr>
            </w:pPr>
            <w:r w:rsidRPr="009824A7">
              <w:rPr>
                <w:rFonts w:ascii="Arial" w:hAnsi="Arial" w:cs="Arial"/>
                <w:b/>
                <w:i/>
                <w:sz w:val="16"/>
                <w:szCs w:val="16"/>
              </w:rPr>
              <w:t>№ п/п</w:t>
            </w:r>
          </w:p>
        </w:tc>
        <w:tc>
          <w:tcPr>
            <w:tcW w:w="1418" w:type="dxa"/>
            <w:shd w:val="clear" w:color="auto" w:fill="D9D9D9"/>
          </w:tcPr>
          <w:p w:rsidR="00662800" w:rsidRPr="009824A7" w:rsidRDefault="00662800" w:rsidP="00B3675F">
            <w:pPr>
              <w:tabs>
                <w:tab w:val="left" w:pos="12600"/>
              </w:tabs>
              <w:jc w:val="center"/>
              <w:rPr>
                <w:rFonts w:ascii="Arial" w:hAnsi="Arial" w:cs="Arial"/>
                <w:b/>
                <w:i/>
                <w:sz w:val="16"/>
                <w:szCs w:val="16"/>
              </w:rPr>
            </w:pPr>
            <w:r w:rsidRPr="009824A7">
              <w:rPr>
                <w:rFonts w:ascii="Arial" w:hAnsi="Arial" w:cs="Arial"/>
                <w:b/>
                <w:i/>
                <w:sz w:val="16"/>
                <w:szCs w:val="16"/>
              </w:rPr>
              <w:t>Назва лікарського засобу</w:t>
            </w:r>
          </w:p>
        </w:tc>
        <w:tc>
          <w:tcPr>
            <w:tcW w:w="1701" w:type="dxa"/>
            <w:shd w:val="clear" w:color="auto" w:fill="D9D9D9"/>
          </w:tcPr>
          <w:p w:rsidR="00662800" w:rsidRPr="009824A7" w:rsidRDefault="00662800" w:rsidP="00B3675F">
            <w:pPr>
              <w:tabs>
                <w:tab w:val="left" w:pos="12600"/>
              </w:tabs>
              <w:jc w:val="center"/>
              <w:rPr>
                <w:rFonts w:ascii="Arial" w:hAnsi="Arial" w:cs="Arial"/>
                <w:b/>
                <w:i/>
                <w:sz w:val="16"/>
                <w:szCs w:val="16"/>
              </w:rPr>
            </w:pPr>
            <w:r w:rsidRPr="009824A7">
              <w:rPr>
                <w:rFonts w:ascii="Arial" w:hAnsi="Arial" w:cs="Arial"/>
                <w:b/>
                <w:i/>
                <w:sz w:val="16"/>
                <w:szCs w:val="16"/>
              </w:rPr>
              <w:t>Форма випуску (лікарська форма, упаковка)</w:t>
            </w:r>
          </w:p>
        </w:tc>
        <w:tc>
          <w:tcPr>
            <w:tcW w:w="1275" w:type="dxa"/>
            <w:shd w:val="clear" w:color="auto" w:fill="D9D9D9"/>
          </w:tcPr>
          <w:p w:rsidR="00662800" w:rsidRPr="009824A7" w:rsidRDefault="00662800" w:rsidP="00B3675F">
            <w:pPr>
              <w:tabs>
                <w:tab w:val="left" w:pos="12600"/>
              </w:tabs>
              <w:jc w:val="center"/>
              <w:rPr>
                <w:rFonts w:ascii="Arial" w:hAnsi="Arial" w:cs="Arial"/>
                <w:b/>
                <w:i/>
                <w:sz w:val="16"/>
                <w:szCs w:val="16"/>
              </w:rPr>
            </w:pPr>
            <w:r w:rsidRPr="009824A7">
              <w:rPr>
                <w:rFonts w:ascii="Arial" w:hAnsi="Arial" w:cs="Arial"/>
                <w:b/>
                <w:i/>
                <w:sz w:val="16"/>
                <w:szCs w:val="16"/>
              </w:rPr>
              <w:t>Заявник</w:t>
            </w:r>
          </w:p>
        </w:tc>
        <w:tc>
          <w:tcPr>
            <w:tcW w:w="993" w:type="dxa"/>
            <w:shd w:val="clear" w:color="auto" w:fill="D9D9D9"/>
          </w:tcPr>
          <w:p w:rsidR="00662800" w:rsidRPr="009824A7" w:rsidRDefault="00662800" w:rsidP="00B3675F">
            <w:pPr>
              <w:tabs>
                <w:tab w:val="left" w:pos="12600"/>
              </w:tabs>
              <w:jc w:val="center"/>
              <w:rPr>
                <w:rFonts w:ascii="Arial" w:hAnsi="Arial" w:cs="Arial"/>
                <w:b/>
                <w:i/>
                <w:sz w:val="16"/>
                <w:szCs w:val="16"/>
              </w:rPr>
            </w:pPr>
            <w:r w:rsidRPr="009824A7">
              <w:rPr>
                <w:rFonts w:ascii="Arial" w:hAnsi="Arial" w:cs="Arial"/>
                <w:b/>
                <w:i/>
                <w:sz w:val="16"/>
                <w:szCs w:val="16"/>
              </w:rPr>
              <w:t>Країна заявника</w:t>
            </w:r>
          </w:p>
        </w:tc>
        <w:tc>
          <w:tcPr>
            <w:tcW w:w="1701" w:type="dxa"/>
            <w:shd w:val="clear" w:color="auto" w:fill="D9D9D9"/>
          </w:tcPr>
          <w:p w:rsidR="00662800" w:rsidRPr="009824A7" w:rsidRDefault="00662800" w:rsidP="00B3675F">
            <w:pPr>
              <w:tabs>
                <w:tab w:val="left" w:pos="12600"/>
              </w:tabs>
              <w:jc w:val="center"/>
              <w:rPr>
                <w:rFonts w:ascii="Arial" w:hAnsi="Arial" w:cs="Arial"/>
                <w:b/>
                <w:i/>
                <w:sz w:val="16"/>
                <w:szCs w:val="16"/>
              </w:rPr>
            </w:pPr>
            <w:r w:rsidRPr="009824A7">
              <w:rPr>
                <w:rFonts w:ascii="Arial" w:hAnsi="Arial" w:cs="Arial"/>
                <w:b/>
                <w:i/>
                <w:sz w:val="16"/>
                <w:szCs w:val="16"/>
              </w:rPr>
              <w:t>Виробник</w:t>
            </w:r>
          </w:p>
        </w:tc>
        <w:tc>
          <w:tcPr>
            <w:tcW w:w="1134" w:type="dxa"/>
            <w:shd w:val="clear" w:color="auto" w:fill="D9D9D9"/>
          </w:tcPr>
          <w:p w:rsidR="00662800" w:rsidRPr="009824A7" w:rsidRDefault="00662800" w:rsidP="00B3675F">
            <w:pPr>
              <w:tabs>
                <w:tab w:val="left" w:pos="12600"/>
              </w:tabs>
              <w:jc w:val="center"/>
              <w:rPr>
                <w:rFonts w:ascii="Arial" w:hAnsi="Arial" w:cs="Arial"/>
                <w:b/>
                <w:i/>
                <w:sz w:val="16"/>
                <w:szCs w:val="16"/>
              </w:rPr>
            </w:pPr>
            <w:r w:rsidRPr="009824A7">
              <w:rPr>
                <w:rFonts w:ascii="Arial" w:hAnsi="Arial" w:cs="Arial"/>
                <w:b/>
                <w:i/>
                <w:sz w:val="16"/>
                <w:szCs w:val="16"/>
              </w:rPr>
              <w:t>Країна виробника</w:t>
            </w:r>
          </w:p>
        </w:tc>
        <w:tc>
          <w:tcPr>
            <w:tcW w:w="4677" w:type="dxa"/>
            <w:shd w:val="clear" w:color="auto" w:fill="D9D9D9"/>
          </w:tcPr>
          <w:p w:rsidR="00662800" w:rsidRPr="009824A7" w:rsidRDefault="00662800" w:rsidP="00B3675F">
            <w:pPr>
              <w:tabs>
                <w:tab w:val="left" w:pos="12600"/>
              </w:tabs>
              <w:jc w:val="center"/>
              <w:rPr>
                <w:rFonts w:ascii="Arial" w:hAnsi="Arial" w:cs="Arial"/>
                <w:b/>
                <w:i/>
                <w:sz w:val="16"/>
                <w:szCs w:val="16"/>
              </w:rPr>
            </w:pPr>
            <w:r w:rsidRPr="009824A7">
              <w:rPr>
                <w:rFonts w:ascii="Arial" w:hAnsi="Arial" w:cs="Arial"/>
                <w:b/>
                <w:i/>
                <w:sz w:val="16"/>
                <w:szCs w:val="16"/>
              </w:rPr>
              <w:t>Реєстраційна процедура</w:t>
            </w:r>
          </w:p>
        </w:tc>
        <w:tc>
          <w:tcPr>
            <w:tcW w:w="991" w:type="dxa"/>
            <w:shd w:val="clear" w:color="auto" w:fill="D9D9D9"/>
          </w:tcPr>
          <w:p w:rsidR="00662800" w:rsidRPr="009824A7" w:rsidRDefault="00662800" w:rsidP="00BC0268">
            <w:pPr>
              <w:tabs>
                <w:tab w:val="left" w:pos="12600"/>
              </w:tabs>
              <w:jc w:val="center"/>
              <w:rPr>
                <w:rFonts w:ascii="Arial" w:hAnsi="Arial" w:cs="Arial"/>
                <w:b/>
                <w:i/>
                <w:sz w:val="16"/>
                <w:szCs w:val="16"/>
                <w:lang w:val="en-US"/>
              </w:rPr>
            </w:pPr>
            <w:r w:rsidRPr="009824A7">
              <w:rPr>
                <w:rFonts w:ascii="Arial" w:hAnsi="Arial" w:cs="Arial"/>
                <w:b/>
                <w:i/>
                <w:sz w:val="16"/>
                <w:szCs w:val="16"/>
              </w:rPr>
              <w:t>Умови відпуску</w:t>
            </w:r>
          </w:p>
        </w:tc>
        <w:tc>
          <w:tcPr>
            <w:tcW w:w="1559" w:type="dxa"/>
            <w:shd w:val="clear" w:color="auto" w:fill="D9D9D9"/>
          </w:tcPr>
          <w:p w:rsidR="00662800" w:rsidRPr="009824A7" w:rsidRDefault="00662800" w:rsidP="00B3675F">
            <w:pPr>
              <w:tabs>
                <w:tab w:val="left" w:pos="12600"/>
              </w:tabs>
              <w:jc w:val="center"/>
              <w:rPr>
                <w:rFonts w:ascii="Arial" w:hAnsi="Arial" w:cs="Arial"/>
                <w:b/>
                <w:i/>
                <w:sz w:val="16"/>
                <w:szCs w:val="16"/>
                <w:lang w:val="en-US"/>
              </w:rPr>
            </w:pPr>
            <w:r w:rsidRPr="009824A7">
              <w:rPr>
                <w:rFonts w:ascii="Arial" w:hAnsi="Arial" w:cs="Arial"/>
                <w:b/>
                <w:i/>
                <w:sz w:val="16"/>
                <w:szCs w:val="16"/>
              </w:rPr>
              <w:t>Номер реєстраційного посвідчення</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АБ'ЮФЕН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400 мг; по 15 таблеток у блістері; по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Бушара Рекордаті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вторинної упаковки - № 60 (4 блістери по 15 таблеток). Внесення змін до розділу МКЯ ЛЗ: «Упаковка». Зміни внесено в інструкцію для медичного застосування у р. "Упаковка" з відповідними змінами у тексті маркування упаковки лікарського засобу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UA/5702/01/01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А-ДІСТОН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краплі для перорального застосування по 30 мл або по 50 мл 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UA/5666/01/01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АДРЕНАЛІН-ДАРНИЦЯ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1,82 мг/мл, по 1 мл в ампулі; по 5 ампул у контурній чарунковій упаковці; по 2 контурні чарункові упаковки в пачці; по 1 мл в ампулі; по 10 ампул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доповнення специфікації новим показником якості та відповідним методом випробування: - "Паладій" (не більше 1ppm) відповідно до матеріалів виробника та вимог ICH Q3D Guideline for Elemental Impurities (методика розроблена та валідована); - "Бактеріальні ендотоксини" (менше 90 МО/мг адреналіну тартрату) відповідно до вимог загальної статті «Субстанції для фармацевтичного застосування» ДФУ та оскільки субстанція Адреналіну тартрат використовується у виробництві парентерального лікарського засобу. Методика контролю розроблена відповідно вимог ДФУ, 2.6.14; зміни І типу - зміни у параметрах специфікації АФІ: - "Ідентифікація", "Прозорість розчину", "Кольоровість розчину", «Супровідні домішки» внесені незначні уточнення та редакційні правки, які оформлені відповідно до рекомендацій та стилістики ДФУ. - Нормування тесту «Мікробіологічна чистота» приведено відповідно до вимог ЄФ, 5.1.4; зміни І типу - зміни у методах випробування АФІ: - розділи "Розчинення", "Ідентифікація", "Прозорість розчину", "Кольоровість розчину", "рН розчину" внесено незначні уточнення та редакційні правки, які оформлені відповідно до рекомендацій та стилістики ДФУ; - розділ «Супровідні домішки» приведено відповідно до монографії «Адреналіну тартрат» ДФУ та «Adrenaline tartrate» ЄФ. Методика контролю доповнена термінами придатності розчинів, оновлена інформація стосовно стандартних зразків та уточнена торгова назва хроматографічної колонки відповідно до валідації; - «Мікробіологічна чистота» методику контролю тесту приведено відповідно до вимог ЄФ, 2.6.12, 5.1.4.; - «Кількісне визначення» методика приведена відповідно до вимог монографії «Адреналіну тартрат» ДФУ та «Adrenaline tartrate» ЄФ; зміни І типу - розділ «Термін переконтролю» приведено у відповідність до оновлених матеріалів виробника. Пропонована редакція: Термін переконтролю 3 роки; зміни І типу - зміна умови зберігання АФІ, а саме: температуру зберігання змінено з «не вище 25 ?» на «не вище 30 ?». Пропонована редакція. Умови зберігання В оригінальній упаковці при температурі не вище 30?</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UA/5272/01/01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АЗИТЕР®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краплі очні, розчин, 15 мг/г по 250 мг у однодозовому контейнері, по 6 однодозових контейнерів у саше, №6 (1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Лаборатуар Теа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ЮНІТЕР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зміни до тексту маркування первинної упаковки (контейнера)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UA/16891/01/01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КЕДРІОН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додавання речовини АТ ІІІ KEDRION 500 IU від постачальника Кедріон С.п.А., Італія в якості альтернативної допоміжної речовини антитромбін ІІІ; зміни І типу - вилучення постачальника Aventis Behring у якості постачальника допоміжної речовини антитромбін ІІІ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UA/17426/01/01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КЕДРІОН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додавання речовини АТ ІІІ KEDRION 500 IU від постачальника Кедріон С.п.А., Італія в якості альтернативної допоміжної речовини антитромбін ІІІ; зміни І типу - вилучення постачальника Aventis Behring у якості постачальника допоміжної речовини антитромбін ІІІ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UA/17426/01/02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40 мг/мл in bulk № 1500: по 2 мл (80 мг) в ампулі; по 5 ампул у пластиковому контейнері; по 5 контейнерів у захисній коробці; по 60 захисних коробок у картонній коробці; in bulk № 900: по 5 мл (200 мг) в ампулі; по 5 ампул у пластиковому контейнері; по 4 контейнери в захисній коробці; по 45 захисних коробок у картонній коробці; in bulk № 400: по 10 мл (400 мг) в ампулі; по 5 ампул у пластиковому контейнері; по 2 контейнери в захисній коробці; по 40 захисних коробок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"Такеда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 вилучення тесту "Depressor substances" (ЕР 2.6.11) з підрозділу 3.2.S.4.1. Специфікація АФІ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UA/9048/02/01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АЛЛЕРСЕТ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 мг; по 10 таблеток у блістері; по 1 або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Мікро Лабс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технічну помилку виправлено в тексті маркування на вторинній упаковці ЛЗ (№10, №30); запропоновано: 14. КАТЕГОРІЯ ВІДПУСКУ Умови відпуску - 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UA/18311/01/01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АЛОЕ ЕКСТРАКТ РІДКИЙ-ДАРНИЦЯ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екстракт рідкий для ін'єкцій по 1 мл в ампулі, по 5 ампул у контурній чарунковій упаковці, по 2 контурні чарункові упаковки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з відповідним методом випробування відповідно до вимог загальної статті «Субстанції для фармацевтичного застосування» ДФУ, а саме: додано розділ «Бактеріальні ендотоксини» </w:t>
            </w:r>
            <w:r w:rsidRPr="009824A7">
              <w:rPr>
                <w:rFonts w:ascii="Arial" w:hAnsi="Arial" w:cs="Arial"/>
                <w:color w:val="000000"/>
                <w:sz w:val="16"/>
                <w:szCs w:val="16"/>
              </w:rPr>
              <w:br/>
              <w:t>Запропоновано: Бактеріальні ендотоксини Менше 185 МО/мл. ДФУ, 2.6.14, метод А; зміни І типу - зміни з якості. Готовий лікарський засіб. Контроль готового лікарського засобу - внесення змін до відповідних розділів МКЯ ЛЗ, у зв’язку з перекладом на українську мову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UA/6565/01/01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АЛУВІА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100 мг/25 мг; по 60 таблеток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ind w:left="-108"/>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повний цикл виробництва:</w:t>
            </w:r>
            <w:r w:rsidRPr="009824A7">
              <w:rPr>
                <w:rFonts w:ascii="Arial" w:hAnsi="Arial" w:cs="Arial"/>
                <w:color w:val="000000"/>
                <w:sz w:val="16"/>
                <w:szCs w:val="16"/>
              </w:rPr>
              <w:br/>
              <w:t>Еббві Дойчленд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UA/6423/01/02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АЛУВІА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200 мг/50 мг; по 120 таблеток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ind w:left="-108"/>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повний цикл виробництва:</w:t>
            </w:r>
            <w:r w:rsidRPr="009824A7">
              <w:rPr>
                <w:rFonts w:ascii="Arial" w:hAnsi="Arial" w:cs="Arial"/>
                <w:color w:val="000000"/>
                <w:sz w:val="16"/>
                <w:szCs w:val="16"/>
              </w:rPr>
              <w:br/>
              <w:t>Еббві Дойчленд ГмбХ і Ко. КГ, Німеччина;</w:t>
            </w:r>
            <w:r w:rsidRPr="009824A7">
              <w:rPr>
                <w:rFonts w:ascii="Arial" w:hAnsi="Arial" w:cs="Arial"/>
                <w:color w:val="000000"/>
                <w:sz w:val="16"/>
                <w:szCs w:val="16"/>
              </w:rPr>
              <w:br/>
              <w:t>альтернативний виробник відповідальний за вторинне пакування та випуск серії:</w:t>
            </w:r>
            <w:r w:rsidRPr="009824A7">
              <w:rPr>
                <w:rFonts w:ascii="Arial" w:hAnsi="Arial" w:cs="Arial"/>
                <w:color w:val="000000"/>
                <w:sz w:val="16"/>
                <w:szCs w:val="16"/>
              </w:rPr>
              <w:br/>
              <w:t>ПрАТ "Індар",</w:t>
            </w:r>
            <w:r w:rsidRPr="009824A7">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UA/6423/01/01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АЛУВІА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200 мг/50 мг in bulk № 4200: по 120 таблеток у пластиковому флаконі; по 1 флакону у картонній коробці; по 35 флаконів у груповій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ind w:left="-108"/>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повний цикл виробництва:</w:t>
            </w:r>
            <w:r w:rsidRPr="009824A7">
              <w:rPr>
                <w:rFonts w:ascii="Arial" w:hAnsi="Arial" w:cs="Arial"/>
                <w:color w:val="000000"/>
                <w:sz w:val="16"/>
                <w:szCs w:val="16"/>
              </w:rPr>
              <w:br/>
              <w:t>Еббві Дойчленд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UA/13135/01/01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АМІТРИПТИЛІНУ ГІДРОХЛОРИД-ЗН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10 мг/мл, по 2 мл в ампулі; по 5 ампул у блістері; по 2 блістери у коробці; по 2 мл в ампулі; по 10 ампул у коробці; по 2 мл в ампулі, по 10 ампул у блістері, по 1 блістеру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w:t>
            </w:r>
          </w:p>
          <w:p w:rsidR="00662800" w:rsidRPr="009824A7" w:rsidRDefault="00662800" w:rsidP="00B3675F">
            <w:pPr>
              <w:tabs>
                <w:tab w:val="left" w:pos="12600"/>
              </w:tabs>
              <w:jc w:val="center"/>
              <w:rPr>
                <w:rFonts w:ascii="Arial" w:hAnsi="Arial" w:cs="Arial"/>
                <w:b/>
                <w:sz w:val="16"/>
                <w:szCs w:val="16"/>
              </w:rPr>
            </w:pPr>
            <w:r w:rsidRPr="009824A7">
              <w:rPr>
                <w:rFonts w:ascii="Arial" w:hAnsi="Arial" w:cs="Arial"/>
                <w:color w:val="000000"/>
                <w:sz w:val="16"/>
                <w:szCs w:val="16"/>
              </w:rPr>
              <w:t>всі стадії виробництва, контроль якості:</w:t>
            </w:r>
            <w:r w:rsidRPr="009824A7">
              <w:rPr>
                <w:rFonts w:ascii="Arial" w:hAnsi="Arial" w:cs="Arial"/>
                <w:color w:val="000000"/>
                <w:sz w:val="16"/>
                <w:szCs w:val="16"/>
              </w:rPr>
              <w:br/>
              <w:t>Товариство з обмеженою відповідальністю "Фармацевтична компанія "Здоров'я", Україна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Товариства з обмеженою відповідальністю “Фармацевтична компанія “Здоров’я” для всього виробничого процесу готового лікарського засобу.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виробництва Товариства з обмеженою відповідальністю “Фармацевтична компанія “Здоров’я”, на якій здійснюється контроль серії, за винятком випуску серії. Як наслідок, зазначено функції виробників.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для нової дільниці виробництва Товариства з обмеженою відповідальністю «Фармацевтична компанія «Здоров’я». Діюча редакція: Затверджений розмір серії: Виробник відповідальний за випуск серії: Товариство з обмеженою відповідальністю “Харківське фармацевтичне підприємство “Здоров’я народу” - 150 л або 69767 ампул. Пропонована редакція: Затверджений розмір серії: Виробник відповідальний за випуск серії: Товариство з обмеженою відповідальністю “Харківське фармацевтичне підприємство “Здоров’я народу” - 150 л або 69767 ампул. Додатковий розмір серії: Виробник: Товариства з обмеженою відповідальністю “Фармацевтична компанія “Здоров’я” - виробнича дільниця ГЛФ, - виробнича дільниця ІЛЗ - 190 л або 95 000 ампул.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пакування для готового лікарського засобу. Пакувальний матеріал залишено без змін.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UA/5160/02/01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АМПІЦИЛІН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0,5 г, 1 флакон з порошком; 10 флаконів з порошком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(Ампіциліну натрієва сіль стерильна) Aurobindo Pharma Limited, India, без зміни місця виробництва: запропоновано: Unit-V, Plot Nos. 68-70, 73-91, 95, 96, 260, 261, I.D.A., Chemical Zone, Pashamylaram, Patancheru Mandal, Sanga Reddy District, Telangana State, India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UA/2950/02/01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АМПІЦИЛІН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1,0 г, 1 флакон з порошком; 10 флаконів з порошком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(Ампіциліну натрієва сіль стерильна) Aurobindo Pharma Limited, India, без зміни місця виробництва: запропоновано: Unit-V, Plot Nos. 68-70, 73-91, 95, 96, 260, 261, I.D.A., Chemical Zone, Pashamylaram, Patancheru Mandal, Sanga Reddy District, Telangana State, India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UA/2950/02/02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АМПІЦИЛІНУ НАТРІЄВА СІЛЬ СТЕРИЛЬНА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бідонах алюмінієвих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(Ампіциліну натрієва сіль стерильна ) Aurobindo Pharma Limited, India,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UA/4486/01/01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АМПІЦИЛІНУ НАТРІЄВА СІЛЬ ТА СУЛЬБАКТАМУ НАТРІЄВА СІЛЬ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(суміш стерильних субстанцій) у алюмінієвих ємностях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(Ампіциліну натрієва сіль та Сульбактаму натрієва сіль ) Aurobindo Pharma Limited, India,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UA/14834/01/01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АНТИФЛУ®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орального розчину; по 12 г порошку у пакеті з паперу, ламінованого алюмінієвою фольгою та поліетиленом; по 5 пакетів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"Байєр"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первинна та вторинна упаковка, контроль якості, дозвіл на випуск серії:</w:t>
            </w:r>
            <w:r w:rsidRPr="009824A7">
              <w:rPr>
                <w:rFonts w:ascii="Arial" w:hAnsi="Arial" w:cs="Arial"/>
                <w:color w:val="000000"/>
                <w:sz w:val="16"/>
                <w:szCs w:val="16"/>
              </w:rPr>
              <w:br/>
              <w:t>Контракт Фармакал Корпорейшн, США;</w:t>
            </w:r>
            <w:r w:rsidRPr="009824A7">
              <w:rPr>
                <w:rFonts w:ascii="Arial" w:hAnsi="Arial" w:cs="Arial"/>
                <w:color w:val="000000"/>
                <w:sz w:val="16"/>
                <w:szCs w:val="16"/>
              </w:rPr>
              <w:br/>
              <w:t>виробництво in bulk:</w:t>
            </w:r>
            <w:r w:rsidRPr="009824A7">
              <w:rPr>
                <w:rFonts w:ascii="Arial" w:hAnsi="Arial" w:cs="Arial"/>
                <w:color w:val="000000"/>
                <w:sz w:val="16"/>
                <w:szCs w:val="16"/>
              </w:rPr>
              <w:br/>
              <w:t>Контракт Фармакал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США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Зміни у специфікації АФІ Хлорфеніраміну малеат - приведення розділу 3.2.S.4.1.01 реєстраційного досьє для хлорфеніраміну малеату у відповідність до чинної редакції монографії USP.;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Оновлення адреси виробника готового лікарського засобу у реєстраційному досьє підрозділ 3.2.Р.3.1.01 - Контракт Фармакал Корпорейшн (виробництво in bulk), за адресою: 160 Коммерс Драйв, Хопог, Нью-Йорк 11788, США - приведення у відповідність до місця фактичного розташування підприємства (150 &amp;160 Коммерс Драйв, Хопог, Нью-Йорк 11788, США);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затверджених методів контролю за п. Домішки: п-амінофенол;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Приведення специфікації допоміжної речовини сахароза до запропонованої виробником власної in-house специфікації (додано випробування вмісту свинцю, опис речовини сахароза та результат проведення ідентифікації (відповідає стандарту));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Видалення зі специфікації допоміжної речовини сахароза застарілих показників(Color, Sediment, Ash %, Sucrose %, Invert %, USS screen 20, USS screen 40, USS screen 100, Yeast, Molds, Mesophiles, E.coli, Salmonella, Coliforms, Staphylococcus Aureus, Pseudomonas Aeruginosa) - приведення специфікації допоміжної речовини сахароза до запропонованої виробником власної in-house специфікації;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альтернативного матеріалу первинної упаковки (пакет для порошку) Fasson Rapid-Roll 25# PPFP (Spec # 79850) до затвердженого Fasson Rapid-Roll 25# PPFP (Spec # 75744); зміни II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(зміна знаходиться поза затвердженими допустимими межами специфікацій) - Розширення допустимих меж специфікації для допоміжної речовини сахароза за п. «Вологість» з максимальної 0,05% до NMT 0,3%</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UA/8974/01/01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АРАЛЕТ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2,5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Грецiя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інструкцію для медичного застосування ЛЗ у р. "Заявник", "Місцезнаходження заявника та адреса місця провадження діяльності" та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Рекомендовано до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UA/13659/01/01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АРИСТА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20 мг; по 2 або 4 таблетки в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ТОВ "УОРЛД МЕДИЦИН"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УОРЛД МЕДИЦИН ІЛАЧ САН. ВЕ ТІДЖ. A.Ш.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відповідальної за фармаконагляд. Зміна місця здійснення основної діяльності з фармаконагляду. Зміна адреси мастер-файла системи фармаконагляду. Зміни І типу - Зміни щодо безпеки/ефективності та фармаконагляду (інші зміни) - внесення змін до розділу “Маркування” МКЯ ЛЗ. Затверджено: МАРКИРОВКА В соответствии с прилагаемым утвержденным текстом маркировки.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дати виробництва, нового заявника та видалення з первинної упаковки тексту англійською мовою.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UA/17241/01/01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АРФАЗЕТИН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збір, по 50 г або 75 г у пачках з внутрішнім пакетом, по 1,5 г у фільтр-пакеті; по 20 фільтр-пакетів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Фармацевтична фабрика "Віола"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упаковок лікарського засобу (п.17) щодо нанесення торгової марки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UA/11610/01/01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АУГМЕНТИН™ES</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для оральної суспензії, 600 мг/42,9 мг/5 мл; скляний флакон з алюмінієвою кришечкою, що накручується (містить всередені полімерну (полівінілхлоридну або поліолефінову) плівку), з контролем першого відкриття або з пластиковою кришкою із захистом від відкриття дітьми та пластиковою мірною ложкою з позначками 2,5 мл та 5 мл,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 Веллком Продакшн, Францiя; СмітКляйн Бічем Фармасьютикалс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внесення змін до матеріалів реєстраційного досьє, а саме введення альтернативної первинної упаковки з новою кришкою із захистом від відкриття дітьми (змін у флаконі не відбулось), з відповідними змінами до р. «Упаковка»; запропоновано: «Скляний флакон з алюмінієвою кришечкою, що накручується (містить всередині полімерну (полівінілхлоридну або поліолефінову) плівку), з контролем першого відкриття або з пластиковою кришкою із захистом від відкриття дітьми та пластиковою мірною ложкою з позначками 2,5 мл та 5,0 мл у картонній коробці. Внесення коректорських правок до розділів 3.2.Р.1 Опис та склад ЛЗ, 3.2.Р.2. Фармацевтична розробка, 3.2.Р.3.3. Опис виробничого процесу та контролю процесу, щоб узгодити з інформацією, зареєстрованою в усьому світі. Зміни внесено в інструкцію для медичного лікарського засобу у р. "Упаковка".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UA/0987/04/01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АФЛОДЕРМ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крем, 0,5 мг/г; по 20 г або 40 г у тубі; по 1 тубі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UA/11379/01/01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АФЛОДЕРМ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мазь 0,5 мг/г, по 20 г або 40 г у тубі; по 1 тубі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UA/11379/02/01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АЦЕТАЛ СОЛЮБЛ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шипучі по 200 мг, по 2 таблетки у стрипі; по 5 або по 10 стрипів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незначні зміни у аналітичній методиці за розділом “Супровідні домішки”, а саме: уточнення умов приготування розчинів, параметрів хроматографування та умов придатності хроматографічної системи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UA/17357/01/01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АЦЕТАЛ СОЛЮБЛ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шипучі по 600 мг, по 2 таблетки у стрипі; по 5 або по 10 стрипів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незначні зміни у аналітичній методиці за розділом “Супровідні домішки”, а саме: уточнення умов приготування розчинів, параметрів хроматографування та умов придатності хроматографічної системи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UA/17357/01/02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АЦЦ®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оральний по 600 мг у саше, по 10 або 20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виробництво "in bulk", первинне та вторинне пакування, тестування:</w:t>
            </w:r>
            <w:r w:rsidRPr="009824A7">
              <w:rPr>
                <w:rFonts w:ascii="Arial" w:hAnsi="Arial" w:cs="Arial"/>
                <w:color w:val="000000"/>
                <w:sz w:val="16"/>
                <w:szCs w:val="16"/>
              </w:rPr>
              <w:br/>
              <w:t xml:space="preserve">ХЕРМЕС Фарма Гес.м.б.Х., Австрія; </w:t>
            </w:r>
            <w:r w:rsidRPr="009824A7">
              <w:rPr>
                <w:rFonts w:ascii="Arial" w:hAnsi="Arial" w:cs="Arial"/>
                <w:color w:val="000000"/>
                <w:sz w:val="16"/>
                <w:szCs w:val="16"/>
              </w:rPr>
              <w:br/>
              <w:t>відповідальний за випуск серії:</w:t>
            </w:r>
            <w:r w:rsidRPr="009824A7">
              <w:rPr>
                <w:rFonts w:ascii="Arial" w:hAnsi="Arial" w:cs="Arial"/>
                <w:color w:val="000000"/>
                <w:sz w:val="16"/>
                <w:szCs w:val="16"/>
              </w:rPr>
              <w:br/>
              <w:t>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вулиці виробника Hermes Pharma Ges.m.b.H., Austria, що відповідає за виробництво in bulk, первинне та вторинне пакування, тестування. Всі операції з виробництва ЛЗ залишаються незмінними. Додатково виправлення редакційної помилки зазначеної в матеріалах реєстраційного досьє розділу 3.2.Р.3.1. Виробник(и), оскільки виробник UPS Healthcare Italia s.r.l., Italy, відповідає за вторинне пакування в деяких країнах ЄС. Проте для України виробничі функції первинне та вторинне пакування здійснює тільки виробник Hermes Pharma Ges.m.b.H., Austria.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UA/18070/01/01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БАЛЬЗАМ "ВІГОР"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розчин оральний, по 200 мл, або 250 мл, або 500 мл у пляшках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"Аветра"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по 200 мл – без рецепта.</w:t>
            </w:r>
            <w:r w:rsidRPr="009824A7">
              <w:rPr>
                <w:rFonts w:ascii="Arial" w:hAnsi="Arial" w:cs="Arial"/>
                <w:i/>
                <w:sz w:val="16"/>
                <w:szCs w:val="16"/>
              </w:rPr>
              <w:br/>
              <w:t>по 250 мл, 500 мл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UA/4074/01/01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БЕЛОГЕНТ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крем по 15 г або 30 г в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нового СЕР (R1-CEP 2003-232-Rev 01) для АФІ бетаметазону дипропіонату від нового виробника (доповнення) Farmabios SPA, Italy; зміни І типу - подання оновленого сертифікату CEP (R1-CEP 2003-232-Rev 02) від уже затвердженого виробника Farmabios SPA, Italy для АФІ бетаметазону дипропіонату; запропоновано: СЕР - R1-CEP 2003-232-Rev 02; зміни І типу - незначна зміна у аналітичному методі визначення розміру частинок АФІ бетаметазону дипропіонату (під час вимірювання зразку, тривалість ультразвуку змінена з 2 хвилин до максимум 2 хвилин); зміни І типу - введення періоду повторного випробування 5 років для АФІ бетаметазону дипропіонат виробництва нового виробника Farmabios SPA, Italy</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UA/10920/01/01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БЕМЕДОЗОН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розчин для ін'єкцій, 4 мг/мл; по 1 мл в ампулі; по 5 ампул у блістері; по 1 або 2 блістери в пачці; по 1 мл в ампулі; по 100 ампул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Приватне акціонерне товариство "Лекхім-Харків"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Затверджено: Бетаметазон/Betamethasone Запропоновано: Бемедозон/Bemedozon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UA/17615/01/01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БЕМУСТІН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ліофілізований порошок для ін`єкцій по 100 мг; 1 флакон з порошком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Панацея Біотек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UA/18035/01/01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БЕНДАМУСТИН-ВІСТА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приготування концентрату для приготування розчину для інфузій, 2,5 мг/мл, по 25 мг або по 100 мг порошку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доповнення специфікації АФІ бендамустину гідрохлориду, виробництва Chongqing Huapont Shengchem Pharmaceutical Co., Ltd., визначенням Benzene 2 ppm до показника «Залишкові кількості органічних розчинників»; зміни І типу - звуження допустимих меж у специфікації АФІ бендамустину гідрохлориду, виробництва Chongqing Huapont Shengchem Pharmaceutical Co., Ltd., за показником «Кількісне визначення» Запропоновано: Assay 98.5 – 102.0 %; зміни І типу - вилучення зі специфікації АФІ бендамустину гідрохлориду, виробництва Chongqing Huapont Shengchem Pharmaceutical Co., Ltd., показника «Важкі метали»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UA/15258/01/01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50 мг по 10 таблеток у блістері;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"Гріндекс"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w:t>
            </w:r>
            <w:r w:rsidRPr="009824A7">
              <w:rPr>
                <w:rFonts w:ascii="Arial" w:hAnsi="Arial" w:cs="Arial"/>
                <w:b/>
                <w:color w:val="000000"/>
                <w:sz w:val="16"/>
                <w:szCs w:val="16"/>
              </w:rPr>
              <w:t>уточнення реєстраційних номерів відповідно до кожного дозування в наказі МОЗ України № 2467 від 30.10.2020 в процесі внесення змін</w:t>
            </w:r>
            <w:r w:rsidRPr="009824A7">
              <w:rPr>
                <w:rFonts w:ascii="Arial" w:hAnsi="Arial" w:cs="Arial"/>
                <w:color w:val="000000"/>
                <w:sz w:val="16"/>
                <w:szCs w:val="16"/>
              </w:rPr>
              <w:t xml:space="preserve"> (Зміни І типу - Зміни щодо безпеки/ефективності та фармаконагляду (інші зміни) Внесення змін до розділу “ Маркировка” МКЯ ЛЗ. Затверджено: В соответствии с утверждённым текстом маркировки, который прилагается. Запропоновано: Согласно утверждённому тексту маркировки. Введення змін протягом 6-ти місяців після затвердження.). Редакція в наказі: таблетки по 50 мг, номер реєстраційного посвідчення - UA/16487/01/01; таблетки по 100 мг, номер реєстраційного посвідчення - UA/16487/01/02; таблетки по 200 мг, номер реєстраційного посвідчення - UA/16487/01/03. </w:t>
            </w:r>
            <w:r w:rsidRPr="009824A7">
              <w:rPr>
                <w:rFonts w:ascii="Arial" w:hAnsi="Arial" w:cs="Arial"/>
                <w:b/>
                <w:color w:val="000000"/>
                <w:sz w:val="16"/>
                <w:szCs w:val="16"/>
              </w:rPr>
              <w:t>Вірна редакція: таблетки по 50 мг, номер реєстраційного посвідчення - UA/16487/01/02; таблетки по 100 мг, номер реєстраційного посвідчення - UA/16487/01/03; таблетки по 200 мг, номер реєстраційного посвідчення - UA/16487/01/01.</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UA/16487/01/02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100 мг; по 10 таблеток у блістері;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"Гріндекс"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w:t>
            </w:r>
            <w:r w:rsidRPr="009824A7">
              <w:rPr>
                <w:rFonts w:ascii="Arial" w:hAnsi="Arial" w:cs="Arial"/>
                <w:b/>
                <w:color w:val="000000"/>
                <w:sz w:val="16"/>
                <w:szCs w:val="16"/>
              </w:rPr>
              <w:t>уточнення реєстраційних номерів відповідно до кожного дозування в наказі МОЗ України № 2467 від 30.10.2020 в процесі внесення змін</w:t>
            </w:r>
            <w:r w:rsidRPr="009824A7">
              <w:rPr>
                <w:rFonts w:ascii="Arial" w:hAnsi="Arial" w:cs="Arial"/>
                <w:color w:val="000000"/>
                <w:sz w:val="16"/>
                <w:szCs w:val="16"/>
              </w:rPr>
              <w:t xml:space="preserve"> (Зміни І типу - Зміни щодо безпеки/ефективності та фармаконагляду (інші зміни) Внесення змін до розділу “ Маркировка” МКЯ ЛЗ. Затверджено: В соответствии с утверждённым текстом маркировки, который прилагается. Запропоновано: Согласно утверждённому тексту маркировки. Введення змін протягом 6-ти місяців після затвердження.). Редакція в наказі: таблетки по 50 мг, номер реєстраційного посвідчення - UA/16487/01/01; таблетки по 100 мг, номер реєстраційного посвідчення - UA/16487/01/02; таблетки по 200 мг, номер реєстраційного посвідчення - UA/16487/01/03. </w:t>
            </w:r>
            <w:r w:rsidRPr="009824A7">
              <w:rPr>
                <w:rFonts w:ascii="Arial" w:hAnsi="Arial" w:cs="Arial"/>
                <w:b/>
                <w:color w:val="000000"/>
                <w:sz w:val="16"/>
                <w:szCs w:val="16"/>
              </w:rPr>
              <w:t>Вірна редакція: таблетки по 50 мг, номер реєстраційного посвідчення - UA/16487/01/02; таблетки по 100 мг, номер реєстраційного посвідчення - UA/16487/01/03; таблетки по 200 мг, номер реєстраційного посвідчення - UA/16487/01/01.</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UA/16487/01/03</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по 200 мг; по 10 таблеток у блістері; по 3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"Гріндекс"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w:t>
            </w:r>
            <w:r w:rsidRPr="009824A7">
              <w:rPr>
                <w:rFonts w:ascii="Arial" w:hAnsi="Arial" w:cs="Arial"/>
                <w:b/>
                <w:color w:val="000000"/>
                <w:sz w:val="16"/>
                <w:szCs w:val="16"/>
              </w:rPr>
              <w:t>уточнення реєстраційних номерів відповідно до кожного дозування в наказі МОЗ України № 2467 від 30.10.2020 в процесі внесення змін</w:t>
            </w:r>
            <w:r w:rsidRPr="009824A7">
              <w:rPr>
                <w:rFonts w:ascii="Arial" w:hAnsi="Arial" w:cs="Arial"/>
                <w:color w:val="000000"/>
                <w:sz w:val="16"/>
                <w:szCs w:val="16"/>
              </w:rPr>
              <w:t xml:space="preserve"> (Зміни І типу - Зміни щодо безпеки/ефективності та фармаконагляду (інші зміни) Внесення змін до розділу “ Маркировка” МКЯ ЛЗ. Затверджено: В соответствии с утверждённым текстом маркировки, который прилагается. Запропоновано: Согласно утверждённому тексту маркировки. Введення змін протягом 6-ти місяців після затвердження.). Редакція в наказі: таблетки по 50 мг, номер реєстраційного посвідчення - UA/16487/01/01; таблетки по 100 мг, номер реєстраційного посвідчення - UA/16487/01/02; таблетки по 200 мг, номер реєстраційного посвідчення - UA/16487/01/03. </w:t>
            </w:r>
            <w:r w:rsidRPr="009824A7">
              <w:rPr>
                <w:rFonts w:ascii="Arial" w:hAnsi="Arial" w:cs="Arial"/>
                <w:b/>
                <w:color w:val="000000"/>
                <w:sz w:val="16"/>
                <w:szCs w:val="16"/>
              </w:rPr>
              <w:t>Вірна редакція: таблетки по 50 мг, номер реєстраційного посвідчення - UA/16487/01/02; таблетки по 100 мг, номер реєстраційного посвідчення - UA/16487/01/03; таблетки по 200 мг, номер реєстраційного посвідчення - UA/16487/01/01.</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UA/16487/01/01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БЛОКМАКС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684 мг; по 10 таблеток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країни заявника ГЛЗ;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без зміни місця виробництва;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зміни І типу - Адміністративні зміни. Зміна назви лікарського засобу - зміни внесені щодо назви лікарського засобу Затверджено: БлокМАКС Рапід BlokMAX Rapid; Запропоновано: БлокМАКС Рапід BlokMAX® Rapid;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зміни І типу - Зміни щодо безпеки/ефективності та фармаконагляду (інші зміни) - Зміни внесені до тексту маркування упаковки лікарського засобу: оновлення тексту маркування з додаванням одиниць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UA/17954/01/01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БОЗЕНТАН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62,5 мг №14 (14х1), №56 (14х4), №112  (14х8) у блістерах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відповідає за випуск серії: Фармасайнс Інтернешенл Лімітед, Кiпр; виробництво "in bulk", тестування:</w:t>
            </w:r>
            <w:r w:rsidRPr="009824A7">
              <w:rPr>
                <w:rFonts w:ascii="Arial" w:hAnsi="Arial" w:cs="Arial"/>
                <w:color w:val="000000"/>
                <w:sz w:val="16"/>
                <w:szCs w:val="16"/>
              </w:rPr>
              <w:br/>
              <w:t>Генвіон Корпорейшенс, Канада; первинне та вторинне пакування: Беллвик Пекеджінг Інк. О/А Беллвик Пекеджінг Солюшинс, Канада; тестування: Фармасайнс Інк., Канада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Кiпр/Канада</w:t>
            </w:r>
          </w:p>
          <w:p w:rsidR="00662800" w:rsidRPr="009824A7" w:rsidRDefault="00662800" w:rsidP="00B3675F">
            <w:pPr>
              <w:tabs>
                <w:tab w:val="left" w:pos="12600"/>
              </w:tabs>
              <w:jc w:val="center"/>
              <w:rPr>
                <w:rFonts w:ascii="Arial" w:hAnsi="Arial" w:cs="Arial"/>
                <w:color w:val="000000"/>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w:t>
            </w:r>
            <w:r w:rsidRPr="009824A7">
              <w:rPr>
                <w:rFonts w:ascii="Arial" w:hAnsi="Arial" w:cs="Arial"/>
                <w:color w:val="000000"/>
                <w:sz w:val="16"/>
                <w:szCs w:val="16"/>
              </w:rPr>
              <w:br/>
              <w:t xml:space="preserve">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БОЗЕНТАН АЛВОГЕН </w:t>
            </w:r>
            <w:r w:rsidRPr="009824A7">
              <w:rPr>
                <w:rFonts w:ascii="Arial" w:hAnsi="Arial" w:cs="Arial"/>
                <w:color w:val="000000"/>
                <w:sz w:val="16"/>
                <w:szCs w:val="16"/>
              </w:rPr>
              <w:br/>
              <w:t>Пропонована редакція: БОЗЕНТАН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UA/16744/01/01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БОЗЕНТАН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125 мг №14 (14х1), №56 (14х4), №112 (14х8) у блістерах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відповідає за випуск серії: Фармасайнс Інтернешенл Лімітед, Кiпр; виробництво "in bulk", тестування:</w:t>
            </w:r>
            <w:r w:rsidRPr="009824A7">
              <w:rPr>
                <w:rFonts w:ascii="Arial" w:hAnsi="Arial" w:cs="Arial"/>
                <w:color w:val="000000"/>
                <w:sz w:val="16"/>
                <w:szCs w:val="16"/>
              </w:rPr>
              <w:br/>
              <w:t>Генвіон Корпорейшенс, Канада; первинне та вторинне пакування: Беллвик Пекеджінг Інк. О/А Беллвик Пекеджінг Солюшинс, Канада; тестування: Фармасайнс Інк., Канада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Кiпр/Канада</w:t>
            </w:r>
          </w:p>
          <w:p w:rsidR="00662800" w:rsidRPr="009824A7" w:rsidRDefault="00662800" w:rsidP="00B3675F">
            <w:pPr>
              <w:tabs>
                <w:tab w:val="left" w:pos="12600"/>
              </w:tabs>
              <w:jc w:val="center"/>
              <w:rPr>
                <w:rFonts w:ascii="Arial" w:hAnsi="Arial" w:cs="Arial"/>
                <w:color w:val="000000"/>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w:t>
            </w:r>
            <w:r w:rsidRPr="009824A7">
              <w:rPr>
                <w:rFonts w:ascii="Arial" w:hAnsi="Arial" w:cs="Arial"/>
                <w:color w:val="000000"/>
                <w:sz w:val="16"/>
                <w:szCs w:val="16"/>
              </w:rPr>
              <w:br/>
              <w:t xml:space="preserve">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БОЗЕНТАН АЛВОГЕН </w:t>
            </w:r>
            <w:r w:rsidRPr="009824A7">
              <w:rPr>
                <w:rFonts w:ascii="Arial" w:hAnsi="Arial" w:cs="Arial"/>
                <w:color w:val="000000"/>
                <w:sz w:val="16"/>
                <w:szCs w:val="16"/>
              </w:rPr>
              <w:br/>
              <w:t>Пропонована редакція: БОЗЕНТАН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UA/16744/01/02</w:t>
            </w:r>
          </w:p>
        </w:tc>
      </w:tr>
      <w:tr w:rsidR="00662800" w:rsidRPr="008F72BC"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8F72BC" w:rsidRDefault="00662800" w:rsidP="00B3675F">
            <w:pPr>
              <w:tabs>
                <w:tab w:val="left" w:pos="12600"/>
              </w:tabs>
              <w:rPr>
                <w:rFonts w:ascii="Arial" w:hAnsi="Arial" w:cs="Arial"/>
                <w:b/>
                <w:sz w:val="16"/>
                <w:szCs w:val="16"/>
              </w:rPr>
            </w:pPr>
            <w:r w:rsidRPr="008F72BC">
              <w:rPr>
                <w:rFonts w:ascii="Arial" w:hAnsi="Arial" w:cs="Arial"/>
                <w:b/>
                <w:bCs/>
                <w:color w:val="222222"/>
                <w:sz w:val="16"/>
                <w:szCs w:val="16"/>
                <w:shd w:val="clear" w:color="auto" w:fill="FFFFFF"/>
              </w:rPr>
              <w:t>БОЛ-РАН®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rPr>
                <w:rFonts w:ascii="Arial" w:hAnsi="Arial" w:cs="Arial"/>
                <w:color w:val="000000"/>
                <w:sz w:val="16"/>
                <w:szCs w:val="16"/>
              </w:rPr>
            </w:pPr>
            <w:r w:rsidRPr="008F72BC">
              <w:rPr>
                <w:rFonts w:ascii="Arial" w:hAnsi="Arial" w:cs="Arial"/>
                <w:color w:val="000000"/>
                <w:sz w:val="16"/>
                <w:szCs w:val="16"/>
                <w:shd w:val="clear" w:color="auto" w:fill="FFFFFF"/>
              </w:rPr>
              <w:t>таблетки № 10 (10х1), № 100 (10х10) в блістерах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СКАН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Бафна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shd w:val="clear" w:color="auto" w:fill="FFFFFF"/>
              <w:jc w:val="center"/>
              <w:rPr>
                <w:rFonts w:ascii="Roboto" w:hAnsi="Roboto"/>
                <w:color w:val="222222"/>
              </w:rPr>
            </w:pPr>
            <w:r w:rsidRPr="008F72BC">
              <w:rPr>
                <w:rFonts w:ascii="Arial" w:hAnsi="Arial" w:cs="Arial"/>
                <w:color w:val="222222"/>
                <w:sz w:val="16"/>
                <w:szCs w:val="16"/>
              </w:rPr>
              <w:t>внесення змін до реєстраційних матеріалів:</w:t>
            </w:r>
          </w:p>
          <w:p w:rsidR="00662800" w:rsidRPr="008F72BC" w:rsidRDefault="00662800" w:rsidP="00B3675F">
            <w:pPr>
              <w:shd w:val="clear" w:color="auto" w:fill="FFFFFF"/>
              <w:spacing w:after="240"/>
              <w:jc w:val="center"/>
              <w:rPr>
                <w:rFonts w:ascii="Roboto" w:hAnsi="Roboto"/>
                <w:color w:val="222222"/>
              </w:rPr>
            </w:pPr>
            <w:r w:rsidRPr="008F72B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відповідальна за фармаконагляд – Гопалакрішна Панікер Біну. Контактна особа, відповідальна за фармаконагляд – Іваницький Андрій Васильович. Зміна контактних даних уповноваженої особи, відповідальної за фармаконагляд. Зміна контактних даних контактної особи, відповідальної за фармаконагляд</w:t>
            </w:r>
          </w:p>
          <w:p w:rsidR="00662800" w:rsidRPr="008F72BC" w:rsidRDefault="00662800" w:rsidP="00B3675F">
            <w:pPr>
              <w:tabs>
                <w:tab w:val="left" w:pos="12600"/>
              </w:tabs>
              <w:spacing w:after="240"/>
              <w:jc w:val="center"/>
              <w:rPr>
                <w:rFonts w:ascii="Arial" w:hAnsi="Arial" w:cs="Arial"/>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C0268">
            <w:pPr>
              <w:tabs>
                <w:tab w:val="left" w:pos="12600"/>
              </w:tabs>
              <w:jc w:val="center"/>
              <w:rPr>
                <w:rFonts w:ascii="Arial" w:hAnsi="Arial" w:cs="Arial"/>
                <w:i/>
                <w:sz w:val="16"/>
                <w:szCs w:val="16"/>
              </w:rPr>
            </w:pPr>
            <w:r w:rsidRPr="008F72BC">
              <w:rPr>
                <w:rFonts w:ascii="Arial" w:hAnsi="Arial" w:cs="Arial"/>
                <w:i/>
                <w:iCs/>
                <w:color w:val="222222"/>
                <w:sz w:val="16"/>
                <w:szCs w:val="16"/>
                <w:shd w:val="clear" w:color="auto" w:fill="FFFFFF"/>
              </w:rPr>
              <w:t>№ 10 - без рецепта; № 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sz w:val="16"/>
                <w:szCs w:val="16"/>
              </w:rPr>
            </w:pPr>
            <w:r w:rsidRPr="008F72BC">
              <w:rPr>
                <w:rFonts w:ascii="Arial" w:hAnsi="Arial" w:cs="Arial"/>
                <w:color w:val="222222"/>
                <w:sz w:val="16"/>
                <w:szCs w:val="16"/>
                <w:shd w:val="clear" w:color="auto" w:fill="FFFFFF"/>
              </w:rPr>
              <w:t>UA/10268/01/01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8F72BC"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8F72BC" w:rsidRDefault="00662800" w:rsidP="00B3675F">
            <w:pPr>
              <w:tabs>
                <w:tab w:val="left" w:pos="12600"/>
              </w:tabs>
              <w:rPr>
                <w:rFonts w:ascii="Arial" w:hAnsi="Arial" w:cs="Arial"/>
                <w:b/>
                <w:sz w:val="16"/>
                <w:szCs w:val="16"/>
              </w:rPr>
            </w:pPr>
            <w:r w:rsidRPr="008F72BC">
              <w:rPr>
                <w:rFonts w:ascii="Arial" w:hAnsi="Arial" w:cs="Arial"/>
                <w:b/>
                <w:bCs/>
                <w:color w:val="222222"/>
                <w:sz w:val="16"/>
                <w:szCs w:val="16"/>
                <w:shd w:val="clear" w:color="auto" w:fill="FFFFFF"/>
              </w:rPr>
              <w:t>БОЛ-РАН®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rPr>
                <w:rFonts w:ascii="Arial" w:hAnsi="Arial" w:cs="Arial"/>
                <w:color w:val="000000"/>
                <w:sz w:val="16"/>
                <w:szCs w:val="16"/>
              </w:rPr>
            </w:pPr>
            <w:r w:rsidRPr="008F72BC">
              <w:rPr>
                <w:rFonts w:ascii="Arial" w:hAnsi="Arial" w:cs="Arial"/>
                <w:color w:val="000000"/>
                <w:sz w:val="16"/>
                <w:szCs w:val="16"/>
                <w:shd w:val="clear" w:color="auto" w:fill="FFFFFF"/>
              </w:rPr>
              <w:t>таблетки in bulk № 1000 у контейнера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СКАН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Бафна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shd w:val="clear" w:color="auto" w:fill="FFFFFF"/>
              <w:jc w:val="center"/>
              <w:rPr>
                <w:rFonts w:ascii="Roboto" w:hAnsi="Roboto"/>
                <w:color w:val="222222"/>
              </w:rPr>
            </w:pPr>
            <w:r w:rsidRPr="008F72BC">
              <w:rPr>
                <w:rFonts w:ascii="Arial" w:hAnsi="Arial" w:cs="Arial"/>
                <w:color w:val="222222"/>
                <w:sz w:val="16"/>
                <w:szCs w:val="16"/>
              </w:rPr>
              <w:t>внесення змін до реєстраційних матеріалів:</w:t>
            </w:r>
          </w:p>
          <w:p w:rsidR="00662800" w:rsidRPr="008F72BC" w:rsidRDefault="00662800" w:rsidP="00B3675F">
            <w:pPr>
              <w:shd w:val="clear" w:color="auto" w:fill="FFFFFF"/>
              <w:spacing w:after="240"/>
              <w:jc w:val="center"/>
              <w:rPr>
                <w:rFonts w:ascii="Roboto" w:hAnsi="Roboto"/>
                <w:color w:val="222222"/>
              </w:rPr>
            </w:pPr>
            <w:r w:rsidRPr="008F72B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відповідальна за фармаконагляд – Гопалакрішна Панікер Біну. Контактна особа, відповідальна за фармаконагляд – Іваницький Андрій Васильович. Зміна контактних даних уповноваженої особи, відповідальної за фармаконагляд. Зміна контактних даних контактної особи, відповідальної за фармаконагляд</w:t>
            </w:r>
          </w:p>
          <w:p w:rsidR="00662800" w:rsidRPr="008F72BC" w:rsidRDefault="00662800" w:rsidP="00B3675F">
            <w:pPr>
              <w:tabs>
                <w:tab w:val="left" w:pos="12600"/>
              </w:tabs>
              <w:spacing w:after="240"/>
              <w:jc w:val="center"/>
              <w:rPr>
                <w:rFonts w:ascii="Arial" w:hAnsi="Arial" w:cs="Arial"/>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C0268">
            <w:pPr>
              <w:tabs>
                <w:tab w:val="left" w:pos="12600"/>
              </w:tabs>
              <w:jc w:val="center"/>
              <w:rPr>
                <w:rFonts w:ascii="Arial" w:hAnsi="Arial" w:cs="Arial"/>
                <w:i/>
                <w:sz w:val="16"/>
                <w:szCs w:val="16"/>
              </w:rPr>
            </w:pPr>
            <w:r w:rsidRPr="008F72B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8F72BC">
              <w:rPr>
                <w:rFonts w:ascii="Arial" w:hAnsi="Arial" w:cs="Arial"/>
                <w:color w:val="222222"/>
                <w:sz w:val="16"/>
                <w:szCs w:val="16"/>
                <w:shd w:val="clear" w:color="auto" w:fill="FFFFFF"/>
              </w:rPr>
              <w:t>UA/10269/01/01</w:t>
            </w:r>
          </w:p>
        </w:tc>
      </w:tr>
      <w:tr w:rsidR="00662800" w:rsidRPr="008F72BC"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8F72BC" w:rsidRDefault="00662800" w:rsidP="00B3675F">
            <w:pPr>
              <w:tabs>
                <w:tab w:val="left" w:pos="12600"/>
              </w:tabs>
              <w:rPr>
                <w:rFonts w:ascii="Arial" w:hAnsi="Arial" w:cs="Arial"/>
                <w:b/>
                <w:sz w:val="16"/>
                <w:szCs w:val="16"/>
              </w:rPr>
            </w:pPr>
            <w:r w:rsidRPr="008F72BC">
              <w:rPr>
                <w:rFonts w:ascii="Arial" w:hAnsi="Arial" w:cs="Arial"/>
                <w:b/>
                <w:bCs/>
                <w:color w:val="222222"/>
                <w:sz w:val="16"/>
                <w:szCs w:val="16"/>
                <w:shd w:val="clear" w:color="auto" w:fill="FFFFFF"/>
              </w:rPr>
              <w:t>БОЛ-РАН® ПРЕМІУМ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rPr>
                <w:rFonts w:ascii="Arial" w:hAnsi="Arial" w:cs="Arial"/>
                <w:color w:val="000000"/>
                <w:sz w:val="16"/>
                <w:szCs w:val="16"/>
              </w:rPr>
            </w:pPr>
            <w:r w:rsidRPr="008F72BC">
              <w:rPr>
                <w:rFonts w:ascii="Arial" w:hAnsi="Arial" w:cs="Arial"/>
                <w:color w:val="000000"/>
                <w:sz w:val="16"/>
                <w:szCs w:val="16"/>
                <w:shd w:val="clear" w:color="auto" w:fill="FFFFFF"/>
              </w:rPr>
              <w:t>таблетки № 10 (10х1), № 100 (10х10) в блістерах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СКАН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Бафна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shd w:val="clear" w:color="auto" w:fill="FFFFFF"/>
              <w:jc w:val="center"/>
              <w:rPr>
                <w:rFonts w:ascii="Roboto" w:hAnsi="Roboto"/>
                <w:color w:val="222222"/>
              </w:rPr>
            </w:pPr>
            <w:r w:rsidRPr="008F72BC">
              <w:rPr>
                <w:rFonts w:ascii="Arial" w:hAnsi="Arial" w:cs="Arial"/>
                <w:color w:val="222222"/>
                <w:sz w:val="16"/>
                <w:szCs w:val="16"/>
              </w:rPr>
              <w:t>внесення змін до реєстраційних матеріалів:</w:t>
            </w:r>
          </w:p>
          <w:p w:rsidR="00662800" w:rsidRPr="008F72BC" w:rsidRDefault="00662800" w:rsidP="00B3675F">
            <w:pPr>
              <w:shd w:val="clear" w:color="auto" w:fill="FFFFFF"/>
              <w:spacing w:after="240"/>
              <w:jc w:val="center"/>
              <w:rPr>
                <w:rFonts w:ascii="Roboto" w:hAnsi="Roboto"/>
                <w:color w:val="222222"/>
              </w:rPr>
            </w:pPr>
            <w:r w:rsidRPr="008F72B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відповідальна за фармаконагляд – Гопалакрішна Панікер Біну. Контактна особа, відповідальна за фармаконагляд – Іваницький Андрій Васильович. Зміна контактних даних уповноваженої особи, відповідальної за фармаконагляд. Зміна контактних даних контактної особи, відповідальної за фармаконагляд</w:t>
            </w:r>
          </w:p>
          <w:p w:rsidR="00662800" w:rsidRPr="008F72BC" w:rsidRDefault="00662800" w:rsidP="00B3675F">
            <w:pPr>
              <w:tabs>
                <w:tab w:val="left" w:pos="12600"/>
              </w:tabs>
              <w:spacing w:after="240"/>
              <w:jc w:val="center"/>
              <w:rPr>
                <w:rFonts w:ascii="Arial" w:hAnsi="Arial" w:cs="Arial"/>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C0268">
            <w:pPr>
              <w:tabs>
                <w:tab w:val="left" w:pos="12600"/>
              </w:tabs>
              <w:jc w:val="center"/>
              <w:rPr>
                <w:rFonts w:ascii="Arial" w:hAnsi="Arial" w:cs="Arial"/>
                <w:i/>
                <w:sz w:val="16"/>
                <w:szCs w:val="16"/>
              </w:rPr>
            </w:pPr>
            <w:r w:rsidRPr="008F72BC">
              <w:rPr>
                <w:rFonts w:ascii="Arial" w:hAnsi="Arial" w:cs="Arial"/>
                <w:i/>
                <w:iCs/>
                <w:color w:val="222222"/>
                <w:sz w:val="16"/>
                <w:szCs w:val="16"/>
                <w:shd w:val="clear" w:color="auto" w:fill="FFFFFF"/>
              </w:rPr>
              <w:t>№ 10 - без рецепта; № 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sz w:val="16"/>
                <w:szCs w:val="16"/>
              </w:rPr>
            </w:pPr>
            <w:r w:rsidRPr="008F72BC">
              <w:rPr>
                <w:rFonts w:ascii="Arial" w:hAnsi="Arial" w:cs="Arial"/>
                <w:color w:val="222222"/>
                <w:sz w:val="16"/>
                <w:szCs w:val="16"/>
                <w:shd w:val="clear" w:color="auto" w:fill="FFFFFF"/>
              </w:rPr>
              <w:t>UA/10270/01/01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8F72BC"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8F72BC" w:rsidRDefault="00662800" w:rsidP="00B3675F">
            <w:pPr>
              <w:tabs>
                <w:tab w:val="left" w:pos="12600"/>
              </w:tabs>
              <w:rPr>
                <w:rFonts w:ascii="Arial" w:hAnsi="Arial" w:cs="Arial"/>
                <w:b/>
                <w:sz w:val="16"/>
                <w:szCs w:val="16"/>
              </w:rPr>
            </w:pPr>
            <w:r w:rsidRPr="008F72BC">
              <w:rPr>
                <w:rFonts w:ascii="Arial" w:hAnsi="Arial" w:cs="Arial"/>
                <w:b/>
                <w:bCs/>
                <w:color w:val="222222"/>
                <w:sz w:val="16"/>
                <w:szCs w:val="16"/>
                <w:shd w:val="clear" w:color="auto" w:fill="FFFFFF"/>
              </w:rPr>
              <w:t>БОЛ-РАН® ПРЕМІУМ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rPr>
                <w:rFonts w:ascii="Arial" w:hAnsi="Arial" w:cs="Arial"/>
                <w:color w:val="000000"/>
                <w:sz w:val="16"/>
                <w:szCs w:val="16"/>
              </w:rPr>
            </w:pPr>
            <w:r w:rsidRPr="008F72BC">
              <w:rPr>
                <w:rFonts w:ascii="Arial" w:hAnsi="Arial" w:cs="Arial"/>
                <w:color w:val="000000"/>
                <w:sz w:val="16"/>
                <w:szCs w:val="16"/>
                <w:shd w:val="clear" w:color="auto" w:fill="FFFFFF"/>
              </w:rPr>
              <w:t>таблетки in bulk № 1000 у контейнерах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СКАН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Бафна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shd w:val="clear" w:color="auto" w:fill="FFFFFF"/>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shd w:val="clear" w:color="auto" w:fill="FFFFFF"/>
              <w:jc w:val="center"/>
              <w:rPr>
                <w:rFonts w:ascii="Roboto" w:hAnsi="Roboto"/>
                <w:color w:val="222222"/>
              </w:rPr>
            </w:pPr>
            <w:r w:rsidRPr="008F72BC">
              <w:rPr>
                <w:rFonts w:ascii="Arial" w:hAnsi="Arial" w:cs="Arial"/>
                <w:color w:val="222222"/>
                <w:sz w:val="16"/>
                <w:szCs w:val="16"/>
              </w:rPr>
              <w:t>внесення змін до реєстраційних матеріалів:</w:t>
            </w:r>
          </w:p>
          <w:p w:rsidR="00662800" w:rsidRPr="008F72BC" w:rsidRDefault="00662800" w:rsidP="00B3675F">
            <w:pPr>
              <w:shd w:val="clear" w:color="auto" w:fill="FFFFFF"/>
              <w:spacing w:after="240"/>
              <w:jc w:val="center"/>
              <w:rPr>
                <w:rFonts w:ascii="Arial" w:hAnsi="Arial" w:cs="Arial"/>
                <w:sz w:val="16"/>
                <w:szCs w:val="16"/>
              </w:rPr>
            </w:pPr>
            <w:r w:rsidRPr="008F72B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відповідальна за фармаконагляд – Гопалакрішна Панікер Біну. Контактна особа, відповідальна за фармаконагляд – Іваницький Андрій Васильович. Зміна контактних даних уповноваженої особи, відповідальної за фармаконагляд. Зміна контактних даних контактної особи,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C0268">
            <w:pPr>
              <w:tabs>
                <w:tab w:val="left" w:pos="12600"/>
              </w:tabs>
              <w:jc w:val="center"/>
              <w:rPr>
                <w:rFonts w:ascii="Arial" w:hAnsi="Arial" w:cs="Arial"/>
                <w:i/>
                <w:sz w:val="16"/>
                <w:szCs w:val="16"/>
              </w:rPr>
            </w:pPr>
            <w:r w:rsidRPr="008F72B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8F72BC">
              <w:rPr>
                <w:rFonts w:ascii="Arial" w:hAnsi="Arial" w:cs="Arial"/>
                <w:color w:val="222222"/>
                <w:sz w:val="16"/>
                <w:szCs w:val="16"/>
                <w:shd w:val="clear" w:color="auto" w:fill="FFFFFF"/>
              </w:rPr>
              <w:t>UA/10271/01/01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БОРНОЇ КИСЛОТИ РОЗЧИН СПИРТОВИЙ 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зовнішнього застосування, спиртовий 3 %, по 20 мл або 25 мл у флаконах, закупорені пробками і кришками в картонних коробках з картонним піддоном або без нього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 Черкас"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9824A7">
              <w:rPr>
                <w:rFonts w:ascii="Arial" w:hAnsi="Arial" w:cs="Arial"/>
                <w:color w:val="000000"/>
                <w:sz w:val="16"/>
                <w:szCs w:val="16"/>
              </w:rPr>
              <w:br/>
              <w:t>Запропоновано: Маркування. Згідно затвердженого тексту маркування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UA/17147/01/01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БОРТЕЗОМІБ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1 мг, 1 флакон з порошком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хіміко/фізичне та мікробіологічне тестування,відповідає за випуск серії:</w:t>
            </w:r>
            <w:r w:rsidRPr="009824A7">
              <w:rPr>
                <w:rFonts w:ascii="Arial" w:hAnsi="Arial" w:cs="Arial"/>
                <w:color w:val="000000"/>
                <w:sz w:val="16"/>
                <w:szCs w:val="16"/>
              </w:rPr>
              <w:br/>
              <w:t>СІНТОН ХІСПАНІЯ, С. Л., Іспанія;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"in bulk", первинне та вторинне пакування, тестування випущеної серії:</w:t>
            </w:r>
            <w:r w:rsidRPr="009824A7">
              <w:rPr>
                <w:rFonts w:ascii="Arial" w:hAnsi="Arial" w:cs="Arial"/>
                <w:color w:val="000000"/>
                <w:sz w:val="16"/>
                <w:szCs w:val="16"/>
              </w:rPr>
              <w:br/>
              <w:t>Онкомед мануфактуринг а.с., Чеська Республiка; мікробіологічне тестування: ІТЕСТ плюс, с.р.о., Чеська Республiка; хіміко/фізичне тестування: КВІНТА-АНАЛІТИКА с.р.о, Чеська Республiка; вторинне пакування:</w:t>
            </w:r>
            <w:r w:rsidRPr="009824A7">
              <w:rPr>
                <w:rFonts w:ascii="Arial" w:hAnsi="Arial" w:cs="Arial"/>
                <w:color w:val="000000"/>
                <w:sz w:val="16"/>
                <w:szCs w:val="16"/>
              </w:rPr>
              <w:br/>
              <w:t>Джі І Фармасьютікалс Лтд, Болгарія; мікробіологічне тестування: Лабор ЛС СЕ &amp; Ко.КГ, Німеччина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662800" w:rsidRPr="009824A7" w:rsidRDefault="00662800" w:rsidP="00B3675F">
            <w:pPr>
              <w:tabs>
                <w:tab w:val="left" w:pos="12600"/>
              </w:tabs>
              <w:jc w:val="center"/>
              <w:rPr>
                <w:rFonts w:ascii="Arial" w:hAnsi="Arial" w:cs="Arial"/>
                <w:color w:val="000000"/>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БОРТЕЗОМІБ АЛВОГЕН </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Пропонована редакція: БОРТЕЗОМІБ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UA/15644/01/01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БОРТЕЗОМІБ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1 мг in bulk: 1920 флаконів з порошком в картонному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хіміко/фізичне та мікробіологічне тестування,відповідає за випуск серії:</w:t>
            </w:r>
            <w:r w:rsidRPr="009824A7">
              <w:rPr>
                <w:rFonts w:ascii="Arial" w:hAnsi="Arial" w:cs="Arial"/>
                <w:color w:val="000000"/>
                <w:sz w:val="16"/>
                <w:szCs w:val="16"/>
              </w:rPr>
              <w:br/>
              <w:t>СІНТОН ХІСПАНІЯ, С. Л., Іспанія;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"in bulk", первинне та вторинне пакування, тестування випущеної серії:</w:t>
            </w:r>
            <w:r w:rsidRPr="009824A7">
              <w:rPr>
                <w:rFonts w:ascii="Arial" w:hAnsi="Arial" w:cs="Arial"/>
                <w:color w:val="000000"/>
                <w:sz w:val="16"/>
                <w:szCs w:val="16"/>
              </w:rPr>
              <w:br/>
              <w:t>Онкомед мануфактуринг а.с., Чеська Республiка; мікробіологічне тестування: ІТЕСТ плюс, с.р.о., Чеська Республiка; хіміко/фізичне тестування: КВІНТА-АНАЛІТИКА с.р.о, Чеська Республiка; вторинне пакування:</w:t>
            </w:r>
            <w:r w:rsidRPr="009824A7">
              <w:rPr>
                <w:rFonts w:ascii="Arial" w:hAnsi="Arial" w:cs="Arial"/>
                <w:color w:val="000000"/>
                <w:sz w:val="16"/>
                <w:szCs w:val="16"/>
              </w:rPr>
              <w:br/>
              <w:t>Джі І Фармасьютікалс Лтд, Болгарія; мікробіологічне тестування: Лабор ЛС СЕ &amp; Ко.КГ, Німеччина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662800" w:rsidRPr="009824A7" w:rsidRDefault="00662800" w:rsidP="00B3675F">
            <w:pPr>
              <w:tabs>
                <w:tab w:val="left" w:pos="12600"/>
              </w:tabs>
              <w:jc w:val="center"/>
              <w:rPr>
                <w:rFonts w:ascii="Arial" w:hAnsi="Arial" w:cs="Arial"/>
                <w:color w:val="000000"/>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БОРТЕЗОМІБ АЛВОГЕН </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Пропонована редакція: БОРТЕЗОМІБ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UA/15645/01/01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БОРТЕЗОМІБ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3,5 мг in bulk: 1920 флаконів з порошком в картонному коробі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хіміко/фізичне та мікробіологічне тестування,відповідає за випуск серії:</w:t>
            </w:r>
            <w:r w:rsidRPr="009824A7">
              <w:rPr>
                <w:rFonts w:ascii="Arial" w:hAnsi="Arial" w:cs="Arial"/>
                <w:color w:val="000000"/>
                <w:sz w:val="16"/>
                <w:szCs w:val="16"/>
              </w:rPr>
              <w:br/>
              <w:t>СІНТОН ХІСПАНІЯ, С. Л., Іспанія;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"in bulk", первинне та вторинне пакування, тестування випущеної серії:</w:t>
            </w:r>
            <w:r w:rsidRPr="009824A7">
              <w:rPr>
                <w:rFonts w:ascii="Arial" w:hAnsi="Arial" w:cs="Arial"/>
                <w:color w:val="000000"/>
                <w:sz w:val="16"/>
                <w:szCs w:val="16"/>
              </w:rPr>
              <w:br/>
              <w:t>Онкомед мануфактуринг а.с., Чеська Республiка; мікробіологічне тестування: ІТЕСТ плюс, с.р.о., Чеська Республiка; хіміко/фізичне тестування: КВІНТА-АНАЛІТИКА с.р.о, Чеська Республiка; вторинне пакування:</w:t>
            </w:r>
            <w:r w:rsidRPr="009824A7">
              <w:rPr>
                <w:rFonts w:ascii="Arial" w:hAnsi="Arial" w:cs="Arial"/>
                <w:color w:val="000000"/>
                <w:sz w:val="16"/>
                <w:szCs w:val="16"/>
              </w:rPr>
              <w:br/>
              <w:t>Джі І Фармасьютікалс Лтд, Болгарія; мікробіологічне тестування: Лабор ЛС СЕ &amp; Ко.КГ, Німеччина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662800" w:rsidRPr="009824A7" w:rsidRDefault="00662800" w:rsidP="00B3675F">
            <w:pPr>
              <w:tabs>
                <w:tab w:val="left" w:pos="12600"/>
              </w:tabs>
              <w:jc w:val="center"/>
              <w:rPr>
                <w:rFonts w:ascii="Arial" w:hAnsi="Arial" w:cs="Arial"/>
                <w:color w:val="000000"/>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БОРТЕЗОМІБ АЛВОГЕН </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Пропонована редакція: БОРТЕЗОМІБ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UA/15645/01/02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БОРТЕЗОМІБ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3,5 мг, 1 флакон з порошком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хіміко/фізичне та мікробіологічне тестування,відповідає за випуск серії:</w:t>
            </w:r>
            <w:r w:rsidRPr="009824A7">
              <w:rPr>
                <w:rFonts w:ascii="Arial" w:hAnsi="Arial" w:cs="Arial"/>
                <w:color w:val="000000"/>
                <w:sz w:val="16"/>
                <w:szCs w:val="16"/>
              </w:rPr>
              <w:br/>
              <w:t>СІНТОН ХІСПАНІЯ, С. Л., Іспанія;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"in bulk", первинне та вторинне пакування, тестування випущеної серії:</w:t>
            </w:r>
            <w:r w:rsidRPr="009824A7">
              <w:rPr>
                <w:rFonts w:ascii="Arial" w:hAnsi="Arial" w:cs="Arial"/>
                <w:color w:val="000000"/>
                <w:sz w:val="16"/>
                <w:szCs w:val="16"/>
              </w:rPr>
              <w:br/>
              <w:t>Онкомед мануфактуринг а.с., Чеська Республiка; мікробіологічне тестування: ІТЕСТ плюс, с.р.о., Чеська Республiка; хіміко/фізичне тестування: КВІНТА-АНАЛІТИКА с.р.о, Чеська Республiка; вторинне пакування:</w:t>
            </w:r>
            <w:r w:rsidRPr="009824A7">
              <w:rPr>
                <w:rFonts w:ascii="Arial" w:hAnsi="Arial" w:cs="Arial"/>
                <w:color w:val="000000"/>
                <w:sz w:val="16"/>
                <w:szCs w:val="16"/>
              </w:rPr>
              <w:br/>
              <w:t>Джі І Фармасьютікалс Лтд, Болгарія; мікробіологічне тестування: Лабор ЛС СЕ &amp; Ко.КГ, Німеччина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662800" w:rsidRPr="009824A7" w:rsidRDefault="00662800" w:rsidP="00B3675F">
            <w:pPr>
              <w:tabs>
                <w:tab w:val="left" w:pos="12600"/>
              </w:tabs>
              <w:jc w:val="center"/>
              <w:rPr>
                <w:rFonts w:ascii="Arial" w:hAnsi="Arial" w:cs="Arial"/>
                <w:color w:val="000000"/>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БОРТЕЗОМІБ АЛВОГЕН </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Пропонована редакція: БОРТЕЗОМІБ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UA/15644/01/02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БРАЙДАН®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100 мг/мл; по 2 мл у флаконі; по 10 флаконів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Н.В. Органон, Нідерланди (виробництво за повним циклом, включаючи дозвіл на випуск серії); Патеон Мануфекчурінг Сервісез Ел. Ел. Сі., США (виробництво нерозфасованої продукції, первинне пакування, контроль серії в первинному пакуванні та під час випробувань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Нідерланди/ США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зміни внесено в інструкцію для медичного застосування лікарського засобу до розділів "Фармакологічні властивості", "Побічні реакції", а також редаговано розділи "Взаємодія з іншими лікарськими засобами та інші види взаємодій" та "Особливості застосування".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UA/10458/01/01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видалення із затвердженої специфікації для вакцини (Final Bulk vaccines) випробування для ацелюлярного компоненту «in-vivo histamine sensibilization test/Residual pertussis toxin activity (at 4 ?C)», що проводиться на мишах. Внесення редакційних правок до розділів 3.2.Р.5.1, 3.2.Р.5.2, 3.2.Р.5.3, 3.2.Р.5.6.</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UA/15071/01/01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ВАГАЦИТ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вкриті плівковою оболонкою по 450 мг; по 2 таблетки у блістері, по 5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Панацея Біотек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UA/17550/01/01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ВАЛЕРІАНИ ЕКСТРАКТ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оболонкою, по 20 мг по 10 таблеток у блістерах; по 50 таблеток у блістерах; по 50 таблеток у контейнерах; по 10 таблеток у блістері, по 5 блістерів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 внесення змін до Специфікації /Методів контролю якості ЛЗ за п. «Тальк, аеросил та титану діоксид», а саме: уточнення посилання (вилучення посилання на ДФУ) та деталізація методики в МКЯ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UA/8994/01/01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ВАРФАРИН НІКОМЕД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2,5 мг по 100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Такеда Австрія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Фарма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Польща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UA/7897/01/01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ВЕЛМАРІ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3,0 мг/0,02 мг по 28 таблеток у блістері (24 таблетки рожевого та 4 таблетки плацебо білого кольору); по 1, 3, 6 або 13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контроль якості, виробництво готового продукту, пакування, випуск серії:</w:t>
            </w:r>
            <w:r w:rsidRPr="009824A7">
              <w:rPr>
                <w:rFonts w:ascii="Arial" w:hAnsi="Arial" w:cs="Arial"/>
                <w:color w:val="000000"/>
                <w:sz w:val="16"/>
                <w:szCs w:val="16"/>
              </w:rPr>
              <w:br/>
              <w:t>Лабораторіос Леон Фарма, С.А., Іспанія;</w:t>
            </w:r>
            <w:r w:rsidRPr="009824A7">
              <w:rPr>
                <w:rFonts w:ascii="Arial" w:hAnsi="Arial" w:cs="Arial"/>
                <w:color w:val="000000"/>
                <w:sz w:val="16"/>
                <w:szCs w:val="16"/>
              </w:rPr>
              <w:br/>
              <w:t>мікробіологічний контроль:</w:t>
            </w:r>
            <w:r w:rsidRPr="009824A7">
              <w:rPr>
                <w:rFonts w:ascii="Arial" w:hAnsi="Arial" w:cs="Arial"/>
                <w:color w:val="000000"/>
                <w:sz w:val="16"/>
                <w:szCs w:val="16"/>
              </w:rPr>
              <w:br/>
              <w:t>ЛАБОРАТОРІО ЕЧАВАРНЕ, С.А., Іспанія;</w:t>
            </w:r>
            <w:r w:rsidRPr="009824A7">
              <w:rPr>
                <w:rFonts w:ascii="Arial" w:hAnsi="Arial" w:cs="Arial"/>
                <w:color w:val="000000"/>
                <w:sz w:val="16"/>
                <w:szCs w:val="16"/>
              </w:rPr>
              <w:br/>
              <w:t>альтернативна ділянка вторинного пакування:</w:t>
            </w:r>
            <w:r w:rsidRPr="009824A7">
              <w:rPr>
                <w:rFonts w:ascii="Arial" w:hAnsi="Arial" w:cs="Arial"/>
                <w:color w:val="000000"/>
                <w:sz w:val="16"/>
                <w:szCs w:val="16"/>
              </w:rPr>
              <w:br/>
              <w:t>ТОВ "Манантіал Інтегра",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UA/15138/01/01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ВІБРОЦИЛ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краплі назальні; по 15 мл у скляному флаконі з поліпропіленовою кришкою-крапельницею;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ГСК Консьюмер Хелскер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доповнення специфікації ГЛЗ новим показником «Однорідність дози, що доставляється» з відповідним методом випробування; зміни І типу - доповнення специфікації ГЛЗ новим показником «Середня доза, що доставляється» для діючої речовини диметиндену малеату з відповідним методом випробування; зміни І типу - доповнення специфікації ГЛЗ новим показником «Середня доза, що доставляється» для діючої речовини фенілефрину з відповідним методом випробування;</w:t>
            </w:r>
            <w:r w:rsidRPr="009824A7">
              <w:rPr>
                <w:rFonts w:ascii="Arial" w:hAnsi="Arial" w:cs="Arial"/>
                <w:color w:val="000000"/>
                <w:sz w:val="16"/>
                <w:szCs w:val="16"/>
              </w:rPr>
              <w:br/>
              <w:t>зміни І типу - доповнення специфікації ГЛЗ новим показником «Специфічні продукти розкладу диметиндену малеату (DМІ ізомер 1, DМІ ізомер 2, невідомі продукти розкладу, загальні продукти розкладу)» з відповідним методом випробування. Метод викладено у змінах до розділу «Кількісне визначення»). Зміна вводиться у зв'язку з приведенням у відповідність до ICH Q3B (R2); зміни І типу - доповнення специфікації ГЛЗ новим показником «Специфічні продукти розкладу диметиндену малеату. Загальні ізомери диметиндену» з відповідним методом випробування (п.7.МКЯ, метод ВЕРХ, методика фірми. Метод викладено у змінах до розділу «Кількісне визначення») – запропоновано: (не більше 5,0% при випуску; не більше 7,0% при вивченні стабільності). Зміна вводиться у зв'язку з приведенням у відповідність до ICH Q3B (R2); зміни І типу - доповнення специфікації ГЛЗ новим показником «Продукти розкладу фенілефрину (невідомі продукти розкладу, загальні продукти розкладу)» з відповідним методом випробування (п.7.МКЯ, метод ВЕРХ, методика фірми. Метод викладено у змінах до розділу «Кількісне визначення»); зміни І типу - внесення незначних змін до методу кількісного визначення бензалконію хлориду; зміни І типу - видалення контролю запаху ЛЗ зі специфікації при випуску та вивченні стабільності.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видалення контролю запаху ЛЗ зі специфікації під час виробництва; зміни І типу - додавання додаткового методу випробування для ідентифікації диметиндену малеату (ВЕРХ-УФ). Зміни до затвердженого методу ВЕРХ;</w:t>
            </w:r>
            <w:r w:rsidRPr="009824A7">
              <w:rPr>
                <w:rFonts w:ascii="Arial" w:hAnsi="Arial" w:cs="Arial"/>
                <w:color w:val="000000"/>
                <w:sz w:val="16"/>
                <w:szCs w:val="16"/>
              </w:rPr>
              <w:br/>
              <w:t>зміни І типу - додавання додаткового методу випробування для ідентифікації фенілефрину (ВЕРХ-УФ); зміни І типу - заміна методу випробування «Кількісне визначення та ідентифікація діючих речовин та продуктів розкладу» на більш високоефективний метод ВЕРХ; зміни І типу - зміни до періодичності випробувань за показником «Мікробіологічна чистота» в специфікації ГЛЗ на випуск, що винесено в примітку – запропоновано: (F3: Тестування обов'язкове на початку та в кінці терміну придатності); зміни І типу - зміни в описі кольору ЛЗ в специфікації на випуск та на термін придатностідля більш точного опису зовнішнього вигляду – запропонований: (не більш інтенсивно забарвлений, ніж жовтий 3). Метод випробування залишається незмінним та відповідає ЕР. Дана зміна не зумовлена будь-якими змінами у параметрах якості та безпеки ЛЗ.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UA/4564/01/01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ВІВАЙРА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жувальні по 50 мг; по 1 або 4 таблетки у блістері; по 1 блістеру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 Хорватія (вторинне пакування, відповідальний за випуск серії); Дженефарм СA, Грецiя (виробництво готового лікарського засобу,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 Грецiя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з дати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UA/15370/01/01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ВІВАЙРА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жувальні по 100 мг; по 1 або 4 таблетки у блістері; по 1 блістеру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 Хорватія (вторинне пакування, відповідальний за випуск серії); Дженефарм СA, Грецiя (виробництво готового лікарського засобу,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 Грецiя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з дати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UA/15370/01/02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ВІГОР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бальзам для перорального застосування, по 200 мл у флаконах; по 200 мл, 250 мл або 500 мл у пляшках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 – по 200 мл у флаконах та пляшках.</w:t>
            </w:r>
            <w:r w:rsidRPr="009824A7">
              <w:rPr>
                <w:rFonts w:ascii="Arial" w:hAnsi="Arial" w:cs="Arial"/>
                <w:i/>
                <w:sz w:val="16"/>
                <w:szCs w:val="16"/>
              </w:rPr>
              <w:br/>
              <w:t>За рецептом – по 250 мл, по 500 мл у пляшках.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UA/8099/01/01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ВОРИКОНАЗОЛ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 мг, по 7 таблеток у блістері, по 2 або 4 блістери у картонній пачці,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первинне та вторине пакування, контроль серії, відповідає за випуск серії:</w:t>
            </w:r>
            <w:r w:rsidRPr="009824A7">
              <w:rPr>
                <w:rFonts w:ascii="Arial" w:hAnsi="Arial" w:cs="Arial"/>
                <w:color w:val="000000"/>
                <w:sz w:val="16"/>
                <w:szCs w:val="16"/>
              </w:rPr>
              <w:br/>
              <w:t>ФАРМАТЕН С.А., Грецiя;</w:t>
            </w:r>
            <w:r w:rsidRPr="009824A7">
              <w:rPr>
                <w:rFonts w:ascii="Arial" w:hAnsi="Arial" w:cs="Arial"/>
                <w:color w:val="000000"/>
                <w:sz w:val="16"/>
                <w:szCs w:val="16"/>
              </w:rPr>
              <w:br/>
              <w:t>виробництво "in bulk", первинне та вторине пакування, контроль серії, відповідає за випуск серії:</w:t>
            </w:r>
            <w:r w:rsidRPr="009824A7">
              <w:rPr>
                <w:rFonts w:ascii="Arial" w:hAnsi="Arial" w:cs="Arial"/>
                <w:color w:val="000000"/>
                <w:sz w:val="16"/>
                <w:szCs w:val="16"/>
              </w:rPr>
              <w:br/>
              <w:t>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Греція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9824A7">
              <w:rPr>
                <w:rFonts w:ascii="Arial" w:hAnsi="Arial" w:cs="Arial"/>
                <w:color w:val="000000"/>
                <w:sz w:val="16"/>
                <w:szCs w:val="16"/>
              </w:rPr>
              <w:br/>
              <w:t>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ВОРИКОНАЗОЛ АЛВОГЕН. Пропонована редакція: ВОРИКОНАЗОЛ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UA/15524/02/01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ВОРИКОНАЗОЛ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200 мг, по 7 таблеток у блістері, по 2 або 4 блістери у картонній пачці,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первинне та вторине пакування, контроль серії, відповідає за випуск серії:</w:t>
            </w:r>
            <w:r w:rsidRPr="009824A7">
              <w:rPr>
                <w:rFonts w:ascii="Arial" w:hAnsi="Arial" w:cs="Arial"/>
                <w:color w:val="000000"/>
                <w:sz w:val="16"/>
                <w:szCs w:val="16"/>
              </w:rPr>
              <w:br/>
              <w:t>ФАРМАТЕН С.А., Грецiя;</w:t>
            </w:r>
            <w:r w:rsidRPr="009824A7">
              <w:rPr>
                <w:rFonts w:ascii="Arial" w:hAnsi="Arial" w:cs="Arial"/>
                <w:color w:val="000000"/>
                <w:sz w:val="16"/>
                <w:szCs w:val="16"/>
              </w:rPr>
              <w:br/>
              <w:t>виробництво "in bulk", первинне та вторине пакування, контроль серії, відповідає за випуск серії:</w:t>
            </w:r>
            <w:r w:rsidRPr="009824A7">
              <w:rPr>
                <w:rFonts w:ascii="Arial" w:hAnsi="Arial" w:cs="Arial"/>
                <w:color w:val="000000"/>
                <w:sz w:val="16"/>
                <w:szCs w:val="16"/>
              </w:rPr>
              <w:br/>
              <w:t>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Греція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9824A7">
              <w:rPr>
                <w:rFonts w:ascii="Arial" w:hAnsi="Arial" w:cs="Arial"/>
                <w:color w:val="000000"/>
                <w:sz w:val="16"/>
                <w:szCs w:val="16"/>
              </w:rPr>
              <w:br/>
              <w:t>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ВОРИКОНАЗОЛ АЛВОГЕН. Пропонована редакція: ВОРИКОНАЗОЛ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UA/15524/02/02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ВПРІВ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інфузій, по 400 ОД,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Шайєр Фармасьютікалз Ірландія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Шайєр Фармасьютікалз Ірландія Лімітед, Ірландiя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контролю в процесі виробництва при випробуванні на стерильність стерильної фільтрованої in bulk продукції перед асептичним наповненням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UA/15706/01/01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ГАЙМОРИН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гранули по 10 г в пеналі полімерному або флаконі; по 1 пеналу або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UA/4618/01/01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ГЕМАКСАМ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50 мг/мл по 5 мл в ампулі, по 10 або 50 ампул у пачці з картону, по 10 мл в ампулі, по 5 або 10 ампул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«ФАРМАСЕЛ», Україна (контроль, випуск серії);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 (вторинна упаковка,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 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приведення специфікації для діючої речовини «Tranexamic acid» за розділом «Супровідні домішки» у відповідність до оновленої монографії ЄФ, виробників АМІ LIFESCIENCES PVT. LTD. Індія та Hunan Dongting Pharmaceutical Co., Ltd., Китай (ЛЗ Гемаксам, розчин для ін'єкцій, 50 мг/мл)</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UA/13418/01/01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ГЕНТАМІЦИНУ СУЛЬФАТ-ДАРНИЦЯ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40 мг/мл по 2 мл в ампулі; по 5 ампул у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внесення змін до показнику "Ідентифікація А", а саме додатково в аналітичній методиці уточнені стандартні зразки, що використовуються для аналізу та уточнено торгову назву ТШХ-пластинки на готовий лікарський засіб; зміни І типу - внесення незначних змін та редакційних виправлень до розділів 3.2.Р.5.2. та 3.2.Р.5.1. матеріалів реєстраційного досьє на готовий лікарський засіб, а саме приведення показників "Бактеріальні ендотоксини", "Механічні включення" та "Кількісне визначення" до рекомендацій та стилістики ДФУ;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зміни І типу - внесення змін до розділу "Ідентифікація", а саме: вилучення показнику "Ідентифікація В" на сульфати відповідно до Настанови 42-3.2:2004 «Специфікації: Контрольні випробовування та критерії прийнятності». Введення змін протягом 6-ти місяців після затвердження; зміни І типу - доповнення специфікації новим показником "Ідентифікація В" з відповідним методом випробування, а саме: запропоновано включити ідентифікацію на гентаміцин відповідно до Настанови 42-3.2:2004 «Специфікації: Контрольні випробовування та критерії прийнятності».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UA/6256/01/01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ГІДАЗЕПАМ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0,02 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коригування складу допоміжних речовин ЛЗ, з метою покращення технологічних властивостей таблетмаси, зокрема: зміна кількості повідону та кальцію стеарату, коригування кількості лактози моногідрату та крохмалю картопляного. Як наслідок, уточнення маси опудрювальної речовини на проміжний продукт «Гранулят неопудрений»; маси опудрювальної речовини та маси зволожувача при визначенні однорідності вмісту діючої речовини в проміжних продуктах ЛЗ; запропоновано: дозування 0,02 г (допоміжні речовини), Лактози моногідрат – 0,0551 г, Крохмаль картопляний - 0,0194 г </w:t>
            </w:r>
            <w:r w:rsidRPr="009824A7">
              <w:rPr>
                <w:rFonts w:ascii="Arial" w:hAnsi="Arial" w:cs="Arial"/>
                <w:color w:val="000000"/>
                <w:sz w:val="16"/>
                <w:szCs w:val="16"/>
              </w:rPr>
              <w:br/>
              <w:t>Кальцію стеарат - 0,0015 г, Повідон - 0,0040 г</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UA/8579/01/01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ГІДАЗЕПАМ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0,05 г по 10 таблеток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коригування складу допоміжних речовин ЛЗ, з метою покращення технологічних властивостей таблетмаси, зокрема: зміна кількості повідону та кальцію стеарату, коригування кількості лактози моногідрату та крохмалю картопляного. Як наслідок, уточнення маси опудрювальної речовини на проміжний продукт «Гранулят неопудрений»; маси опудрювальної речовини та маси зволожувача при визначенні однорідності вмісту діючої речовини в проміжних продуктах ЛЗ; запропоновано: дозування 0,05 г (допоміжні речовини), Лактози моногідрат - 0,0350 г, Крохмаль картопляний - 0,0095 г </w:t>
            </w:r>
            <w:r w:rsidRPr="009824A7">
              <w:rPr>
                <w:rFonts w:ascii="Arial" w:hAnsi="Arial" w:cs="Arial"/>
                <w:color w:val="000000"/>
                <w:sz w:val="16"/>
                <w:szCs w:val="16"/>
              </w:rPr>
              <w:br/>
              <w:t>Кальцію стеарат - 0,0015 г, Повідон - 0,0040 г</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UA/8579/01/02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ГІНО-ТАРДИФЕРОН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вкриті оболонкою, пролонгованої дії;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П'єр Фабр Медикамент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П'єр Фабр Медикамент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оновленого сертифіката відповідності Європейській фармакопеї № R1-CEP 1996-045-Rev 03 для діючої речовини Folic acid hydrate від вже затвердженого виробника DSM Nutritional Products Ltd. Введення змін протягом 1-го місяця після затвердження; зміни І типу - подання оновленого сертифіката відповідності Європейській фармакопеї № R1-CEP 2007-368-Rev 02 для діючої речовини Ferrous sulfate від вже затвердженого виробника DR. PAUL LOHMANN GMBH &amp; CO. KG.</w:t>
            </w:r>
            <w:r w:rsidRPr="009824A7">
              <w:rPr>
                <w:rFonts w:ascii="Arial" w:hAnsi="Arial" w:cs="Arial"/>
                <w:color w:val="000000"/>
                <w:sz w:val="16"/>
                <w:szCs w:val="16"/>
              </w:rPr>
              <w:br/>
              <w:t>Введення змін протягом 1-го місяця після затвердження; зміни І типу - подання оновленого сертифіката відповідності Європейській фармакопеї № R1-CEP 2007-368-Rev 03 для діючої речовини Ferrous sulfate від вже затвердженого виробника, як наслідок зміна назви власника СЕР та виробничої дільниці (затверджено: DR. PAUL LOHMANN GMBH &amp; CO. KG; запропоновано: DR. PAUL LOHMANN GMBH &amp; CO. KGAA). Введення змін протягом 1-го місяця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UA/2976/01/01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ГЛОДУ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настойка по 50 мл або по 100 мл у флаконах; по 100 мл у банках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ПрАТ "Біолік"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UA/7237/01/01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ДЕКАПЕПТИЛ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0,1 мг/1мл, по 1 мл у шприці; по 7 шприців у контурній чарунковій упаковці; по 1 контурній чарунковій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готового продукту, первинну упаковку, контроль якості та випуск серії: Феррінг ГмбХ, Німеччина; Відповідальний за вторинну упаковку: Феррінг-Лечива,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 Чеська Республiка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внесення незначних змін до виробничого процесу, зокрема: зміна матеріалу фільтрів для стерильної фільтрації (запропоновано: PVDF); вилучення 3 % надлишку діючої речовини; зміна кількості вимірювання рН на стадії змішування. (запропоновано: один раз); зміни І типу - збільшення діапазону розміру серії ГЛЗ з 40,3 кг (38 199 шприців) - 60,4 кг (57 289 шприців) до 40,3 кг (38 199 шприців) - 90,0 кг (85 308 шприців); зміни І типу - внесення незначних змін до виробничого процесу, зокрема: вилучення контролю за показниками "рН", "Відносна густина", "Кількісне визначення. Трипторелін" перед стадією "Наповнення"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UA/7106/02/01</w:t>
            </w:r>
          </w:p>
        </w:tc>
      </w:tr>
      <w:tr w:rsidR="00662800" w:rsidRPr="008F72BC"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8F72BC" w:rsidRDefault="00662800" w:rsidP="00B3675F">
            <w:pPr>
              <w:tabs>
                <w:tab w:val="left" w:pos="12600"/>
              </w:tabs>
              <w:rPr>
                <w:rFonts w:ascii="Arial" w:hAnsi="Arial" w:cs="Arial"/>
                <w:b/>
                <w:i/>
                <w:color w:val="000000"/>
                <w:sz w:val="16"/>
                <w:szCs w:val="16"/>
              </w:rPr>
            </w:pPr>
            <w:r w:rsidRPr="008F72BC">
              <w:rPr>
                <w:rFonts w:ascii="Arial" w:hAnsi="Arial" w:cs="Arial"/>
                <w:b/>
                <w:sz w:val="16"/>
                <w:szCs w:val="16"/>
              </w:rPr>
              <w:t>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rPr>
                <w:rFonts w:ascii="Arial" w:hAnsi="Arial" w:cs="Arial"/>
                <w:color w:val="000000"/>
                <w:sz w:val="16"/>
                <w:szCs w:val="16"/>
              </w:rPr>
            </w:pPr>
            <w:r w:rsidRPr="008F72BC">
              <w:rPr>
                <w:rFonts w:ascii="Arial" w:hAnsi="Arial" w:cs="Arial"/>
                <w:color w:val="000000"/>
                <w:sz w:val="16"/>
                <w:szCs w:val="16"/>
              </w:rPr>
              <w:t>розчин для ін’єкцій, 4 мг/мл, по 1 мл або по 2 мл в ампулі; по 5 ампул в пачці; по 1 мл або по 2 мл в ампулі; по 5 ампул у блістері, по 1 блістеру в пачці; по 1 мл або по 2 мл в ампулі; по 10 ампул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Товариство з обмеженою відповідальністю «Дослідний завод «ГНЦЛС»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контроль якості, випуск серії:</w:t>
            </w:r>
            <w:r w:rsidRPr="008F72BC">
              <w:rPr>
                <w:rFonts w:ascii="Arial" w:hAnsi="Arial" w:cs="Arial"/>
                <w:color w:val="000000"/>
                <w:sz w:val="16"/>
                <w:szCs w:val="16"/>
              </w:rPr>
              <w:br/>
              <w:t xml:space="preserve">Товариство з обмеженою відповідальністю «Дослідний завод «ГНЦЛС», </w:t>
            </w:r>
            <w:r w:rsidRPr="008F72BC">
              <w:rPr>
                <w:rFonts w:ascii="Arial" w:hAnsi="Arial" w:cs="Arial"/>
                <w:color w:val="000000"/>
                <w:sz w:val="16"/>
                <w:szCs w:val="16"/>
              </w:rPr>
              <w:br/>
              <w:t>Україна;</w:t>
            </w:r>
            <w:r w:rsidRPr="008F72BC">
              <w:rPr>
                <w:rFonts w:ascii="Arial" w:hAnsi="Arial" w:cs="Arial"/>
                <w:color w:val="000000"/>
                <w:sz w:val="16"/>
                <w:szCs w:val="16"/>
              </w:rPr>
              <w:br/>
              <w:t>всі стадії виробництва, контроль якості, випуск серії:</w:t>
            </w:r>
            <w:r w:rsidRPr="008F72BC">
              <w:rPr>
                <w:rFonts w:ascii="Arial" w:hAnsi="Arial" w:cs="Arial"/>
                <w:color w:val="000000"/>
                <w:sz w:val="16"/>
                <w:szCs w:val="16"/>
              </w:rPr>
              <w:br/>
              <w:t xml:space="preserve">Товариство з обмеженою відповідальністю «Фармацевтична компанія «Здоров'я», </w:t>
            </w:r>
            <w:r w:rsidRPr="008F72BC">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внесені до інструкції для медичного застосування лікарського засобу у розділ "Показання" – додавання показання: «Коронавірусна хвороба 2019 (COVID-19): - лікування коронавірусної хвороби 2019 (COVID-19) у дорослих та пацієнтів підліткового віку (віком від 12 років з масою тіла не менше 40 кг), яким потрібна додаткова киснева терапія»; зміни внесені у розділи "Фармакологічні властивості", "Особливості застосування", "Спосіб застосування та дози" відповідно до рішення EMA/483739/2020 від 18.09.2020 на підставі позитивних результатів, підтверджених дослідженням RECOVERY.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C0268">
            <w:pPr>
              <w:tabs>
                <w:tab w:val="left" w:pos="12600"/>
              </w:tabs>
              <w:jc w:val="center"/>
              <w:rPr>
                <w:rFonts w:ascii="Arial" w:hAnsi="Arial" w:cs="Arial"/>
                <w:b/>
                <w:i/>
                <w:color w:val="000000"/>
                <w:sz w:val="16"/>
                <w:szCs w:val="16"/>
              </w:rPr>
            </w:pPr>
            <w:r w:rsidRPr="008F72B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sz w:val="16"/>
                <w:szCs w:val="16"/>
              </w:rPr>
            </w:pPr>
            <w:r w:rsidRPr="008F72BC">
              <w:rPr>
                <w:rFonts w:ascii="Arial" w:hAnsi="Arial" w:cs="Arial"/>
                <w:sz w:val="16"/>
                <w:szCs w:val="16"/>
              </w:rPr>
              <w:t>UA/5274/02/01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8F72BC"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8F72BC" w:rsidRDefault="00662800" w:rsidP="00B3675F">
            <w:pPr>
              <w:tabs>
                <w:tab w:val="left" w:pos="12600"/>
              </w:tabs>
              <w:rPr>
                <w:rFonts w:ascii="Arial" w:hAnsi="Arial" w:cs="Arial"/>
                <w:b/>
                <w:i/>
                <w:color w:val="000000"/>
                <w:sz w:val="16"/>
                <w:szCs w:val="16"/>
              </w:rPr>
            </w:pPr>
            <w:r w:rsidRPr="008F72BC">
              <w:rPr>
                <w:rFonts w:ascii="Arial" w:hAnsi="Arial" w:cs="Arial"/>
                <w:b/>
                <w:sz w:val="16"/>
                <w:szCs w:val="16"/>
              </w:rPr>
              <w:t>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rPr>
                <w:rFonts w:ascii="Arial" w:hAnsi="Arial" w:cs="Arial"/>
                <w:color w:val="000000"/>
                <w:sz w:val="16"/>
                <w:szCs w:val="16"/>
              </w:rPr>
            </w:pPr>
            <w:r w:rsidRPr="008F72BC">
              <w:rPr>
                <w:rFonts w:ascii="Arial" w:hAnsi="Arial" w:cs="Arial"/>
                <w:color w:val="000000"/>
                <w:sz w:val="16"/>
                <w:szCs w:val="16"/>
              </w:rPr>
              <w:t>таблетки по 0,5 мг; по 10 таблеток у блістерах; по 1 або 5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Товариство з обмеженою відповідальністю "Дослідний завод "ГНЦЛС"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всі стадії виробництва, контроль якості, випуск серії:</w:t>
            </w:r>
            <w:r w:rsidRPr="008F72BC">
              <w:rPr>
                <w:rFonts w:ascii="Arial" w:hAnsi="Arial" w:cs="Arial"/>
                <w:color w:val="000000"/>
                <w:sz w:val="16"/>
                <w:szCs w:val="16"/>
              </w:rPr>
              <w:br/>
              <w:t>Товариство з обмеженою відповідальністю "Дослідний завод " ГНЦЛС",</w:t>
            </w:r>
            <w:r w:rsidRPr="008F72BC">
              <w:rPr>
                <w:rFonts w:ascii="Arial" w:hAnsi="Arial" w:cs="Arial"/>
                <w:color w:val="000000"/>
                <w:sz w:val="16"/>
                <w:szCs w:val="16"/>
              </w:rPr>
              <w:br/>
              <w:t>Україна;</w:t>
            </w:r>
            <w:r w:rsidRPr="008F72BC">
              <w:rPr>
                <w:rFonts w:ascii="Arial" w:hAnsi="Arial" w:cs="Arial"/>
                <w:color w:val="000000"/>
                <w:sz w:val="16"/>
                <w:szCs w:val="16"/>
              </w:rPr>
              <w:br/>
              <w:t>всі стадії виробництва, контроль якості, випуск серії:</w:t>
            </w:r>
            <w:r w:rsidRPr="008F72BC">
              <w:rPr>
                <w:rFonts w:ascii="Arial" w:hAnsi="Arial" w:cs="Arial"/>
                <w:color w:val="000000"/>
                <w:sz w:val="16"/>
                <w:szCs w:val="16"/>
              </w:rPr>
              <w:br/>
              <w:t>Товариство з обмеженою відповідальністю "Фармацевтична компанія "Здоров'я",</w:t>
            </w:r>
            <w:r w:rsidRPr="008F72BC">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внесені до інструкції для медичного застосування лікарського засобу у розділ "Показання" – додавання показання: «Коронавірусна хвороба 2019 (COVID-19): - лікування коронавірусної хвороби 2019 (COVID-19) у дорослих та пацієнтів підліткового віку (віком від 12 років з масою тіла не менше 40 кг), яким потрібна додаткова киснева терапія»; зміни внесені у розділи "Фармакологічні властивості", "Особливості застосування", "Спосіб застосування та дози" відповідно до рішення EMA/483739/2020 від 18.09.2020 на підставі позитивних результатів, підтверджених дослідженням RECOVERY. Термін введення змін -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Термін введення змін -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C0268">
            <w:pPr>
              <w:tabs>
                <w:tab w:val="left" w:pos="12600"/>
              </w:tabs>
              <w:jc w:val="center"/>
              <w:rPr>
                <w:rFonts w:ascii="Arial" w:hAnsi="Arial" w:cs="Arial"/>
                <w:b/>
                <w:i/>
                <w:color w:val="000000"/>
                <w:sz w:val="16"/>
                <w:szCs w:val="16"/>
              </w:rPr>
            </w:pPr>
            <w:r w:rsidRPr="008F72B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B608B3" w:rsidRDefault="00662800" w:rsidP="00B3675F">
            <w:pPr>
              <w:tabs>
                <w:tab w:val="left" w:pos="12600"/>
              </w:tabs>
              <w:jc w:val="center"/>
              <w:rPr>
                <w:rFonts w:ascii="Arial" w:hAnsi="Arial" w:cs="Arial"/>
                <w:sz w:val="16"/>
                <w:szCs w:val="16"/>
              </w:rPr>
            </w:pPr>
            <w:r w:rsidRPr="008F72BC">
              <w:rPr>
                <w:rFonts w:ascii="Arial" w:hAnsi="Arial" w:cs="Arial"/>
                <w:sz w:val="16"/>
                <w:szCs w:val="16"/>
              </w:rPr>
              <w:t>UA/5274/01/01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з модифікованим вивільненням тверді по 30 мг; по 14 капсул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Фармасьютікалс США,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Делфарм Новара С.р.л., Італiя (первинне та вторинне пакування, дозвіл на випуск серії); Такеда ГмбХ, місце виробництва Оранієнбург, Німеччина (виробництво за повним циклом); Такеда Ірландія Лтд, Ірландiя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 Німеччина/ Ірландiя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UA/13660/01/01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з модифікованим вивільненням тверді по 60 мг; по 14 капсул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Фармасьютікалс США,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Делфарм Новара С.р.л., Італiя (первинне та вторинне пакування, дозвіл на випуск серії); Такеда ГмбХ, місце виробництва Оранієнбург, Німеччина (виробництво за повним циклом); Такеда Ірландія Лтд, Ірландiя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 Німеччина/ Ірландiя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UA/13660/01/02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ДЕЛУФЕН®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спрей назальний, по 20 мл або по 30 мл у пластиковому флаконі з пластиковим розпилювачем;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Ріхард Біттнер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внесення зміни до розділу 3.2.S.2.1. Виробник(и), а саме - зміна адреси виробника матричної настойки Herbamed AG, Switzerland для АФІ (Euphorbium D6),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(Pulsatilla D6),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(Luffa D12),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(Mercurius bijodatus D12), без зміни місця виробництва: запропоновано: Austrasse 10 + 12 9055 Buhler Switzerland; зміни І типу - приведення специфікації АФІ Pulsatilla pratensis D6 у відповідність до вимог Німецької Гомеопатичної Фармакопеї (GHP), діюче видання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UA/8539/01/01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пакування, маркування, контроль якості, випуск серії:</w:t>
            </w:r>
            <w:r w:rsidRPr="009824A7">
              <w:rPr>
                <w:rFonts w:ascii="Arial" w:hAnsi="Arial" w:cs="Arial"/>
                <w:color w:val="000000"/>
                <w:sz w:val="16"/>
                <w:szCs w:val="16"/>
              </w:rPr>
              <w:br/>
              <w:t>Берінгер Інгельхайм Фарма ГмбХ і Ко. КГ, Німеччина;</w:t>
            </w:r>
            <w:r w:rsidRPr="009824A7">
              <w:rPr>
                <w:rFonts w:ascii="Arial" w:hAnsi="Arial" w:cs="Arial"/>
                <w:color w:val="000000"/>
                <w:sz w:val="16"/>
                <w:szCs w:val="16"/>
              </w:rPr>
              <w:br/>
              <w:t>Альтернативна дільниця для вторинного пакування:</w:t>
            </w:r>
            <w:r w:rsidRPr="009824A7">
              <w:rPr>
                <w:rFonts w:ascii="Arial" w:hAnsi="Arial" w:cs="Arial"/>
                <w:color w:val="000000"/>
                <w:sz w:val="16"/>
                <w:szCs w:val="16"/>
              </w:rPr>
              <w:br/>
              <w:t>ФармЛог Фарма Лоджістік ГмбХ, Німеччина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або</w:t>
            </w:r>
            <w:r w:rsidRPr="009824A7">
              <w:rPr>
                <w:rFonts w:ascii="Arial" w:hAnsi="Arial" w:cs="Arial"/>
                <w:color w:val="000000"/>
                <w:sz w:val="16"/>
                <w:szCs w:val="16"/>
              </w:rPr>
              <w:br/>
              <w:t xml:space="preserve">Штегеманн Льонферпакунген унд Логістішер Сервіс е. К.,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UA/14980/01/02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пакування, маркування, контроль якості, випуск серії:</w:t>
            </w:r>
            <w:r w:rsidRPr="009824A7">
              <w:rPr>
                <w:rFonts w:ascii="Arial" w:hAnsi="Arial" w:cs="Arial"/>
                <w:color w:val="000000"/>
                <w:sz w:val="16"/>
                <w:szCs w:val="16"/>
              </w:rPr>
              <w:br/>
              <w:t>Берінгер Інгельхайм Фарма ГмбХ і Ко. КГ, Німеччина;</w:t>
            </w:r>
            <w:r w:rsidRPr="009824A7">
              <w:rPr>
                <w:rFonts w:ascii="Arial" w:hAnsi="Arial" w:cs="Arial"/>
                <w:color w:val="000000"/>
                <w:sz w:val="16"/>
                <w:szCs w:val="16"/>
              </w:rPr>
              <w:br/>
              <w:t>Альтернативна дільниця для вторинного пакування:</w:t>
            </w:r>
            <w:r w:rsidRPr="009824A7">
              <w:rPr>
                <w:rFonts w:ascii="Arial" w:hAnsi="Arial" w:cs="Arial"/>
                <w:color w:val="000000"/>
                <w:sz w:val="16"/>
                <w:szCs w:val="16"/>
              </w:rPr>
              <w:br/>
              <w:t>ФармЛог Фарма Лоджістік ГмбХ, Німеччина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або</w:t>
            </w:r>
            <w:r w:rsidRPr="009824A7">
              <w:rPr>
                <w:rFonts w:ascii="Arial" w:hAnsi="Arial" w:cs="Arial"/>
                <w:color w:val="000000"/>
                <w:sz w:val="16"/>
                <w:szCs w:val="16"/>
              </w:rPr>
              <w:br/>
              <w:t xml:space="preserve">Штегеманн Льонферпакунген унд Логістішер Сервіс е. К.,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UA/14980/01/01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ДИМЕДРОЛ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10 мг/мл; по 1 мл в ампулі; по 10 ампул у коробці; по 1 мл в ампулі; по 10 ампул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внесення змін до розділу 3.2.Р.3. Процес виробництва лікарського засобу, зокрема: на стадії "Приготування розчину" пропонується вилучення корегування рН розчину - вуглекислим газом. (Залишається можливість корегування рН 0,1 М розчином кислоти хлористоводневої)</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UA/4950/01/01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ДІАБЕТОН® MR 60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з модифікованим вивільненням по 60 мг; по 15 таблеток у блістері; по 2 або по 6, або по 8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UA/2158/02/02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ДІМАРИЛ®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2 мг по 10 таблеток у блістері; по 3, 5 або 6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внесення змін до методів контролю ЛЗ, а саме: об?єднання пробопідготовки за показником «Мікробіологічна чистота» - використання однієї проби зразка (10 г згідно ДФУ) для контролю на загальне число мікроорганізмів та визначення Escherichia coli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UA/14726/01/01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ДІМАРИЛ®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3 мг по 10 таблеток у блістері; по 3, 5 або 6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внесення змін до методів контролю ЛЗ, а саме: об?єднання пробопідготовки за показником «Мікробіологічна чистота» - використання однієї проби зразка (10 г згідно ДФУ) для контролю на загальне число мікроорганізмів та визначення Escherichia coli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UA/14726/01/02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ДІМАРИЛ®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4 мг по 10 таблеток у блістері; по 3, 5 або 6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внесення змін до методів контролю ЛЗ, а саме: об?єднання пробопідготовки за показником «Мікробіологічна чистота» - використання однієї проби зразка (10 г згідно ДФУ) для контролю на загальне число мікроорганізмів та визначення Escherichia coli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UA/14726/01/03</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ДІФЕНДА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3 мг/0,02 мг; по 28 таблеток у блістері (24 таблетки рожевого та 4 таблетки плацебо білого кольору);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повний цикл виробництва: </w:t>
            </w:r>
            <w:r w:rsidRPr="009824A7">
              <w:rPr>
                <w:rFonts w:ascii="Arial" w:hAnsi="Arial" w:cs="Arial"/>
                <w:color w:val="000000"/>
                <w:sz w:val="16"/>
                <w:szCs w:val="16"/>
              </w:rPr>
              <w:br/>
              <w:t>Лабораторіос Леон Фарма С.А., Іспанія;</w:t>
            </w:r>
            <w:r w:rsidRPr="009824A7">
              <w:rPr>
                <w:rFonts w:ascii="Arial" w:hAnsi="Arial" w:cs="Arial"/>
                <w:color w:val="000000"/>
                <w:sz w:val="16"/>
                <w:szCs w:val="16"/>
              </w:rPr>
              <w:br/>
              <w:t>альтернативний виробник, який відповідає за вторинне пакування:</w:t>
            </w:r>
            <w:r w:rsidRPr="009824A7">
              <w:rPr>
                <w:rFonts w:ascii="Arial" w:hAnsi="Arial" w:cs="Arial"/>
                <w:color w:val="000000"/>
                <w:sz w:val="16"/>
                <w:szCs w:val="16"/>
              </w:rPr>
              <w:br/>
              <w:t>МАНАНТІАЛ ІНТЕГРА, С.Л.У., Іспанiя;  </w:t>
            </w:r>
            <w:r w:rsidRPr="009824A7">
              <w:rPr>
                <w:rFonts w:ascii="Arial" w:hAnsi="Arial" w:cs="Arial"/>
                <w:color w:val="000000"/>
                <w:sz w:val="16"/>
                <w:szCs w:val="16"/>
              </w:rPr>
              <w:br/>
              <w:t>Альтернативний виробник, який відповідає за вторинне пакування:</w:t>
            </w:r>
            <w:r w:rsidRPr="009824A7">
              <w:rPr>
                <w:rFonts w:ascii="Arial" w:hAnsi="Arial" w:cs="Arial"/>
                <w:color w:val="000000"/>
                <w:sz w:val="16"/>
                <w:szCs w:val="16"/>
              </w:rPr>
              <w:br/>
              <w:t>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та його адреса місця провадження діяльності" та в інформацію щодо контактних даних для повідомлень у разі виникнення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UA/13227/01/01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ДОКСОРУБІЦИН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концентрат для розчину для інфузій, 2 мг/мл; по 5 мл (10 мг), 10 мл (20 мг), 25 мл (50 мг), 50 мл (100 мг), 100 мл (200 мг) у флаконі, по 1 флакону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Аккорд Хелскеа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Інтас Фармасьютікалс Лімітед, Індія відповідальний за випуск серії: Аккорд Хелскеа Лімітед, Велика Британія вторинне пакування: Аккорд Хелскеа Лімітед, Велика Британія контроль якості серій: Весслінг Хангері Кфт.,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 Велика Британія/ Угорщина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введення додаткового альтернативного розміру серії готового лікарського засобу для об'єму 50 мл - 300.0 л / 300 кг. Запропоновано: 60 л, 120 л, 300 л (5825 флаконів)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UA/17439/01/01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ДОРИПУР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для розчину для інфузій по 500 мг 1 флакон з порошком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Ауронекст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Ауронекст Фарма Пвт. Лтд., Індія,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щодо безпеки/ефективності та фармаконагляду (інші зміни). </w:t>
            </w:r>
            <w:r w:rsidRPr="009824A7">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МАРКИРОВКА УПАКОВКИ ГОТОВОГО ЛЕКАРСТВЕННОГО СРЕДСТВА В соответствии с утвержденным образцом. </w:t>
            </w:r>
            <w:r w:rsidRPr="009824A7">
              <w:rPr>
                <w:rFonts w:ascii="Arial" w:hAnsi="Arial" w:cs="Arial"/>
                <w:color w:val="000000"/>
                <w:sz w:val="16"/>
                <w:szCs w:val="16"/>
              </w:rPr>
              <w:br/>
              <w:t xml:space="preserve">Запропоновано: МАРКУВАННЯ Згідно затвердженого тексту маркування.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UA/16378/01/02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ДОРИПУР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інфузій по 250 мг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Ауронекст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Ауронекст Фарма Пвт. Лтд., Індія,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щодо безпеки/ефективності та фармаконагляду (інші зміни). </w:t>
            </w:r>
            <w:r w:rsidRPr="009824A7">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МАРКИРОВКА УПАКОВКИ ГОТОВОГО ЛЕКАРСТВЕННОГО СРЕДСТВА В соответствии с утвержденным образцом. </w:t>
            </w:r>
            <w:r w:rsidRPr="009824A7">
              <w:rPr>
                <w:rFonts w:ascii="Arial" w:hAnsi="Arial" w:cs="Arial"/>
                <w:color w:val="000000"/>
                <w:sz w:val="16"/>
                <w:szCs w:val="16"/>
              </w:rPr>
              <w:br/>
              <w:t xml:space="preserve">Запропоновано: МАРКУВАННЯ Згідно затвердженого тексту маркування.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UA/16378/01/01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ДОРМІПЛАНТ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25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Др. Вільмар Швабе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заміна розділу «Графічне зображення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UA/7837/01/01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ДУТАМІН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тверді, 0,5 мг/0,4 мг; по 6 капсул у блістері, по 5 блістерів у картонній пачці, по 6 капсул у блістері, по 15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"УНІВЕРСАЛЬНЕ АГЕНТСТВО "ПРО-ФАРМА"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Галенікум Хелс, С.Л., Іспанiя (випробування контролю якості (фізичні/хімічні), випуск серії); Галенікум Хелс, С.Л., Іспанiя (виробник проміжного продукту - Дутастерид, капсули м`які, по 0,5 мг що відповідає за випробування контролю якості (фізичні/хімичні), випуск серії); Галенікум Хелс, С.Л., Іспанiя (виробник проміжного продукту - Тамсулозіну гідрохлорид, пелети, по 0,4 мг, що відповідає за випробування контролю якості (фізичні/хімичні), випуск серії); ЕВРОФІНС БІОФАРМА ПРОДАКТ ТЕСТИНГ СПЕЙН, С.Л.У, Іспанiя (виробник проміжного продукту - Дутастерид, капсули м`які, по 0,5 мг, що відповідає за контроль якості (мікробіологічний); ЕВРОФІНС БІОФАРМА ПРОДАКТ ТЕСТИНГ СПЕЙН, С.Л.У, Іспанiя (виробник проміжного продукту - Тамсулозіну гідрохлорид, пелети, по 0,4 мг, що відповідає за контроль якості (мікробіологічний); ЕВРОФІНС БІОФАРМА ПРОДАКТ ТЕСТИНГ СПЕЙН, С.Л.У, Іспанiя (контроль якості (мікробіологічний); Інфамаде, С.Л., Іспанiя (виробник проміжного продукту - Дутастерид, капсули м`які, по 0,5 мг, що відповідає за випробування контролю якості); САГ МАНУФАКТУРІНГ, С.Л.У., Іспанiя (виробник проміжного продукту - Тамсулозіну гідрохлорид, пелети, по 0,4 мг, що відповідає за контроль якості, випуск серії); САГ МАНУФАКТУРІНГ, С.Л.У., Іспанiя (виробництво, пакування, контроль якості, випуск серії); Сан Фармасьютикал Індастріз Лімітед, Індія (виробник проміжного продукту - Тамсулозіну гідрохлорид, пелети, по 0,4 мг, що відповідає за виробництво, пакування, контроль якості,випуск серії); Сіндеа Фарма, С.Л., Іспанiя (виробник проміжного продукту - Дутастерид, капсули м`які, по 0, 5 мг, що відповідає за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зміни внесені у зв'язку з незначними технічними правками по тексту маркування упаковок ЛЗ.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UA/18461/01/01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 xml:space="preserve">ЕКЗЕМАРИН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вкриті плівковою оболонкою, по 25 мг; по 10 таблеток у блістері; по 3 блістери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Всі стадії процесу виробництва:</w:t>
            </w:r>
            <w:r w:rsidRPr="009824A7">
              <w:rPr>
                <w:rFonts w:ascii="Arial" w:hAnsi="Arial" w:cs="Arial"/>
                <w:color w:val="000000"/>
                <w:sz w:val="16"/>
                <w:szCs w:val="16"/>
              </w:rPr>
              <w:br/>
              <w:t>ЕйГен Фарма Лімітед, Ірландія;</w:t>
            </w:r>
            <w:r w:rsidRPr="009824A7">
              <w:rPr>
                <w:rFonts w:ascii="Arial" w:hAnsi="Arial" w:cs="Arial"/>
                <w:color w:val="000000"/>
                <w:sz w:val="16"/>
                <w:szCs w:val="16"/>
              </w:rPr>
              <w:br/>
              <w:t>Первинне і вторинне пакування:</w:t>
            </w:r>
            <w:r w:rsidRPr="009824A7">
              <w:rPr>
                <w:rFonts w:ascii="Arial" w:hAnsi="Arial" w:cs="Arial"/>
                <w:color w:val="000000"/>
                <w:sz w:val="16"/>
                <w:szCs w:val="16"/>
              </w:rPr>
              <w:br/>
              <w:t>Мілмаунт Хелскеа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внесені в інструкцію для медичного застосування ЛЗ щодо назви заявника у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Рекомендовано до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UA/13698/01/01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ЕЛАПРАЗА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концентрат для розчину для інфузій, 2 мг/мл; по 3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Шайєр Фармасьютікалз Ірландія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випуск серії: 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зміни внесені до інструкції для медичного застосування лікарського засобу до розділу "Передозування".</w:t>
            </w:r>
            <w:r w:rsidRPr="009824A7">
              <w:rPr>
                <w:rFonts w:ascii="Arial" w:hAnsi="Arial" w:cs="Arial"/>
                <w:color w:val="000000"/>
                <w:sz w:val="16"/>
                <w:szCs w:val="16"/>
              </w:rPr>
              <w:br/>
              <w:t>Введення змін протягом 6-ти місяців після затвердження; зміни II типу - зміни внесені до інструкції для медичного застосування лікарського засобу до розділів "Фармакологічні властивості", "Побічні реакції".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UA/13360/01/01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ЕНОКСАПАРИН-ФАРМЕКС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10000 анти-Ха МО/мл;по 3 мл в багатодозовому флаконі; по 1 багатодозовому флакону в контурній чарунковій упаковці; по 1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"ФАРМЕКС ГРУП"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введення додаткових розмірів серії готового лікарського засобу - 50,0 л або 16,666 тис. флаконів, 250,0 л або 83,333 тис. флаконів. Діюча редакція: 2,0 л або 0,666 тис. флаконів, 4,0 л або 1,333 тис. флаконів, 6,0 л або 2,0 тис. флаконів</w:t>
            </w:r>
            <w:r w:rsidRPr="009824A7">
              <w:rPr>
                <w:rFonts w:ascii="Arial" w:hAnsi="Arial" w:cs="Arial"/>
                <w:color w:val="000000"/>
                <w:sz w:val="16"/>
                <w:szCs w:val="16"/>
              </w:rPr>
              <w:br/>
              <w:t>8,0 л або 2,666 тис. флаконів, 10,0 л або 3,333 тис. флаконів, 15,0 л або 5,0 тис. флаконів, 20,0 л або 6,666 тис. флаконів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UA/14324/01/01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ЕНТЕРОЖЕРМІНА®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Введення змін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UA/15608/01/01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ЕПАЙДРА®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100 Од./мл; №5: по 1 картриджу по 3 мл, вмонтованому в одноразовий пристрій - шприц-ручку СолоСтар® (без голок для ін’єкцій), по 5 шприц-ручок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UA/10240/01/01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ЕПІПЕН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0,3 мг/дозу розчин для ін'єкцій, 0,3 мг/дозу; по 2 мл розчину у попередньо наповненій ручці; по 1 попередньо наповненій ручці в тубі; по 1 тубі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МЕДА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Єврофінс Біофарма Продакт Тестінг, Данiя (компанія, що відповідає за проведення контролю якості );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МПФ Б.В. (Мануфактурінг Пекеджинг Фармака), Нідерланди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 ФармЛог Фарма Лоджістік ГмбХ , Німеччина (альтернативний виробник, відповідальний за маркування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Данiя/ Німеччина/ США/ Нідерланди</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несуттєвого випробування в процесі виробництва, зокрема тесту на відхилення голки під час стадії наповнення (The needle-deflection test); зміни І типу - вилучення несуттєвого випробування в процесі виробництва, зокрема тесту на зміщення захисної мембрани (The diaphragm migration test)</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UA/14931/01/01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ЕПІПЕН ЮНІОР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МЕДА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МПФ Б.В. (Мануфактурінг Пекеджинг Фармака), Нідерланди (виробник, відповідальний за маркування та вторинну упаковку); Єврофінс Біофарма Продакт Тестінг, Данiя (компанія, що відповідає за проведення контролю якості);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Нідерланди/ Данiя/ Німеччина/ США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несуттєвого випробування в процесі виробництва, зокрема тесту на відхилення голки під час стадії наповнення (The needle-deflection test); зміни І типу - вилучення несуттєвого випробування в процесі виробництва, зокрема тесту на зміщення захисної мембрани (The diaphragm migration test)</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UA/14932/01/01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 xml:space="preserve">ЕСПА-ФОЦИН®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еспарма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еспарма Фарма Сервісез ГмбХ, Німеччина (вторинне пакування); Ліндофарм ГмбХ, Німеччина (виробництво нерозфасованого продукту,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технічну помилку виправлено в тексті маркування на вторинній упаковці ЛЗ. Запропоновано: 11. НАЙМЕНУВАННЯ І МІСЦЕЗНАХОДЖЕННЯ ВИРОБНИКА ТА/АБО ЗАЯВНИКА Заявник: Еспарма ГмбХ, Білефельдер Штрассе 1, 39171 Зюльцеталь, Німеччина. Виробник: Ліндофарм ГмбХ, Нойштрассе 82, 40721 Гільден, Німеччина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UA/14782/01/01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шипучі по 500 мг; по 4 таблетки у стрипі; по 4 стрипи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570B2" w:rsidRDefault="00662800" w:rsidP="00B3675F">
            <w:pPr>
              <w:tabs>
                <w:tab w:val="left" w:pos="12600"/>
              </w:tabs>
              <w:spacing w:after="240"/>
              <w:jc w:val="center"/>
              <w:rPr>
                <w:rFonts w:ascii="Arial" w:hAnsi="Arial" w:cs="Arial"/>
                <w:color w:val="000000"/>
                <w:sz w:val="16"/>
                <w:szCs w:val="16"/>
                <w:lang w:val="en-US"/>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одного із виробників АФІ Парацетамолу, Granules India Limited, Індія. Запропоновано</w:t>
            </w:r>
            <w:r w:rsidRPr="009570B2">
              <w:rPr>
                <w:rFonts w:ascii="Arial" w:hAnsi="Arial" w:cs="Arial"/>
                <w:color w:val="000000"/>
                <w:sz w:val="16"/>
                <w:szCs w:val="16"/>
                <w:lang w:val="en-US"/>
              </w:rPr>
              <w:t>: Anqui Lu’an Pharmaceutical Co Ltd, China SPECGX LLC, USA Novacyl (Wuxi) Pharmaceutical Co Ltd, China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UA/5237/01/01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ЕФЕРАЛГАН З ВІТАМІНОМ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шипучі, 330 мг/200 мг; по 10 таблеток у тубі; по 1 або по 2 туби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570B2" w:rsidRDefault="00662800" w:rsidP="00B3675F">
            <w:pPr>
              <w:tabs>
                <w:tab w:val="left" w:pos="12600"/>
              </w:tabs>
              <w:spacing w:after="240"/>
              <w:jc w:val="center"/>
              <w:rPr>
                <w:rFonts w:ascii="Arial" w:hAnsi="Arial" w:cs="Arial"/>
                <w:color w:val="000000"/>
                <w:sz w:val="16"/>
                <w:szCs w:val="16"/>
                <w:lang w:val="en-US"/>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одного із виробників АФІ Парацетамолу, Granules India Limited, Індія. Пропонована</w:t>
            </w:r>
            <w:r w:rsidRPr="009570B2">
              <w:rPr>
                <w:rFonts w:ascii="Arial" w:hAnsi="Arial" w:cs="Arial"/>
                <w:color w:val="000000"/>
                <w:sz w:val="16"/>
                <w:szCs w:val="16"/>
                <w:lang w:val="en-US"/>
              </w:rPr>
              <w:t xml:space="preserve"> </w:t>
            </w:r>
            <w:r w:rsidRPr="009824A7">
              <w:rPr>
                <w:rFonts w:ascii="Arial" w:hAnsi="Arial" w:cs="Arial"/>
                <w:color w:val="000000"/>
                <w:sz w:val="16"/>
                <w:szCs w:val="16"/>
              </w:rPr>
              <w:t>редакція</w:t>
            </w:r>
            <w:r w:rsidRPr="009570B2">
              <w:rPr>
                <w:rFonts w:ascii="Arial" w:hAnsi="Arial" w:cs="Arial"/>
                <w:color w:val="000000"/>
                <w:sz w:val="16"/>
                <w:szCs w:val="16"/>
                <w:lang w:val="en-US"/>
              </w:rPr>
              <w:t xml:space="preserve">: Anqui Lu’an Pharmaceutical Co Ltd, China SPECGX LLC, USA Novacyl (Wuxi) Pharmaceutical Co Ltd, China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UA/7278/01/01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ЖАСТІНДА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вкриті плівковою оболонкою, 2 мг/0,03 мг; по 21 таблетці у блістері; по 1 або по 3 блістери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Лабораторіос Леон Фарма С.А.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посвідчення)(згідно наказу МОЗ від 23.07.2015 № 460). Зміни внесені в інструкцію для медичного застосування ЛЗ у р. "Заявник", "Місцезнаходження заявника та його адреса місця провадження діяльності" та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UA/13217/01/01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 xml:space="preserve">ІЗОКЕТ®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спрей оромукозний, 1,25 мг/дозу, по 15 мл (300 доз)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вторинне пакування, контроль якості первинного пакування «in bulk», відповідає за випуск серії:</w:t>
            </w:r>
            <w:r w:rsidRPr="009824A7">
              <w:rPr>
                <w:rFonts w:ascii="Arial" w:hAnsi="Arial" w:cs="Arial"/>
                <w:color w:val="000000"/>
                <w:sz w:val="16"/>
                <w:szCs w:val="16"/>
              </w:rPr>
              <w:br/>
              <w:t>Ейсіка Фармасьютикалз ГмбХ, Німеччина;</w:t>
            </w:r>
            <w:r w:rsidRPr="009824A7">
              <w:rPr>
                <w:rFonts w:ascii="Arial" w:hAnsi="Arial" w:cs="Arial"/>
                <w:color w:val="000000"/>
                <w:sz w:val="16"/>
                <w:szCs w:val="16"/>
              </w:rPr>
              <w:br/>
              <w:t>вторинне пакування:</w:t>
            </w:r>
            <w:r w:rsidRPr="009824A7">
              <w:rPr>
                <w:rFonts w:ascii="Arial" w:hAnsi="Arial" w:cs="Arial"/>
                <w:color w:val="000000"/>
                <w:sz w:val="16"/>
                <w:szCs w:val="16"/>
              </w:rPr>
              <w:br/>
              <w:t>Ейсіка Фармасьютикалз ГмбХ, Німеччина;</w:t>
            </w:r>
            <w:r w:rsidRPr="009824A7">
              <w:rPr>
                <w:rFonts w:ascii="Arial" w:hAnsi="Arial" w:cs="Arial"/>
                <w:color w:val="000000"/>
                <w:sz w:val="16"/>
                <w:szCs w:val="16"/>
              </w:rPr>
              <w:br/>
              <w:t>виробництво «bulk», альтернативний виробник первинного пакування, наповнення флаконів:</w:t>
            </w:r>
            <w:r w:rsidRPr="009824A7">
              <w:rPr>
                <w:rFonts w:ascii="Arial" w:hAnsi="Arial" w:cs="Arial"/>
                <w:color w:val="000000"/>
                <w:sz w:val="16"/>
                <w:szCs w:val="16"/>
              </w:rPr>
              <w:br/>
              <w:t>Авара Шеннон Фармасьютикал Сервісез Лімітед,  Ірландія;</w:t>
            </w:r>
            <w:r w:rsidRPr="009824A7">
              <w:rPr>
                <w:rFonts w:ascii="Arial" w:hAnsi="Arial" w:cs="Arial"/>
                <w:color w:val="000000"/>
                <w:sz w:val="16"/>
                <w:szCs w:val="16"/>
              </w:rPr>
              <w:br/>
              <w:t>первинне пакування, наповнення флаконів:</w:t>
            </w:r>
            <w:r w:rsidRPr="009824A7">
              <w:rPr>
                <w:rFonts w:ascii="Arial" w:hAnsi="Arial" w:cs="Arial"/>
                <w:color w:val="000000"/>
                <w:sz w:val="16"/>
                <w:szCs w:val="16"/>
              </w:rPr>
              <w:br/>
              <w:t>Колеп Лаупхайм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UA/3055/01/01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5D7BB0" w:rsidRDefault="00662800" w:rsidP="00B3675F">
            <w:pPr>
              <w:tabs>
                <w:tab w:val="left" w:pos="12600"/>
              </w:tabs>
              <w:rPr>
                <w:rFonts w:ascii="Arial" w:hAnsi="Arial" w:cs="Arial"/>
                <w:b/>
                <w:i/>
                <w:color w:val="000000"/>
                <w:sz w:val="16"/>
                <w:szCs w:val="16"/>
              </w:rPr>
            </w:pPr>
            <w:r w:rsidRPr="005D7BB0">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5D7BB0" w:rsidRDefault="00662800" w:rsidP="00B3675F">
            <w:pPr>
              <w:tabs>
                <w:tab w:val="left" w:pos="12600"/>
              </w:tabs>
              <w:rPr>
                <w:rFonts w:ascii="Arial" w:hAnsi="Arial" w:cs="Arial"/>
                <w:color w:val="000000"/>
                <w:sz w:val="16"/>
                <w:szCs w:val="16"/>
              </w:rPr>
            </w:pPr>
            <w:r w:rsidRPr="005D7BB0">
              <w:rPr>
                <w:rFonts w:ascii="Arial" w:hAnsi="Arial" w:cs="Arial"/>
                <w:color w:val="000000"/>
                <w:sz w:val="16"/>
                <w:szCs w:val="16"/>
              </w:rPr>
              <w:t xml:space="preserve">суспензія для ін’єкцій по 1 дозі (0,5 мл) у попередньо заповненому шприці №1 у комплекті з однією або двома голками; </w:t>
            </w:r>
            <w:r w:rsidRPr="005D7BB0">
              <w:rPr>
                <w:rFonts w:ascii="Arial" w:hAnsi="Arial" w:cs="Arial"/>
                <w:color w:val="000000"/>
                <w:sz w:val="16"/>
                <w:szCs w:val="16"/>
              </w:rPr>
              <w:br/>
              <w:t xml:space="preserve">по 1 попередньо наповненому шприці у комплекті з однією або двома голками у пластиковому контейнері; по 1 пластиковому контейнеру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5D7BB0" w:rsidRDefault="00662800" w:rsidP="00B3675F">
            <w:pPr>
              <w:tabs>
                <w:tab w:val="left" w:pos="12600"/>
              </w:tabs>
              <w:jc w:val="center"/>
              <w:rPr>
                <w:rFonts w:ascii="Arial" w:hAnsi="Arial" w:cs="Arial"/>
                <w:color w:val="000000"/>
                <w:sz w:val="16"/>
                <w:szCs w:val="16"/>
              </w:rPr>
            </w:pPr>
            <w:r w:rsidRPr="005D7BB0">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5D7BB0" w:rsidRDefault="00662800" w:rsidP="00B3675F">
            <w:pPr>
              <w:tabs>
                <w:tab w:val="left" w:pos="12600"/>
              </w:tabs>
              <w:jc w:val="center"/>
              <w:rPr>
                <w:rFonts w:ascii="Arial" w:hAnsi="Arial" w:cs="Arial"/>
                <w:color w:val="000000"/>
                <w:sz w:val="16"/>
                <w:szCs w:val="16"/>
              </w:rPr>
            </w:pPr>
            <w:r w:rsidRPr="005D7BB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5D7BB0" w:rsidRDefault="00662800" w:rsidP="00B3675F">
            <w:pPr>
              <w:tabs>
                <w:tab w:val="left" w:pos="12600"/>
              </w:tabs>
              <w:jc w:val="center"/>
              <w:rPr>
                <w:rFonts w:ascii="Arial" w:hAnsi="Arial" w:cs="Arial"/>
                <w:color w:val="000000"/>
                <w:sz w:val="16"/>
                <w:szCs w:val="16"/>
              </w:rPr>
            </w:pPr>
            <w:r w:rsidRPr="005D7BB0">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5D7BB0" w:rsidRDefault="00662800" w:rsidP="00B3675F">
            <w:pPr>
              <w:tabs>
                <w:tab w:val="left" w:pos="12600"/>
              </w:tabs>
              <w:jc w:val="center"/>
              <w:rPr>
                <w:rFonts w:ascii="Arial" w:hAnsi="Arial" w:cs="Arial"/>
                <w:color w:val="000000"/>
                <w:sz w:val="16"/>
                <w:szCs w:val="16"/>
              </w:rPr>
            </w:pPr>
            <w:r w:rsidRPr="005D7BB0">
              <w:rPr>
                <w:rFonts w:ascii="Arial" w:hAnsi="Arial" w:cs="Arial"/>
                <w:color w:val="000000"/>
                <w:sz w:val="16"/>
                <w:szCs w:val="16"/>
              </w:rPr>
              <w:t>Бельгія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5D7BB0" w:rsidRDefault="00662800" w:rsidP="00B3675F">
            <w:pPr>
              <w:tabs>
                <w:tab w:val="left" w:pos="12600"/>
              </w:tabs>
              <w:jc w:val="center"/>
              <w:rPr>
                <w:rFonts w:ascii="Arial" w:hAnsi="Arial" w:cs="Arial"/>
                <w:color w:val="000000"/>
                <w:sz w:val="16"/>
                <w:szCs w:val="16"/>
              </w:rPr>
            </w:pPr>
            <w:r w:rsidRPr="005D7BB0">
              <w:rPr>
                <w:rFonts w:ascii="Arial" w:hAnsi="Arial" w:cs="Arial"/>
                <w:sz w:val="16"/>
                <w:szCs w:val="16"/>
              </w:rPr>
              <w:t xml:space="preserve">внесення змін до реєстраційних матеріалів: </w:t>
            </w:r>
            <w:r w:rsidRPr="005D7BB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p>
          <w:p w:rsidR="00662800" w:rsidRPr="005D7BB0" w:rsidRDefault="00662800" w:rsidP="00B3675F">
            <w:pPr>
              <w:tabs>
                <w:tab w:val="left" w:pos="12600"/>
              </w:tabs>
              <w:jc w:val="center"/>
              <w:rPr>
                <w:rFonts w:ascii="Arial" w:hAnsi="Arial" w:cs="Arial"/>
                <w:color w:val="000000"/>
                <w:sz w:val="16"/>
                <w:szCs w:val="16"/>
              </w:rPr>
            </w:pPr>
            <w:r w:rsidRPr="005D7BB0">
              <w:rPr>
                <w:rFonts w:ascii="Arial" w:hAnsi="Arial" w:cs="Arial"/>
                <w:color w:val="000000"/>
                <w:sz w:val="16"/>
                <w:szCs w:val="16"/>
              </w:rPr>
              <w:t>Діюча редакція – Др. Стівен Хоббиджер / Dr. Stephen Hobbiger, BSc;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5D7BB0" w:rsidRDefault="00662800" w:rsidP="00BC0268">
            <w:pPr>
              <w:tabs>
                <w:tab w:val="left" w:pos="12600"/>
              </w:tabs>
              <w:jc w:val="center"/>
              <w:rPr>
                <w:rFonts w:ascii="Arial" w:hAnsi="Arial" w:cs="Arial"/>
                <w:b/>
                <w:i/>
                <w:color w:val="000000"/>
                <w:sz w:val="16"/>
                <w:szCs w:val="16"/>
              </w:rPr>
            </w:pPr>
            <w:r w:rsidRPr="005D7B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D15F88" w:rsidRDefault="00662800" w:rsidP="00B3675F">
            <w:pPr>
              <w:tabs>
                <w:tab w:val="left" w:pos="12600"/>
              </w:tabs>
              <w:jc w:val="center"/>
              <w:rPr>
                <w:rFonts w:ascii="Arial" w:hAnsi="Arial" w:cs="Arial"/>
                <w:sz w:val="16"/>
                <w:szCs w:val="16"/>
              </w:rPr>
            </w:pPr>
            <w:r w:rsidRPr="005D7BB0">
              <w:rPr>
                <w:rFonts w:ascii="Arial" w:hAnsi="Arial" w:cs="Arial"/>
                <w:sz w:val="16"/>
                <w:szCs w:val="16"/>
              </w:rPr>
              <w:t>UA/15120/01/01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приведення критерію прийнятності для випробування граничного значення амонію (ammonium limit test) у специфікації на готовий продукт Al(OH)3 у відповідність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зі специфікації для кінцевого продукту Al(OH)3 випробування Nitrogen content test у відповідності до монографії Ph.Eur.1664 Aluminium hydroxide, hydrated, for adsorption</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UA/13939/01/01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ІНФЛАРАКС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мазь по 15 г або 25 г, або 50 г, або 100 г у тубі; по 1 тубі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Лідокаїну гідрохлорид виробництва GUFIC BIOCIENCES LTD., India додатково до затвердженого виробника S.I.M.S. S.R.L., Italy, як наслідок, приведення специфікації та методів контролю якості виробника ГЛЗ за показником "Залишкова кількість органічних розчинників" до матеріалів фірми-виробника субстанції GUFIC BIOSCIENCES LTD., India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UA/10175/01/01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ІОВ-МАЛЮК УФК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гранули гомеопатичні по 20 г 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UA/8665/01/01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КАЛЬЦІЮ ФОЛІНАТ 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поліетиленовому пакеті, вміщеному в поліетиленовий фольгований пакет для виробництва стерильних та нестерильних лікаських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Приватне акціонерне товариство “Лекхім – Харків”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Сербіос-Фарма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1997-051-Rev 09 (затверджено: R1-CEP 1997-051-Rev 08) для АФІ Kальцію фолінату гідрату від вже затвердженого виробника Cerbios-Pharma SA, Switzerland, у наслідок змін у розділі "Упаковка" відповідно до СЕР;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методах контролю якості АФІ за показником "Хлориди" обумовлено приведенням у відповідність до вимог монографії Європейської Фармакопеї</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UA/11810/01/01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КАЛЬЦІЮ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100 мг/мл, по 5 мл або 10 мл в ампулі; по 5 ампул у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Готовий лікарський засіб. Опис та склад. Зміна у складі (допоміжних речовинах) готового лікарського засобу – до розділу «Склад» додано примітку «При необхідності корекція рН 0,1 М розчином хлористоводневої кислоти»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UA/4727/01/01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 xml:space="preserve">КАРБАМАЗЕПІН-ЗДОРОВ'Я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200 мг по 10 таблеток у блістері; по 2 блістерів у картонній коробці; по 20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оновленого СЕР R1-CEP 2002-221-Rev 06 (попередня версія R1-CEP 2002-221-Rev05) для АФІ карбамазепін від вже затвердженого виробника з уточненням назви виробника, а також приведення вимог специфікації виробника ГЛЗ за показником "Залишкові кількості органічних розчинників" до матеріалів виробника субстанції ZHEJIANG JIUZHOU PHARMACEUTICAL CO., LTD., China (згідно представленого СЕР); зміни II типу - введення нового виробника АФІ Карбамазепін BAJAJ HEALTH CARE LTD., India додатково до затвердженого виробника ZHEJIANG JIUZHOU PHARMACEUTICAL CO., LTD., China, як наслідок, внесено зміни до специфікації та методів контролю АФІ Карбамазепін виробника ГЛЗ за показником "Залишкова кількість органічних розчинників", відповідно до матеріалів виробника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UA/7327/01/01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КАРБАМАЗЕПІН-ЗДОРОВ'Я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400 мг по 10 таблеток у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оновленого СЕР R1-CEP 2002-221-Rev 06 (попередня версія R1-CEP 2002-221-Rev05) для АФІ карбамазепін від вже затвердженого виробника з уточненням назви виробника, а також приведення вимог специфікації виробника ГЛЗ за показником "Залишкові кількості органічних розчинників" до матеріалів виробника субстанції ZHEJIANG JIUZHOU PHARMACEUTICAL CO., LTD., China (згідно представленого СЕР); зміни II типу - введення нового виробника АФІ Карбамазепін BAJAJ HEALTH CARE LTD., India додатково до затвердженого виробника ZHEJIANG JIUZHOU PHARMACEUTICAL CO., LTD., China, як наслідок, внесено зміни до специфікації та методів контролю АФІ Карбамазепін виробника ГЛЗ за показником "Залишкова кількість органічних розчинників", відповідно до матеріалів виробника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UA/7327/01/02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КАРВЕДИЛОЛ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6,25 мг по 15 таблеток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Лабормед-Фарма С.А.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посвідчення)(згідно наказу МОЗ від 23.07.2015 № 460). Зміни внесені в інструкцію для медичного застосування ЛЗ щодо заявника зазначеного в інформації щодо контактних даних для повідомлень про випадки побічних реакцій. Введення змін протягом 6-ти місяців після затвердження</w:t>
            </w:r>
            <w:r w:rsidRPr="009824A7">
              <w:rPr>
                <w:rFonts w:ascii="Arial" w:hAnsi="Arial" w:cs="Arial"/>
                <w:color w:val="000000"/>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824A7">
              <w:rPr>
                <w:rFonts w:ascii="Arial" w:hAnsi="Arial" w:cs="Arial"/>
                <w:color w:val="000000"/>
                <w:sz w:val="16"/>
                <w:szCs w:val="16"/>
              </w:rPr>
              <w:br/>
              <w:t xml:space="preserve">Діюча редакція: Соріна Ліана Паю / Sorina Liana Paiu, MD. Пропонована редакція: Людмила Філіпова, MD / Ludmila Filipova, MD. </w:t>
            </w:r>
            <w:r w:rsidRPr="009824A7">
              <w:rPr>
                <w:rFonts w:ascii="Arial" w:hAnsi="Arial" w:cs="Arial"/>
                <w:color w:val="000000"/>
                <w:sz w:val="16"/>
                <w:szCs w:val="16"/>
              </w:rPr>
              <w:br/>
              <w:t>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КАРВІУМ. Пропонована редакція: КАРВЕДИЛОЛ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UA/13976/01/01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КАРВЕДИЛОЛ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по 12,5 мг по 10 таблеток у блістері; по 3 блістери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Лабормед-Фарма С.А.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посвідчення)(згідно наказу МОЗ від 23.07.2015 № 460). Зміни внесені в інструкцію для медичного застосування ЛЗ щодо заявника зазначеного в інформації щодо контактних даних для повідомлень про випадки побічних реакцій. Введення змін протягом 6-ти місяців після затвердження</w:t>
            </w:r>
            <w:r w:rsidRPr="009824A7">
              <w:rPr>
                <w:rFonts w:ascii="Arial" w:hAnsi="Arial" w:cs="Arial"/>
                <w:color w:val="000000"/>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824A7">
              <w:rPr>
                <w:rFonts w:ascii="Arial" w:hAnsi="Arial" w:cs="Arial"/>
                <w:color w:val="000000"/>
                <w:sz w:val="16"/>
                <w:szCs w:val="16"/>
              </w:rPr>
              <w:br/>
              <w:t xml:space="preserve">Діюча редакція: Соріна Ліана Паю / Sorina Liana Paiu, MD. Пропонована редакція: Людмила Філіпова, MD / Ludmila Filipova, MD. </w:t>
            </w:r>
            <w:r w:rsidRPr="009824A7">
              <w:rPr>
                <w:rFonts w:ascii="Arial" w:hAnsi="Arial" w:cs="Arial"/>
                <w:color w:val="000000"/>
                <w:sz w:val="16"/>
                <w:szCs w:val="16"/>
              </w:rPr>
              <w:br/>
              <w:t>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КАРВІУМ. Пропонована редакція: КАРВЕДИЛОЛ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UA/13976/01/02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КАРВЕДИЛОЛ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по 25 мг по 10 таблеток у блістері; по 3 блістери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Лабормед-Фарма С.А.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посвідчення)(згідно наказу МОЗ від 23.07.2015 № 460). Зміни внесені в інструкцію для медичного застосування ЛЗ щодо заявника зазначеного в інформації щодо контактних даних для повідомлень про випадки побічних реакцій. Введення змін протягом 6-ти місяців після затвердження</w:t>
            </w:r>
            <w:r w:rsidRPr="009824A7">
              <w:rPr>
                <w:rFonts w:ascii="Arial" w:hAnsi="Arial" w:cs="Arial"/>
                <w:color w:val="000000"/>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824A7">
              <w:rPr>
                <w:rFonts w:ascii="Arial" w:hAnsi="Arial" w:cs="Arial"/>
                <w:color w:val="000000"/>
                <w:sz w:val="16"/>
                <w:szCs w:val="16"/>
              </w:rPr>
              <w:br/>
              <w:t xml:space="preserve">Діюча редакція: Соріна Ліана Паю / Sorina Liana Paiu, MD. Пропонована редакція: Людмила Філіпова, MD / Ludmila Filipova, MD. </w:t>
            </w:r>
            <w:r w:rsidRPr="009824A7">
              <w:rPr>
                <w:rFonts w:ascii="Arial" w:hAnsi="Arial" w:cs="Arial"/>
                <w:color w:val="000000"/>
                <w:sz w:val="16"/>
                <w:szCs w:val="16"/>
              </w:rPr>
              <w:br/>
              <w:t>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КАРВІУМ. Пропонована редакція: КАРВЕДИЛОЛ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UA/13976/01/03</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КАРІЗОН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крем, 0,5 мг/1 г, по 15 г, або по 30 г, або по 50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"Спосіб застосування та дози" (інформація з безпеки) відповідно до оновленої інформації з безпеки діючої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UA/10950/02/01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КАРУМ КАРВІ ДИТЯЧІ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супозиторії ректальні по 5 супозиторіїв (по 1 г кожен) в контурній чарунковій упаковці; по 2 контурній чарунковій упаковці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ВАЛА 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АМКАФАРМ Фармасьютікал ГмбХ, Німеччина (випуск нерозфасованої продукції, первинна упаковка); ВАЛА Хайльміттель ГмбХ, Німеччина (випуск нерозфасованої продукції,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9824A7">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UA/17577/01/01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оболонкою, по 250 мг; по 10 таблеток у блістері; по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(збільшення частоти або тяжкості епілептичного нападу).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(подовження інтервалу QT на електрокардіограмі).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UA/9155/01/01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оболонкою, по 500 мг; по 10 таблеток у блістері; по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(збільшення частоти або тяжкості епілептичного нападу).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(подовження інтервалу QT на електрокардіограмі).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UA/9155/01/02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оболонкою, по 1000 мг; по 10 таблеток у блістері; по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(збільшення частоти або тяжкості епілептичного нападу).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(подовження інтервалу QT на електрокардіограмі).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UA/9155/01/03</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оральний, 100 мг/мл; по 300 мл у флаконі; по 1 флакону з мірним пластиковим шприцом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НекстФарма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(збільшення частоти або тяжкості епілептичного нападу).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(подовження інтервалу QT на електрокардіограмі).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UA/9155/02/01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КЛАЙРА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Байєр Ваймар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запропонований новий шлях синтезу вихідної речовини для дієногесту. Постачальник вихідної речовини delta5-NAD, що використовується для синтезу діючої речовини дієногест, Zhejian Xianju Junye Pharmaceutical Co. Ltd, Китай, пропонує новий альтернативний шлях синтезу delta5-NAD через андростендіон (AD) до поточного шляху синтезу через діосгенін. Зміни стосуються тільки закритої частини ASMF; внесені редакційні зміни в опис первинного пакувального матеріалу P.7.02 Description of Packaging Material (затверджено: Р.7.02#003450236-02; запропоновано: Р.7.02#003450236-03)</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UA/9778/01/01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КЛІМАКТО-ГРАН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гранули по 10 г у пеналі полімерному; по 1 пеналу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UA/3822/01/01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КЛОДИФЕН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гель, 10 мг/г; по 45 г в тубі; по 1 тубі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К.О. СЛАВІЯ ФАРМ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заміна розділу «Графічне оформлення упаковки» на розділ «Маркування» МКЯ ЛЗ: Діюча редакція: ГРАФИЧЕСКОЕ ОФОРМЛЕНИЕ УПАКОВКИ. 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зміни назви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UA/10810/02/01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КЛОДИФЕН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гель, 50 мг/г; по 45 г у тубах;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К.О. СЛАВІЯ ФАРМ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 заміна розділу «Графічне оформлення упаковки» на розділ «Маркування» МКЯ ЛЗ: Діюча редакція: ГРАФИЧЕСКОЕ ОФОРМЛЕНИЕ УПАКОВКИ. 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зміни назви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UA/13861/01/01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КЛОПІДОГРЕЛЬ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75 мг; по 10 таблеток у блістері; по 3 або 9 або 10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первинне та вторинне пакування: ФАРМАТЕН С.А., Греція; виробництво, первинне та вторинне пакування, випуск серії: ФАРМАТЕН ІНТЕРНЕШНЛ СА, Грецiя</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Грецiя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посвідчення)(згідно наказу МОЗ від 23.07.2015 № 460). Зміни внесені в інструкцію для медичного застосування ЛЗ щодо заявника зазначеного в інформації щодо контактних даних для повідомлень про випадки побічних реакцій. Введення змін протягом 6-ти місяців після затвердження</w:t>
            </w:r>
            <w:r w:rsidRPr="009824A7">
              <w:rPr>
                <w:rFonts w:ascii="Arial" w:hAnsi="Arial" w:cs="Arial"/>
                <w:color w:val="000000"/>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824A7">
              <w:rPr>
                <w:rFonts w:ascii="Arial" w:hAnsi="Arial" w:cs="Arial"/>
                <w:color w:val="000000"/>
                <w:sz w:val="16"/>
                <w:szCs w:val="16"/>
              </w:rPr>
              <w:br/>
              <w:t xml:space="preserve">Діюча редакція: Соріна Ліана Паю / Sorina Liana Paiu, MD. Пропонована редакція: Людмила Філіпова, MD / Ludmila Filipova, MD. </w:t>
            </w:r>
            <w:r w:rsidRPr="009824A7">
              <w:rPr>
                <w:rFonts w:ascii="Arial" w:hAnsi="Arial" w:cs="Arial"/>
                <w:color w:val="000000"/>
                <w:sz w:val="16"/>
                <w:szCs w:val="16"/>
              </w:rPr>
              <w:br/>
              <w:t>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КЛОДІЯ. Пропонована редакція: КЛОПІДОГРЕЛЬ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UA/13673/01/01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F45790" w:rsidRDefault="00662800" w:rsidP="00B3675F">
            <w:pPr>
              <w:tabs>
                <w:tab w:val="left" w:pos="12600"/>
              </w:tabs>
              <w:rPr>
                <w:rFonts w:ascii="Arial" w:hAnsi="Arial" w:cs="Arial"/>
                <w:b/>
                <w:i/>
                <w:color w:val="000000"/>
                <w:sz w:val="16"/>
                <w:szCs w:val="16"/>
              </w:rPr>
            </w:pPr>
            <w:r w:rsidRPr="00F45790">
              <w:rPr>
                <w:rFonts w:ascii="Arial" w:hAnsi="Arial" w:cs="Arial"/>
                <w:b/>
                <w:sz w:val="16"/>
                <w:szCs w:val="16"/>
              </w:rPr>
              <w:t>КЛОПІКСОЛ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F45790" w:rsidRDefault="00662800" w:rsidP="00B3675F">
            <w:pPr>
              <w:tabs>
                <w:tab w:val="left" w:pos="12600"/>
              </w:tabs>
              <w:rPr>
                <w:rFonts w:ascii="Arial" w:hAnsi="Arial" w:cs="Arial"/>
                <w:color w:val="000000"/>
                <w:sz w:val="16"/>
                <w:szCs w:val="16"/>
              </w:rPr>
            </w:pPr>
            <w:r w:rsidRPr="00F45790">
              <w:rPr>
                <w:rFonts w:ascii="Arial" w:hAnsi="Arial" w:cs="Arial"/>
                <w:color w:val="000000"/>
                <w:sz w:val="16"/>
                <w:szCs w:val="16"/>
              </w:rPr>
              <w:t>таблетки, вкриті плівковою оболонкою, по 2 мг, по 100 таблеток у контейнері; по 1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F45790" w:rsidRDefault="00662800" w:rsidP="00B3675F">
            <w:pPr>
              <w:tabs>
                <w:tab w:val="left" w:pos="12600"/>
              </w:tabs>
              <w:jc w:val="center"/>
              <w:rPr>
                <w:rFonts w:ascii="Arial" w:hAnsi="Arial" w:cs="Arial"/>
                <w:color w:val="000000"/>
                <w:sz w:val="16"/>
                <w:szCs w:val="16"/>
              </w:rPr>
            </w:pPr>
            <w:r w:rsidRPr="00F45790">
              <w:rPr>
                <w:rFonts w:ascii="Arial" w:hAnsi="Arial" w:cs="Arial"/>
                <w:color w:val="000000"/>
                <w:sz w:val="16"/>
                <w:szCs w:val="16"/>
              </w:rPr>
              <w:t>Лундбек Експорт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F45790" w:rsidRDefault="00662800" w:rsidP="00B3675F">
            <w:pPr>
              <w:tabs>
                <w:tab w:val="left" w:pos="12600"/>
              </w:tabs>
              <w:jc w:val="center"/>
              <w:rPr>
                <w:rFonts w:ascii="Arial" w:hAnsi="Arial" w:cs="Arial"/>
                <w:color w:val="000000"/>
                <w:sz w:val="16"/>
                <w:szCs w:val="16"/>
              </w:rPr>
            </w:pPr>
            <w:r w:rsidRPr="00F45790">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F45790" w:rsidRDefault="00662800" w:rsidP="00B3675F">
            <w:pPr>
              <w:tabs>
                <w:tab w:val="left" w:pos="12600"/>
              </w:tabs>
              <w:jc w:val="center"/>
              <w:rPr>
                <w:rFonts w:ascii="Arial" w:hAnsi="Arial" w:cs="Arial"/>
                <w:color w:val="000000"/>
                <w:sz w:val="16"/>
                <w:szCs w:val="16"/>
              </w:rPr>
            </w:pPr>
            <w:r w:rsidRPr="00F45790">
              <w:rPr>
                <w:rFonts w:ascii="Arial" w:hAnsi="Arial" w:cs="Arial"/>
                <w:color w:val="000000"/>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F45790" w:rsidRDefault="00662800" w:rsidP="00B3675F">
            <w:pPr>
              <w:tabs>
                <w:tab w:val="left" w:pos="12600"/>
              </w:tabs>
              <w:jc w:val="center"/>
              <w:rPr>
                <w:rFonts w:ascii="Arial" w:hAnsi="Arial" w:cs="Arial"/>
                <w:color w:val="000000"/>
                <w:sz w:val="16"/>
                <w:szCs w:val="16"/>
              </w:rPr>
            </w:pPr>
            <w:r w:rsidRPr="00F45790">
              <w:rPr>
                <w:rFonts w:ascii="Arial" w:hAnsi="Arial" w:cs="Arial"/>
                <w:color w:val="000000"/>
                <w:sz w:val="16"/>
                <w:szCs w:val="16"/>
              </w:rPr>
              <w:t>Данiя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F45790" w:rsidRDefault="00662800" w:rsidP="00B3675F">
            <w:pPr>
              <w:tabs>
                <w:tab w:val="left" w:pos="12600"/>
              </w:tabs>
              <w:spacing w:after="240"/>
              <w:jc w:val="center"/>
              <w:rPr>
                <w:rFonts w:ascii="Arial" w:hAnsi="Arial" w:cs="Arial"/>
                <w:color w:val="000000"/>
                <w:sz w:val="16"/>
                <w:szCs w:val="16"/>
              </w:rPr>
            </w:pPr>
            <w:r w:rsidRPr="00F45790">
              <w:rPr>
                <w:rFonts w:ascii="Arial" w:hAnsi="Arial" w:cs="Arial"/>
                <w:sz w:val="16"/>
                <w:szCs w:val="16"/>
              </w:rPr>
              <w:t>внесення змін до реєстраційних матеріалів:</w:t>
            </w:r>
            <w:r w:rsidRPr="00F45790">
              <w:rPr>
                <w:rFonts w:ascii="Arial" w:hAnsi="Arial" w:cs="Arial"/>
                <w:color w:val="000000"/>
                <w:sz w:val="16"/>
                <w:szCs w:val="16"/>
              </w:rPr>
              <w:t xml:space="preserve">виправлено технічну помилку у текстах маркування ЛЗ: текст маркування до реєстраційного посвідчення № UA/2205/01/01 </w:t>
            </w:r>
            <w:r w:rsidRPr="00F45790">
              <w:rPr>
                <w:rFonts w:ascii="Arial" w:hAnsi="Arial" w:cs="Arial"/>
                <w:color w:val="000000"/>
                <w:sz w:val="16"/>
                <w:szCs w:val="16"/>
              </w:rPr>
              <w:br/>
              <w:t xml:space="preserve">ЗАПРОПОНОВАНО: 12. НОМЕР РЕЄСТРАЦІЙНОГО ПОСВІДЧЕННЯ Реєстр. посв. № UА/2205/01/01 Reg. No. UA/2205/01/01 </w:t>
            </w:r>
            <w:r w:rsidRPr="00F45790">
              <w:rPr>
                <w:rFonts w:ascii="Arial" w:hAnsi="Arial" w:cs="Arial"/>
                <w:color w:val="000000"/>
                <w:sz w:val="16"/>
                <w:szCs w:val="16"/>
              </w:rPr>
              <w:br/>
              <w:t>Зазначене виправлення відповідає архівним матеріалам реєстраційного досьє</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F45790" w:rsidRDefault="00662800" w:rsidP="00BC0268">
            <w:pPr>
              <w:tabs>
                <w:tab w:val="left" w:pos="12600"/>
              </w:tabs>
              <w:jc w:val="center"/>
              <w:rPr>
                <w:rFonts w:ascii="Arial" w:hAnsi="Arial" w:cs="Arial"/>
                <w:b/>
                <w:i/>
                <w:color w:val="000000"/>
                <w:sz w:val="16"/>
                <w:szCs w:val="16"/>
              </w:rPr>
            </w:pPr>
            <w:r w:rsidRPr="00F4579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F45790">
              <w:rPr>
                <w:rFonts w:ascii="Arial" w:hAnsi="Arial" w:cs="Arial"/>
                <w:sz w:val="16"/>
                <w:szCs w:val="16"/>
              </w:rPr>
              <w:t>UA/2205/01/01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КЛОПІКСОЛ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 мг по 100 таблеток у контейнері; по 1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Лундбек Експорт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Данiя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виправлено технічну помилку у текстах маркування ЛЗ: текст маркування до реєстраційного посвідчення № UA/2205/01/02 </w:t>
            </w:r>
            <w:r w:rsidRPr="009824A7">
              <w:rPr>
                <w:rFonts w:ascii="Arial" w:hAnsi="Arial" w:cs="Arial"/>
                <w:color w:val="000000"/>
                <w:sz w:val="16"/>
                <w:szCs w:val="16"/>
              </w:rPr>
              <w:br/>
              <w:t xml:space="preserve">ЗАПРОПОНОВАНО: 12. НОМЕР РЕЄСТРАЦІЙНОГО ПОСВІДЧЕННЯ Реєстр. посв. № UА/2205/01/02 Reg. No. UA/2205/01/02 </w:t>
            </w:r>
            <w:r w:rsidRPr="009824A7">
              <w:rPr>
                <w:rFonts w:ascii="Arial" w:hAnsi="Arial" w:cs="Arial"/>
                <w:color w:val="000000"/>
                <w:sz w:val="16"/>
                <w:szCs w:val="16"/>
              </w:rPr>
              <w:br/>
              <w:t>Зазначене виправлення відповідає архівним матеріалам реєстраційного досьє</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UA/2205/01/02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крем 1 %; по 20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Польща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нового Сертифікату R0-CEP 2000-009-Rev 01 від нового виробника AMOLI Organics Private Limited, India для АФІ Клотримазол; запропоновано: Colden Pharma Bergamo S.р.A., Italy OLON S.P.A., Italy AMOLI Organics Private Limited, India;</w:t>
            </w:r>
            <w:r w:rsidRPr="009824A7">
              <w:rPr>
                <w:rFonts w:ascii="Arial" w:hAnsi="Arial" w:cs="Arial"/>
                <w:color w:val="000000"/>
                <w:sz w:val="16"/>
                <w:szCs w:val="16"/>
              </w:rPr>
              <w:br/>
              <w:t>зміни І типу - внесення змін до Специфікації/Методів випробування АФІ Клотримазол, зокрема: доповнення показником "Залишкові розчинники" з відповідними критеріями прийнятності для виробника AMOLI Organics Private Limited, India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UA/2564/02/01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КОЛІСТИН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або інфузій по 1 000 000 МО у флаконах № 1 або № 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Повний цикл виробництва: Кселліа Фармасьютікалс АпС, Данія; Тестування: </w:t>
            </w:r>
            <w:r w:rsidRPr="009824A7">
              <w:rPr>
                <w:rFonts w:ascii="Arial" w:hAnsi="Arial" w:cs="Arial"/>
                <w:color w:val="000000"/>
                <w:sz w:val="16"/>
                <w:szCs w:val="16"/>
              </w:rPr>
              <w:br/>
              <w:t>Кселліа Фармасьютікалс Лтд, Угорщина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Данія/ Угорщина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Діюча редакція: COLISTIN ALVOGEN КОЛІСТИН АЛВОГЕН Пропонована редакція: COLISTIN ZENTIVA КОЛІСТИН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UA/15525/01/01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КОЛІСТИН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або інфузій по 2 000 000 МО у флаконах № 1 або № 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Повний цикл виробництва: Кселліа Фармасьютікалс АпС, Данія; Тестування: </w:t>
            </w:r>
            <w:r w:rsidRPr="009824A7">
              <w:rPr>
                <w:rFonts w:ascii="Arial" w:hAnsi="Arial" w:cs="Arial"/>
                <w:color w:val="000000"/>
                <w:sz w:val="16"/>
                <w:szCs w:val="16"/>
              </w:rPr>
              <w:br/>
              <w:t>Кселліа Фармасьютікалс Лтд, Угорщина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Данія/ Угорщина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Діюча редакція: COLISTIN ALVOGEN КОЛІСТИН АЛВОГЕН Пропонована редакція: COLISTIN ZENTIVA КОЛІСТИН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UA/15525/01/02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КОМБІСО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5 мг/6,25 мг по 10 таблеток у блістері; по 3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ПРО.МЕД.ЦС Прага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КООФАРМА с.р.о., Чеська Республiка (первинне і вторинне пакування); ПРО.МЕД.ЦС Прага а.c., Чеська Республiка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UA/13792/01/01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КОМБІСО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10 мг/6,25 мг; по 10 таблеток у блістері; по 3 або 10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ПРО.МЕД.ЦС Прага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ПРО.МЕД.ЦС Прага а.c.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UA/13793/01/01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КОСІРЕЛЬ 10 МГ/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 мг/10 мг по 30 або 100 таблеток у контейнері для таблеток; по 1 контейнеру для таблеток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 Ірландія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UA/16109/01/02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КОСІРЕЛЬ 5 МГ/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 мг/5 мг по 30 або 100 таблеток у контейнері для таблеток; по 1 контейнеру для таблеток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 Ірландія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UA/16109/01/01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для розчину для ін`єкцій по 75 мг; 1 флакон з порошком у комплекті з розчинником (вода для ін`єкцій) по 2 мл в ампулах № 1 в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АГЕС Граз ІМЕД, Австрія (Контроль якості розчинника); ДЕЛЬФАРМ ДІЖОН, Францiя (Виробництво, контроль якості, первинне пакування розчинника); Новартіс Фарма Штейн АГ, Швейцарія; Такеда Австрія ГмбХ, Австрія (Виробництво, контроль якості, первинне пакування розчинника)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 Францiя/ Швейцарія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16.0. Зміни внесено до частини І, частини ІІ (модулі СІ, СІІІ, СV, СVІІ), частини IV, та частини VІІ у зв’язку з додаваням нового показання на території ЄС</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UA/9055/01/01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для розчину для ін`єкцій по 150 мг; 1 флакон з порошком у комплекті з розчинником (вода для ін`єкцій) по 2 мл в ампулах № 1 в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АГЕС Граз ІМЕД, Австрія (Контроль якості розчинника); ДЕЛЬФАРМ ДІЖОН, Францiя (Виробництво, контроль якості, первинне пакування розчинника); Новартіс Фарма Штейн АГ, Швейцарія; Такеда Австрія ГмбХ, Австрія (Виробництво, контроль якості, первинне пакування розчинника)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 Францiя/ Швейцарія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16.0. Зміни внесено до частини І, частини ІІ (модулі СІ, СІІІ, СV, СVІІ), частини IV, та частини VІІ у зв’язку з додаваням нового показання на території ЄС</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UA/9055/01/02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ЛАЗОЛВАН®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з пролонгованою дією по 75 мг по 10 капсул у блістері; по 1,2 або 5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контроль якості, пакування, маркування, випуск серії: Берінгер Інгельхайм Фарма ГмбХ і Ко. КГ, Німеччина; пакування, маркування, випуск серії: Дельфарм Реймс,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 Франція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нового ГЕ- сертифіката відповідності Європейській фармакопеї № R1-CEP 2000-050-Rev 02 для допоміжної речовини Gelatin від вже затвердженого виробника GELITA Group; зміни І типу - подання оновленого ГЕ- Сертифікату відповідності Європейській фармакопеї № R1-CEP 2000-045-Rev 04 для допоміжної речовини Gelatin від вже затвердженого виробника TESSENDERLO GROUP; зміни І типу - вилучення ГЕ-Сертифікату відповідності Європейської Фармакопеї R1-CEP 2001-211-Rev 01 для допоміжної речовини желатин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UA/3430/02/01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ЛАТАМЕД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краплі очні, розчин по 2,5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ОФТАЛЬМІКС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додаткової інформації щодо застереження про допоміжні речовини. Введення змін протягом 3-х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UA/14903/01/01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ЛЕВОСЕТИЛ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краплі оральні, розчин, 5 мг/мл, по 20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UA/18085/02/01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ЛІНОЗИД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інфузій, 2 мг/мл, по 300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УОРЛД МЕДИЦИН ІЛАЧ САН. ВЕ ТІДЖ. A.Ш.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Мефар Ілач Сан.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готового лікарського засобу з «24 місяців при температурі не вище 25 ºС» на «36 місяців при температурі не вище 25 ºС» (зміна терміну придатності з 2 років на 3 роки).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готового лікарського засобу з «36 місяців при температурі не вище 25 ºС» на «48 місяців при температурі не вище 25 ºС» (зміна терміну придатності з 3 років на 4 роки).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готового лікарського засобу з «48 місяців при температурі не вище 25 ºС» на «60 місяців при температурі не вище 25 ºС» (зміна терміну придатності з 4 років на 5 років) Зміни внесені в інструцію для медичного застосування ЛЗ у р. "Термін придатності" Введення змін протягом 3-х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UA/14840/01/01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ЛОРОСАН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спрей оромукозний, розчин по 30 мл у флаконі з насосом-дозатором з розпилювачем;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UA/12867/01/01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100 мг/5 мг; по 10 таблеток у блістері; по 3, по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КРКА, д.д., Ново место </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662800" w:rsidRPr="009824A7" w:rsidRDefault="00662800" w:rsidP="00B3675F">
            <w:pPr>
              <w:tabs>
                <w:tab w:val="left" w:pos="12600"/>
              </w:tabs>
              <w:jc w:val="center"/>
              <w:rPr>
                <w:rFonts w:ascii="Arial" w:hAnsi="Arial" w:cs="Arial"/>
                <w:color w:val="000000"/>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відповідального за контроль серії Тад Фарма ГмбХ, Німеччина Хайнц- Лохманн-Штрассе 5, 27472 Куксхавен, Німеччина на Хайнц- Лохманн-Штрассе 6, 27472 Куксхавен, Німеччина. Зміна вноситься для актуалізації даних та оновлення ліцензії з внесенням змін для правильного відображення функцій кожного із виробників; контроль серії завжди виконується на Тад Фарма ГмбХ із Хайнц- Лохманн-Штрассе 6, 27472 Куксхавен, Німеччина.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що виконує контроль мікробіологічної чистоти серії (у випадку контролю серії Тад Фарма ГмбХ, Німеччина), а також через гармонізацію із іншими ЛЗ компанії КРКА, а саме гармонізація досьє із реєстраційним посвідченням.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АФI виробника лозартану кальцію Zhejiang Menovo Pharmaceutical Co., Ltd що є власником СЕР R0-CEP 2010-175-Rev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EMEA /H//A-31/1471 *домішка NDMA не більше 0,03 ppm *домішка NDEA не більше 0,03 ppm * не застосовується для серій, де знайдено більше ніж 1 із зазначених нітродомішок одночасно; такі серії відхиляються.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 уже затвердженого виробника для АФІ Амлодипін виробника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лозартан калію КРКА, д.д., Ново место з наданням мастер файла на АФІ.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UA/14995/01/01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100 мг/10 мг; по 10 таблеток у блістері; по 3, по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КРКА, д.д., Ново место </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662800" w:rsidRPr="009824A7" w:rsidRDefault="00662800" w:rsidP="00B3675F">
            <w:pPr>
              <w:tabs>
                <w:tab w:val="left" w:pos="12600"/>
              </w:tabs>
              <w:jc w:val="center"/>
              <w:rPr>
                <w:rFonts w:ascii="Arial" w:hAnsi="Arial" w:cs="Arial"/>
                <w:color w:val="000000"/>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відповідального за контроль серії Тад Фарма ГмбХ, Німеччина Хайнц- Лохманн-Штрассе 5, 27472 Куксхавен, Німеччина на Хайнц- Лохманн-Штрассе 6, 27472 Куксхавен, Німеччина. Зміна вноситься для актуалізації даних та оновлення ліцензії з внесенням змін для правильного відображення функцій кожного із виробників; контроль серії завжди виконується на Тад Фарма ГмбХ із Хайнц- Лохманн-Штрассе 6, 27472 Куксхавен, Німеччина.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що виконує контроль мікробіологічної чистоти серії (у випадку контролю серії Тад Фарма ГмбХ, Німеччина), а також через гармонізацію із іншими ЛЗ компанії КРКА, а саме гармонізація досьє із реєстраційним посвідченням.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АФI виробника лозартану кальцію Zhejiang Menovo Pharmaceutical Co., Ltd що є власником СЕР R0-CEP 2010-175-Rev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EMEA /H//A-31/1471 *домішка NDMA не більше 0,03 ppm *домішка NDEA не більше 0,03 ppm * не застосовується для серій, де знайдено більше ніж 1 із зазначених нітродомішок одночасно; такі серії відхиляються.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 уже затвердженого виробника для АФІ Амлодипін виробника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лозартан калію КРКА, д.д., Ново место з наданням мастер файла на АФІ.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UA/14993/01/01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 мг/10 мг; по 10 таблеток у блістері; по 3, по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КРКА, д.д., Ново место </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662800" w:rsidRPr="009824A7" w:rsidRDefault="00662800" w:rsidP="00B3675F">
            <w:pPr>
              <w:tabs>
                <w:tab w:val="left" w:pos="12600"/>
              </w:tabs>
              <w:jc w:val="center"/>
              <w:rPr>
                <w:rFonts w:ascii="Arial" w:hAnsi="Arial" w:cs="Arial"/>
                <w:color w:val="000000"/>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відповідального за контроль серії Тад Фарма ГмбХ, Німеччина Хайнц- Лохманн-Штрассе 5, 27472 Куксхавен, Німеччина на Хайнц- Лохманн-Штрассе 6, 27472 Куксхавен, Німеччина. Зміна вноситься для актуалізації даних та оновлення ліцензії з внесенням змін для правильного відображення функцій кожного із виробників; контроль серії завжди виконується на Тад Фарма ГмбХ із Хайнц- Лохманн-Штрассе 6, 27472 Куксхавен, Німеччина.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що виконує контроль мікробіологічної чистоти серії (у випадку контролю серії Тад Фарма ГмбХ, Німеччина), а також через гармонізацію із іншими ЛЗ компанії КРКА, а саме гармонізація досьє із реєстраційним посвідченням.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АФI виробника лозартану кальцію Zhejiang Menovo Pharmaceutical Co., Ltd що є власником СЕР R0-CEP 2010-175-Rev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EMEA /H//A-31/1471 *домішка NDMA не більше 0,03 ppm *домішка NDEA не більше 0,03 ppm * не застосовується для серій, де знайдено більше ніж 1 із зазначених нітродомішок одночасно; такі серії відхиляються.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 уже затвердженого виробника для АФІ Амлодипін виробника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лозартан калію КРКА, д.д., Ново место з наданням мастер файла на АФІ.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UA/14994/01/01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 мг/5 мг; по 10 таблеток у блістері; по 3, по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КРКА, д.д., Ново место </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662800" w:rsidRPr="009824A7" w:rsidRDefault="00662800" w:rsidP="00B3675F">
            <w:pPr>
              <w:tabs>
                <w:tab w:val="left" w:pos="12600"/>
              </w:tabs>
              <w:jc w:val="center"/>
              <w:rPr>
                <w:rFonts w:ascii="Arial" w:hAnsi="Arial" w:cs="Arial"/>
                <w:color w:val="000000"/>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відповідального за контроль серії Тад Фарма ГмбХ, Німеччина Хайнц- Лохманн-Штрассе 5, 27472 Куксхавен, Німеччина на Хайнц- Лохманн-Штрассе 6, 27472 Куксхавен, Німеччина. Зміна вноситься для актуалізації даних та оновлення ліцензії з внесенням змін для правильного відображення функцій кожного із виробників; контроль серії завжди виконується на Тад Фарма ГмбХ із Хайнц- Лохманн-Штрассе 6, 27472 Куксхавен, Німеччина.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що виконує контроль мікробіологічної чистоти серії (у випадку контролю серії Тад Фарма ГмбХ, Німеччина), а також через гармонізацію із іншими ЛЗ компанії КРКА, а саме гармонізація досьє із реєстраційним посвідченням.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АФI виробника лозартану кальцію Zhejiang Menovo Pharmaceutical Co., Ltd що є власником СЕР R0-CEP 2010-175-Rev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EMEA /H//A-31/1471 *домішка NDMA не більше 0,03 ppm *домішка NDEA не більше 0,03 ppm * не застосовується для серій, де знайдено більше ніж 1 із зазначених нітродомішок одночасно; такі серії відхиляються.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 уже затвердженого виробника для АФІ Амлодипін виробника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лозартан калію КРКА, д.д., Ново место з наданням мастер файла на АФІ.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UA/14993/01/02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Дженентек Інк., США (виробництво нерозфасованої продукції, первинне пакування); Лабор ЛС СЕ енд Ко. КГ, Німеччина (випробування контролю якості при випуску за показниками Бактеріальні ендотоксини, Стерильність);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 Ф.Хоффманн-Ля Рош Лтд, Швейцарія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США/ Німеччина/ Швейцарія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внесення змін до р.3.2.S.2.1 Виробники, а саме: додавання виробника Roche Diagnostics GmbH, Nonnenwald 2, 82377Penzberg, Germany, як альтернативної дільниці відповідальної за контроль якості АФІ (тестування на вірус та мікоплазму).</w:t>
            </w:r>
            <w:r w:rsidRPr="009824A7">
              <w:rPr>
                <w:rFonts w:ascii="Arial" w:hAnsi="Arial" w:cs="Arial"/>
                <w:color w:val="000000"/>
                <w:sz w:val="16"/>
                <w:szCs w:val="16"/>
              </w:rPr>
              <w:br/>
              <w:t>Введення змін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UA/14231/02/01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МАКОКС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150 мг по 10 капсул у блістері; по 10 блістерів у картонній коробці; по 10 капсул у стрипі; по 10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UA/6796/01/01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МАКОКС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150 мг in bulk: по 500 капсул або по 1000 капсул у пластиковій банці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по 500 або 1000 капсул у пластиковій банці (внесення позначень одиниць вимірювання, з використанням літер латинського алфавіту). Внесення змін до розділу «Маркування» МКЯ ЛЗ. Запропоновано: МАРКУВАННЯ Згідно затвердженого тексту маркування. Текст маркування. Додається. Термін введення змін -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UA/6797/01/01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МАКОКС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300 мг по 10 капсул у блістері; по 10 блістерів у картонній коробці; по 10 капсул у стрипі; по 10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UA/6796/01/02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МАКОКС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300 мг in bulk: по 500 капсул або по 1000 капсул у пластиковій банці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по 500 або 1000 капсул у пластиковій банці (внесення позначень одиниць вимірювання, з використанням літер латинського алфавіту). Внесення змін до розділу «Маркування» МКЯ ЛЗ. Запропоновано: МАРКУВАННЯ Згідно затвердженого тексту маркування. Текст маркування. Додається. Термін введення змін -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UA/6797/01/02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МАСТО-ГРАН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гранули по 10 г у пеналі полімерному, по 1 пеналу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UA/3825/01/01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МЕБЕВЕРИНУ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пелети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ОСМОФАРМ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w:t>
            </w:r>
            <w:r w:rsidRPr="009824A7">
              <w:rPr>
                <w:rFonts w:ascii="Arial" w:hAnsi="Arial" w:cs="Arial"/>
                <w:b/>
                <w:color w:val="000000"/>
                <w:sz w:val="16"/>
                <w:szCs w:val="16"/>
              </w:rPr>
              <w:t>уточнення реєстраційного номера в наказі МОЗ України № 817 від 23.04.2021 в процесі перереєстрації.</w:t>
            </w:r>
            <w:r w:rsidRPr="009824A7">
              <w:rPr>
                <w:rFonts w:ascii="Arial" w:hAnsi="Arial" w:cs="Arial"/>
                <w:color w:val="000000"/>
                <w:sz w:val="16"/>
                <w:szCs w:val="16"/>
              </w:rPr>
              <w:t xml:space="preserve"> Редакція в наказі: відсутній. </w:t>
            </w:r>
            <w:r w:rsidRPr="009824A7">
              <w:rPr>
                <w:rFonts w:ascii="Arial" w:hAnsi="Arial" w:cs="Arial"/>
                <w:b/>
                <w:color w:val="000000"/>
                <w:sz w:val="16"/>
                <w:szCs w:val="16"/>
              </w:rPr>
              <w:t>Вірна редакція: UA/15419/01/01.</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b/>
                <w:sz w:val="16"/>
                <w:szCs w:val="16"/>
              </w:rPr>
            </w:pPr>
            <w:r w:rsidRPr="009824A7">
              <w:rPr>
                <w:rFonts w:ascii="Arial" w:hAnsi="Arial" w:cs="Arial"/>
                <w:b/>
                <w:sz w:val="16"/>
                <w:szCs w:val="16"/>
              </w:rPr>
              <w:t>UA/15419/01/01</w:t>
            </w:r>
          </w:p>
        </w:tc>
      </w:tr>
      <w:tr w:rsidR="00662800" w:rsidRPr="008F72BC"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823758"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8F72BC" w:rsidRDefault="00662800" w:rsidP="00B3675F">
            <w:pPr>
              <w:tabs>
                <w:tab w:val="left" w:pos="12600"/>
              </w:tabs>
              <w:rPr>
                <w:rFonts w:ascii="Arial" w:hAnsi="Arial" w:cs="Arial"/>
                <w:b/>
                <w:i/>
                <w:color w:val="000000"/>
                <w:sz w:val="16"/>
                <w:szCs w:val="16"/>
              </w:rPr>
            </w:pPr>
            <w:r w:rsidRPr="008F72BC">
              <w:rPr>
                <w:rFonts w:ascii="Arial" w:hAnsi="Arial" w:cs="Arial"/>
                <w:b/>
                <w:sz w:val="16"/>
                <w:szCs w:val="16"/>
              </w:rPr>
              <w:t>МЕКСИПРИМ®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rPr>
                <w:rFonts w:ascii="Arial" w:hAnsi="Arial" w:cs="Arial"/>
                <w:color w:val="000000"/>
                <w:sz w:val="16"/>
                <w:szCs w:val="16"/>
              </w:rPr>
            </w:pPr>
            <w:r w:rsidRPr="008F72BC">
              <w:rPr>
                <w:rFonts w:ascii="Arial" w:hAnsi="Arial" w:cs="Arial"/>
                <w:color w:val="000000"/>
                <w:sz w:val="16"/>
                <w:szCs w:val="16"/>
              </w:rPr>
              <w:t>розчин для ін'єкцій, 50 мг/мл по 2 мл в ампулі, по 5 ампул у блістері; по 1 або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ВАТ "Нижфарм"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ind w:left="-108"/>
              <w:jc w:val="center"/>
              <w:rPr>
                <w:rFonts w:ascii="Arial" w:hAnsi="Arial" w:cs="Arial"/>
                <w:color w:val="000000"/>
                <w:sz w:val="16"/>
                <w:szCs w:val="16"/>
              </w:rPr>
            </w:pPr>
            <w:r w:rsidRPr="008F72BC">
              <w:rPr>
                <w:rFonts w:ascii="Arial" w:hAnsi="Arial" w:cs="Arial"/>
                <w:color w:val="000000"/>
                <w:sz w:val="16"/>
                <w:szCs w:val="16"/>
              </w:rPr>
              <w:t>Росiйська Федерацiя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ТОВ "Науково-технологічна фармацевтична фірма "ПОЛІСАН"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Російська Федерація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sz w:val="16"/>
                <w:szCs w:val="16"/>
              </w:rPr>
            </w:pPr>
            <w:r w:rsidRPr="008F72BC">
              <w:rPr>
                <w:rFonts w:ascii="Arial" w:hAnsi="Arial" w:cs="Arial"/>
                <w:sz w:val="16"/>
                <w:szCs w:val="16"/>
              </w:rPr>
              <w:t xml:space="preserve">внесення змін до реєстраційних матеріалів: </w:t>
            </w:r>
          </w:p>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Діюча редакція: Яворська Тетяна Іванівна. Пропонована редакція: Пруський Станіслав Володимирович. Зміна контактних даних контактної особи в Україні уповноваженої особи заявника для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C0268">
            <w:pPr>
              <w:tabs>
                <w:tab w:val="left" w:pos="12600"/>
              </w:tabs>
              <w:jc w:val="center"/>
              <w:rPr>
                <w:rFonts w:ascii="Arial" w:hAnsi="Arial" w:cs="Arial"/>
                <w:b/>
                <w:i/>
                <w:color w:val="000000"/>
                <w:sz w:val="16"/>
                <w:szCs w:val="16"/>
              </w:rPr>
            </w:pPr>
            <w:r w:rsidRPr="008F72B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sz w:val="16"/>
                <w:szCs w:val="16"/>
              </w:rPr>
            </w:pPr>
            <w:r w:rsidRPr="008F72BC">
              <w:rPr>
                <w:rFonts w:ascii="Arial" w:hAnsi="Arial" w:cs="Arial"/>
                <w:sz w:val="16"/>
                <w:szCs w:val="16"/>
              </w:rPr>
              <w:t>UA/10375/02/01</w:t>
            </w:r>
          </w:p>
        </w:tc>
      </w:tr>
      <w:tr w:rsidR="00662800" w:rsidRPr="00823758"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8F72BC"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8F72BC" w:rsidRDefault="00662800" w:rsidP="00B3675F">
            <w:pPr>
              <w:tabs>
                <w:tab w:val="left" w:pos="12600"/>
              </w:tabs>
              <w:rPr>
                <w:rFonts w:ascii="Arial" w:hAnsi="Arial" w:cs="Arial"/>
                <w:b/>
                <w:i/>
                <w:color w:val="000000"/>
                <w:sz w:val="16"/>
                <w:szCs w:val="16"/>
              </w:rPr>
            </w:pPr>
            <w:r w:rsidRPr="008F72BC">
              <w:rPr>
                <w:rFonts w:ascii="Arial" w:hAnsi="Arial" w:cs="Arial"/>
                <w:b/>
                <w:sz w:val="16"/>
                <w:szCs w:val="16"/>
              </w:rPr>
              <w:t>МЕКСИПРИМ®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rPr>
                <w:rFonts w:ascii="Arial" w:hAnsi="Arial" w:cs="Arial"/>
                <w:color w:val="000000"/>
                <w:sz w:val="16"/>
                <w:szCs w:val="16"/>
              </w:rPr>
            </w:pPr>
            <w:r w:rsidRPr="008F72BC">
              <w:rPr>
                <w:rFonts w:ascii="Arial" w:hAnsi="Arial" w:cs="Arial"/>
                <w:color w:val="000000"/>
                <w:sz w:val="16"/>
                <w:szCs w:val="16"/>
              </w:rPr>
              <w:t>розчин для ін'єкцій, 50 мг/мл, по 2 мл в ампулі, по 5 ампул у блістері; по 1 або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АТ "Нижфарм"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ind w:left="-108"/>
              <w:jc w:val="center"/>
              <w:rPr>
                <w:rFonts w:ascii="Arial" w:hAnsi="Arial" w:cs="Arial"/>
                <w:color w:val="000000"/>
                <w:sz w:val="16"/>
                <w:szCs w:val="16"/>
              </w:rPr>
            </w:pPr>
            <w:r w:rsidRPr="008F72BC">
              <w:rPr>
                <w:rFonts w:ascii="Arial" w:hAnsi="Arial" w:cs="Arial"/>
                <w:color w:val="000000"/>
                <w:sz w:val="16"/>
                <w:szCs w:val="16"/>
              </w:rPr>
              <w:t>Росiйська Федерацiя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ТОВ "Науково-технологічна фармацевтична фірма "ПОЛІСАН"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Російська Федерація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3675F">
            <w:pPr>
              <w:tabs>
                <w:tab w:val="left" w:pos="12600"/>
              </w:tabs>
              <w:jc w:val="center"/>
              <w:rPr>
                <w:rFonts w:ascii="Arial" w:hAnsi="Arial" w:cs="Arial"/>
                <w:color w:val="000000"/>
                <w:sz w:val="16"/>
                <w:szCs w:val="16"/>
              </w:rPr>
            </w:pPr>
            <w:r w:rsidRPr="008F72BC">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8F72BC" w:rsidRDefault="00662800" w:rsidP="00BC0268">
            <w:pPr>
              <w:tabs>
                <w:tab w:val="left" w:pos="12600"/>
              </w:tabs>
              <w:jc w:val="center"/>
              <w:rPr>
                <w:rFonts w:ascii="Arial" w:hAnsi="Arial" w:cs="Arial"/>
                <w:b/>
                <w:i/>
                <w:color w:val="000000"/>
                <w:sz w:val="16"/>
                <w:szCs w:val="16"/>
              </w:rPr>
            </w:pPr>
            <w:r w:rsidRPr="008F72B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823758" w:rsidRDefault="00662800" w:rsidP="00B3675F">
            <w:pPr>
              <w:tabs>
                <w:tab w:val="left" w:pos="12600"/>
              </w:tabs>
              <w:jc w:val="center"/>
              <w:rPr>
                <w:rFonts w:ascii="Arial" w:hAnsi="Arial" w:cs="Arial"/>
                <w:sz w:val="16"/>
                <w:szCs w:val="16"/>
              </w:rPr>
            </w:pPr>
            <w:r w:rsidRPr="008F72BC">
              <w:rPr>
                <w:rFonts w:ascii="Arial" w:hAnsi="Arial" w:cs="Arial"/>
                <w:sz w:val="16"/>
                <w:szCs w:val="16"/>
              </w:rPr>
              <w:t>UA/10375/02/01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sz w:val="16"/>
                <w:szCs w:val="16"/>
              </w:rPr>
            </w:pPr>
            <w:r w:rsidRPr="009824A7">
              <w:rPr>
                <w:rFonts w:ascii="Arial" w:hAnsi="Arial" w:cs="Arial"/>
                <w:b/>
                <w:sz w:val="16"/>
                <w:szCs w:val="16"/>
              </w:rPr>
              <w:t>МЕКСИПРИМ®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sz w:val="16"/>
                <w:szCs w:val="16"/>
              </w:rPr>
            </w:pPr>
            <w:r w:rsidRPr="009824A7">
              <w:rPr>
                <w:rFonts w:ascii="Arial" w:hAnsi="Arial" w:cs="Arial"/>
                <w:sz w:val="16"/>
                <w:szCs w:val="16"/>
              </w:rPr>
              <w:t>розчин для ін'єкцій, 50 мг/мл, по 2 мл або по 5 мл в ампулі, по 5 ампул у блістері; по 1 або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ДП "СТАДА-УКРАЇНА"</w:t>
            </w:r>
            <w:r w:rsidRPr="009824A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К.Т. РОМФАРМ КОМПАНІ С.Р.Л.</w:t>
            </w:r>
            <w:r w:rsidRPr="009824A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Румунiя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Пропонована редакція: Уповноважена особа заявника, відповідальна за здійснення фармаконагляду - Пруський Станіслав Володимирович. Зміна контактних даних уповноваженої особи, відповідальної за здійснення фармаконагляду.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дільниці виробництва (затверджено: ТОВ «Науково-технологічна фармацевтична фірма «ПОЛІСАН», Російська Федерація, запропоновано: К.Т. РОМФАРМ КОМПАНІ С.Р.Л., Румунія).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дільниці виробництва (затверджено: ТОВ «Науково-технологічна фармацевтична фірма «ПОЛІСАН», Російська Федерація, запропоновано: К.Т. РОМФАРМ КОМПАНІ С.Р.Л., Румунiя). Зміни І типу - Зміни з якості. Готовий лікарський засіб. Система контейнер/закупорювальний засіб (інші зміни) - </w:t>
            </w:r>
          </w:p>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 xml:space="preserve">заміна блістеру з плівки полівінілхлоридної та фольги алюмінієвої друкованої на блістер з плівки полівінілхлоридної та прозорої покривної поліетилентерефталат - поліетиленової. Зміни І типу - Зміни щодо безпеки/ефективності та фармаконагляду (інші зміни) - зміни до розділу «Маркування» МКЯ ЛЗ (Затверджено: МАРКУВАННЯ. Зразок маркування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введення додаткової первинної упаковки лікарського засобу більшого вмісту - 5 мл.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w:t>
            </w:r>
          </w:p>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Зміна у первинній упаковці готового лікарського засобу - ампули нейтрального скла на ампули коричневого скла.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зменшення розміру серії готового лікарського засобу.Діюча редакція: Розмір серії - 1262,5 кг розчину; або 106 984 упаковок №5 (ампули по 2 мл); або 53 492 упаковок №10 (ампули по 2 мл). Пропонована редакція: Розмір серії - 300 літрів основного об’єму розчину, еквівалентно 139535 ампулам по 2 мл або 56603 ампулам по 5 мл.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у технології виробництва у рамках адаптації лікарського засобу на новій виробничій дільниці К.Т. РОМФАРМ КОМПАНІ С.Р.Л., Румунія. Процес виробництва в цілому не змінився.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UA/10375/02/01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МІКОМАКС®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150 мг № 1, № 3: по 1 або по 3 капсули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оновленого сертифікату відповідності Європейській фармакопеї R1-CEP 2007-256-Rev 04 для АФІ флуконазол від вже затвердженого виробника MYLAN LABORATORIES LIMITED. Даним оновленням СЕР вносяться зміни до специфікації на АФІ, а саме видалення випробування щодо визначення важких металів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 1 - без рецепта; № 3 -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UA/4155/01/01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МІЛАГІН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супозиторії вагінальні по 100 мг; по 3 супозиторії у стрипі; по 1 стрипу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(Б.II.ґ.2. (г) ІБ) - внесення змін до р. 3.2.Р.7. Система контейнер/закупорювальний засіб у зв’язку з внесенням змін у методику визначення по показнику МБЧ первинної упаковки (плівка ПВХ/ПЕ), а саме заміна діючої методики на нову, яка в свою чергу призводить до супутньої зміни в специфікації контролю первинної упаковки по показнику МБЧ (критерії прийнятності)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UA/5924/01/01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МІЛАНДА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3 мг/0,03 мг; по 21 таблетці у блістері; по 1 блістеру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повний цикл виробництва: </w:t>
            </w:r>
            <w:r w:rsidRPr="009824A7">
              <w:rPr>
                <w:rFonts w:ascii="Arial" w:hAnsi="Arial" w:cs="Arial"/>
                <w:color w:val="000000"/>
                <w:sz w:val="16"/>
                <w:szCs w:val="16"/>
              </w:rPr>
              <w:br/>
              <w:t>Лабораторіос Леон Фарма С.А., Іспанія;</w:t>
            </w:r>
            <w:r w:rsidRPr="009824A7">
              <w:rPr>
                <w:rFonts w:ascii="Arial" w:hAnsi="Arial" w:cs="Arial"/>
                <w:color w:val="000000"/>
                <w:sz w:val="16"/>
                <w:szCs w:val="16"/>
              </w:rPr>
              <w:br/>
              <w:t>альтернативний виробник, який відповідає за вторинне пакування:</w:t>
            </w:r>
            <w:r w:rsidRPr="009824A7">
              <w:rPr>
                <w:rFonts w:ascii="Arial" w:hAnsi="Arial" w:cs="Arial"/>
                <w:color w:val="000000"/>
                <w:sz w:val="16"/>
                <w:szCs w:val="16"/>
              </w:rPr>
              <w:br/>
              <w:t>МАНАНТІАЛ ІНТЕГРА, С.Л.У., Іспанiя;  </w:t>
            </w:r>
            <w:r w:rsidRPr="009824A7">
              <w:rPr>
                <w:rFonts w:ascii="Arial" w:hAnsi="Arial" w:cs="Arial"/>
                <w:color w:val="000000"/>
                <w:sz w:val="16"/>
                <w:szCs w:val="16"/>
              </w:rPr>
              <w:br/>
              <w:t>Альтернативний виробник, який відповідає за вторинне пакування:</w:t>
            </w:r>
            <w:r w:rsidRPr="009824A7">
              <w:rPr>
                <w:rFonts w:ascii="Arial" w:hAnsi="Arial" w:cs="Arial"/>
                <w:color w:val="000000"/>
                <w:sz w:val="16"/>
                <w:szCs w:val="16"/>
              </w:rPr>
              <w:br/>
              <w:t>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та його адреса місця провадження діяльності" та в інформацію щодо контактних даних для повідомлень у разі виникнення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UA/13152/01/01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МІЛУКАНТ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жувальні по 4 мг; по 7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виробник "in bulk", первинна та вторинна упаковка, контроль якості та дозвіл на випуск серії: 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Польща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подання оновленого Сертифіката R1-CEP 2011-245-Rev 00 для АФІ Монтелукаст натрію від вже затвердженого виробника Mylan Laboratories Limited, India; зміни І типу - подання нового Сертифіката відповідності Європейській фармакопеї R1-CEP 2012-003-Rev 00 для АФІ Монтелукаст натрію від нового виробника Morepen Laboratories Limited, India; запропоновано: </w:t>
            </w:r>
            <w:r w:rsidRPr="009824A7">
              <w:rPr>
                <w:rFonts w:ascii="Arial" w:hAnsi="Arial" w:cs="Arial"/>
                <w:color w:val="000000"/>
                <w:sz w:val="16"/>
                <w:szCs w:val="16"/>
              </w:rPr>
              <w:br/>
              <w:t xml:space="preserve">Mylan Laboratories Limited, India Dr. Reddy’s Laboratories Limited, India Morepen Laboratories Limited, India; зміни І типу - подання оновленого Сертифіката R0-CEP 2011-245-Rev 04 для АФІ Монтелукаст натрію від вже затвердженого виробника Mylan Laboratories Limited, India; зміни І типу - подання оновленого Сертифіката R0-CEP 2011-245-Rev 03 для АФІ Монтелукаст натрію від вже затвердженого виробника Mylan Laboratories Limited, India. Запропоновано: R0-CEP 2011-245-Rev 03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UA/10397/01/01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МІЛУКАНТ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жувальні по 5 мг; по 7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виробник "in bulk", первинна та вторинна упаковка, контроль якості та дозвіл на випуск серії: 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Польща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подання оновленого Сертифіката R1-CEP 2011-245-Rev 00 для АФІ Монтелукаст натрію від вже затвердженого виробника Mylan Laboratories Limited, India; зміни І типу - подання нового Сертифіката відповідності Європейській фармакопеї R1-CEP 2012-003-Rev 00 для АФІ Монтелукаст натрію від нового виробника Morepen Laboratories Limited, India; запропоновано: </w:t>
            </w:r>
            <w:r w:rsidRPr="009824A7">
              <w:rPr>
                <w:rFonts w:ascii="Arial" w:hAnsi="Arial" w:cs="Arial"/>
                <w:color w:val="000000"/>
                <w:sz w:val="16"/>
                <w:szCs w:val="16"/>
              </w:rPr>
              <w:br/>
              <w:t xml:space="preserve">Mylan Laboratories Limited, India Dr. Reddy’s Laboratories Limited, India Morepen Laboratories Limited, India; зміни І типу - подання оновленого Сертифіката R0-CEP 2011-245-Rev 04 для АФІ Монтелукаст натрію від вже затвердженого виробника Mylan Laboratories Limited, India; зміни І типу - подання оновленого Сертифіката R0-CEP 2011-245-Rev 03 для АФІ Монтелукаст натрію від вже затвердженого виробника Mylan Laboratories Limited, India. Запропоновано: R0-CEP 2011-245-Rev 03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UA/10397/01/02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МІЛУКАНТ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 мг по 7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виробник "in bulk", первинна та вторинна упаковка, контроль якості та дозвіл на випуск серії: 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Польща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оновленого Сертифіката R1-CEP 2011-245-Rev 00 для АФІ Монтелукаст натрію від вже затвердженого виробника Mylan Laboratories Limited, India; зміни І типу - подання нового Сертифіката відповідності Європейській фармакопеї R1-CEP 2012-003-Rev 00 для АФІ Монтелукаст натрію від нового виробника Morepen Laboratories Limited, India. Запропоновано: Mylan Laboratories Limited, India Dr. Reddy’s Laboratories Limited, India Morepen Laboratories Limited, India; зміни І типу - подання оновленого Сертифіката R0-CEP 2011-245-Rev 03 для АФІ Монтелукаст натрію від вже затвердженого виробника Mylan Laboratories Limited, India. Запропоновано: R0-CEP 2011-245-Rev 03; зміни І типу - подання оновленого Сертифіката R0-CEP 2011-245-Rev 04 для АФІ Монтелукаст натрію від вже затвердженого виробника Mylan Laboratories Limited, India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UA/10397/02/01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МОКСОНІДИН 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0,2 мг по 10 таблеток у блістерах, по 2 або 3 блістера в картонних пачках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"Фармтехнологія"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UA/17413/01/01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МОКСОНІДИН 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0,3 мг по 10 таблеток у блістерах, по 2 або 3 блістера в картонних пачках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"Фармтехнологія"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UA/17413/01/02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МОКСОНІДИН 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0,4 мг по 10 таблеток у блістерах, по 2 або 3 блістера в картонних пачках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"Фармтехнологія"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UA/17413/01/03</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МЮСТОФОРАН®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та розчинник для розчину для інфузій, по 208 мг 1 флакон з порошком та 1 ампула з 4 мл розчинника (спирт етиловий 96 %, води для ін’єкцій q.s. до 4 мл)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ЗАТ Фармацевтичний завод ЕГІС, Угорщина (виробництво, контроль якості та первинне пакування ампули з розчинником); Сенексі-Лаборатуар Тіссен СА, Бельгiя (виробництво і контроль якості флакону зі стерильним порошком, пакування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Угорщина/ 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UA/2832/01/01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НАТАМІЦИН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«БЕРКАНА+»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Норз Чайна Фармасьютікал Хуачен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Китай</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UA/14963/01/01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інфузій 0,9 %; по 100 мл, або по 200 мл, або по 250 мл, або по 400 мл, або по 500 мл, або по 1000 мл, або по 3000 мл, або по 5000 мл у контейнерах, по 100 мл, або по 200 мл, або по 250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Дочірнє підприємство "Фарматрейд"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внесення змін до матеріалів реєстраційного досьє, а саме замість загальної назви «контейнер» для дозування 100 мл, 200 мл, 250 мл для стерильного лікарського засобу, виготовленого за технологією «видування-наповнення-запаювання» (BFS) пропонується застосувати назву «флакон», з відповідними змінами до р. Упаковка» МКЯ ЛЗ. Первинний пакувальний матеріал не змінився. Зміни внесені в розділ "Упаковка" в інструкцію для медичного застосування лікарського засобу та як наслідок - у розділ "Особливості застосування" (уточнення). Відповідні зміни внесено в текст маркування упаковки лікарського засобу. Зміни І типу - Зміни з якості. Готовий лікарський засіб. Система контейнер/закупорювальний засіб (інші зміни) - внесення змін до матеріалів реєстраційного досьє, а саме додаванням захисного засобу КЗ1 для забезпечення додаткового захисту місця герметизації флакону з поліпропілену типу BFS під час зберігання та/або транспортування, що спричиняє послідовну зміну у процесі виробництва готового лікарського засобу, а саме, введення у технологічну схему відповідної технологічної операції, з відповідними змінами у р. «Упаковка» МКЯ ЛЗ (запропоновано: «По 100 мл або по 200 мл, або по 250 мл у флакон з поліпропілену (BFS), герметично укупорені. Місце герметизації флакона додатково обладнується захисним засобу КЗ1»).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UA/4285/01/01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НЕВРАЛОН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по 2 мл в ампулі; по 5 ампул у контурній чарунковій упаковці; по 1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«УОРЛД МЕДИЦИН»</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К.О. Ромфарм Компані С.Р.Л.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3-х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МАРКИРОВКА В соответствии с прилагаемым утвержденным текстом маркировки. Запропоновано: МАРКУВАННЯ Згідно затвердженого тексту маркування.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UA/17661/01/01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НОКСИВІН®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спрей назальний, 0,5 мг/мл, по 10 мл у флаконах поліетиленових з розпилюючою насадкою поліпропіленовою назальною та в картонних пачках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9824A7">
              <w:rPr>
                <w:rFonts w:ascii="Arial" w:hAnsi="Arial" w:cs="Arial"/>
                <w:color w:val="000000"/>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UA/8735/02/01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НОЛІПРЕЛ® 2,0 МГ/0,625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30 таблеток у блістері; по 1 блістеру, запаяному разом з адсорбентом у пакет з алюмінієвої фольги,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Францiя (виробництво, контроль якості, пакування та випуск серії); Серв'є (Ірландія) Індастріс Лтд, Ірландiя (виробництво, контроль якості,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UA/0930/01/01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НОЛІПРЕЛ® АРГІНІН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14 таблеток у контейнері; по 1 контейнеру в коробці з картону; по 30 таблеток у контейнері; по 1 або по 3 контейнери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UA/5650/01/01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НОЛІПРЕЛ® АРГІНІН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14 таблеток у контейнері; по 1 контейнеру у коробці з картону; по 30 таблеток у контейнері; по 1 або 3 контейнери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Франція або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UA/5650/01/02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НОЛІПРЕЛ® БІ-ФОРТЕ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30 таблеток у контейнері; по 1 або 3 контейнери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UA/10248/01/01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НОЛІПРЕЛ® ФОРТЕ 4,0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30 таблеток у блістері, по 1 блістеру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Францiя (виробництво, контроль якості, пакування та випуск серії); Серв'є (Ірландія) Індастріс Лтд, Ірландiя (виробництво, контроль якості,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UA/0931/01/01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НОРФЕПІМ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1 г/ 0,5 г;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затвердження тексту маркування упаковки лікарського засобу до Реєстраційного посвідчення UA/13969/01/01, затвердженого Наказом МОЗ №1980 від 28.08.2020, та до Реєстраційного посвідчення UA/13969/01/02, затвердженого Наказом МОЗ №1980 від 28.08.2020. Заміна розділу «Графічне зображення упаковки» на розділ «Маркування» МКЯ ЛЗ; запропоновано: Маркування. Згідно затвердженого тексту маркування; зміни І типу - затвердження тексту інструкції для медичного застосування лікарського засобу до Реєстраційного посвідчення UA/13969/01/01, затвердженого Наказом МОЗ №1980 від 28.08.2020, та до Реєстраційного посвідчення UA/13969/01/02, затвердженого Наказом МОЗ №1980 від 28.08.2020 Інформація, викладена в Інструкції для медичного застосування лікарського засобу, відповідає оновленій інформації з безпеки застосування діючих речовин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UA/13969/01/01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НОРФЕПІМ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2 г/1 г;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затвердження тексту маркування упаковки лікарського засобу до Реєстраційного посвідчення UA/13969/01/01, затвердженого Наказом МОЗ №1980 від 28.08.2020, та до Реєстраційного посвідчення UA/13969/01/02, затвердженого Наказом МОЗ №1980 від 28.08.2020. Заміна розділу «Графічне зображення упаковки» на розділ «Маркування» МКЯ ЛЗ; запропоновано: Маркування. Згідно затвердженого тексту маркування; зміни І типу - затвердження тексту інструкції для медичного застосування лікарського засобу до Реєстраційного посвідчення UA/13969/01/01, затвердженого Наказом МОЗ №1980 від 28.08.2020, та до Реєстраційного посвідчення UA/13969/01/02, затвердженого Наказом МОЗ №1980 від 28.08.2020 Інформація, викладена в Інструкції для медичного застосування лікарського засобу, відповідає оновленій інформації з безпеки застосування діючих речовин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UA/13969/01/02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НУВІДЖИЛ®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по 50 мг: по 10 таблеток у блістері, по 3 блістери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ПЛІВА Хрватска д.о.о., Хорватія (первинне, вторинне пакування та дозвіл на випуск серії); Цефалон Інк., США (виробництво нерозфасованої продукції,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 США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заміна постачальника пакувального матеріалу «Термоформована плівка ПВХ» Klockner Pentaplast of America, USA на Klockner Pentaplast GmbH &amp;Co. KG, Germany для лікарського засобу НУВІДЖИЛ®, таблетки для якого функцію первинного пакування виконує дільниця ПЛІВА Хрватска д.о.о., Хорватія. 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 зміни І типу - додавання постачальника пакувального матеріалу «Термоформована плівка ПВХ» Perlaux Packaging GmbH, Germany для лікарського засобу НУВІДЖИЛ®, таблетки для якого функцію первинного пакування виконує дільниця ПЛІВА Хрватска д.о.о., Хорватія. Пакувальний матеріал від пропонованого постачальника ідентичний до затвердженого, специфікація пакувального матеріалу не змінилась; зміни І типу - заміна постачальника пакувального матеріалу «Алюмінієва фольга» Constantia Hueck, USA Constantia Patz GmbH, Austria для лікарського засобу НУВІДЖИЛ®, таблетки для якого функцію первинного пакування виконує дільниця ПЛІВА Хрватска д.о.о., Хорватія. 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UA/17446/01/01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НУВІДЖИЛ®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150 мг: по 7 таблеток у блістері, по 1 блістеру у коробці, по 10 таблеток у блістері, по 3 блістери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ПЛІВА Хрватска д.о.о., Хорватія (первинне, вторинне пакування та дозвіл на випуск серії); Цефалон Інк., США (виробництво нерозфасованої продукції,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 США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заміна постачальника пакувального матеріалу «Термоформована плівка ПВХ» Klockner Pentaplast of America, USA на Klockner Pentaplast GmbH &amp;Co. KG, Germany для лікарського засобу НУВІДЖИЛ®, таблетки для якого функцію первинного пакування виконує дільниця ПЛІВА Хрватска д.о.о., Хорватія. 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 зміни І типу - додавання постачальника пакувального матеріалу «Термоформована плівка ПВХ» Perlaux Packaging GmbH, Germany для лікарського засобу НУВІДЖИЛ®, таблетки для якого функцію первинного пакування виконує дільниця ПЛІВА Хрватска д.о.о., Хорватія. Пакувальний матеріал від пропонованого постачальника ідентичний до затвердженого, специфікація пакувального матеріалу не змінилась; зміни І типу - заміна постачальника пакувального матеріалу «Алюмінієва фольга» Constantia Hueck, USA Constantia Patz GmbH, Austria для лікарського засобу НУВІДЖИЛ®, таблетки для якого функцію первинного пакування виконує дільниця ПЛІВА Хрватска д.о.о., Хорватія. 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UA/17446/01/02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НУВІДЖИЛ®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по 250 мг: по 7 таблеток у блістері, по 1 блістеру у коробці, по 10 таблеток у блістері, по 3 блістери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ПЛІВА Хрватска д.о.о., Хорватія (первинне, вторинне пакування та дозвіл на випуск серії); Цефалон Інк., США (виробництво нерозфасованої продукції,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 США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заміна постачальника пакувального матеріалу «Термоформована плівка ПВХ» Klockner Pentaplast of America, USA на Klockner Pentaplast GmbH &amp;Co. KG, Germany для лікарського засобу НУВІДЖИЛ®, таблетки для якого функцію первинного пакування виконує дільниця ПЛІВА Хрватска д.о.о., Хорватія. 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 зміни І типу - додавання постачальника пакувального матеріалу «Термоформована плівка ПВХ» Perlaux Packaging GmbH, Germany для лікарського засобу НУВІДЖИЛ®, таблетки для якого функцію первинного пакування виконує дільниця ПЛІВА Хрватска д.о.о., Хорватія. Пакувальний матеріал від пропонованого постачальника ідентичний до затвердженого, специфікація пакувального матеріалу не змінилась; зміни І типу - заміна постачальника пакувального матеріалу «Алюмінієва фольга» Constantia Hueck, USA Constantia Patz GmbH, Austria для лікарського засобу НУВІДЖИЛ®, таблетки для якого функцію первинного пакування виконує дільниця ПЛІВА Хрватска д.о.о., Хорватія. 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UA/17446/01/03</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НУМЕТА G13Е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10 пакетів у картонній коробц</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 Бельгiя (випробування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(overpouching);стерилізація та упаковка; випробування лікарського засобу;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нового сертифіката відповідності Європейській фармакопеї № R1-CEP 2003-143-Rev 04 для діючої речовини L- аспарагінова кислота від альтернативного виробника: Власник СЕР - Ajinomoto Co., Inc., 15-1, Kyobashi 1-Chome, Chuo-Ku, 104-8315 Tokyo, Японія; Виробники проміжного продукту – Ajinomoto Foods Europe SAS, 48 rue de Nesle, 80190 Mesnil Saint Nicaise, Франція; Ajinomoto Co., Inc., Kyushu Plant, 450 Morodomi-Cho, 840-2193 Saga-Shi, Saga, Японія; Виробник аспарагінової кислоти - Ajinomoto Co., Inc., Kawasaki Plant, 1-1 Suzuki-Cho, Kawasaki-Ku, 210-8680 Kawasaki-shi, Kanagawa, Японія;</w:t>
            </w:r>
            <w:r w:rsidRPr="009824A7">
              <w:rPr>
                <w:rFonts w:ascii="Arial" w:hAnsi="Arial" w:cs="Arial"/>
                <w:color w:val="000000"/>
                <w:sz w:val="16"/>
                <w:szCs w:val="16"/>
              </w:rPr>
              <w:br/>
              <w:t>зміни І типу - зміни назви виробника проміжного продукту, діяльність якого не включає випуск серії (запропоновано: Аджиномото Хелс енд Нутрішн Норс Америка Інк./Ajinomoto Health and Nutrition North America, Inc.), без зміни місця виробництва; зміни II типу - введення додаткової дільниці виробництва для проміжної продукції (суміш амінокислот) Аджиномото Норс Америка Інк., США (Ajinomoto North America Іnc., USA)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UA/17633/01/01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НУМЕТА G16Е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 Бельгiя (випробування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(overpouching);стерилізація та упаковка; випробування лікарського засобу;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нового сертифіката відповідності Європейській фармакопеї № R1-CEP 2003-143-Rev 04 для діючої речовини L- аспарагінова кислота від альтернативного виробника: Власник СЕР - Ajinomoto Co., Inc., 15-1, Kyobashi 1-Chome, Chuo-Ku, 104-8315 Tokyo, Японія; Виробники проміжного продукту – Ajinomoto Foods Europe SAS, 48 rue de Nesle, 80190 Mesnil Saint Nicaise, Франція; Ajinomoto Co., Inc., Kyushu Plant, 450 Morodomi-Cho, 840-2193 Saga-Shi, Saga, Японія; Виробник аспарагінової кислоти - Ajinomoto Co., Inc., Kawasaki Plant, 1-1 Suzuki-Cho, Kawasaki-Ku, 210-8680 Kawasaki-shi, Kanagawa, Японія;</w:t>
            </w:r>
            <w:r w:rsidRPr="009824A7">
              <w:rPr>
                <w:rFonts w:ascii="Arial" w:hAnsi="Arial" w:cs="Arial"/>
                <w:color w:val="000000"/>
                <w:sz w:val="16"/>
                <w:szCs w:val="16"/>
              </w:rPr>
              <w:br/>
              <w:t>зміни І типу - зміни назви виробника проміжного продукту, діяльність якого не включає випуск серії (запропоновано: Аджиномото Хелс енд Нутрішн Норс Америка Інк./Ajinomoto Health and Nutrition North America, Inc.), без зміни місця виробництва; зміни II типу -введення додаткової дільниці виробництва для проміжної продукції (суміш амінокислот) Аджиномото Норс Америка Інк., США (Ajinomoto North America Іnc., USA)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UA/17605/01/01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НУМЕТА G19Е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емульсія для інфузій; по 1000 мл (50 % розчин глюкози – 383 мл; 5,9 % розчин амінокислот з електролітами – 392 мл; 12,5 % ліпідна емульсія – 225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 Бельгiя (випробування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нового сертифіката відповідності Європейській фармакопеї № R1-CEP 2003-143-Rev 04 для діючої речовини L- аспарагінова кислота від альтернативного виробника: Власник СЕР - Ajinomoto Co., Inc., 15-1, Kyobashi 1-Chome, Chuo-Ku, 104-8315 Tokyo, Японія; Виробники проміжного продукту – Ajinomoto Foods Europe SAS, 48 rue de Nesle, 80190 Mesnil Saint Nicaise, Франція; Ajinomoto Co., Inc., Kyushu Plant, 450 Morodomi-Cho, 840-2193 Saga-Shi, Saga, Японія; Виробник аспарагінової кислоти - Ajinomoto Co., Inc., Kawasaki Plant, 1-1 Suzuki-Cho, Kawasaki-Ku, 210-8680 Kawasaki-shi, Kanagawa, Японія;</w:t>
            </w:r>
            <w:r w:rsidRPr="009824A7">
              <w:rPr>
                <w:rFonts w:ascii="Arial" w:hAnsi="Arial" w:cs="Arial"/>
                <w:color w:val="000000"/>
                <w:sz w:val="16"/>
                <w:szCs w:val="16"/>
              </w:rPr>
              <w:br/>
              <w:t>зміни І типу - зміни назви виробника проміжного продукту, діяльність якого не включає випуск серії (запропоновано: Аджиномото Хелс енд Нутрішн Норс Америка Інк./Ajinomoto Health and Nutrition North America, Inc.), без зміни місця виробництва; зміни II типу - введення додаткової дільниці виробництва для проміжної продукції (суміш амінокислот) Аджиномото Норс Америка Інк., США (Ajinomoto North America Іnc., USA)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UA/17606/01/01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ОБАДЖІО®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14 мг; №28 (14х2): по 14 таблеток, вкритих плівковою оболонкою, в блістері з алюмінію; по 2 блістери вкладено в упаковку типу гаманця; кожна упаковка типу гаманця розміщена у захисному футлярі; по 1 упаковці типу гаманця у футлярі вкладено в картонну коробку; №84 (14х6): по 14 таблеток, вкритих плівковою оболонкою, в блістері з алюмінію; по 2 блістери вкладено в упаковку типу гаманця; кожна упаковка типу гаманця розміщена у захисному футлярі; по 3 упаковки типу гаманця у футлярі вкладено в картонну коробку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UA/13689/01/01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ОКУЛОХЕЕЛЬ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краплі очні, по 0,45 мл розчину у поліетиленовій капсулі; по 5 поліетиленових капсул у пакеті з алюмінієвої фольги; по 3 пакетика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Біологіше Хайльміттель Хеель ГмбХ</w:t>
            </w:r>
            <w:r w:rsidRPr="009824A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b/>
                <w:sz w:val="16"/>
                <w:szCs w:val="16"/>
              </w:rPr>
            </w:pPr>
            <w:r w:rsidRPr="009824A7">
              <w:rPr>
                <w:rFonts w:ascii="Arial" w:hAnsi="Arial" w:cs="Arial"/>
                <w:color w:val="000000"/>
                <w:sz w:val="16"/>
                <w:szCs w:val="16"/>
              </w:rPr>
              <w:t xml:space="preserve">Виробник, що відповідає за випуск серії: Біологіше Хайльміттель Хеель ГмбХ, Німеччина; </w:t>
            </w:r>
            <w:r w:rsidRPr="009824A7">
              <w:rPr>
                <w:rFonts w:ascii="Arial" w:hAnsi="Arial" w:cs="Arial"/>
                <w:color w:val="000000"/>
                <w:sz w:val="16"/>
                <w:szCs w:val="16"/>
              </w:rPr>
              <w:br/>
              <w:t>Виробник нерозфасованого продукту, первинне пакування, вторинне пакування: Холопак Ферпакунгстекнік ГмбХ, Німеччина; Первинне пакування, вторинне пакування: Холопак Ферпакунгстекнік ГмбХ, Німеччина; Виробник нерозфасованого продукту, первинне пакування, вторинне пакування: Фарма Штульн ГмбХ, Німеччина</w:t>
            </w:r>
          </w:p>
          <w:p w:rsidR="00662800" w:rsidRPr="009824A7" w:rsidRDefault="00662800" w:rsidP="00B3675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b/>
                <w:sz w:val="16"/>
                <w:szCs w:val="16"/>
              </w:rPr>
            </w:pPr>
            <w:r w:rsidRPr="009824A7">
              <w:rPr>
                <w:rFonts w:ascii="Arial" w:hAnsi="Arial" w:cs="Arial"/>
                <w:color w:val="000000"/>
                <w:sz w:val="16"/>
                <w:szCs w:val="16"/>
              </w:rPr>
              <w:t>Німеччина</w:t>
            </w:r>
          </w:p>
          <w:p w:rsidR="00662800" w:rsidRPr="009824A7" w:rsidRDefault="00662800" w:rsidP="00B3675F">
            <w:pPr>
              <w:tabs>
                <w:tab w:val="left" w:pos="12600"/>
              </w:tabs>
              <w:jc w:val="center"/>
              <w:rPr>
                <w:rFonts w:ascii="Arial" w:hAnsi="Arial" w:cs="Arial"/>
                <w:color w:val="000000"/>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 серії до 10 разів порівняно із затвердженим розміром для досягнення більшої гнучкості у виробництві. Затверджено: Batch size 152 kg Запропоновано: The batch sizes are 152 kg and 250 kg;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зміна терміну придатності ГЛЗ з 2-х років до 3-х років за рахунок того, що контейнери помістили у конверт (пакет з алюмінієвої фольги); введення обмежений термін придатності до 6 місяців на лікарський засіб після першого розкриття конверта у якому містяться контейнери з очними краплями. Затверджено: Термін придатності: 2 роки. Запропоновано: Термін придатності: 3 роки. Після розкриття пакета з алюмінієвої фольги, контейнери, що в ньому містяться, слід використати протягом 6 місяців. Зміни внесено в інструкцію для медичного застосування лікарського засобу в розділи "Термін придатності" та "Умови зберігання";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внесення змін до матеріалів реєстраційного досьє, а саме контейнери ГЛЗ пропонується запаковувати у додатковий конверт (пакет з алюмінієвої фольги), який не контактує з ГЛЗ. Продукт Окулохеель було запаковано у контейнери (первинна упаковка), з’єднані між собою. Зміни внесено в інструкцію для медичного застосування лікарського засобу в розділ "Упаковка";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відповідального за вторинне пакування Біологіше Хайльміттель Хеель ГмбХ, Німеччина на виробників Фарма Штульн ГмбХ, Німеччина та Холопак Ферпакунгстекнік ГмбХ, Німеччина;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корегування до опису методики визначення вмісту натрію хлориду ГЛЗ (зразок розбавляють таким чином, щоб електрод був достатньо занурений у воді (приблизно 50-100 мл замість лише 50 мл);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уточнення адреси виробника Холопак Ферпакунгстекнік ГмбХ, Німеччина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UA/8258/01/01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ОРАДРО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250 мг по 7 таблеток у блістері; по 2 блістери в картонній коробці; по 14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UA/17328/01/01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ОРАДРО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500 мг по 7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UA/17328/01/02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ОРГАЛУТРАН®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0,5 мг/мл 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Веттер-Фарма Фертигунг ГмбХ і Ко. КГ, Німеччина (виробництво нерозфасованої продукції та первинна упаковка, контроль якості); Веттер-Фарма Фертигунг ГмбХ і Ко. КГ, Німеччина (контроль якості); Н.В. Органон, Нiдерланди (вторинна упаковка,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зміни внесено до Інструкції для медичного застосування лікарського засобу до розділу "Спосіб застосування та дози" (додано застереження щодо способу введення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UA/8192/01/01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ОТОФА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краплі вушні, розчин, 26 мг/мл (20000 МО/мл); по 10 мл у флаконі; по 1 флакону з піпеткою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Бушара Рекордаті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Фармастер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 рішенням заявника відбувається зміна виробника, який відповідає за випуск серії лікарського засобу.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UA/2690/01/01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м`які по 150 мг; по 10 капсул у блістері;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 енд Ем Штабтест ГмбХ, Німеччина (альтернативна лабораторія для проведення контролю якості (за виключенням мікробіологічної чистоти)); Берінгер Інгельхайм Фарма ГмбХ і Ко. КГ, Німеччина (первинне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Каталент Німеччина Ебербах ГмбХ, Німеччина (виробництво, упаковка та контроль якості (за виключенням мікробіологічної чистоти) капсул bulk (не розфасованої продукції)); Лабор Л+С АГ, Німеччина (альтернативна лабораторія для проведення контролю якості мікробіологічної чистоти); Нувісан ГмбХ, Німеччина (альтернативна лабораторія для проведення контролю якості (за виключенням мікробіологічної чистоти)); СГС Інститут Фрезеніус ГмбХ, Німеччина (альтернативна лабораторія для проведення контролю якості мікробіологічної чистоти); ФармЛог Фарма Лоджістік ГмбХ, Німеччина (альтернативна дільниця для вторинного пакування та маркування); Штегеманн Льонферпакунген унд Логістішер Сервіс е. К., Німеччина (альтернативна дільниця для вторинного пакування та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для дозування 150 мг. Запропоновано: 288 000 капсул, 740 000 капсул, 1 680 000 капсул</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UA/16115/01/02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ПАРАЛЕН® ТИМ'ЯН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сироп; №1: по 100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Ей. Наттерманн енд Сайі.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UA/10763/01/01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ПЕРЕКИСУ ВОДНЮ РОЗЧИН 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розчин для зовнішнього застосування, водний 3 % по 100 мл, 110 мл, 120 мл, 200 мл у флаконах скляних або полімерних; </w:t>
            </w:r>
            <w:r w:rsidRPr="009824A7">
              <w:rPr>
                <w:rFonts w:ascii="Arial" w:hAnsi="Arial" w:cs="Arial"/>
                <w:color w:val="000000"/>
                <w:sz w:val="16"/>
                <w:szCs w:val="16"/>
              </w:rPr>
              <w:br/>
              <w:t>по 50 мл, 100 мл у флаконах полімерних з розпилювачем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"Славія 2000"</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«Славія 2000»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UA/7039/01/01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ПІКСУВРІ®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для приготування концентрату для розчину для інфузій, по 29 мг у флаконах №1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Онколоджі ГмбХ, Німеччина (виробництво, контроль якості та первинне пакування); Лабораторії Серв'є Індастрі, Францiя (вторинне пакування та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 Францiя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824A7">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UA/16852/01/01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ПРЕДНІТОП®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мазь 0,25 % по 10 г, або 30 г, або 50 г у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приведення специфікації для діючої речовини «Prednicarbate» власника ASMF Crystal Pharma S.A.U., Іспанія (дочірнє підприємство AMRI) у відповідність до оновленої монографії ЄФ. Необов’язковий тест «TLC» показника «Ідентифікація» вилучається із специфікації, усі інші параметри залишаються без змін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UA/10283/02/01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ПРЕДНІТОП®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крем, 0,25 % по 10 г, або 30 г, або 50 г у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приведення специфікації для діючої речовини «Prednicarbate» власника ASMF Crystal Pharma S.A.U., Іспанія (дочірнє підприємство AMRI) у відповідність до оновленої монографії ЄФ. Необов’язковий тест «TLC» показника «Ідентифікація» вилучається із специфікації, усі інші параметри залишаються без змін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UA/10283/03/01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ПРЕДУКТАЛ® ОД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пролонгованої дії тверді по 40 мг, по 10 твердих капсул у блістері; по 3 або 9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ЗАТ Фармацевтичний завод ЕГІС, Угорщина (виробництво та контроль якості); ЗАТ Фармацевтичний завод ЕГІС, Угорщина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Угорщина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UA/17645/01/01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ПРЕДУКТАЛ® ОД 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пролонгованої дії тверді по 80 мг, по 10 твердих капсул у блістері; по 3 або 9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ЗАТ Фармацевтичний завод ЕГІС, Угорщина (виробництво та контроль якості); ЗАТ Фармацевтичний завод ЕГІС, Угорщина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Угорщина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UA/17645/01/02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ПРОПОФОЛ ФАРМЮНІОН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емульсія для інфузій, 10 мг/мл по 20 мл в ампулах № 5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Донг Кук Фармасьютікал Ко.,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Корея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Донг Кук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Корея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введення нового альтернативного виробника для діючої речовини Propofol BACHEM S.A., Switzerland в якого наявний сертифікат відповідності Європейській фармакопеї № R1-CEP 2005-003-Rev 03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UA/7499/01/01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ПРОТАФАН® НМ ПЕНФІЛ®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суспензія для ін`єкцій, 100 МО/мл; по 3 мл у картриджі; по 5 картриджів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Ново Нордіск, Данiя (виробник для маркування та упаковки Пенфіл®, вторинного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серії кінцевого продукту); Ново Нордіск Продукао Фармассутіка до Бразіль Лтда., Бразилiя (виробник нерозфасованої продукції, первинна та вторинна упаковка); Ново Нордіск Продюксьон САС, Францiя (виробник нерозфасованого продукту, первинне пакування та контроль балку. Контроль якості балку готового продукту та кінцевого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Данiя/ Бразилiя/ Францiя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UA/12613/01/01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sz w:val="16"/>
                <w:szCs w:val="16"/>
              </w:rPr>
            </w:pPr>
            <w:r w:rsidRPr="009824A7">
              <w:rPr>
                <w:rFonts w:ascii="Arial" w:hAnsi="Arial" w:cs="Arial"/>
                <w:b/>
                <w:sz w:val="16"/>
                <w:szCs w:val="16"/>
              </w:rPr>
              <w:t>РАПІМАКС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sz w:val="16"/>
                <w:szCs w:val="16"/>
              </w:rPr>
            </w:pPr>
            <w:r w:rsidRPr="009824A7">
              <w:rPr>
                <w:rFonts w:ascii="Arial" w:hAnsi="Arial" w:cs="Arial"/>
                <w:sz w:val="16"/>
                <w:szCs w:val="16"/>
              </w:rPr>
              <w:t>таблетки по 10 таблеток у блістері; по 1 блістеру у картонній упаковці; по 10 таблеток у блістері; по 10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 xml:space="preserve">СКАН БІОТЕК ЛТД </w:t>
            </w:r>
            <w:r w:rsidRPr="009824A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 xml:space="preserve">Бафна Фармасьютікалс Лтд. </w:t>
            </w:r>
            <w:r w:rsidRPr="009824A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торгової назви лікарського засобу. Затверджено: БОЛ-РАН® ПРЕМІУМ. Запропоновано: РАПІМАКС ФОРТЕ. Зміни І типу - Зміни щодо безпеки/ефективності та фармаконагляду (інші зміни) - зміни до р. «Маркування». Затверджено: Маркировка. Прилагается. </w:t>
            </w:r>
            <w:r w:rsidRPr="009824A7">
              <w:rPr>
                <w:rFonts w:ascii="Arial" w:hAnsi="Arial" w:cs="Arial"/>
                <w:sz w:val="16"/>
                <w:szCs w:val="16"/>
              </w:rPr>
              <w:br/>
              <w:t xml:space="preserve">Запропоновано: Маркировка. Согласно утвержденному тексту маркировки. Маркировка упаковки in bulk прилагается. </w:t>
            </w:r>
            <w:r w:rsidRPr="009824A7">
              <w:rPr>
                <w:rFonts w:ascii="Arial" w:hAnsi="Arial" w:cs="Arial"/>
                <w:sz w:val="16"/>
                <w:szCs w:val="16"/>
              </w:rPr>
              <w:br/>
              <w:t xml:space="preserve">Зміни у тексті маркування для упаковки in bulk, а саме - введення міжнародних позначень одиниць вимірювання у тексті маркування лікарського засобу. Оновлення тексту маркування упаковки лікарського засобу з внесенням інформації щодо зазначення одиниць вимірювання у системі SI.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sz w:val="16"/>
                <w:szCs w:val="16"/>
              </w:rPr>
            </w:pPr>
            <w:r w:rsidRPr="009824A7">
              <w:rPr>
                <w:rFonts w:ascii="Arial" w:hAnsi="Arial" w:cs="Arial"/>
                <w:i/>
                <w:sz w:val="16"/>
                <w:szCs w:val="16"/>
              </w:rPr>
              <w:t>№ 10 – без рецепта; № 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UA/10270/01/01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sz w:val="16"/>
                <w:szCs w:val="16"/>
              </w:rPr>
            </w:pPr>
            <w:r w:rsidRPr="009824A7">
              <w:rPr>
                <w:rFonts w:ascii="Arial" w:hAnsi="Arial" w:cs="Arial"/>
                <w:b/>
                <w:sz w:val="16"/>
                <w:szCs w:val="16"/>
              </w:rPr>
              <w:t>РАПІМАКС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sz w:val="16"/>
                <w:szCs w:val="16"/>
              </w:rPr>
            </w:pPr>
            <w:r w:rsidRPr="009824A7">
              <w:rPr>
                <w:rFonts w:ascii="Arial" w:hAnsi="Arial" w:cs="Arial"/>
                <w:sz w:val="16"/>
                <w:szCs w:val="16"/>
              </w:rPr>
              <w:t>таблетки in bulk: по 1000 таблеток у контейнерах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СКАН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 xml:space="preserve">Бафна Фармасьютікалс Лтд. </w:t>
            </w:r>
            <w:r w:rsidRPr="009824A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торгової назви лікарського засобу. Затверджено: БОЛ-РАН® ПРЕМІУМ. Запропоновано: РАПІМАКС ФОРТЕ. Зміни І типу - Зміни щодо безпеки/ефективності та фармаконагляду (інші зміни) - зміни до р. «Маркування». Затверджено: Маркировка. Прилагается. </w:t>
            </w:r>
            <w:r w:rsidRPr="009824A7">
              <w:rPr>
                <w:rFonts w:ascii="Arial" w:hAnsi="Arial" w:cs="Arial"/>
                <w:sz w:val="16"/>
                <w:szCs w:val="16"/>
              </w:rPr>
              <w:br/>
              <w:t xml:space="preserve">Запропоновано: Маркировка. Согласно утвержденному тексту маркировки. Маркировка упаковки in bulk прилагается. </w:t>
            </w:r>
            <w:r w:rsidRPr="009824A7">
              <w:rPr>
                <w:rFonts w:ascii="Arial" w:hAnsi="Arial" w:cs="Arial"/>
                <w:sz w:val="16"/>
                <w:szCs w:val="16"/>
              </w:rPr>
              <w:br/>
              <w:t xml:space="preserve">Зміни у тексті маркування для упаковки in bulk, а саме - введення міжнародних позначень одиниць вимірювання у тексті маркування лікарського засобу. Оновлення тексту маркування упаковки лікарського засобу з внесенням інформації щодо зазначення одиниць вимірювання у системі SI.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UA/10271/01/01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РЕЛВАР™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Термін введення змін -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UA/14564/01/01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РЕЛІФ®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супозиторії ректальні; по 5 супозиторіїв у стрипі; по 2 стрипи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виробника АФІ Bayer AG, Berlin, Werk Charlottenburg, Germany відповідального за мікронізацію та контроль розміру часток із матеріалів реєстраційного досьє; зміни І типу - приведення специфікації/ Методів випробування для діючої речовини Флуокортолон півалат у відповідність до вимог діючої монографії ЕР</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UA/10318/02/01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C86404" w:rsidRDefault="00662800" w:rsidP="00B3675F">
            <w:pPr>
              <w:tabs>
                <w:tab w:val="left" w:pos="12600"/>
              </w:tabs>
              <w:rPr>
                <w:rFonts w:ascii="Arial" w:hAnsi="Arial" w:cs="Arial"/>
                <w:b/>
                <w:i/>
                <w:color w:val="000000"/>
                <w:sz w:val="16"/>
                <w:szCs w:val="16"/>
              </w:rPr>
            </w:pPr>
            <w:r w:rsidRPr="00C86404">
              <w:rPr>
                <w:rFonts w:ascii="Arial" w:hAnsi="Arial" w:cs="Arial"/>
                <w:b/>
                <w:sz w:val="16"/>
                <w:szCs w:val="16"/>
              </w:rPr>
              <w:t>РЕСПИКС 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C86404" w:rsidRDefault="00662800" w:rsidP="00B3675F">
            <w:pPr>
              <w:tabs>
                <w:tab w:val="left" w:pos="12600"/>
              </w:tabs>
              <w:rPr>
                <w:rFonts w:ascii="Arial" w:hAnsi="Arial" w:cs="Arial"/>
                <w:color w:val="000000"/>
                <w:sz w:val="16"/>
                <w:szCs w:val="16"/>
              </w:rPr>
            </w:pPr>
            <w:r w:rsidRPr="00C86404">
              <w:rPr>
                <w:rFonts w:ascii="Arial" w:hAnsi="Arial" w:cs="Arial"/>
                <w:color w:val="000000"/>
                <w:sz w:val="16"/>
                <w:szCs w:val="16"/>
              </w:rPr>
              <w:t>таблетки по 10 таблеток у блістері, по 1 або 2 блістери у пачці з маркуванням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C86404" w:rsidRDefault="00662800" w:rsidP="00B3675F">
            <w:pPr>
              <w:tabs>
                <w:tab w:val="left" w:pos="12600"/>
              </w:tabs>
              <w:jc w:val="center"/>
              <w:rPr>
                <w:rFonts w:ascii="Arial" w:hAnsi="Arial" w:cs="Arial"/>
                <w:color w:val="000000"/>
                <w:sz w:val="16"/>
                <w:szCs w:val="16"/>
              </w:rPr>
            </w:pPr>
            <w:r w:rsidRPr="00C86404">
              <w:rPr>
                <w:rFonts w:ascii="Arial" w:hAnsi="Arial" w:cs="Arial"/>
                <w:color w:val="000000"/>
                <w:sz w:val="16"/>
                <w:szCs w:val="16"/>
              </w:rPr>
              <w:t>Органосин Лайф Саєнсиз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C86404" w:rsidRDefault="00662800" w:rsidP="00B3675F">
            <w:pPr>
              <w:tabs>
                <w:tab w:val="left" w:pos="12600"/>
              </w:tabs>
              <w:jc w:val="center"/>
              <w:rPr>
                <w:rFonts w:ascii="Arial" w:hAnsi="Arial" w:cs="Arial"/>
                <w:color w:val="000000"/>
                <w:sz w:val="16"/>
                <w:szCs w:val="16"/>
              </w:rPr>
            </w:pPr>
            <w:r w:rsidRPr="00C8640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C86404" w:rsidRDefault="00662800" w:rsidP="00B3675F">
            <w:pPr>
              <w:tabs>
                <w:tab w:val="left" w:pos="12600"/>
              </w:tabs>
              <w:jc w:val="center"/>
              <w:rPr>
                <w:rFonts w:ascii="Arial" w:hAnsi="Arial" w:cs="Arial"/>
                <w:color w:val="000000"/>
                <w:sz w:val="16"/>
                <w:szCs w:val="16"/>
              </w:rPr>
            </w:pPr>
            <w:r w:rsidRPr="00C864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C86404" w:rsidRDefault="00662800" w:rsidP="00B3675F">
            <w:pPr>
              <w:tabs>
                <w:tab w:val="left" w:pos="12600"/>
              </w:tabs>
              <w:jc w:val="center"/>
              <w:rPr>
                <w:rFonts w:ascii="Arial" w:hAnsi="Arial" w:cs="Arial"/>
                <w:color w:val="000000"/>
                <w:sz w:val="16"/>
                <w:szCs w:val="16"/>
              </w:rPr>
            </w:pPr>
            <w:r w:rsidRPr="00C86404">
              <w:rPr>
                <w:rFonts w:ascii="Arial" w:hAnsi="Arial" w:cs="Arial"/>
                <w:color w:val="000000"/>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C86404" w:rsidRDefault="00662800" w:rsidP="00B3675F">
            <w:pPr>
              <w:tabs>
                <w:tab w:val="left" w:pos="12600"/>
              </w:tabs>
              <w:jc w:val="center"/>
              <w:rPr>
                <w:rFonts w:ascii="Arial" w:hAnsi="Arial" w:cs="Arial"/>
                <w:color w:val="000000"/>
                <w:sz w:val="16"/>
                <w:szCs w:val="16"/>
              </w:rPr>
            </w:pPr>
            <w:r w:rsidRPr="00C86404">
              <w:rPr>
                <w:rFonts w:ascii="Arial" w:hAnsi="Arial" w:cs="Arial"/>
                <w:color w:val="000000"/>
                <w:sz w:val="16"/>
                <w:szCs w:val="16"/>
              </w:rPr>
              <w:t xml:space="preserve">внесення змін до реєстраційних матеріалів: </w:t>
            </w:r>
            <w:r w:rsidRPr="00C86404">
              <w:rPr>
                <w:rFonts w:ascii="Arial" w:hAnsi="Arial" w:cs="Arial"/>
                <w:b/>
                <w:color w:val="000000"/>
                <w:sz w:val="16"/>
                <w:szCs w:val="16"/>
              </w:rPr>
              <w:t>уточнення написання умов відпуску в наказі МОЗ України № 721 від 13.04.2021 в процесі перереєстрації та відповідно статусу рекламування</w:t>
            </w:r>
            <w:r w:rsidRPr="00C86404">
              <w:rPr>
                <w:rFonts w:ascii="Arial" w:hAnsi="Arial" w:cs="Arial"/>
                <w:color w:val="000000"/>
                <w:sz w:val="16"/>
                <w:szCs w:val="16"/>
              </w:rPr>
              <w:t xml:space="preserve">. Редакція в наказі: за рецептом, не підлягає. </w:t>
            </w:r>
            <w:r w:rsidRPr="00C86404">
              <w:rPr>
                <w:rFonts w:ascii="Arial" w:hAnsi="Arial" w:cs="Arial"/>
                <w:b/>
                <w:color w:val="000000"/>
                <w:sz w:val="16"/>
                <w:szCs w:val="16"/>
              </w:rPr>
              <w:t>Вірна редакція: без рецепта, підлягає.</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C86404" w:rsidRDefault="00662800" w:rsidP="00BC0268">
            <w:pPr>
              <w:tabs>
                <w:tab w:val="left" w:pos="12600"/>
              </w:tabs>
              <w:jc w:val="center"/>
              <w:rPr>
                <w:rFonts w:ascii="Arial" w:hAnsi="Arial" w:cs="Arial"/>
                <w:b/>
                <w:i/>
                <w:color w:val="000000"/>
                <w:sz w:val="16"/>
                <w:szCs w:val="16"/>
              </w:rPr>
            </w:pPr>
            <w:r w:rsidRPr="00C8640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C86404">
              <w:rPr>
                <w:rFonts w:ascii="Arial" w:hAnsi="Arial" w:cs="Arial"/>
                <w:sz w:val="16"/>
                <w:szCs w:val="16"/>
              </w:rPr>
              <w:t>UA/15503/01/01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РІОПАН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суспензія оральна, 800 мг/10 мл по 10 мл в саше; по 10, або по 20, або по 50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UA/11741/02/01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РІОПАН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суспензія оральна, 1600 мг/10 мл по 10 мл в саше; по 10, або по 20, або по 50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UA/11741/02/02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РОДІОЛИ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екстракт рідкий по 50 мл у флаконі; по 1 флакону у пачці з картону; по 50 мл у флаконах; по 25 мл у флаконі, по 1 флакону у пачці з картону; по 25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ПрАТ "Біолік"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UA/8839/01/01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РОЗУВАСТАТИН 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 мг, по 10 таблеток у блістерах, по 3 блістери в картонних пачках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"Фармтехнологія"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UA/17893/01/01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РОЗУВАСТАТИН 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 мг, по 10 таблеток у блістерах, по 3 блістери в картонних пачках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"Фармтехнологія"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UA/17893/01/02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РОЗУВАСТАТИН 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20 мг, по 10 таблеток у блістерах, по 3 блістери в картонних пачках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"Фармтехнологія"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UA/17893/01/03</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РОЛІНОЗ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 мг; по 10 таблеток в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UA/18210/01/01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РОТАЗАР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75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(інші зміни) - Внесення змін до розділу МКЯ ЛЗ «МАРКИРОВКА»: Діюча редакція: 5. МАРКИРОВКА Текст маркування первинної упаковки Текст маркування вторинної упаковки Пропонована редакція: 5.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щодо дати виробництва, та незначні правки по тексту.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UA/16265/01/01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РОТАЗАР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150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(інші зміни) - Внесення змін до розділу МКЯ ЛЗ «МАРКИРОВКА»: Діюча редакція: 5. МАРКИРОВКА Текст маркування первинної упаковки Текст маркування вторинної упаковки Пропонована редакція: 5.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щодо дати виробництва, та незначні правки по тексту.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UA/16265/01/02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РОТАЗАР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300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(інші зміни) - Внесення змін до розділу МКЯ ЛЗ «МАРКИРОВКА»: Діюча редакція: 5. МАРКИРОВКА Текст маркування первинної упаковки Текст маркування вторинної упаковки Пропонована редакція: 5.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щодо дати виробництва, та незначні правки по тексту.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UA/16265/01/03</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вкриті плівковою оболонкою, по 20 мг по 10 таблеток у блістері; по 3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 </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824A7">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МАРКИРОВКА УПАКОВКИ ГОТОВОГО ЛЕКАРСТВЕННОГО СРЕДСТВА. Запропоновано: МАРКУВАННЯ Згідно затвердженого тексту маркування. Зміни І типу - Адміністративні зміни. Зміна найменування та/або адреси заявника (власника реєстраційного посвідчення) - </w:t>
            </w:r>
            <w:r w:rsidRPr="009824A7">
              <w:rPr>
                <w:rFonts w:ascii="Arial" w:hAnsi="Arial" w:cs="Arial"/>
                <w:color w:val="000000"/>
                <w:sz w:val="16"/>
                <w:szCs w:val="16"/>
              </w:rPr>
              <w:br/>
              <w:t xml:space="preserve">Зміна найменування адреси заявника.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UA/14580/01/02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вкриті плівковою оболонкою, по 10 мг по 10 таблеток у блістері; по 3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 </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824A7">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МАРКИРОВКА УПАКОВКИ ГОТОВОГО ЛЕКАРСТВЕННОГО СРЕДСТВА. Запропоновано: МАРКУВАННЯ Згідно затвердженого тексту маркування. Зміни І типу - Адміністративні зміни. Зміна найменування та/або адреси заявника (власника реєстраційного посвідчення) - </w:t>
            </w:r>
            <w:r w:rsidRPr="009824A7">
              <w:rPr>
                <w:rFonts w:ascii="Arial" w:hAnsi="Arial" w:cs="Arial"/>
                <w:color w:val="000000"/>
                <w:sz w:val="16"/>
                <w:szCs w:val="16"/>
              </w:rPr>
              <w:br/>
              <w:t xml:space="preserve">Зміна найменування адреси заявника.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UA/14580/01/01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СКЛЕРО-ГРАН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гранули по 10 г у пеналі полімерному; по 1 пеналу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UA/4626/01/01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СКРІПТА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настойка, по 100 мл у флаконі скляному або полімерному; по 1 флакону в пачці з картону; по 100 мл у банці; по 1 банці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вторинної упаковки лікарського засобу, а саме вилучення російськомовного тексту та внесення додаткової інформації у п.17.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UA/9641/01/01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СОДЕРМ®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мазь 0,1 %, по 25 г, 50 г у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заміна методу визначення розподілу часток за розміром (PSD) АФІ бетаметазону методом мікроскопії на метод лазерної дифракціїї; запропоновано: 3.2.S.4.1 &amp; 3.2.S.4.2 Method for determination of particle size distribution Laser Diffraction; Ph. Eur. 2.9.31 3.2.S.4.3 Validation of Laser diffraction method is included; зміни І типу - Внесення змін до Специфікації АФІ бетаметазону, а саме: зміна граничних характеристик (PSD; релевантно mibe GmbH): посилення меж специфікації як тонший розподіл частинок за розміром, а також встановлено додаткову межу. Запропоновано</w:t>
            </w:r>
            <w:r w:rsidRPr="00E2393E">
              <w:rPr>
                <w:rFonts w:ascii="Arial" w:hAnsi="Arial" w:cs="Arial"/>
                <w:color w:val="000000"/>
                <w:sz w:val="16"/>
                <w:szCs w:val="16"/>
                <w:lang w:val="en-US"/>
              </w:rPr>
              <w:t xml:space="preserve">: 3.2.S.4.1 Specification particle size distribution d (0,9) ? 10 </w:t>
            </w:r>
            <w:r w:rsidRPr="009824A7">
              <w:rPr>
                <w:rFonts w:ascii="Arial" w:hAnsi="Arial" w:cs="Arial"/>
                <w:color w:val="000000"/>
                <w:sz w:val="16"/>
                <w:szCs w:val="16"/>
              </w:rPr>
              <w:t>мкм</w:t>
            </w:r>
            <w:r w:rsidRPr="00E2393E">
              <w:rPr>
                <w:rFonts w:ascii="Arial" w:hAnsi="Arial" w:cs="Arial"/>
                <w:color w:val="000000"/>
                <w:sz w:val="16"/>
                <w:szCs w:val="16"/>
                <w:lang w:val="en-US"/>
              </w:rPr>
              <w:t xml:space="preserve"> d (0,5) ? 5 </w:t>
            </w:r>
            <w:r w:rsidRPr="009824A7">
              <w:rPr>
                <w:rFonts w:ascii="Arial" w:hAnsi="Arial" w:cs="Arial"/>
                <w:color w:val="000000"/>
                <w:sz w:val="16"/>
                <w:szCs w:val="16"/>
              </w:rPr>
              <w:t>мкм</w:t>
            </w:r>
            <w:r w:rsidRPr="00E2393E">
              <w:rPr>
                <w:rFonts w:ascii="Arial" w:hAnsi="Arial" w:cs="Arial"/>
                <w:color w:val="000000"/>
                <w:sz w:val="16"/>
                <w:szCs w:val="16"/>
                <w:lang w:val="en-US"/>
              </w:rPr>
              <w:t xml:space="preserve"> d (0,1) ? </w:t>
            </w:r>
            <w:r w:rsidRPr="009824A7">
              <w:rPr>
                <w:rFonts w:ascii="Arial" w:hAnsi="Arial" w:cs="Arial"/>
                <w:color w:val="000000"/>
                <w:sz w:val="16"/>
                <w:szCs w:val="16"/>
              </w:rPr>
              <w:t>3 мкм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UA/10254/02/01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СОДЕРМ®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емульсія нашкірна 0,1 %, по 20 мл, 50 мл у флаконі; по 1 флакону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заміна методу визначення розподілу часток за розміром (PSD) АФІ бетаметазону методом мікроскопії на метод лазерної дифракціїї; запропоновано: 3.2.S.4.1 &amp; 3.2.S.4.2 Method for determination of particle size distribution Laser Diffraction; Ph. Eur. 2.9.31 3.2.S.4.3 Validation of Laser diffraction method is included; зміни І типу - внесення змін до Специфікації АФІ бетаметазону, а саме: зміна граничних характеристик (PSD; релевантно mibe GmbH): посилення меж специфікації як тонший розподіл частинок за розміром, а також встановлено додаткову межу. Запропоновано</w:t>
            </w:r>
            <w:r w:rsidRPr="00E2393E">
              <w:rPr>
                <w:rFonts w:ascii="Arial" w:hAnsi="Arial" w:cs="Arial"/>
                <w:color w:val="000000"/>
                <w:sz w:val="16"/>
                <w:szCs w:val="16"/>
                <w:lang w:val="en-US"/>
              </w:rPr>
              <w:t xml:space="preserve">: 3.2.S.4.1 Specification particle size distribution d (0,9) ? 10 </w:t>
            </w:r>
            <w:r w:rsidRPr="009824A7">
              <w:rPr>
                <w:rFonts w:ascii="Arial" w:hAnsi="Arial" w:cs="Arial"/>
                <w:color w:val="000000"/>
                <w:sz w:val="16"/>
                <w:szCs w:val="16"/>
              </w:rPr>
              <w:t>мкм</w:t>
            </w:r>
            <w:r w:rsidRPr="00E2393E">
              <w:rPr>
                <w:rFonts w:ascii="Arial" w:hAnsi="Arial" w:cs="Arial"/>
                <w:color w:val="000000"/>
                <w:sz w:val="16"/>
                <w:szCs w:val="16"/>
                <w:lang w:val="en-US"/>
              </w:rPr>
              <w:t xml:space="preserve">, d (0,5) ? 5 </w:t>
            </w:r>
            <w:r w:rsidRPr="009824A7">
              <w:rPr>
                <w:rFonts w:ascii="Arial" w:hAnsi="Arial" w:cs="Arial"/>
                <w:color w:val="000000"/>
                <w:sz w:val="16"/>
                <w:szCs w:val="16"/>
              </w:rPr>
              <w:t>мкм</w:t>
            </w:r>
            <w:r w:rsidRPr="00E2393E">
              <w:rPr>
                <w:rFonts w:ascii="Arial" w:hAnsi="Arial" w:cs="Arial"/>
                <w:color w:val="000000"/>
                <w:sz w:val="16"/>
                <w:szCs w:val="16"/>
                <w:lang w:val="en-US"/>
              </w:rPr>
              <w:t xml:space="preserve">, d (0,1) ? </w:t>
            </w:r>
            <w:r w:rsidRPr="009824A7">
              <w:rPr>
                <w:rFonts w:ascii="Arial" w:hAnsi="Arial" w:cs="Arial"/>
                <w:color w:val="000000"/>
                <w:sz w:val="16"/>
                <w:szCs w:val="16"/>
              </w:rPr>
              <w:t>3 мкм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UA/10254/04/01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СОЛІАН® 200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по 200 мг, № 30 (10х3): по 10 таблеток у блістері; по 3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оновленого сертифікату відповідності Європейської фармакопеї для AФI амісульприду CEP No. R1-CEP 2002-208-Rev 07 (попередня версія CEP No. R1-CEP 2002-208-Rev 06) від вже затвердженого виробника SANOFI CHIMIE., Франція. Як наслідок: видалення тесту на важкі метали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UA/4292/01/03</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СОЛЬВЕНЦІЙ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оральний, по 25 мл 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UA/7882/01/01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СОМАЗИНА®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розчин для перорального застосування, 100 мг/мл, по 30 мл у флаконі; по 1 флакону разом із дозуючим шприцом у коробці; по 10 мл у саше; по 6 або 10 саше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Феррер Інтернасіональ,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зміни внесено в тексті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UA/3198/02/01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СОН-НОРМА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гранули по 10 г у пеналі полімерному; по 1 пеналу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UA/3828/01/01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СПИРТ ЕТИЛОВИЙ 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розчин для зовнішнього застосування 70 % по 100 мл у флаконах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в специфікацію та методи контролю АФІ (Етанол (96%)) пов'язані з необхідністю приведення її у відповідності до вимог монографій ЕР/ДФУ, а саме п. "Леткі домішки" (приведення до монографії ЕР/ДФУ Етанол (96%); п."Об’ємна частка етанолу" (редакційні правки); п. «Мікробіологічна чистота» (приведення у відповідність до загальної статті ЕР/ДФУ, 5.1.4); вилучення п. «Залізо»</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UA/13561/01/01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СПИРТ ЕТИЛОВИЙ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розчин для зовнішнього застосування 96 % по 100 мл у флаконах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в специфікацію та методи контролю АФІ (Етанол (96%)) пов'язані з необхідністю приведення її у відповідності до вимог монографій ЕР/ДФУ, а саме п. "Леткі домішки" (приведення до монографії ЕР/ДФУ Етанол (96%); п."Об’ємна частка етанолу" (редакційні правки), п. «Мікробіологічна чистота» (приведення у відповідність до загальної статті ЕР/ДФУ, 5.1.4); вилучення п. «Залізо»</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UA/13561/01/02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СТРЕС-ГРАН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гранули по 10 г у пеналі полімерному; по 1 пеналу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UA/3829/01/01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ТАРЦЕВА®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150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Дельфарм Мілано, С.Р.Л., Італiя (виробництво нерозфасованої продукції, пакування, випробування контролю якості); Ф.Хоффманн-Ля Рош Лтд, Швейцарія (випробування контролю якості, пакування, випуск серії); Ф.Хоффманн-Ля Рош Лтд, Швейцарія (випуск серії); Ф.Хоффманн-Ля Рош Лтд, Швейцарія (виробництво нерозфасованої продукції,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 Швейцарія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 xml:space="preserve">внесення змін до реєстраційних матеріалів: </w:t>
            </w:r>
            <w:r w:rsidRPr="009824A7">
              <w:rPr>
                <w:rFonts w:ascii="Arial" w:hAnsi="Arial" w:cs="Arial"/>
                <w:color w:val="000000"/>
                <w:sz w:val="16"/>
                <w:szCs w:val="16"/>
              </w:rPr>
              <w:t>зміни І типу - зміни щодо безпеки/ефективності та фармаконагляду - зміни внесено у текст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UA/5372/01/03</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ТЕМПАЛГІН®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оболонкою, по 10 таблеток у блістері; по 1 або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"Софарма"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нерозфасованої продукції, первинна та вторинна упаковка:</w:t>
            </w:r>
            <w:r w:rsidRPr="009824A7">
              <w:rPr>
                <w:rFonts w:ascii="Arial" w:hAnsi="Arial" w:cs="Arial"/>
                <w:color w:val="000000"/>
                <w:sz w:val="16"/>
                <w:szCs w:val="16"/>
              </w:rPr>
              <w:br/>
              <w:t>АТ "Софарма",</w:t>
            </w:r>
            <w:r w:rsidRPr="009824A7">
              <w:rPr>
                <w:rFonts w:ascii="Arial" w:hAnsi="Arial" w:cs="Arial"/>
                <w:color w:val="000000"/>
                <w:sz w:val="16"/>
                <w:szCs w:val="16"/>
              </w:rPr>
              <w:br/>
              <w:t>Болгарія;</w:t>
            </w:r>
            <w:r w:rsidRPr="009824A7">
              <w:rPr>
                <w:rFonts w:ascii="Arial" w:hAnsi="Arial" w:cs="Arial"/>
                <w:color w:val="000000"/>
                <w:sz w:val="16"/>
                <w:szCs w:val="16"/>
              </w:rPr>
              <w:br/>
              <w:t>Виробництво нерозфасованої продукції, первинна упаковка, дозвіл на випуск серії або виробництво за повним циклом:</w:t>
            </w:r>
            <w:r w:rsidRPr="009824A7">
              <w:rPr>
                <w:rFonts w:ascii="Arial" w:hAnsi="Arial" w:cs="Arial"/>
                <w:color w:val="000000"/>
                <w:sz w:val="16"/>
                <w:szCs w:val="16"/>
              </w:rPr>
              <w:br/>
              <w:t>АТ "Софарма", Болгарія;</w:t>
            </w:r>
            <w:r w:rsidRPr="009824A7">
              <w:rPr>
                <w:rFonts w:ascii="Arial" w:hAnsi="Arial" w:cs="Arial"/>
                <w:color w:val="000000"/>
                <w:sz w:val="16"/>
                <w:szCs w:val="16"/>
              </w:rPr>
              <w:br/>
              <w:t>Вторинна упаковка, дозвіл на випуск серії:</w:t>
            </w:r>
            <w:r w:rsidRPr="009824A7">
              <w:rPr>
                <w:rFonts w:ascii="Arial" w:hAnsi="Arial" w:cs="Arial"/>
                <w:color w:val="000000"/>
                <w:sz w:val="16"/>
                <w:szCs w:val="16"/>
              </w:rPr>
              <w:br/>
              <w:t>АТ "ВІТАМІНИ",</w:t>
            </w:r>
            <w:r w:rsidRPr="009824A7">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Білінська Лілія Юр' 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дозвіл на випуск серії або виробництво за повним циклом та для упаковки in bulk (відповідального за виробництво нерозфасованої продукції, первинну упаковку, дозвіл на випуск серії) англійською мовою,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UA/3553/01/01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ТЕМПАЛГІН®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оболонкою, in bulk № 1590: по 10 таблеток у блістері; по 159 блістерів у поліпропіленовій коробці;</w:t>
            </w:r>
            <w:r w:rsidRPr="009824A7">
              <w:rPr>
                <w:rFonts w:ascii="Arial" w:hAnsi="Arial" w:cs="Arial"/>
                <w:color w:val="000000"/>
                <w:sz w:val="16"/>
                <w:szCs w:val="16"/>
              </w:rPr>
              <w:br/>
              <w:t>in bulk № 1620: по 10 таблеток у блістері; по 162 блістери у поліпропіленовій коробці; in bulk № 1650: по 10 таблеток у блістері; по 165 блістерів у поліпропіленовій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"Софарма"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нерозфасованої продукції, первинна упаковка:</w:t>
            </w:r>
            <w:r w:rsidRPr="009824A7">
              <w:rPr>
                <w:rFonts w:ascii="Arial" w:hAnsi="Arial" w:cs="Arial"/>
                <w:color w:val="000000"/>
                <w:sz w:val="16"/>
                <w:szCs w:val="16"/>
              </w:rPr>
              <w:br/>
              <w:t>АТ "Софарма",</w:t>
            </w:r>
            <w:r w:rsidRPr="009824A7">
              <w:rPr>
                <w:rFonts w:ascii="Arial" w:hAnsi="Arial" w:cs="Arial"/>
                <w:color w:val="000000"/>
                <w:sz w:val="16"/>
                <w:szCs w:val="16"/>
              </w:rPr>
              <w:br/>
              <w:t>Болгарія;</w:t>
            </w:r>
            <w:r w:rsidRPr="009824A7">
              <w:rPr>
                <w:rFonts w:ascii="Arial" w:hAnsi="Arial" w:cs="Arial"/>
                <w:color w:val="000000"/>
                <w:sz w:val="16"/>
                <w:szCs w:val="16"/>
              </w:rPr>
              <w:br/>
              <w:t>Виробництво нерозфасованої продукції, первинна упаковка, дозвіл на випуск серії:</w:t>
            </w:r>
            <w:r w:rsidRPr="009824A7">
              <w:rPr>
                <w:rFonts w:ascii="Arial" w:hAnsi="Arial" w:cs="Arial"/>
                <w:color w:val="000000"/>
                <w:sz w:val="16"/>
                <w:szCs w:val="16"/>
              </w:rPr>
              <w:br/>
              <w:t>АТ "Софарма",</w:t>
            </w:r>
            <w:r w:rsidRPr="009824A7">
              <w:rPr>
                <w:rFonts w:ascii="Arial" w:hAnsi="Arial" w:cs="Arial"/>
                <w:color w:val="000000"/>
                <w:sz w:val="16"/>
                <w:szCs w:val="16"/>
              </w:rPr>
              <w:br/>
              <w:t>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Білінська Лілія Юр' 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дозвіл на випуск серії або виробництво за повним циклом та для упаковки in bulk (відповідального за виробництво нерозфасованої продукції, первинну упаковку, дозвіл на випуск серії) англійською мовою,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UA/13243/01/01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ТЕОТАРД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пролонгованої дії по 300 мг, in bulk № 2460: по 10 таблеток у блістері, по 246 блістерів у поліпропіленовій коробці; in bulk № 2580: по 10 таблеток у блістері; по 258 блістерів у поліпропіленовій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"Софарма"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UA/12938/01/01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ТЕОТАРД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пролонгованої дії по 300 мг, по 10 таблеток у блістері; по 5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АТ "Софарма"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нерозфасованої продукції, первинна  упаковка або виробництво за повним циклом:</w:t>
            </w:r>
            <w:r w:rsidRPr="009824A7">
              <w:rPr>
                <w:rFonts w:ascii="Arial" w:hAnsi="Arial" w:cs="Arial"/>
                <w:color w:val="000000"/>
                <w:sz w:val="16"/>
                <w:szCs w:val="16"/>
              </w:rPr>
              <w:br/>
              <w:t xml:space="preserve">АТ "Софарма", </w:t>
            </w:r>
            <w:r w:rsidRPr="009824A7">
              <w:rPr>
                <w:rFonts w:ascii="Arial" w:hAnsi="Arial" w:cs="Arial"/>
                <w:color w:val="000000"/>
                <w:sz w:val="16"/>
                <w:szCs w:val="16"/>
              </w:rPr>
              <w:br/>
              <w:t xml:space="preserve">Болгарія; </w:t>
            </w:r>
            <w:r w:rsidRPr="009824A7">
              <w:rPr>
                <w:rFonts w:ascii="Arial" w:hAnsi="Arial" w:cs="Arial"/>
                <w:color w:val="000000"/>
                <w:sz w:val="16"/>
                <w:szCs w:val="16"/>
              </w:rPr>
              <w:br/>
              <w:t>Вторинна упаковка, дозвіл на випуск серії:</w:t>
            </w:r>
            <w:r w:rsidRPr="009824A7">
              <w:rPr>
                <w:rFonts w:ascii="Arial" w:hAnsi="Arial" w:cs="Arial"/>
                <w:color w:val="000000"/>
                <w:sz w:val="16"/>
                <w:szCs w:val="16"/>
              </w:rPr>
              <w:br/>
              <w:t>АТ "ВІТАМІНИ",</w:t>
            </w:r>
            <w:r w:rsidRPr="009824A7">
              <w:rPr>
                <w:rFonts w:ascii="Arial" w:hAnsi="Arial" w:cs="Arial"/>
                <w:color w:val="000000"/>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UA/6494/01/01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ТОБРИНЕКСТ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мазь очна, 3 мг/г; по 5 г мазі у тубі з алюмінієвої фольги з канюлею та пластмасовою кришечкою, що нагвинчується;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Некстфарм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БАЛКАНФАРМА-РАЗГРАД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Тоброцим-Некст (Tobrocim-Next) Запропоновано: Тобринекст (Tobrinext) Введення змін протягом 6-ти місяців псля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UA/17882/01/01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ТОБРИНЕКСТ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краплі очні, суспензія; по 5 мл суспензії у флаконі-крапельниці, по 1 флакону-крапельниці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Некстфарм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Греція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Тоброцим-Некст комбі (Tobrocim-Next combi) Запропоновано: Тобринекст комбі (Tobrinext combi)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UA/17537/01/01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ТОБРИНЕКСТ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мазь очна; по 5 г мазі у тубі з алюмінієвої фольги з канюлею та пластмасовою кришечкою, що нагвинчується; по 1 тубі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Некстфарм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БАЛКАНФАРМА-РАЗГРАД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Тоброцим-Некст комбі (Tobrocm-Next combi). Запропоновано: Тобринекст комбі. (Tobrinext combi).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UA/17883/01/01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ТОБРОЦИМ-НЕКСТ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краплі очні, суспензія; по 5 мл суспензії у флаконі-крапельниці, по 1 флакону-крапельниці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Некстфарм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b/>
                <w:color w:val="000000"/>
                <w:sz w:val="16"/>
                <w:szCs w:val="16"/>
              </w:rPr>
            </w:pPr>
            <w:r w:rsidRPr="009824A7">
              <w:rPr>
                <w:rFonts w:ascii="Arial" w:hAnsi="Arial" w:cs="Arial"/>
                <w:b/>
                <w:color w:val="000000"/>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РАФАРМ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Грецiя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w:t>
            </w:r>
            <w:r w:rsidRPr="009824A7">
              <w:rPr>
                <w:rFonts w:ascii="Arial" w:hAnsi="Arial" w:cs="Arial"/>
                <w:b/>
                <w:color w:val="000000"/>
                <w:sz w:val="16"/>
                <w:szCs w:val="16"/>
              </w:rPr>
              <w:t>уточнення країни заявника в наказі МОЗ України № 779 від 21.04.2021 в процесі внесення змін</w:t>
            </w:r>
            <w:r w:rsidRPr="009824A7">
              <w:rPr>
                <w:rFonts w:ascii="Arial" w:hAnsi="Arial" w:cs="Arial"/>
                <w:color w:val="000000"/>
                <w:sz w:val="16"/>
                <w:szCs w:val="16"/>
              </w:rPr>
              <w:t xml:space="preserve"> (зміни І типу - подання оновленого сертифіката відповідності Європейській фармакопеї № R1-CEP 1997-046-Rev 05 для діючої речовини Tobramycin від вже затвердженого виробника TEVA Pharmaceutical Works Private Limited Company, Угорщина; зміни І типу - подання нового сертифіката відповідності Європейській фармакопеї № R0-CEP 2019-036-Rev 00 для діючої речовини Tobramycin EHS Optimized Proces від нового виробника Chongqing Daxin Pharmaceutical Co., Ltd., Китай). </w:t>
            </w:r>
            <w:r w:rsidRPr="009824A7">
              <w:rPr>
                <w:rFonts w:ascii="Arial" w:hAnsi="Arial" w:cs="Arial"/>
                <w:b/>
                <w:color w:val="000000"/>
                <w:sz w:val="16"/>
                <w:szCs w:val="16"/>
              </w:rPr>
              <w:t>Редакція в наказі: Австрiйська Республiка. Вірна редакція: Республіка Австрія.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UA/17537/01/01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ТРИВЕРАМ® 20 МГ/10МГ/5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20 мг/10 мг/5мг; по 30 таблеток у контейнері для таблеток; по 1 або по 3 контейнери для таблеток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 Ірландія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UA/15515/01/01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ТРИВЕРАМ® 20 МГ/5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20 мг/5 мг/5 мг; по 30 таблеток у контейнері для таблеток; по 1 або по 3 контейнери для таблеток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 Ірландія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UA/15516/01/01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ТРИВЕРАМ® 40 МГ/10МГ/10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40 мг/10 мг/10 мг; по 30 таблеток у контейнері для таблеток; по 1 або по 3 контейнери для таблеток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 Ірландія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UA/15516/01/02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УЛЬТРАВІСТ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та інфузій, 300 мг/мл; по 100 мл у флаконі; по 1 флакону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ind w:left="-108"/>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UA/1986/01/01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УЛЬТРЕКС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150 мг по 8 капсул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ind w:left="-108"/>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ГЕ-сертифікатів відповідності Європейській фармакопеї, а саме: Nitta Gelatin R1-CEP 2004-247-Rev 00 ;Nitta Gelatin R1-CEP 2004-320-Rev 00, для виробника пустих желатинових капсул Lonza, відбувається у зв'язку з отриманням, оновленого підтвердження щодо відсутності ризику BSE/TSE; зміни І типу - оновлення ГЕ-сертифікатів відповідності Європейській фармакопеї, а саме: - PB Gelatins R1-CEP 2000-045-Rev 03 на Tessenderlo Group R1-CEP 2000-045-Rev 04 - Nitta Gelatin R1-CEP 2005-217-Rev 00 на Nitta Gelatin R1-CEP 2005-217-Rev 02 - Nitta Gelatin R1-CEP 2000-344-Rev 02 на Nitta Gelatin R1-CEP 2000-344-Rev 03, для виробника пустих желатинових капсул Lonza, відбувається у зв'язку з отриманням, оновленого підтвердження щодо відсутності ризику BSE/TSE</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UA/14647/01/01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УЛЬТРЕКС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по 300 мг по 8 капсул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ГЕ-сертифікатів відповідності Європейській фармакопеї, а саме: Nitta Gelatin R1-CEP 2004-247-Rev 00 ;Nitta Gelatin R1-CEP 2004-320-Rev 00, для виробника пустих желатинових капсул Lonza, відбувається у зв'язку з отриманням, оновленого підтвердження щодо відсутності ризику BSE/TSE; зміни І типу - оновлення ГЕ-сертифікатів відповідності Європейській фармакопеї, а саме: - PB Gelatins R1-CEP 2000-045-Rev 03 на Tessenderlo Group R1-CEP 2000-045-Rev 04 - Nitta Gelatin R1-CEP 2005-217-Rev 00 на Nitta Gelatin R1-CEP 2005-217-Rev 02 - Nitta Gelatin R1-CEP 2000-344-Rev 02 на Nitta Gelatin R1-CEP 2000-344-Rev 03, для виробника пустих желатинових капсул Lonza, відбувається у зв'язку з отриманням, оновленого підтвердження щодо відсутності ризику BSE/TSE</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UA/14647/01/02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УРОРЕК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тверді по 4 мг; по 10 капсул у блістері; по 1, або по 3, або по 5, або по 9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 типу - подання оновленого сертифікату відповідності Європейській фармакопеї № R1-CEP 2000-045-Rev 04 для желатину від затвердженого виробника зі зміною назви власника з PB Gelatins на TESSENDERLO GROUP N.V.; зміни I типу - подання оновленого сертифікату відповідності Європейській фармакопеї № R1-CEP 2000-344-Rev 03 для желатину від затвердженого виробника NITTA GELATIN INDIA LTD; зміни I типу - подання оновленого сертифікату відповідності Європейській фармакопеї № R1-CEP 2004-022-Rev 01 для желатину від затвердженого виробника PB LEINER ARGENTINA S.A.; зміни I типу - подання оновленого сертифікату відповідності Європейській фармакопеї № R1-CEP 2005-217-Rev 02 для желатину від затвердженого виробника Nitta Gelatin Inc; зміни I типу - вилучення сертифіката відповідності Європейській фармакопеї № R1-CEP 2004-247-Rev 00 для желатину від виробника Nitta Gelatin Inc; зміни I типу - вилучення сертифіката відповідності Європейській фармакопеї № R1-CEP 2004-320-Rev 00 для желатину від виробника Nitta Gelatin Inc.</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UA/11926/01/01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УРОРЕК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капсули тверді по 8 мг; по 10 капсул у блістері; по 1, або по 3, або по 5, або по 9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 типу - подання оновленого сертифікату відповідності Європейській фармакопеї № R1-CEP 2000-045-Rev 04 для желатину від затвердженого виробника зі зміною назви власника з PB Gelatins на TESSENDERLO GROUP N.V.; зміни I типу - подання оновленого сертифікату відповідності Європейській фармакопеї № R1-CEP 2000-344-Rev 03 для желатину від затвердженого виробника NITTA GELATIN INDIA LTD; зміни I типу - подання оновленого сертифікату відповідності Європейській фармакопеї № R1-CEP 2004-022-Rev 01 для желатину від затвердженого виробника PB LEINER ARGENTINA S.A.; зміни I типу - подання оновленого сертифікату відповідності Європейській фармакопеї № R1-CEP 2005-217-Rev 02 для желатину від затвердженого виробника Nitta Gelatin Inc; зміни I типу - вилучення сертифіката відповідності Європейській фармакопеї № R1-CEP 2004-247-Rev 00 для желатину від виробника Nitta Gelatin Inc; зміни I типу - вилучення сертифіката відповідності Європейській фармакопеї № R1-CEP 2004-320-Rev 00 для желатину від виробника Nitta Gelatin Inc.</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UA/11926/01/02</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ФАРМАТЕКС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крем вагінальний 1,2 %; по 72 г у тубі у комплекті з аплікатором – дозатором;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Лабораторія Іннотек Інтернасьйональ</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Іннотера Шузі, Францiя (виробник відповідальний за вторинне пакування, контроль та випуск серії); Лабораторія Шеміно, Францiя (виробник відповідальний за виробництво in bulk, первинне та вторинне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методу контролю ГЛЗ за показником «В’язкість» у відповідність до вимог загальної статті ЕР 2.2.10, критерії прийнятності не змінилися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UA/1340/04/01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ФІТУЛВЕНТ ФІТОБАЛЬЗАМ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бальзам, по 500 мл у пляшках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UA/10255/01/01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 xml:space="preserve">розчин для зовнішнього застосування 0,05 %, по 100 мл, 200 мл у флаконах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 Черкас"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UA/16324/01/01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зовнішнього застосування 0,05 %, по 100 мл у флаконах полімерних з уретральною насадкою, по 1 л у флаконах полімерних, по 5 л у каністрах полімерних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"МЕДЛЕВ"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у методиці визначення показника «Супровідні домішки». Зміна концентрації випробовуваного розчину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UA/18075/01/01</w:t>
            </w:r>
          </w:p>
        </w:tc>
      </w:tr>
      <w:tr w:rsidR="00662800" w:rsidRPr="009824A7" w:rsidTr="00BC026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62800" w:rsidRPr="009824A7" w:rsidRDefault="00662800" w:rsidP="00662800">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62800" w:rsidRPr="009824A7" w:rsidRDefault="00662800" w:rsidP="00B3675F">
            <w:pPr>
              <w:tabs>
                <w:tab w:val="left" w:pos="12600"/>
              </w:tabs>
              <w:rPr>
                <w:rFonts w:ascii="Arial" w:hAnsi="Arial" w:cs="Arial"/>
                <w:b/>
                <w:i/>
                <w:color w:val="000000"/>
                <w:sz w:val="16"/>
                <w:szCs w:val="16"/>
              </w:rPr>
            </w:pPr>
            <w:r w:rsidRPr="009824A7">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rPr>
                <w:rFonts w:ascii="Arial" w:hAnsi="Arial" w:cs="Arial"/>
                <w:color w:val="000000"/>
                <w:sz w:val="16"/>
                <w:szCs w:val="16"/>
              </w:rPr>
            </w:pPr>
            <w:r w:rsidRPr="009824A7">
              <w:rPr>
                <w:rFonts w:ascii="Arial" w:hAnsi="Arial" w:cs="Arial"/>
                <w:color w:val="000000"/>
                <w:sz w:val="16"/>
                <w:szCs w:val="16"/>
              </w:rPr>
              <w:t>розчин для зовнішнього застосування 0,05% по 50 мл, 100 мл, 200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"Славія 2000"</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"Славія 2000"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C026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2800" w:rsidRPr="009824A7" w:rsidRDefault="00662800" w:rsidP="00B3675F">
            <w:pPr>
              <w:tabs>
                <w:tab w:val="left" w:pos="12600"/>
              </w:tabs>
              <w:jc w:val="center"/>
              <w:rPr>
                <w:rFonts w:ascii="Arial" w:hAnsi="Arial" w:cs="Arial"/>
                <w:sz w:val="16"/>
                <w:szCs w:val="16"/>
              </w:rPr>
            </w:pPr>
            <w:r w:rsidRPr="009824A7">
              <w:rPr>
                <w:rFonts w:ascii="Arial" w:hAnsi="Arial" w:cs="Arial"/>
                <w:sz w:val="16"/>
                <w:szCs w:val="16"/>
              </w:rPr>
              <w:t xml:space="preserve">UA/13263/01/01 </w:t>
            </w:r>
          </w:p>
        </w:tc>
      </w:tr>
    </w:tbl>
    <w:p w:rsidR="00662800" w:rsidRPr="009824A7" w:rsidRDefault="00662800" w:rsidP="00662800">
      <w:pPr>
        <w:pStyle w:val="11"/>
      </w:pPr>
    </w:p>
    <w:p w:rsidR="00662800" w:rsidRPr="009824A7" w:rsidRDefault="00662800" w:rsidP="00662800">
      <w:pPr>
        <w:jc w:val="center"/>
        <w:rPr>
          <w:rFonts w:ascii="Arial" w:hAnsi="Arial" w:cs="Arial"/>
          <w:b/>
          <w:sz w:val="28"/>
          <w:szCs w:val="28"/>
        </w:rPr>
      </w:pPr>
    </w:p>
    <w:p w:rsidR="00662800" w:rsidRPr="009824A7" w:rsidRDefault="00662800" w:rsidP="00662800">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662800" w:rsidRPr="009824A7" w:rsidTr="00B3675F">
        <w:tc>
          <w:tcPr>
            <w:tcW w:w="7621" w:type="dxa"/>
            <w:hideMark/>
          </w:tcPr>
          <w:p w:rsidR="00662800" w:rsidRPr="009824A7" w:rsidRDefault="00662800" w:rsidP="00B3675F">
            <w:pPr>
              <w:tabs>
                <w:tab w:val="left" w:pos="1985"/>
              </w:tabs>
              <w:rPr>
                <w:rFonts w:ascii="Arial" w:hAnsi="Arial" w:cs="Arial"/>
                <w:b/>
                <w:sz w:val="28"/>
                <w:szCs w:val="28"/>
              </w:rPr>
            </w:pPr>
            <w:r>
              <w:rPr>
                <w:rFonts w:ascii="Arial" w:hAnsi="Arial" w:cs="Arial"/>
                <w:b/>
                <w:sz w:val="28"/>
                <w:szCs w:val="28"/>
              </w:rPr>
              <w:t>В.о. Генерального</w:t>
            </w:r>
            <w:r w:rsidRPr="009824A7">
              <w:rPr>
                <w:rFonts w:ascii="Arial" w:hAnsi="Arial" w:cs="Arial"/>
                <w:b/>
                <w:sz w:val="28"/>
                <w:szCs w:val="28"/>
              </w:rPr>
              <w:t xml:space="preserve"> директор</w:t>
            </w:r>
            <w:r>
              <w:rPr>
                <w:rFonts w:ascii="Arial" w:hAnsi="Arial" w:cs="Arial"/>
                <w:b/>
                <w:sz w:val="28"/>
                <w:szCs w:val="28"/>
              </w:rPr>
              <w:t>а</w:t>
            </w:r>
            <w:r w:rsidRPr="009824A7">
              <w:rPr>
                <w:rFonts w:ascii="Arial" w:hAnsi="Arial" w:cs="Arial"/>
                <w:b/>
                <w:sz w:val="28"/>
                <w:szCs w:val="28"/>
              </w:rPr>
              <w:t xml:space="preserve"> </w:t>
            </w:r>
          </w:p>
          <w:p w:rsidR="00662800" w:rsidRPr="009824A7" w:rsidRDefault="00662800" w:rsidP="00B3675F">
            <w:pPr>
              <w:tabs>
                <w:tab w:val="left" w:pos="1985"/>
              </w:tabs>
              <w:rPr>
                <w:rFonts w:ascii="Arial" w:hAnsi="Arial" w:cs="Arial"/>
                <w:b/>
                <w:sz w:val="28"/>
                <w:szCs w:val="28"/>
              </w:rPr>
            </w:pPr>
            <w:r w:rsidRPr="009824A7">
              <w:rPr>
                <w:rFonts w:ascii="Arial" w:hAnsi="Arial" w:cs="Arial"/>
                <w:b/>
                <w:sz w:val="28"/>
                <w:szCs w:val="28"/>
              </w:rPr>
              <w:t xml:space="preserve">Директорату фармацевтичного забезпечення          </w:t>
            </w:r>
          </w:p>
        </w:tc>
        <w:tc>
          <w:tcPr>
            <w:tcW w:w="7229" w:type="dxa"/>
          </w:tcPr>
          <w:p w:rsidR="00662800" w:rsidRPr="009824A7" w:rsidRDefault="00662800" w:rsidP="00B3675F">
            <w:pPr>
              <w:jc w:val="right"/>
              <w:rPr>
                <w:rFonts w:ascii="Arial" w:hAnsi="Arial" w:cs="Arial"/>
                <w:b/>
                <w:sz w:val="28"/>
                <w:szCs w:val="28"/>
              </w:rPr>
            </w:pPr>
          </w:p>
          <w:p w:rsidR="00662800" w:rsidRPr="009824A7" w:rsidRDefault="00662800" w:rsidP="00B3675F">
            <w:pPr>
              <w:jc w:val="right"/>
              <w:rPr>
                <w:rFonts w:ascii="Arial" w:hAnsi="Arial" w:cs="Arial"/>
                <w:b/>
                <w:sz w:val="28"/>
                <w:szCs w:val="28"/>
              </w:rPr>
            </w:pPr>
            <w:r>
              <w:rPr>
                <w:rFonts w:ascii="Arial" w:hAnsi="Arial" w:cs="Arial"/>
                <w:b/>
                <w:sz w:val="28"/>
                <w:szCs w:val="28"/>
              </w:rPr>
              <w:t>Олександр ГРІЦЕНКО</w:t>
            </w:r>
            <w:r w:rsidRPr="009824A7">
              <w:rPr>
                <w:rFonts w:ascii="Arial" w:hAnsi="Arial" w:cs="Arial"/>
                <w:b/>
                <w:sz w:val="28"/>
                <w:szCs w:val="28"/>
              </w:rPr>
              <w:t xml:space="preserve">                   </w:t>
            </w:r>
          </w:p>
        </w:tc>
      </w:tr>
    </w:tbl>
    <w:p w:rsidR="00662800" w:rsidRDefault="00662800" w:rsidP="00662800">
      <w:pPr>
        <w:tabs>
          <w:tab w:val="left" w:pos="1985"/>
        </w:tabs>
      </w:pPr>
    </w:p>
    <w:p w:rsidR="002D614B" w:rsidRDefault="002D614B" w:rsidP="006D0A8F">
      <w:pPr>
        <w:rPr>
          <w:b/>
          <w:sz w:val="28"/>
          <w:szCs w:val="28"/>
          <w:lang w:val="uk-UA"/>
        </w:rPr>
        <w:sectPr w:rsidR="002D614B" w:rsidSect="00B3675F">
          <w:headerReference w:type="default" r:id="rId16"/>
          <w:pgSz w:w="16838" w:h="11906" w:orient="landscape"/>
          <w:pgMar w:top="907" w:right="1134" w:bottom="907" w:left="1077" w:header="709" w:footer="709" w:gutter="0"/>
          <w:cols w:space="708"/>
          <w:titlePg/>
          <w:docGrid w:linePitch="360"/>
        </w:sectPr>
      </w:pPr>
    </w:p>
    <w:p w:rsidR="002D614B" w:rsidRPr="009824A7" w:rsidRDefault="002D614B" w:rsidP="002D614B">
      <w:pPr>
        <w:tabs>
          <w:tab w:val="left" w:pos="1985"/>
        </w:tabs>
      </w:pPr>
    </w:p>
    <w:tbl>
      <w:tblPr>
        <w:tblW w:w="3828" w:type="dxa"/>
        <w:tblInd w:w="11448" w:type="dxa"/>
        <w:tblLayout w:type="fixed"/>
        <w:tblLook w:val="0000" w:firstRow="0" w:lastRow="0" w:firstColumn="0" w:lastColumn="0" w:noHBand="0" w:noVBand="0"/>
      </w:tblPr>
      <w:tblGrid>
        <w:gridCol w:w="3828"/>
      </w:tblGrid>
      <w:tr w:rsidR="002D614B" w:rsidRPr="009824A7" w:rsidTr="00B3675F">
        <w:tc>
          <w:tcPr>
            <w:tcW w:w="3828" w:type="dxa"/>
          </w:tcPr>
          <w:p w:rsidR="002D614B" w:rsidRPr="00D80256" w:rsidRDefault="002D614B" w:rsidP="00FF6872">
            <w:pPr>
              <w:pStyle w:val="4"/>
              <w:tabs>
                <w:tab w:val="left" w:pos="12600"/>
              </w:tabs>
              <w:spacing w:before="0" w:after="0"/>
              <w:rPr>
                <w:rFonts w:cs="Arial"/>
                <w:sz w:val="18"/>
                <w:szCs w:val="18"/>
              </w:rPr>
            </w:pPr>
            <w:r w:rsidRPr="00D80256">
              <w:rPr>
                <w:rFonts w:cs="Arial"/>
                <w:sz w:val="18"/>
                <w:szCs w:val="18"/>
              </w:rPr>
              <w:t xml:space="preserve">Додаток </w:t>
            </w:r>
            <w:r>
              <w:rPr>
                <w:rFonts w:cs="Arial"/>
                <w:sz w:val="18"/>
                <w:szCs w:val="18"/>
              </w:rPr>
              <w:t>4</w:t>
            </w:r>
          </w:p>
          <w:p w:rsidR="002D614B" w:rsidRPr="00D80256" w:rsidRDefault="002D614B" w:rsidP="00FF6872">
            <w:pPr>
              <w:pStyle w:val="4"/>
              <w:tabs>
                <w:tab w:val="left" w:pos="12600"/>
              </w:tabs>
              <w:spacing w:before="0" w:after="0"/>
              <w:rPr>
                <w:rFonts w:cs="Arial"/>
                <w:sz w:val="18"/>
                <w:szCs w:val="18"/>
              </w:rPr>
            </w:pPr>
            <w:r>
              <w:rPr>
                <w:rFonts w:cs="Arial"/>
                <w:sz w:val="18"/>
                <w:szCs w:val="18"/>
              </w:rPr>
              <w:t>до н</w:t>
            </w:r>
            <w:r w:rsidRPr="00D80256">
              <w:rPr>
                <w:rFonts w:cs="Arial"/>
                <w:sz w:val="18"/>
                <w:szCs w:val="18"/>
              </w:rPr>
              <w:t>аказу Міністерства охорони</w:t>
            </w:r>
          </w:p>
          <w:p w:rsidR="002D614B" w:rsidRPr="00071102" w:rsidRDefault="002D614B" w:rsidP="00FF6872">
            <w:pPr>
              <w:pStyle w:val="4"/>
              <w:tabs>
                <w:tab w:val="left" w:pos="12600"/>
              </w:tabs>
              <w:spacing w:before="0" w:after="0"/>
              <w:rPr>
                <w:rFonts w:cs="Arial"/>
                <w:sz w:val="18"/>
                <w:szCs w:val="18"/>
              </w:rPr>
            </w:pPr>
            <w:r w:rsidRPr="00D80256">
              <w:rPr>
                <w:rFonts w:cs="Arial"/>
                <w:sz w:val="18"/>
                <w:szCs w:val="18"/>
              </w:rPr>
              <w:t>здоров’я України</w:t>
            </w:r>
            <w:r>
              <w:rPr>
                <w:rFonts w:cs="Arial"/>
                <w:sz w:val="18"/>
                <w:szCs w:val="18"/>
              </w:rPr>
              <w:t xml:space="preserve"> «</w:t>
            </w:r>
            <w:r w:rsidRPr="008A0ADF">
              <w:rPr>
                <w:rFonts w:cs="Arial"/>
                <w:sz w:val="18"/>
                <w:szCs w:val="18"/>
              </w:rPr>
              <w:t xml:space="preserve">Про державну реєстрацію (перереєстрацію) лікарських засобів (медичних імунобіологічних препаратів) та </w:t>
            </w:r>
            <w:r w:rsidRPr="00071102">
              <w:rPr>
                <w:rFonts w:cs="Arial"/>
                <w:sz w:val="18"/>
                <w:szCs w:val="18"/>
              </w:rPr>
              <w:t>внесення змін до реєстраційних матеріалів»</w:t>
            </w:r>
          </w:p>
          <w:p w:rsidR="002D614B" w:rsidRPr="009824A7" w:rsidRDefault="002D614B" w:rsidP="00FF6872">
            <w:pPr>
              <w:tabs>
                <w:tab w:val="left" w:pos="12600"/>
              </w:tabs>
              <w:jc w:val="both"/>
              <w:rPr>
                <w:rFonts w:ascii="Arial" w:hAnsi="Arial" w:cs="Arial"/>
                <w:b/>
                <w:sz w:val="18"/>
                <w:szCs w:val="18"/>
              </w:rPr>
            </w:pPr>
            <w:r>
              <w:rPr>
                <w:rFonts w:ascii="Arial" w:hAnsi="Arial" w:cs="Arial"/>
                <w:b/>
                <w:bCs/>
                <w:sz w:val="18"/>
                <w:szCs w:val="18"/>
                <w:u w:val="single"/>
              </w:rPr>
              <w:t>від 11 травня 2021 року № 905</w:t>
            </w:r>
          </w:p>
        </w:tc>
      </w:tr>
    </w:tbl>
    <w:p w:rsidR="002D614B" w:rsidRPr="009824A7" w:rsidRDefault="002D614B" w:rsidP="002D614B">
      <w:pPr>
        <w:tabs>
          <w:tab w:val="left" w:pos="12600"/>
        </w:tabs>
        <w:rPr>
          <w:rFonts w:ascii="Arial" w:hAnsi="Arial" w:cs="Arial"/>
          <w:sz w:val="18"/>
          <w:szCs w:val="18"/>
        </w:rPr>
      </w:pPr>
    </w:p>
    <w:p w:rsidR="002D614B" w:rsidRDefault="002D614B" w:rsidP="002D614B">
      <w:pPr>
        <w:jc w:val="center"/>
        <w:rPr>
          <w:rFonts w:ascii="Arial" w:hAnsi="Arial" w:cs="Arial"/>
          <w:b/>
        </w:rPr>
      </w:pPr>
      <w:r>
        <w:rPr>
          <w:rFonts w:ascii="Arial" w:hAnsi="Arial" w:cs="Arial"/>
          <w:b/>
        </w:rPr>
        <w:t>ПЕРЕЛІК</w:t>
      </w:r>
    </w:p>
    <w:p w:rsidR="002D614B" w:rsidRDefault="002D614B" w:rsidP="002D614B">
      <w:pPr>
        <w:jc w:val="center"/>
        <w:rPr>
          <w:rFonts w:ascii="Arial" w:hAnsi="Arial" w:cs="Arial"/>
          <w:b/>
        </w:rPr>
      </w:pPr>
      <w:r>
        <w:rPr>
          <w:rFonts w:ascii="Arial" w:hAnsi="Arial" w:cs="Arial"/>
          <w:b/>
        </w:rPr>
        <w:t>ЛІКАРСЬКИХ ЗАСОБІВ</w:t>
      </w:r>
      <w:r>
        <w:rPr>
          <w:rFonts w:ascii="Arial" w:hAnsi="Arial" w:cs="Arial"/>
        </w:rPr>
        <w:t xml:space="preserve"> </w:t>
      </w:r>
      <w:r>
        <w:rPr>
          <w:rFonts w:ascii="Arial" w:hAnsi="Arial" w:cs="Arial"/>
          <w:b/>
        </w:rPr>
        <w:t xml:space="preserve">(МЕДИЧНИХ ІМУНОБІОЛОГІЧНИХ ПРЕПАРАТІВ), ЯКИМ ВІДМОВЛЕНО У ДЕРЖАВНІЙ РЕЄСТРАЦІЇ, ПЕРЕРЕЄСТРАЦІЇ ТА ВНЕСЕННІ ЗМІН ДО РЕЄСТРАЦІЙНИХ МАТЕРІАЛІВ </w:t>
      </w:r>
    </w:p>
    <w:p w:rsidR="002D614B" w:rsidRDefault="002D614B" w:rsidP="002D614B">
      <w:pPr>
        <w:jc w:val="center"/>
        <w:rPr>
          <w:rFonts w:ascii="Arial" w:hAnsi="Arial" w:cs="Arial"/>
          <w:b/>
        </w:rPr>
      </w:pPr>
      <w:r>
        <w:rPr>
          <w:rFonts w:ascii="Arial" w:hAnsi="Arial" w:cs="Arial"/>
          <w:b/>
        </w:rPr>
        <w:t>ТА ДЕРЖАВНОГО РЕЄСТРУ ЛІКАРСЬКИХ ЗАСОБІВ УКРАЇНИ</w:t>
      </w:r>
    </w:p>
    <w:p w:rsidR="002D614B" w:rsidRPr="009824A7" w:rsidRDefault="002D614B" w:rsidP="002D614B">
      <w:pPr>
        <w:jc w:val="center"/>
        <w:rPr>
          <w:rFonts w:ascii="Arial" w:hAnsi="Arial" w:cs="Arial"/>
        </w:rPr>
      </w:pPr>
    </w:p>
    <w:tbl>
      <w:tblPr>
        <w:tblW w:w="15415"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85"/>
        <w:gridCol w:w="1701"/>
        <w:gridCol w:w="1559"/>
        <w:gridCol w:w="1134"/>
        <w:gridCol w:w="1701"/>
        <w:gridCol w:w="1134"/>
        <w:gridCol w:w="1276"/>
        <w:gridCol w:w="4678"/>
      </w:tblGrid>
      <w:tr w:rsidR="002D614B" w:rsidRPr="009824A7" w:rsidTr="00B3675F">
        <w:tc>
          <w:tcPr>
            <w:tcW w:w="547" w:type="dxa"/>
            <w:tcBorders>
              <w:top w:val="single" w:sz="4" w:space="0" w:color="auto"/>
              <w:left w:val="single" w:sz="4" w:space="0" w:color="auto"/>
              <w:bottom w:val="single" w:sz="4" w:space="0" w:color="auto"/>
              <w:right w:val="single" w:sz="4" w:space="0" w:color="auto"/>
            </w:tcBorders>
            <w:shd w:val="pct10" w:color="auto" w:fill="auto"/>
          </w:tcPr>
          <w:p w:rsidR="002D614B" w:rsidRPr="009824A7" w:rsidRDefault="002D614B" w:rsidP="00B3675F">
            <w:pPr>
              <w:jc w:val="center"/>
              <w:rPr>
                <w:rFonts w:ascii="Arial" w:hAnsi="Arial" w:cs="Arial"/>
                <w:b/>
                <w:i/>
                <w:sz w:val="16"/>
                <w:szCs w:val="16"/>
                <w:lang w:eastAsia="en-US"/>
              </w:rPr>
            </w:pPr>
            <w:r w:rsidRPr="009824A7">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tcPr>
          <w:p w:rsidR="002D614B" w:rsidRPr="009824A7" w:rsidRDefault="002D614B" w:rsidP="00B3675F">
            <w:pPr>
              <w:jc w:val="center"/>
              <w:rPr>
                <w:rFonts w:ascii="Arial" w:hAnsi="Arial" w:cs="Arial"/>
                <w:b/>
                <w:i/>
                <w:sz w:val="16"/>
                <w:szCs w:val="16"/>
                <w:lang w:eastAsia="en-US"/>
              </w:rPr>
            </w:pPr>
            <w:r w:rsidRPr="009824A7">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2D614B" w:rsidRPr="009824A7" w:rsidRDefault="002D614B" w:rsidP="00B3675F">
            <w:pPr>
              <w:jc w:val="center"/>
              <w:rPr>
                <w:rFonts w:ascii="Arial" w:hAnsi="Arial" w:cs="Arial"/>
                <w:b/>
                <w:i/>
                <w:sz w:val="16"/>
                <w:szCs w:val="16"/>
                <w:lang w:eastAsia="en-US"/>
              </w:rPr>
            </w:pPr>
            <w:r w:rsidRPr="009824A7">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2D614B" w:rsidRPr="009824A7" w:rsidRDefault="002D614B" w:rsidP="00B3675F">
            <w:pPr>
              <w:jc w:val="center"/>
              <w:rPr>
                <w:rFonts w:ascii="Arial" w:hAnsi="Arial" w:cs="Arial"/>
                <w:b/>
                <w:i/>
                <w:sz w:val="16"/>
                <w:szCs w:val="16"/>
                <w:lang w:eastAsia="en-US"/>
              </w:rPr>
            </w:pPr>
            <w:r w:rsidRPr="009824A7">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2D614B" w:rsidRPr="009824A7" w:rsidRDefault="002D614B" w:rsidP="00B3675F">
            <w:pPr>
              <w:jc w:val="center"/>
              <w:rPr>
                <w:rFonts w:ascii="Arial" w:hAnsi="Arial" w:cs="Arial"/>
                <w:b/>
                <w:i/>
                <w:sz w:val="16"/>
                <w:szCs w:val="16"/>
                <w:lang w:eastAsia="en-US"/>
              </w:rPr>
            </w:pPr>
            <w:r w:rsidRPr="009824A7">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2D614B" w:rsidRPr="009824A7" w:rsidRDefault="002D614B" w:rsidP="00B3675F">
            <w:pPr>
              <w:jc w:val="center"/>
              <w:rPr>
                <w:rFonts w:ascii="Arial" w:hAnsi="Arial" w:cs="Arial"/>
                <w:b/>
                <w:i/>
                <w:sz w:val="16"/>
                <w:szCs w:val="16"/>
                <w:lang w:eastAsia="en-US"/>
              </w:rPr>
            </w:pPr>
            <w:r w:rsidRPr="009824A7">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2D614B" w:rsidRPr="009824A7" w:rsidRDefault="002D614B" w:rsidP="00B3675F">
            <w:pPr>
              <w:jc w:val="center"/>
              <w:rPr>
                <w:rFonts w:ascii="Arial" w:hAnsi="Arial" w:cs="Arial"/>
                <w:b/>
                <w:i/>
                <w:sz w:val="16"/>
                <w:szCs w:val="16"/>
                <w:lang w:eastAsia="en-US"/>
              </w:rPr>
            </w:pPr>
            <w:r w:rsidRPr="009824A7">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2D614B" w:rsidRPr="009824A7" w:rsidRDefault="002D614B" w:rsidP="00B3675F">
            <w:pPr>
              <w:jc w:val="center"/>
              <w:rPr>
                <w:rFonts w:ascii="Arial" w:hAnsi="Arial" w:cs="Arial"/>
                <w:b/>
                <w:i/>
                <w:sz w:val="16"/>
                <w:szCs w:val="16"/>
                <w:lang w:eastAsia="en-US"/>
              </w:rPr>
            </w:pPr>
            <w:r w:rsidRPr="009824A7">
              <w:rPr>
                <w:rFonts w:ascii="Arial" w:hAnsi="Arial" w:cs="Arial"/>
                <w:b/>
                <w:i/>
                <w:sz w:val="16"/>
                <w:szCs w:val="16"/>
                <w:lang w:eastAsia="en-US"/>
              </w:rPr>
              <w:t>Підстава</w:t>
            </w:r>
          </w:p>
        </w:tc>
        <w:tc>
          <w:tcPr>
            <w:tcW w:w="4678" w:type="dxa"/>
            <w:tcBorders>
              <w:top w:val="single" w:sz="4" w:space="0" w:color="auto"/>
              <w:left w:val="single" w:sz="6" w:space="0" w:color="auto"/>
              <w:bottom w:val="single" w:sz="4" w:space="0" w:color="auto"/>
              <w:right w:val="single" w:sz="6" w:space="0" w:color="auto"/>
            </w:tcBorders>
            <w:shd w:val="pct10" w:color="auto" w:fill="auto"/>
          </w:tcPr>
          <w:p w:rsidR="002D614B" w:rsidRPr="009824A7" w:rsidRDefault="002D614B" w:rsidP="00B3675F">
            <w:pPr>
              <w:jc w:val="center"/>
              <w:rPr>
                <w:rFonts w:ascii="Arial" w:hAnsi="Arial" w:cs="Arial"/>
                <w:b/>
                <w:i/>
                <w:sz w:val="16"/>
                <w:szCs w:val="16"/>
                <w:lang w:eastAsia="en-US"/>
              </w:rPr>
            </w:pPr>
            <w:r w:rsidRPr="009824A7">
              <w:rPr>
                <w:rFonts w:ascii="Arial" w:hAnsi="Arial" w:cs="Arial"/>
                <w:b/>
                <w:i/>
                <w:sz w:val="16"/>
                <w:szCs w:val="16"/>
                <w:lang w:eastAsia="en-US"/>
              </w:rPr>
              <w:t>Процедура</w:t>
            </w:r>
          </w:p>
        </w:tc>
      </w:tr>
      <w:tr w:rsidR="002D614B" w:rsidRPr="002D614B" w:rsidTr="00B3675F">
        <w:trPr>
          <w:trHeight w:val="557"/>
        </w:trPr>
        <w:tc>
          <w:tcPr>
            <w:tcW w:w="547" w:type="dxa"/>
            <w:tcBorders>
              <w:top w:val="single" w:sz="4" w:space="0" w:color="auto"/>
              <w:left w:val="single" w:sz="4" w:space="0" w:color="auto"/>
              <w:bottom w:val="single" w:sz="4" w:space="0" w:color="auto"/>
              <w:right w:val="single" w:sz="4" w:space="0" w:color="auto"/>
            </w:tcBorders>
          </w:tcPr>
          <w:p w:rsidR="002D614B" w:rsidRPr="009824A7" w:rsidRDefault="002D614B" w:rsidP="002D614B">
            <w:pPr>
              <w:numPr>
                <w:ilvl w:val="0"/>
                <w:numId w:val="4"/>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2D614B" w:rsidRPr="009824A7" w:rsidRDefault="002D614B" w:rsidP="00B3675F">
            <w:pPr>
              <w:jc w:val="both"/>
              <w:rPr>
                <w:rFonts w:ascii="Arial" w:hAnsi="Arial" w:cs="Arial"/>
                <w:b/>
                <w:sz w:val="16"/>
                <w:szCs w:val="16"/>
              </w:rPr>
            </w:pPr>
            <w:r w:rsidRPr="009824A7">
              <w:rPr>
                <w:rFonts w:ascii="Arial" w:hAnsi="Arial" w:cs="Arial"/>
                <w:b/>
                <w:sz w:val="16"/>
                <w:szCs w:val="16"/>
              </w:rPr>
              <w:t>ФЛУКОНАЗОЛ-ДАРНИЦЯ</w:t>
            </w:r>
          </w:p>
        </w:tc>
        <w:tc>
          <w:tcPr>
            <w:tcW w:w="1701" w:type="dxa"/>
            <w:tcBorders>
              <w:top w:val="single" w:sz="4" w:space="0" w:color="auto"/>
              <w:left w:val="single" w:sz="4" w:space="0" w:color="auto"/>
              <w:bottom w:val="single" w:sz="4" w:space="0" w:color="auto"/>
              <w:right w:val="single" w:sz="4" w:space="0" w:color="auto"/>
            </w:tcBorders>
          </w:tcPr>
          <w:p w:rsidR="002D614B" w:rsidRPr="009824A7" w:rsidRDefault="002D614B" w:rsidP="00B3675F">
            <w:pPr>
              <w:rPr>
                <w:rFonts w:ascii="Arial" w:hAnsi="Arial" w:cs="Arial"/>
                <w:sz w:val="16"/>
                <w:szCs w:val="16"/>
              </w:rPr>
            </w:pPr>
            <w:r w:rsidRPr="009824A7">
              <w:rPr>
                <w:rFonts w:ascii="Arial" w:hAnsi="Arial" w:cs="Arial"/>
                <w:sz w:val="16"/>
                <w:szCs w:val="16"/>
              </w:rPr>
              <w:t>капсули по 50 мг або 100 мг по 10 капсул у контурній чарунковій упаковці по 1 картонній чарунковій упаковці у пачці</w:t>
            </w:r>
          </w:p>
          <w:p w:rsidR="002D614B" w:rsidRPr="009824A7" w:rsidRDefault="002D614B" w:rsidP="00B3675F">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2D614B" w:rsidRPr="009824A7" w:rsidRDefault="002D614B" w:rsidP="00B3675F">
            <w:pPr>
              <w:jc w:val="center"/>
              <w:rPr>
                <w:sz w:val="16"/>
                <w:szCs w:val="16"/>
              </w:rPr>
            </w:pPr>
            <w:r w:rsidRPr="009824A7">
              <w:rPr>
                <w:rFonts w:ascii="Arial" w:hAnsi="Arial" w:cs="Arial"/>
                <w:sz w:val="16"/>
                <w:szCs w:val="16"/>
              </w:rPr>
              <w:t>ПрАТ "Фармацевтична фірма "Дарниця"</w:t>
            </w:r>
          </w:p>
        </w:tc>
        <w:tc>
          <w:tcPr>
            <w:tcW w:w="1134" w:type="dxa"/>
            <w:tcBorders>
              <w:top w:val="single" w:sz="4" w:space="0" w:color="auto"/>
              <w:left w:val="single" w:sz="4" w:space="0" w:color="auto"/>
              <w:bottom w:val="single" w:sz="4" w:space="0" w:color="auto"/>
              <w:right w:val="single" w:sz="4" w:space="0" w:color="auto"/>
            </w:tcBorders>
          </w:tcPr>
          <w:p w:rsidR="002D614B" w:rsidRPr="009824A7" w:rsidRDefault="002D614B" w:rsidP="00B3675F">
            <w:pPr>
              <w:jc w:val="center"/>
              <w:rPr>
                <w:rFonts w:ascii="Arial" w:hAnsi="Arial" w:cs="Arial"/>
                <w:sz w:val="16"/>
                <w:szCs w:val="16"/>
                <w:lang w:eastAsia="en-US"/>
              </w:rPr>
            </w:pPr>
            <w:r w:rsidRPr="009824A7">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2D614B" w:rsidRPr="009824A7" w:rsidRDefault="002D614B" w:rsidP="00B3675F">
            <w:pPr>
              <w:jc w:val="center"/>
              <w:rPr>
                <w:sz w:val="16"/>
                <w:szCs w:val="16"/>
              </w:rPr>
            </w:pPr>
            <w:r w:rsidRPr="009824A7">
              <w:rPr>
                <w:rFonts w:ascii="Arial" w:hAnsi="Arial" w:cs="Arial"/>
                <w:sz w:val="16"/>
                <w:szCs w:val="16"/>
              </w:rPr>
              <w:t>ПрАТ "Фармацевтична фірма "Дарниця"</w:t>
            </w:r>
          </w:p>
        </w:tc>
        <w:tc>
          <w:tcPr>
            <w:tcW w:w="1134" w:type="dxa"/>
            <w:tcBorders>
              <w:top w:val="single" w:sz="4" w:space="0" w:color="auto"/>
              <w:left w:val="single" w:sz="4" w:space="0" w:color="auto"/>
              <w:bottom w:val="single" w:sz="4" w:space="0" w:color="auto"/>
              <w:right w:val="single" w:sz="4" w:space="0" w:color="auto"/>
            </w:tcBorders>
          </w:tcPr>
          <w:p w:rsidR="002D614B" w:rsidRPr="009824A7" w:rsidRDefault="002D614B" w:rsidP="00B3675F">
            <w:pPr>
              <w:jc w:val="center"/>
              <w:rPr>
                <w:sz w:val="16"/>
                <w:szCs w:val="16"/>
              </w:rPr>
            </w:pPr>
            <w:r w:rsidRPr="009824A7">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2D614B" w:rsidRPr="009824A7" w:rsidRDefault="002D614B" w:rsidP="00B3675F">
            <w:pPr>
              <w:jc w:val="center"/>
              <w:rPr>
                <w:rFonts w:ascii="Arial" w:hAnsi="Arial" w:cs="Arial"/>
                <w:sz w:val="16"/>
                <w:szCs w:val="16"/>
              </w:rPr>
            </w:pPr>
            <w:r w:rsidRPr="009824A7">
              <w:rPr>
                <w:rFonts w:ascii="Arial" w:hAnsi="Arial" w:cs="Arial"/>
                <w:iCs/>
                <w:sz w:val="16"/>
                <w:szCs w:val="16"/>
              </w:rPr>
              <w:t>засідання НТР № 13 від 15.04.2021</w:t>
            </w:r>
          </w:p>
        </w:tc>
        <w:tc>
          <w:tcPr>
            <w:tcW w:w="4678" w:type="dxa"/>
            <w:tcBorders>
              <w:top w:val="single" w:sz="4" w:space="0" w:color="auto"/>
              <w:left w:val="single" w:sz="4" w:space="0" w:color="auto"/>
              <w:bottom w:val="single" w:sz="4" w:space="0" w:color="auto"/>
              <w:right w:val="single" w:sz="4" w:space="0" w:color="auto"/>
            </w:tcBorders>
          </w:tcPr>
          <w:p w:rsidR="002D614B" w:rsidRPr="00A806C1" w:rsidRDefault="002D614B" w:rsidP="00B3675F">
            <w:pPr>
              <w:pStyle w:val="ab"/>
              <w:spacing w:after="0"/>
              <w:ind w:left="0"/>
              <w:jc w:val="both"/>
              <w:rPr>
                <w:rFonts w:ascii="Arial" w:hAnsi="Arial" w:cs="Arial"/>
                <w:b/>
                <w:sz w:val="16"/>
                <w:szCs w:val="16"/>
                <w:lang w:val="uk-UA"/>
              </w:rPr>
            </w:pPr>
            <w:r w:rsidRPr="006E5D89">
              <w:rPr>
                <w:rFonts w:ascii="Arial" w:hAnsi="Arial" w:cs="Arial"/>
                <w:b/>
                <w:sz w:val="16"/>
                <w:szCs w:val="16"/>
                <w:lang w:val="uk-UA" w:eastAsia="en-US"/>
              </w:rPr>
              <w:t xml:space="preserve">Відмовити </w:t>
            </w:r>
            <w:r w:rsidRPr="006E5D89">
              <w:rPr>
                <w:rFonts w:ascii="Arial" w:hAnsi="Arial" w:cs="Arial"/>
                <w:b/>
                <w:sz w:val="16"/>
                <w:szCs w:val="16"/>
                <w:lang w:val="uk-UA"/>
              </w:rPr>
              <w:t>у затвердженні</w:t>
            </w:r>
            <w:r w:rsidRPr="004F4A59">
              <w:rPr>
                <w:rFonts w:ascii="Arial" w:hAnsi="Arial" w:cs="Arial"/>
                <w:b/>
                <w:sz w:val="16"/>
                <w:szCs w:val="16"/>
                <w:lang w:val="uk-UA"/>
              </w:rPr>
              <w:t xml:space="preserve"> </w:t>
            </w:r>
            <w:r w:rsidRPr="00A806C1">
              <w:rPr>
                <w:rFonts w:ascii="Arial" w:hAnsi="Arial" w:cs="Arial"/>
                <w:sz w:val="16"/>
                <w:szCs w:val="16"/>
                <w:lang w:val="uk-UA"/>
              </w:rPr>
              <w:t>- виправлення технічної помилки, оскільки зазначена процедура не відповідає ознакам технічної помилки, вказаним у п.2.4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w:t>
            </w:r>
          </w:p>
        </w:tc>
      </w:tr>
    </w:tbl>
    <w:p w:rsidR="002D614B" w:rsidRPr="009824A7" w:rsidRDefault="002D614B" w:rsidP="002D614B">
      <w:pPr>
        <w:pStyle w:val="11"/>
      </w:pPr>
    </w:p>
    <w:p w:rsidR="002D614B" w:rsidRPr="002D614B" w:rsidRDefault="002D614B" w:rsidP="002D614B">
      <w:pPr>
        <w:jc w:val="center"/>
        <w:rPr>
          <w:rFonts w:ascii="Arial" w:hAnsi="Arial" w:cs="Arial"/>
          <w:b/>
          <w:sz w:val="28"/>
          <w:szCs w:val="28"/>
          <w:lang w:val="uk-UA"/>
        </w:rPr>
      </w:pPr>
    </w:p>
    <w:p w:rsidR="002D614B" w:rsidRPr="002D614B" w:rsidRDefault="002D614B" w:rsidP="002D614B">
      <w:pPr>
        <w:jc w:val="center"/>
        <w:rPr>
          <w:rFonts w:ascii="Arial" w:hAnsi="Arial" w:cs="Arial"/>
          <w:b/>
          <w:sz w:val="28"/>
          <w:szCs w:val="28"/>
          <w:lang w:val="uk-UA"/>
        </w:rPr>
      </w:pPr>
    </w:p>
    <w:tbl>
      <w:tblPr>
        <w:tblW w:w="14850" w:type="dxa"/>
        <w:tblLook w:val="04A0" w:firstRow="1" w:lastRow="0" w:firstColumn="1" w:lastColumn="0" w:noHBand="0" w:noVBand="1"/>
      </w:tblPr>
      <w:tblGrid>
        <w:gridCol w:w="7621"/>
        <w:gridCol w:w="7229"/>
      </w:tblGrid>
      <w:tr w:rsidR="002D614B" w:rsidRPr="00312B31" w:rsidTr="00B3675F">
        <w:tc>
          <w:tcPr>
            <w:tcW w:w="7621" w:type="dxa"/>
            <w:hideMark/>
          </w:tcPr>
          <w:p w:rsidR="002D614B" w:rsidRPr="009824A7" w:rsidRDefault="002D614B" w:rsidP="00B3675F">
            <w:pPr>
              <w:tabs>
                <w:tab w:val="left" w:pos="1985"/>
              </w:tabs>
              <w:rPr>
                <w:rFonts w:ascii="Arial" w:hAnsi="Arial" w:cs="Arial"/>
                <w:b/>
                <w:sz w:val="28"/>
                <w:szCs w:val="28"/>
              </w:rPr>
            </w:pPr>
            <w:r>
              <w:rPr>
                <w:rFonts w:ascii="Arial" w:hAnsi="Arial" w:cs="Arial"/>
                <w:b/>
                <w:sz w:val="28"/>
                <w:szCs w:val="28"/>
              </w:rPr>
              <w:t xml:space="preserve">В.о. </w:t>
            </w:r>
            <w:r w:rsidRPr="009824A7">
              <w:rPr>
                <w:rFonts w:ascii="Arial" w:hAnsi="Arial" w:cs="Arial"/>
                <w:b/>
                <w:sz w:val="28"/>
                <w:szCs w:val="28"/>
              </w:rPr>
              <w:t>Генеральн</w:t>
            </w:r>
            <w:r>
              <w:rPr>
                <w:rFonts w:ascii="Arial" w:hAnsi="Arial" w:cs="Arial"/>
                <w:b/>
                <w:sz w:val="28"/>
                <w:szCs w:val="28"/>
              </w:rPr>
              <w:t>ого</w:t>
            </w:r>
            <w:r w:rsidRPr="009824A7">
              <w:rPr>
                <w:rFonts w:ascii="Arial" w:hAnsi="Arial" w:cs="Arial"/>
                <w:b/>
                <w:sz w:val="28"/>
                <w:szCs w:val="28"/>
              </w:rPr>
              <w:t xml:space="preserve"> директор</w:t>
            </w:r>
            <w:r>
              <w:rPr>
                <w:rFonts w:ascii="Arial" w:hAnsi="Arial" w:cs="Arial"/>
                <w:b/>
                <w:sz w:val="28"/>
                <w:szCs w:val="28"/>
              </w:rPr>
              <w:t>а</w:t>
            </w:r>
            <w:r w:rsidRPr="009824A7">
              <w:rPr>
                <w:rFonts w:ascii="Arial" w:hAnsi="Arial" w:cs="Arial"/>
                <w:b/>
                <w:sz w:val="28"/>
                <w:szCs w:val="28"/>
              </w:rPr>
              <w:t xml:space="preserve"> </w:t>
            </w:r>
          </w:p>
          <w:p w:rsidR="002D614B" w:rsidRPr="009824A7" w:rsidRDefault="002D614B" w:rsidP="00B3675F">
            <w:pPr>
              <w:tabs>
                <w:tab w:val="left" w:pos="1985"/>
              </w:tabs>
              <w:rPr>
                <w:rFonts w:ascii="Arial" w:hAnsi="Arial" w:cs="Arial"/>
                <w:b/>
                <w:sz w:val="28"/>
                <w:szCs w:val="28"/>
              </w:rPr>
            </w:pPr>
            <w:r w:rsidRPr="009824A7">
              <w:rPr>
                <w:rFonts w:ascii="Arial" w:hAnsi="Arial" w:cs="Arial"/>
                <w:b/>
                <w:sz w:val="28"/>
                <w:szCs w:val="28"/>
              </w:rPr>
              <w:t xml:space="preserve">Директорату фармацевтичного забезпечення          </w:t>
            </w:r>
          </w:p>
        </w:tc>
        <w:tc>
          <w:tcPr>
            <w:tcW w:w="7229" w:type="dxa"/>
          </w:tcPr>
          <w:p w:rsidR="002D614B" w:rsidRPr="009824A7" w:rsidRDefault="002D614B" w:rsidP="00B3675F">
            <w:pPr>
              <w:jc w:val="right"/>
              <w:rPr>
                <w:rFonts w:ascii="Arial" w:hAnsi="Arial" w:cs="Arial"/>
                <w:b/>
                <w:sz w:val="28"/>
                <w:szCs w:val="28"/>
              </w:rPr>
            </w:pPr>
          </w:p>
          <w:p w:rsidR="002D614B" w:rsidRPr="00312B31" w:rsidRDefault="002D614B" w:rsidP="00B3675F">
            <w:pPr>
              <w:jc w:val="right"/>
              <w:rPr>
                <w:rFonts w:ascii="Arial" w:hAnsi="Arial" w:cs="Arial"/>
                <w:b/>
                <w:sz w:val="28"/>
                <w:szCs w:val="28"/>
              </w:rPr>
            </w:pPr>
            <w:r>
              <w:rPr>
                <w:rFonts w:ascii="Arial" w:hAnsi="Arial" w:cs="Arial"/>
                <w:b/>
                <w:sz w:val="28"/>
                <w:szCs w:val="28"/>
              </w:rPr>
              <w:t>Олександр ГРІЦЕНКО</w:t>
            </w:r>
            <w:r w:rsidRPr="00312B31">
              <w:rPr>
                <w:rFonts w:ascii="Arial" w:hAnsi="Arial" w:cs="Arial"/>
                <w:b/>
                <w:sz w:val="28"/>
                <w:szCs w:val="28"/>
              </w:rPr>
              <w:t xml:space="preserve">                   </w:t>
            </w:r>
          </w:p>
        </w:tc>
      </w:tr>
    </w:tbl>
    <w:p w:rsidR="002D614B" w:rsidRDefault="002D614B" w:rsidP="002D614B">
      <w:pPr>
        <w:pStyle w:val="2"/>
        <w:tabs>
          <w:tab w:val="left" w:pos="12600"/>
        </w:tabs>
        <w:jc w:val="center"/>
      </w:pPr>
    </w:p>
    <w:p w:rsidR="002D614B" w:rsidRDefault="002D614B" w:rsidP="002D614B">
      <w:pPr>
        <w:pStyle w:val="11"/>
      </w:pPr>
    </w:p>
    <w:p w:rsidR="00D74462" w:rsidRPr="008B5689" w:rsidRDefault="00D74462" w:rsidP="006D0A8F">
      <w:pPr>
        <w:rPr>
          <w:b/>
          <w:sz w:val="28"/>
          <w:szCs w:val="28"/>
          <w:lang w:val="uk-UA"/>
        </w:rPr>
      </w:pPr>
    </w:p>
    <w:sectPr w:rsidR="00D74462" w:rsidRPr="008B5689" w:rsidSect="00B3675F">
      <w:footerReference w:type="default" r:id="rId17"/>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555" w:rsidRDefault="00923555" w:rsidP="00B217C6">
      <w:r>
        <w:separator/>
      </w:r>
    </w:p>
  </w:endnote>
  <w:endnote w:type="continuationSeparator" w:id="0">
    <w:p w:rsidR="00923555" w:rsidRDefault="0092355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5F" w:rsidRDefault="00B3675F">
    <w:pPr>
      <w:pStyle w:val="a5"/>
      <w:jc w:val="center"/>
    </w:pPr>
  </w:p>
  <w:p w:rsidR="00B3675F" w:rsidRDefault="00B3675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5F" w:rsidRDefault="00B3675F">
    <w:pPr>
      <w:pStyle w:val="a5"/>
      <w:jc w:val="center"/>
    </w:pPr>
    <w:r>
      <w:fldChar w:fldCharType="begin"/>
    </w:r>
    <w:r>
      <w:instrText>PAGE   \* MERGEFORMAT</w:instrText>
    </w:r>
    <w:r>
      <w:fldChar w:fldCharType="separate"/>
    </w:r>
    <w:r w:rsidR="000303D2">
      <w:rPr>
        <w:noProof/>
      </w:rPr>
      <w:t>133</w:t>
    </w:r>
    <w:r>
      <w:fldChar w:fldCharType="end"/>
    </w:r>
  </w:p>
  <w:p w:rsidR="00B3675F" w:rsidRDefault="00B36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555" w:rsidRDefault="00923555" w:rsidP="00B217C6">
      <w:r>
        <w:separator/>
      </w:r>
    </w:p>
  </w:footnote>
  <w:footnote w:type="continuationSeparator" w:id="0">
    <w:p w:rsidR="00923555" w:rsidRDefault="00923555"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705F">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5F" w:rsidRDefault="00B3675F" w:rsidP="00B3675F">
    <w:pPr>
      <w:pStyle w:val="a3"/>
      <w:tabs>
        <w:tab w:val="center" w:pos="7313"/>
        <w:tab w:val="left" w:pos="10761"/>
      </w:tabs>
    </w:pPr>
    <w:r>
      <w:tab/>
    </w:r>
    <w:r>
      <w:tab/>
    </w:r>
    <w:r>
      <w:fldChar w:fldCharType="begin"/>
    </w:r>
    <w:r>
      <w:instrText>PAGE   \* MERGEFORMAT</w:instrText>
    </w:r>
    <w:r>
      <w:fldChar w:fldCharType="separate"/>
    </w:r>
    <w:r w:rsidR="00A0705F">
      <w:rPr>
        <w:noProof/>
      </w:rPr>
      <w:t>4</w:t>
    </w:r>
    <w:r>
      <w:fldChar w:fldCharType="end"/>
    </w:r>
  </w:p>
  <w:p w:rsidR="009570B2" w:rsidRDefault="009570B2" w:rsidP="00B3675F">
    <w:pPr>
      <w:pStyle w:val="a3"/>
      <w:tabs>
        <w:tab w:val="center" w:pos="7313"/>
        <w:tab w:val="left" w:pos="10761"/>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5F" w:rsidRDefault="00B3675F" w:rsidP="00B3675F">
    <w:pPr>
      <w:pStyle w:val="a3"/>
      <w:tabs>
        <w:tab w:val="center" w:pos="7313"/>
        <w:tab w:val="left" w:pos="11661"/>
      </w:tabs>
    </w:pPr>
    <w:r>
      <w:tab/>
    </w:r>
    <w:r>
      <w:tab/>
    </w:r>
    <w:r>
      <w:fldChar w:fldCharType="begin"/>
    </w:r>
    <w:r>
      <w:instrText>PAGE   \* MERGEFORMAT</w:instrText>
    </w:r>
    <w:r>
      <w:fldChar w:fldCharType="separate"/>
    </w:r>
    <w:r w:rsidR="000303D2">
      <w:rPr>
        <w:noProof/>
      </w:rPr>
      <w:t>22</w:t>
    </w:r>
    <w:r>
      <w:fldChar w:fldCharType="end"/>
    </w:r>
  </w:p>
  <w:p w:rsidR="00E2393E" w:rsidRDefault="00E2393E" w:rsidP="00B3675F">
    <w:pPr>
      <w:pStyle w:val="a3"/>
      <w:tabs>
        <w:tab w:val="center" w:pos="7313"/>
        <w:tab w:val="left" w:pos="11661"/>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5F" w:rsidRDefault="00B3675F" w:rsidP="00B3675F">
    <w:pPr>
      <w:pStyle w:val="a3"/>
      <w:tabs>
        <w:tab w:val="center" w:pos="7313"/>
        <w:tab w:val="left" w:pos="11211"/>
      </w:tabs>
    </w:pPr>
    <w:r>
      <w:tab/>
    </w:r>
    <w:r>
      <w:tab/>
    </w:r>
    <w:r>
      <w:fldChar w:fldCharType="begin"/>
    </w:r>
    <w:r>
      <w:instrText>PAGE   \* MERGEFORMAT</w:instrText>
    </w:r>
    <w:r>
      <w:fldChar w:fldCharType="separate"/>
    </w:r>
    <w:r w:rsidR="000303D2">
      <w:rPr>
        <w:noProof/>
      </w:rPr>
      <w:t>133</w:t>
    </w:r>
    <w:r>
      <w:fldChar w:fldCharType="end"/>
    </w:r>
  </w:p>
  <w:p w:rsidR="00BC0268" w:rsidRDefault="00BC0268" w:rsidP="00B3675F">
    <w:pPr>
      <w:pStyle w:val="a3"/>
      <w:tabs>
        <w:tab w:val="center" w:pos="7313"/>
        <w:tab w:val="left" w:pos="1121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7622"/>
    <w:multiLevelType w:val="multilevel"/>
    <w:tmpl w:val="7672526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34E57B88"/>
    <w:multiLevelType w:val="multilevel"/>
    <w:tmpl w:val="BFD6160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206C6"/>
    <w:rsid w:val="0002206E"/>
    <w:rsid w:val="00022179"/>
    <w:rsid w:val="00024852"/>
    <w:rsid w:val="0002504C"/>
    <w:rsid w:val="00026A26"/>
    <w:rsid w:val="00026FDF"/>
    <w:rsid w:val="00030183"/>
    <w:rsid w:val="000303D2"/>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34ACF"/>
    <w:rsid w:val="0023639F"/>
    <w:rsid w:val="002373E7"/>
    <w:rsid w:val="0024559C"/>
    <w:rsid w:val="0024586C"/>
    <w:rsid w:val="00247919"/>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D28"/>
    <w:rsid w:val="002B66F3"/>
    <w:rsid w:val="002B6F2B"/>
    <w:rsid w:val="002D2BF2"/>
    <w:rsid w:val="002D44AB"/>
    <w:rsid w:val="002D5745"/>
    <w:rsid w:val="002D614B"/>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76AD"/>
    <w:rsid w:val="0033339B"/>
    <w:rsid w:val="00336316"/>
    <w:rsid w:val="003373F1"/>
    <w:rsid w:val="00337C44"/>
    <w:rsid w:val="00340459"/>
    <w:rsid w:val="003409B0"/>
    <w:rsid w:val="00344746"/>
    <w:rsid w:val="00346D77"/>
    <w:rsid w:val="00347622"/>
    <w:rsid w:val="00350095"/>
    <w:rsid w:val="00353818"/>
    <w:rsid w:val="00353A30"/>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938A5"/>
    <w:rsid w:val="00395026"/>
    <w:rsid w:val="00395DCB"/>
    <w:rsid w:val="003A1278"/>
    <w:rsid w:val="003A1301"/>
    <w:rsid w:val="003A1790"/>
    <w:rsid w:val="003A2244"/>
    <w:rsid w:val="003A2AED"/>
    <w:rsid w:val="003A5C99"/>
    <w:rsid w:val="003B0334"/>
    <w:rsid w:val="003B19E9"/>
    <w:rsid w:val="003B3698"/>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C3"/>
    <w:rsid w:val="0043235A"/>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3DA8"/>
    <w:rsid w:val="004D6E55"/>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052A"/>
    <w:rsid w:val="005541FB"/>
    <w:rsid w:val="00556EE6"/>
    <w:rsid w:val="00561052"/>
    <w:rsid w:val="0056116A"/>
    <w:rsid w:val="005620D7"/>
    <w:rsid w:val="005638F3"/>
    <w:rsid w:val="00563F99"/>
    <w:rsid w:val="00564362"/>
    <w:rsid w:val="00566B96"/>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E19AB"/>
    <w:rsid w:val="005E19BC"/>
    <w:rsid w:val="005E32B1"/>
    <w:rsid w:val="005E4062"/>
    <w:rsid w:val="005E45C7"/>
    <w:rsid w:val="005E7323"/>
    <w:rsid w:val="005F1774"/>
    <w:rsid w:val="005F4B55"/>
    <w:rsid w:val="005F65C3"/>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2800"/>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B0738"/>
    <w:rsid w:val="006B1495"/>
    <w:rsid w:val="006C238B"/>
    <w:rsid w:val="006C3575"/>
    <w:rsid w:val="006C3E67"/>
    <w:rsid w:val="006C6B60"/>
    <w:rsid w:val="006D0A8F"/>
    <w:rsid w:val="006D15D4"/>
    <w:rsid w:val="006D4113"/>
    <w:rsid w:val="006D6930"/>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4773"/>
    <w:rsid w:val="008459C9"/>
    <w:rsid w:val="00846F7D"/>
    <w:rsid w:val="0084754A"/>
    <w:rsid w:val="00850A30"/>
    <w:rsid w:val="0085503E"/>
    <w:rsid w:val="00857858"/>
    <w:rsid w:val="00860B88"/>
    <w:rsid w:val="0086404C"/>
    <w:rsid w:val="008650E3"/>
    <w:rsid w:val="008663E4"/>
    <w:rsid w:val="008679CC"/>
    <w:rsid w:val="00871559"/>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555"/>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0B2"/>
    <w:rsid w:val="00957C7E"/>
    <w:rsid w:val="009616DA"/>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0705F"/>
    <w:rsid w:val="00A10F05"/>
    <w:rsid w:val="00A11DB7"/>
    <w:rsid w:val="00A15688"/>
    <w:rsid w:val="00A157ED"/>
    <w:rsid w:val="00A15A78"/>
    <w:rsid w:val="00A177D9"/>
    <w:rsid w:val="00A22B09"/>
    <w:rsid w:val="00A23CDB"/>
    <w:rsid w:val="00A24F19"/>
    <w:rsid w:val="00A25F18"/>
    <w:rsid w:val="00A26735"/>
    <w:rsid w:val="00A40123"/>
    <w:rsid w:val="00A402C4"/>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60C7"/>
    <w:rsid w:val="00AC2101"/>
    <w:rsid w:val="00AC36C0"/>
    <w:rsid w:val="00AC393A"/>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13518"/>
    <w:rsid w:val="00B13841"/>
    <w:rsid w:val="00B14EDD"/>
    <w:rsid w:val="00B217C6"/>
    <w:rsid w:val="00B27351"/>
    <w:rsid w:val="00B31503"/>
    <w:rsid w:val="00B34192"/>
    <w:rsid w:val="00B35F5F"/>
    <w:rsid w:val="00B3663E"/>
    <w:rsid w:val="00B3675F"/>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0268"/>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1ABE"/>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D2367"/>
    <w:rsid w:val="00CD3760"/>
    <w:rsid w:val="00CD6929"/>
    <w:rsid w:val="00CD75DF"/>
    <w:rsid w:val="00CE01A6"/>
    <w:rsid w:val="00CE6B51"/>
    <w:rsid w:val="00CE73DB"/>
    <w:rsid w:val="00CF0579"/>
    <w:rsid w:val="00CF1A43"/>
    <w:rsid w:val="00CF1F5C"/>
    <w:rsid w:val="00CF461B"/>
    <w:rsid w:val="00CF7D12"/>
    <w:rsid w:val="00D00305"/>
    <w:rsid w:val="00D031AC"/>
    <w:rsid w:val="00D05F66"/>
    <w:rsid w:val="00D10397"/>
    <w:rsid w:val="00D2318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2FA7"/>
    <w:rsid w:val="00DF5963"/>
    <w:rsid w:val="00DF64F2"/>
    <w:rsid w:val="00DF7944"/>
    <w:rsid w:val="00E00330"/>
    <w:rsid w:val="00E02055"/>
    <w:rsid w:val="00E026AD"/>
    <w:rsid w:val="00E07195"/>
    <w:rsid w:val="00E10FB9"/>
    <w:rsid w:val="00E11788"/>
    <w:rsid w:val="00E150D1"/>
    <w:rsid w:val="00E16389"/>
    <w:rsid w:val="00E2393E"/>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1675"/>
    <w:rsid w:val="00F420F0"/>
    <w:rsid w:val="00F440D1"/>
    <w:rsid w:val="00F457BB"/>
    <w:rsid w:val="00F50BFF"/>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E1C49"/>
    <w:rsid w:val="00FE2D6C"/>
    <w:rsid w:val="00FE3155"/>
    <w:rsid w:val="00FE41F5"/>
    <w:rsid w:val="00FE4416"/>
    <w:rsid w:val="00FF35DA"/>
    <w:rsid w:val="00FF4544"/>
    <w:rsid w:val="00FF4CC1"/>
    <w:rsid w:val="00FF5497"/>
    <w:rsid w:val="00FF650D"/>
    <w:rsid w:val="00FF6872"/>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5A5258E1-B034-4720-909E-7B0B25E1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662800"/>
    <w:pPr>
      <w:keepNext/>
      <w:outlineLvl w:val="1"/>
    </w:pPr>
    <w:rPr>
      <w:rFonts w:ascii="Arial" w:eastAsia="Times New Roman" w:hAnsi="Arial"/>
      <w:b/>
      <w:caps/>
      <w:sz w:val="16"/>
      <w:lang w:val="uk-UA"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662800"/>
    <w:rPr>
      <w:rFonts w:ascii="Arial" w:eastAsia="Times New Roman" w:hAnsi="Arial"/>
      <w:b/>
      <w:caps/>
      <w:sz w:val="16"/>
    </w:rPr>
  </w:style>
  <w:style w:type="character" w:customStyle="1" w:styleId="40">
    <w:name w:val="Заголовок 4 Знак"/>
    <w:link w:val="4"/>
    <w:rsid w:val="00662800"/>
    <w:rPr>
      <w:rFonts w:ascii="Times New Roman" w:hAnsi="Times New Roman"/>
      <w:b/>
      <w:bCs/>
      <w:sz w:val="28"/>
      <w:szCs w:val="28"/>
      <w:lang w:val="ru-RU" w:eastAsia="ru-RU"/>
    </w:rPr>
  </w:style>
  <w:style w:type="paragraph" w:customStyle="1" w:styleId="11">
    <w:name w:val="Обычный1"/>
    <w:basedOn w:val="a"/>
    <w:qFormat/>
    <w:rsid w:val="00662800"/>
    <w:rPr>
      <w:rFonts w:eastAsia="Times New Roman"/>
      <w:sz w:val="24"/>
      <w:szCs w:val="24"/>
      <w:lang w:val="uk-UA" w:eastAsia="uk-UA"/>
    </w:rPr>
  </w:style>
  <w:style w:type="paragraph" w:customStyle="1" w:styleId="msolistparagraph0">
    <w:name w:val="msolistparagraph"/>
    <w:basedOn w:val="a"/>
    <w:uiPriority w:val="34"/>
    <w:qFormat/>
    <w:rsid w:val="00662800"/>
    <w:pPr>
      <w:ind w:left="720"/>
      <w:contextualSpacing/>
    </w:pPr>
    <w:rPr>
      <w:rFonts w:eastAsia="Times New Roman"/>
      <w:sz w:val="24"/>
      <w:szCs w:val="24"/>
      <w:lang w:val="uk-UA" w:eastAsia="uk-UA"/>
    </w:rPr>
  </w:style>
  <w:style w:type="paragraph" w:customStyle="1" w:styleId="Encryption">
    <w:name w:val="Encryption"/>
    <w:basedOn w:val="a"/>
    <w:qFormat/>
    <w:rsid w:val="00662800"/>
    <w:pPr>
      <w:jc w:val="both"/>
    </w:pPr>
    <w:rPr>
      <w:rFonts w:eastAsia="Times New Roman"/>
      <w:b/>
      <w:bCs/>
      <w:i/>
      <w:iCs/>
      <w:sz w:val="24"/>
      <w:szCs w:val="24"/>
      <w:lang w:val="uk-UA" w:eastAsia="uk-UA"/>
    </w:rPr>
  </w:style>
  <w:style w:type="character" w:customStyle="1" w:styleId="Heading2Char">
    <w:name w:val="Heading 2 Char"/>
    <w:link w:val="21"/>
    <w:locked/>
    <w:rsid w:val="00662800"/>
    <w:rPr>
      <w:rFonts w:ascii="Arial" w:eastAsia="Times New Roman" w:hAnsi="Arial"/>
      <w:b/>
      <w:caps/>
      <w:sz w:val="16"/>
      <w:lang w:val="ru-RU" w:eastAsia="ru-RU"/>
    </w:rPr>
  </w:style>
  <w:style w:type="paragraph" w:customStyle="1" w:styleId="21">
    <w:name w:val="Заголовок 21"/>
    <w:basedOn w:val="a"/>
    <w:link w:val="Heading2Char"/>
    <w:rsid w:val="00662800"/>
    <w:rPr>
      <w:rFonts w:ascii="Arial" w:eastAsia="Times New Roman" w:hAnsi="Arial"/>
      <w:b/>
      <w:caps/>
      <w:sz w:val="16"/>
    </w:rPr>
  </w:style>
  <w:style w:type="character" w:customStyle="1" w:styleId="Heading4Char">
    <w:name w:val="Heading 4 Char"/>
    <w:link w:val="41"/>
    <w:locked/>
    <w:rsid w:val="00662800"/>
    <w:rPr>
      <w:rFonts w:ascii="Arial" w:eastAsia="Times New Roman" w:hAnsi="Arial"/>
      <w:b/>
      <w:lang w:val="ru-RU" w:eastAsia="ru-RU"/>
    </w:rPr>
  </w:style>
  <w:style w:type="paragraph" w:customStyle="1" w:styleId="41">
    <w:name w:val="Заголовок 41"/>
    <w:basedOn w:val="a"/>
    <w:link w:val="Heading4Char"/>
    <w:rsid w:val="00662800"/>
    <w:rPr>
      <w:rFonts w:ascii="Arial" w:eastAsia="Times New Roman" w:hAnsi="Arial"/>
      <w:b/>
    </w:rPr>
  </w:style>
  <w:style w:type="table" w:styleId="a8">
    <w:name w:val="Table Grid"/>
    <w:basedOn w:val="a1"/>
    <w:uiPriority w:val="59"/>
    <w:rsid w:val="006628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662800"/>
    <w:rPr>
      <w:lang w:val="uk-UA"/>
    </w:rPr>
    <w:tblPr>
      <w:tblCellMar>
        <w:top w:w="0" w:type="dxa"/>
        <w:left w:w="108" w:type="dxa"/>
        <w:bottom w:w="0" w:type="dxa"/>
        <w:right w:w="108" w:type="dxa"/>
      </w:tblCellMar>
    </w:tblPr>
  </w:style>
  <w:style w:type="character" w:customStyle="1" w:styleId="csb3e8c9cf24">
    <w:name w:val="csb3e8c9cf24"/>
    <w:rsid w:val="00662800"/>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662800"/>
    <w:rPr>
      <w:rFonts w:ascii="Tahoma" w:eastAsia="Times New Roman" w:hAnsi="Tahoma" w:cs="Tahoma"/>
      <w:sz w:val="16"/>
      <w:szCs w:val="16"/>
    </w:rPr>
  </w:style>
  <w:style w:type="character" w:customStyle="1" w:styleId="aa">
    <w:name w:val="Текст выноски Знак"/>
    <w:link w:val="a9"/>
    <w:semiHidden/>
    <w:rsid w:val="00662800"/>
    <w:rPr>
      <w:rFonts w:ascii="Tahoma" w:eastAsia="Times New Roman" w:hAnsi="Tahoma" w:cs="Tahoma"/>
      <w:sz w:val="16"/>
      <w:szCs w:val="16"/>
      <w:lang w:val="ru-RU" w:eastAsia="ru-RU"/>
    </w:rPr>
  </w:style>
  <w:style w:type="paragraph" w:customStyle="1" w:styleId="BodyTextIndent2">
    <w:name w:val="Body Text Indent2"/>
    <w:basedOn w:val="a"/>
    <w:rsid w:val="00662800"/>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662800"/>
    <w:pPr>
      <w:spacing w:before="120" w:after="120"/>
    </w:pPr>
    <w:rPr>
      <w:rFonts w:ascii="Arial" w:eastAsia="Times New Roman" w:hAnsi="Arial"/>
      <w:sz w:val="18"/>
    </w:rPr>
  </w:style>
  <w:style w:type="character" w:customStyle="1" w:styleId="BodyTextIndentChar">
    <w:name w:val="Body Text Indent Char"/>
    <w:link w:val="12"/>
    <w:locked/>
    <w:rsid w:val="00662800"/>
    <w:rPr>
      <w:rFonts w:ascii="Arial" w:eastAsia="Times New Roman" w:hAnsi="Arial"/>
      <w:sz w:val="18"/>
      <w:lang w:val="ru-RU" w:eastAsia="ru-RU"/>
    </w:rPr>
  </w:style>
  <w:style w:type="character" w:customStyle="1" w:styleId="csab6e076947">
    <w:name w:val="csab6e076947"/>
    <w:rsid w:val="00662800"/>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662800"/>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662800"/>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662800"/>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662800"/>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662800"/>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662800"/>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662800"/>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662800"/>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662800"/>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662800"/>
    <w:rPr>
      <w:rFonts w:eastAsia="Times New Roman"/>
      <w:sz w:val="24"/>
      <w:szCs w:val="24"/>
    </w:rPr>
  </w:style>
  <w:style w:type="character" w:customStyle="1" w:styleId="csab6e076981">
    <w:name w:val="csab6e076981"/>
    <w:rsid w:val="00662800"/>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662800"/>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662800"/>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662800"/>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662800"/>
    <w:rPr>
      <w:rFonts w:ascii="Arial" w:hAnsi="Arial" w:cs="Arial" w:hint="default"/>
      <w:b/>
      <w:bCs/>
      <w:i w:val="0"/>
      <w:iCs w:val="0"/>
      <w:color w:val="000000"/>
      <w:sz w:val="18"/>
      <w:szCs w:val="18"/>
      <w:shd w:val="clear" w:color="auto" w:fill="auto"/>
    </w:rPr>
  </w:style>
  <w:style w:type="character" w:customStyle="1" w:styleId="csab6e076980">
    <w:name w:val="csab6e076980"/>
    <w:rsid w:val="00662800"/>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662800"/>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662800"/>
    <w:rPr>
      <w:rFonts w:ascii="Arial" w:hAnsi="Arial" w:cs="Arial" w:hint="default"/>
      <w:b/>
      <w:bCs/>
      <w:i w:val="0"/>
      <w:iCs w:val="0"/>
      <w:color w:val="000000"/>
      <w:sz w:val="18"/>
      <w:szCs w:val="18"/>
      <w:shd w:val="clear" w:color="auto" w:fill="auto"/>
    </w:rPr>
  </w:style>
  <w:style w:type="character" w:customStyle="1" w:styleId="csab6e076961">
    <w:name w:val="csab6e076961"/>
    <w:rsid w:val="00662800"/>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662800"/>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662800"/>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662800"/>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662800"/>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662800"/>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662800"/>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662800"/>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662800"/>
    <w:rPr>
      <w:rFonts w:ascii="Arial" w:hAnsi="Arial" w:cs="Arial" w:hint="default"/>
      <w:b/>
      <w:bCs/>
      <w:i w:val="0"/>
      <w:iCs w:val="0"/>
      <w:color w:val="000000"/>
      <w:sz w:val="18"/>
      <w:szCs w:val="18"/>
      <w:shd w:val="clear" w:color="auto" w:fill="auto"/>
    </w:rPr>
  </w:style>
  <w:style w:type="character" w:customStyle="1" w:styleId="csab6e0769276">
    <w:name w:val="csab6e0769276"/>
    <w:rsid w:val="00662800"/>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662800"/>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662800"/>
    <w:rPr>
      <w:rFonts w:ascii="Arial" w:hAnsi="Arial" w:cs="Arial" w:hint="default"/>
      <w:b/>
      <w:bCs/>
      <w:i w:val="0"/>
      <w:iCs w:val="0"/>
      <w:color w:val="000000"/>
      <w:sz w:val="18"/>
      <w:szCs w:val="18"/>
      <w:shd w:val="clear" w:color="auto" w:fill="auto"/>
    </w:rPr>
  </w:style>
  <w:style w:type="character" w:customStyle="1" w:styleId="csf229d0ff13">
    <w:name w:val="csf229d0ff13"/>
    <w:rsid w:val="00662800"/>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662800"/>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662800"/>
    <w:rPr>
      <w:rFonts w:ascii="Arial" w:hAnsi="Arial" w:cs="Arial" w:hint="default"/>
      <w:b/>
      <w:bCs/>
      <w:i w:val="0"/>
      <w:iCs w:val="0"/>
      <w:color w:val="000000"/>
      <w:sz w:val="18"/>
      <w:szCs w:val="18"/>
      <w:shd w:val="clear" w:color="auto" w:fill="auto"/>
    </w:rPr>
  </w:style>
  <w:style w:type="character" w:customStyle="1" w:styleId="csafaf5741100">
    <w:name w:val="csafaf5741100"/>
    <w:rsid w:val="00662800"/>
    <w:rPr>
      <w:rFonts w:ascii="Arial" w:hAnsi="Arial" w:cs="Arial" w:hint="default"/>
      <w:b/>
      <w:bCs/>
      <w:i w:val="0"/>
      <w:iCs w:val="0"/>
      <w:color w:val="000000"/>
      <w:sz w:val="18"/>
      <w:szCs w:val="18"/>
      <w:shd w:val="clear" w:color="auto" w:fill="auto"/>
    </w:rPr>
  </w:style>
  <w:style w:type="paragraph" w:styleId="ab">
    <w:name w:val="Body Text Indent"/>
    <w:basedOn w:val="a"/>
    <w:link w:val="ac"/>
    <w:rsid w:val="00662800"/>
    <w:pPr>
      <w:spacing w:after="120"/>
      <w:ind w:left="283"/>
    </w:pPr>
    <w:rPr>
      <w:rFonts w:eastAsia="Times New Roman"/>
      <w:sz w:val="24"/>
      <w:szCs w:val="24"/>
    </w:rPr>
  </w:style>
  <w:style w:type="character" w:customStyle="1" w:styleId="ac">
    <w:name w:val="Основной текст с отступом Знак"/>
    <w:link w:val="ab"/>
    <w:rsid w:val="00662800"/>
    <w:rPr>
      <w:rFonts w:ascii="Times New Roman" w:eastAsia="Times New Roman" w:hAnsi="Times New Roman"/>
      <w:sz w:val="24"/>
      <w:szCs w:val="24"/>
      <w:lang w:val="ru-RU" w:eastAsia="ru-RU"/>
    </w:rPr>
  </w:style>
  <w:style w:type="character" w:customStyle="1" w:styleId="csf229d0ff16">
    <w:name w:val="csf229d0ff16"/>
    <w:rsid w:val="00662800"/>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662800"/>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662800"/>
    <w:pPr>
      <w:spacing w:after="120"/>
    </w:pPr>
    <w:rPr>
      <w:rFonts w:eastAsia="Times New Roman"/>
      <w:sz w:val="16"/>
      <w:szCs w:val="16"/>
      <w:lang w:val="uk-UA" w:eastAsia="uk-UA"/>
    </w:rPr>
  </w:style>
  <w:style w:type="character" w:customStyle="1" w:styleId="34">
    <w:name w:val="Основной текст 3 Знак"/>
    <w:link w:val="33"/>
    <w:rsid w:val="00662800"/>
    <w:rPr>
      <w:rFonts w:ascii="Times New Roman" w:eastAsia="Times New Roman" w:hAnsi="Times New Roman"/>
      <w:sz w:val="16"/>
      <w:szCs w:val="16"/>
    </w:rPr>
  </w:style>
  <w:style w:type="character" w:customStyle="1" w:styleId="csab6e076931">
    <w:name w:val="csab6e076931"/>
    <w:rsid w:val="00662800"/>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662800"/>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662800"/>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662800"/>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662800"/>
    <w:pPr>
      <w:ind w:firstLine="708"/>
      <w:jc w:val="both"/>
    </w:pPr>
    <w:rPr>
      <w:rFonts w:ascii="Arial" w:eastAsia="Times New Roman" w:hAnsi="Arial"/>
      <w:b/>
      <w:sz w:val="18"/>
      <w:lang w:val="uk-UA"/>
    </w:rPr>
  </w:style>
  <w:style w:type="character" w:customStyle="1" w:styleId="csf229d0ff25">
    <w:name w:val="csf229d0ff25"/>
    <w:rsid w:val="00662800"/>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662800"/>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662800"/>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662800"/>
    <w:pPr>
      <w:ind w:firstLine="708"/>
      <w:jc w:val="both"/>
    </w:pPr>
    <w:rPr>
      <w:rFonts w:ascii="Arial" w:eastAsia="Times New Roman" w:hAnsi="Arial"/>
      <w:b/>
      <w:sz w:val="18"/>
      <w:lang w:val="uk-UA" w:eastAsia="uk-UA"/>
    </w:rPr>
  </w:style>
  <w:style w:type="character" w:customStyle="1" w:styleId="cs95e872d01">
    <w:name w:val="cs95e872d01"/>
    <w:rsid w:val="00662800"/>
  </w:style>
  <w:style w:type="paragraph" w:customStyle="1" w:styleId="cse71256d6">
    <w:name w:val="cse71256d6"/>
    <w:basedOn w:val="a"/>
    <w:rsid w:val="00662800"/>
    <w:pPr>
      <w:ind w:left="1440"/>
    </w:pPr>
    <w:rPr>
      <w:rFonts w:eastAsia="Times New Roman"/>
      <w:sz w:val="24"/>
      <w:szCs w:val="24"/>
      <w:lang w:val="uk-UA" w:eastAsia="uk-UA"/>
    </w:rPr>
  </w:style>
  <w:style w:type="character" w:customStyle="1" w:styleId="csb3e8c9cf10">
    <w:name w:val="csb3e8c9cf10"/>
    <w:rsid w:val="00662800"/>
    <w:rPr>
      <w:rFonts w:ascii="Arial" w:hAnsi="Arial" w:cs="Arial" w:hint="default"/>
      <w:b/>
      <w:bCs/>
      <w:i w:val="0"/>
      <w:iCs w:val="0"/>
      <w:color w:val="000000"/>
      <w:sz w:val="18"/>
      <w:szCs w:val="18"/>
      <w:shd w:val="clear" w:color="auto" w:fill="auto"/>
    </w:rPr>
  </w:style>
  <w:style w:type="character" w:customStyle="1" w:styleId="csafaf574127">
    <w:name w:val="csafaf574127"/>
    <w:rsid w:val="00662800"/>
    <w:rPr>
      <w:rFonts w:ascii="Arial" w:hAnsi="Arial" w:cs="Arial" w:hint="default"/>
      <w:b/>
      <w:bCs/>
      <w:i w:val="0"/>
      <w:iCs w:val="0"/>
      <w:color w:val="000000"/>
      <w:sz w:val="18"/>
      <w:szCs w:val="18"/>
      <w:shd w:val="clear" w:color="auto" w:fill="auto"/>
    </w:rPr>
  </w:style>
  <w:style w:type="character" w:customStyle="1" w:styleId="csf229d0ff10">
    <w:name w:val="csf229d0ff10"/>
    <w:rsid w:val="00662800"/>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662800"/>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662800"/>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662800"/>
    <w:rPr>
      <w:rFonts w:ascii="Arial" w:hAnsi="Arial" w:cs="Arial" w:hint="default"/>
      <w:b/>
      <w:bCs/>
      <w:i w:val="0"/>
      <w:iCs w:val="0"/>
      <w:color w:val="000000"/>
      <w:sz w:val="18"/>
      <w:szCs w:val="18"/>
      <w:shd w:val="clear" w:color="auto" w:fill="auto"/>
    </w:rPr>
  </w:style>
  <w:style w:type="character" w:customStyle="1" w:styleId="csafaf5741106">
    <w:name w:val="csafaf5741106"/>
    <w:rsid w:val="00662800"/>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662800"/>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662800"/>
    <w:pPr>
      <w:ind w:firstLine="708"/>
      <w:jc w:val="both"/>
    </w:pPr>
    <w:rPr>
      <w:rFonts w:ascii="Arial" w:eastAsia="Times New Roman" w:hAnsi="Arial"/>
      <w:b/>
      <w:sz w:val="18"/>
      <w:lang w:val="uk-UA" w:eastAsia="uk-UA"/>
    </w:rPr>
  </w:style>
  <w:style w:type="character" w:customStyle="1" w:styleId="csafaf5741216">
    <w:name w:val="csafaf5741216"/>
    <w:rsid w:val="00662800"/>
    <w:rPr>
      <w:rFonts w:ascii="Arial" w:hAnsi="Arial" w:cs="Arial" w:hint="default"/>
      <w:b/>
      <w:bCs/>
      <w:i w:val="0"/>
      <w:iCs w:val="0"/>
      <w:color w:val="000000"/>
      <w:sz w:val="18"/>
      <w:szCs w:val="18"/>
      <w:shd w:val="clear" w:color="auto" w:fill="auto"/>
    </w:rPr>
  </w:style>
  <w:style w:type="character" w:customStyle="1" w:styleId="csf229d0ff19">
    <w:name w:val="csf229d0ff19"/>
    <w:rsid w:val="00662800"/>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662800"/>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662800"/>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662800"/>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662800"/>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662800"/>
    <w:pPr>
      <w:ind w:firstLine="708"/>
      <w:jc w:val="both"/>
    </w:pPr>
    <w:rPr>
      <w:rFonts w:ascii="Arial" w:eastAsia="Times New Roman" w:hAnsi="Arial"/>
      <w:b/>
      <w:sz w:val="18"/>
      <w:lang w:val="uk-UA" w:eastAsia="uk-UA"/>
    </w:rPr>
  </w:style>
  <w:style w:type="character" w:customStyle="1" w:styleId="csf229d0ff14">
    <w:name w:val="csf229d0ff14"/>
    <w:rsid w:val="00662800"/>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662800"/>
    <w:rPr>
      <w:rFonts w:eastAsia="Times New Roman"/>
      <w:sz w:val="24"/>
      <w:szCs w:val="24"/>
      <w:lang w:val="uk-UA" w:eastAsia="uk-UA"/>
    </w:rPr>
  </w:style>
  <w:style w:type="paragraph" w:customStyle="1" w:styleId="1100">
    <w:name w:val="Основной текст с отступом110"/>
    <w:basedOn w:val="a"/>
    <w:rsid w:val="00662800"/>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662800"/>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662800"/>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662800"/>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662800"/>
    <w:pPr>
      <w:ind w:firstLine="708"/>
      <w:jc w:val="both"/>
    </w:pPr>
    <w:rPr>
      <w:rFonts w:ascii="Arial" w:eastAsia="Times New Roman" w:hAnsi="Arial"/>
      <w:b/>
      <w:sz w:val="18"/>
      <w:lang w:val="uk-UA" w:eastAsia="uk-UA"/>
    </w:rPr>
  </w:style>
  <w:style w:type="character" w:customStyle="1" w:styleId="csab6e0769225">
    <w:name w:val="csab6e0769225"/>
    <w:rsid w:val="0066280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662800"/>
    <w:pPr>
      <w:ind w:firstLine="708"/>
      <w:jc w:val="both"/>
    </w:pPr>
    <w:rPr>
      <w:rFonts w:ascii="Arial" w:eastAsia="Times New Roman" w:hAnsi="Arial"/>
      <w:b/>
      <w:sz w:val="18"/>
      <w:lang w:val="uk-UA" w:eastAsia="uk-UA"/>
    </w:rPr>
  </w:style>
  <w:style w:type="character" w:customStyle="1" w:styleId="csb3e8c9cf3">
    <w:name w:val="csb3e8c9cf3"/>
    <w:rsid w:val="00662800"/>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662800"/>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662800"/>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662800"/>
    <w:pPr>
      <w:ind w:firstLine="708"/>
      <w:jc w:val="both"/>
    </w:pPr>
    <w:rPr>
      <w:rFonts w:ascii="Arial" w:eastAsia="Times New Roman" w:hAnsi="Arial"/>
      <w:b/>
      <w:sz w:val="18"/>
      <w:lang w:val="uk-UA" w:eastAsia="uk-UA"/>
    </w:rPr>
  </w:style>
  <w:style w:type="character" w:customStyle="1" w:styleId="csb86c8cfe1">
    <w:name w:val="csb86c8cfe1"/>
    <w:rsid w:val="00662800"/>
    <w:rPr>
      <w:rFonts w:ascii="Times New Roman" w:hAnsi="Times New Roman" w:cs="Times New Roman" w:hint="default"/>
      <w:b/>
      <w:bCs/>
      <w:i w:val="0"/>
      <w:iCs w:val="0"/>
      <w:color w:val="000000"/>
      <w:sz w:val="24"/>
      <w:szCs w:val="24"/>
    </w:rPr>
  </w:style>
  <w:style w:type="character" w:customStyle="1" w:styleId="csf229d0ff21">
    <w:name w:val="csf229d0ff21"/>
    <w:rsid w:val="00662800"/>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662800"/>
    <w:pPr>
      <w:ind w:firstLine="708"/>
      <w:jc w:val="both"/>
    </w:pPr>
    <w:rPr>
      <w:rFonts w:ascii="Arial" w:eastAsia="Times New Roman" w:hAnsi="Arial"/>
      <w:b/>
      <w:sz w:val="18"/>
      <w:lang w:val="uk-UA" w:eastAsia="uk-UA"/>
    </w:rPr>
  </w:style>
  <w:style w:type="character" w:customStyle="1" w:styleId="csf229d0ff26">
    <w:name w:val="csf229d0ff26"/>
    <w:rsid w:val="00662800"/>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662800"/>
    <w:pPr>
      <w:jc w:val="both"/>
    </w:pPr>
    <w:rPr>
      <w:rFonts w:ascii="Arial" w:eastAsia="Times New Roman" w:hAnsi="Arial"/>
      <w:sz w:val="24"/>
      <w:szCs w:val="24"/>
      <w:lang w:val="uk-UA" w:eastAsia="uk-UA"/>
    </w:rPr>
  </w:style>
  <w:style w:type="character" w:customStyle="1" w:styleId="cs8c2cf3831">
    <w:name w:val="cs8c2cf3831"/>
    <w:rsid w:val="00662800"/>
    <w:rPr>
      <w:rFonts w:ascii="Arial" w:hAnsi="Arial" w:cs="Arial" w:hint="default"/>
      <w:b/>
      <w:bCs/>
      <w:i/>
      <w:iCs/>
      <w:color w:val="102B56"/>
      <w:sz w:val="18"/>
      <w:szCs w:val="18"/>
      <w:shd w:val="clear" w:color="auto" w:fill="auto"/>
    </w:rPr>
  </w:style>
  <w:style w:type="character" w:customStyle="1" w:styleId="csd71f5e5a1">
    <w:name w:val="csd71f5e5a1"/>
    <w:rsid w:val="00662800"/>
    <w:rPr>
      <w:rFonts w:ascii="Arial" w:hAnsi="Arial" w:cs="Arial" w:hint="default"/>
      <w:b w:val="0"/>
      <w:bCs w:val="0"/>
      <w:i/>
      <w:iCs/>
      <w:color w:val="102B56"/>
      <w:sz w:val="18"/>
      <w:szCs w:val="18"/>
      <w:shd w:val="clear" w:color="auto" w:fill="auto"/>
    </w:rPr>
  </w:style>
  <w:style w:type="character" w:customStyle="1" w:styleId="cs8f6c24af1">
    <w:name w:val="cs8f6c24af1"/>
    <w:rsid w:val="00662800"/>
    <w:rPr>
      <w:rFonts w:ascii="Arial" w:hAnsi="Arial" w:cs="Arial" w:hint="default"/>
      <w:b/>
      <w:bCs/>
      <w:i w:val="0"/>
      <w:iCs w:val="0"/>
      <w:color w:val="102B56"/>
      <w:sz w:val="18"/>
      <w:szCs w:val="18"/>
      <w:shd w:val="clear" w:color="auto" w:fill="auto"/>
    </w:rPr>
  </w:style>
  <w:style w:type="character" w:customStyle="1" w:styleId="csa5a0f5421">
    <w:name w:val="csa5a0f5421"/>
    <w:rsid w:val="00662800"/>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662800"/>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662800"/>
    <w:pPr>
      <w:ind w:firstLine="708"/>
      <w:jc w:val="both"/>
    </w:pPr>
    <w:rPr>
      <w:rFonts w:ascii="Arial" w:eastAsia="Times New Roman" w:hAnsi="Arial"/>
      <w:b/>
      <w:sz w:val="18"/>
      <w:lang w:val="uk-UA" w:eastAsia="uk-UA"/>
    </w:rPr>
  </w:style>
  <w:style w:type="character" w:styleId="ad">
    <w:name w:val="line number"/>
    <w:uiPriority w:val="99"/>
    <w:rsid w:val="00662800"/>
    <w:rPr>
      <w:rFonts w:ascii="Segoe UI" w:hAnsi="Segoe UI" w:cs="Segoe UI"/>
      <w:color w:val="000000"/>
      <w:sz w:val="18"/>
      <w:szCs w:val="18"/>
    </w:rPr>
  </w:style>
  <w:style w:type="character" w:styleId="ae">
    <w:name w:val="Hyperlink"/>
    <w:uiPriority w:val="99"/>
    <w:rsid w:val="00662800"/>
    <w:rPr>
      <w:rFonts w:ascii="Segoe UI" w:hAnsi="Segoe UI" w:cs="Segoe UI"/>
      <w:color w:val="0000FF"/>
      <w:sz w:val="18"/>
      <w:szCs w:val="18"/>
      <w:u w:val="single"/>
    </w:rPr>
  </w:style>
  <w:style w:type="paragraph" w:customStyle="1" w:styleId="23">
    <w:name w:val="Основной текст с отступом23"/>
    <w:basedOn w:val="a"/>
    <w:rsid w:val="00662800"/>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662800"/>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662800"/>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662800"/>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662800"/>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662800"/>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662800"/>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662800"/>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662800"/>
    <w:pPr>
      <w:ind w:firstLine="708"/>
      <w:jc w:val="both"/>
    </w:pPr>
    <w:rPr>
      <w:rFonts w:ascii="Arial" w:eastAsia="Times New Roman" w:hAnsi="Arial"/>
      <w:b/>
      <w:sz w:val="18"/>
      <w:lang w:val="uk-UA" w:eastAsia="uk-UA"/>
    </w:rPr>
  </w:style>
  <w:style w:type="character" w:customStyle="1" w:styleId="csa939b0971">
    <w:name w:val="csa939b0971"/>
    <w:rsid w:val="00662800"/>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62800"/>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662800"/>
    <w:pPr>
      <w:ind w:firstLine="708"/>
      <w:jc w:val="both"/>
    </w:pPr>
    <w:rPr>
      <w:rFonts w:ascii="Arial" w:eastAsia="Times New Roman" w:hAnsi="Arial"/>
      <w:b/>
      <w:sz w:val="18"/>
      <w:lang w:val="uk-UA" w:eastAsia="uk-UA"/>
    </w:rPr>
  </w:style>
  <w:style w:type="character" w:styleId="af">
    <w:name w:val="annotation reference"/>
    <w:semiHidden/>
    <w:unhideWhenUsed/>
    <w:rsid w:val="00662800"/>
    <w:rPr>
      <w:sz w:val="16"/>
      <w:szCs w:val="16"/>
    </w:rPr>
  </w:style>
  <w:style w:type="paragraph" w:styleId="af0">
    <w:name w:val="annotation text"/>
    <w:basedOn w:val="a"/>
    <w:link w:val="af1"/>
    <w:semiHidden/>
    <w:unhideWhenUsed/>
    <w:rsid w:val="00662800"/>
    <w:rPr>
      <w:rFonts w:eastAsia="Times New Roman"/>
      <w:lang w:val="uk-UA" w:eastAsia="uk-UA"/>
    </w:rPr>
  </w:style>
  <w:style w:type="character" w:customStyle="1" w:styleId="af1">
    <w:name w:val="Текст примечания Знак"/>
    <w:link w:val="af0"/>
    <w:semiHidden/>
    <w:rsid w:val="00662800"/>
    <w:rPr>
      <w:rFonts w:ascii="Times New Roman" w:eastAsia="Times New Roman" w:hAnsi="Times New Roman"/>
    </w:rPr>
  </w:style>
  <w:style w:type="paragraph" w:styleId="af2">
    <w:name w:val="annotation subject"/>
    <w:basedOn w:val="af0"/>
    <w:next w:val="af0"/>
    <w:link w:val="af3"/>
    <w:semiHidden/>
    <w:unhideWhenUsed/>
    <w:rsid w:val="00662800"/>
    <w:rPr>
      <w:b/>
      <w:bCs/>
    </w:rPr>
  </w:style>
  <w:style w:type="character" w:customStyle="1" w:styleId="af3">
    <w:name w:val="Тема примечания Знак"/>
    <w:link w:val="af2"/>
    <w:semiHidden/>
    <w:rsid w:val="00662800"/>
    <w:rPr>
      <w:rFonts w:ascii="Times New Roman" w:eastAsia="Times New Roman" w:hAnsi="Times New Roman"/>
      <w:b/>
      <w:bCs/>
    </w:rPr>
  </w:style>
  <w:style w:type="paragraph" w:styleId="af4">
    <w:name w:val="Revision"/>
    <w:hidden/>
    <w:uiPriority w:val="99"/>
    <w:semiHidden/>
    <w:rsid w:val="00662800"/>
    <w:rPr>
      <w:rFonts w:ascii="Times New Roman" w:eastAsia="Times New Roman" w:hAnsi="Times New Roman"/>
      <w:sz w:val="24"/>
      <w:szCs w:val="24"/>
      <w:lang w:val="uk-UA" w:eastAsia="uk-UA"/>
    </w:rPr>
  </w:style>
  <w:style w:type="character" w:customStyle="1" w:styleId="csb3e8c9cf69">
    <w:name w:val="csb3e8c9cf69"/>
    <w:rsid w:val="00662800"/>
    <w:rPr>
      <w:rFonts w:ascii="Arial" w:hAnsi="Arial" w:cs="Arial" w:hint="default"/>
      <w:b/>
      <w:bCs/>
      <w:i w:val="0"/>
      <w:iCs w:val="0"/>
      <w:color w:val="000000"/>
      <w:sz w:val="18"/>
      <w:szCs w:val="18"/>
      <w:shd w:val="clear" w:color="auto" w:fill="auto"/>
    </w:rPr>
  </w:style>
  <w:style w:type="character" w:customStyle="1" w:styleId="csf229d0ff64">
    <w:name w:val="csf229d0ff64"/>
    <w:rsid w:val="00662800"/>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662800"/>
    <w:rPr>
      <w:rFonts w:ascii="Arial" w:eastAsia="Times New Roman" w:hAnsi="Arial"/>
      <w:sz w:val="24"/>
      <w:szCs w:val="24"/>
      <w:lang w:val="uk-UA" w:eastAsia="uk-UA"/>
    </w:rPr>
  </w:style>
  <w:style w:type="character" w:customStyle="1" w:styleId="csd398459525">
    <w:name w:val="csd398459525"/>
    <w:rsid w:val="00662800"/>
    <w:rPr>
      <w:rFonts w:ascii="Arial" w:hAnsi="Arial" w:cs="Arial" w:hint="default"/>
      <w:b/>
      <w:bCs/>
      <w:i/>
      <w:iCs/>
      <w:color w:val="000000"/>
      <w:sz w:val="18"/>
      <w:szCs w:val="18"/>
      <w:u w:val="single"/>
      <w:shd w:val="clear" w:color="auto" w:fill="auto"/>
    </w:rPr>
  </w:style>
  <w:style w:type="character" w:customStyle="1" w:styleId="csd3c90d4325">
    <w:name w:val="csd3c90d4325"/>
    <w:rsid w:val="00662800"/>
    <w:rPr>
      <w:rFonts w:ascii="Arial" w:hAnsi="Arial" w:cs="Arial" w:hint="default"/>
      <w:b w:val="0"/>
      <w:bCs w:val="0"/>
      <w:i/>
      <w:iCs/>
      <w:color w:val="000000"/>
      <w:sz w:val="18"/>
      <w:szCs w:val="18"/>
      <w:shd w:val="clear" w:color="auto" w:fill="auto"/>
    </w:rPr>
  </w:style>
  <w:style w:type="character" w:customStyle="1" w:styleId="csb86c8cfe3">
    <w:name w:val="csb86c8cfe3"/>
    <w:rsid w:val="00662800"/>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662800"/>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662800"/>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662800"/>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662800"/>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662800"/>
    <w:pPr>
      <w:ind w:firstLine="708"/>
      <w:jc w:val="both"/>
    </w:pPr>
    <w:rPr>
      <w:rFonts w:ascii="Arial" w:eastAsia="Times New Roman" w:hAnsi="Arial"/>
      <w:b/>
      <w:sz w:val="18"/>
      <w:lang w:val="uk-UA" w:eastAsia="uk-UA"/>
    </w:rPr>
  </w:style>
  <w:style w:type="character" w:customStyle="1" w:styleId="csab6e076977">
    <w:name w:val="csab6e076977"/>
    <w:rsid w:val="00662800"/>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662800"/>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662800"/>
    <w:rPr>
      <w:rFonts w:ascii="Arial" w:hAnsi="Arial" w:cs="Arial" w:hint="default"/>
      <w:b/>
      <w:bCs/>
      <w:i w:val="0"/>
      <w:iCs w:val="0"/>
      <w:color w:val="000000"/>
      <w:sz w:val="18"/>
      <w:szCs w:val="18"/>
      <w:shd w:val="clear" w:color="auto" w:fill="auto"/>
    </w:rPr>
  </w:style>
  <w:style w:type="character" w:customStyle="1" w:styleId="cs607602ac2">
    <w:name w:val="cs607602ac2"/>
    <w:rsid w:val="00662800"/>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62800"/>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662800"/>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662800"/>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662800"/>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662800"/>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662800"/>
    <w:pPr>
      <w:ind w:firstLine="708"/>
      <w:jc w:val="both"/>
    </w:pPr>
    <w:rPr>
      <w:rFonts w:ascii="Arial" w:eastAsia="Times New Roman" w:hAnsi="Arial"/>
      <w:b/>
      <w:sz w:val="18"/>
      <w:lang w:val="uk-UA" w:eastAsia="uk-UA"/>
    </w:rPr>
  </w:style>
  <w:style w:type="character" w:customStyle="1" w:styleId="csab6e0769291">
    <w:name w:val="csab6e0769291"/>
    <w:rsid w:val="00662800"/>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62800"/>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662800"/>
    <w:pPr>
      <w:ind w:firstLine="708"/>
      <w:jc w:val="both"/>
    </w:pPr>
    <w:rPr>
      <w:rFonts w:ascii="Arial" w:eastAsia="Times New Roman" w:hAnsi="Arial"/>
      <w:b/>
      <w:sz w:val="18"/>
      <w:lang w:val="uk-UA" w:eastAsia="uk-UA"/>
    </w:rPr>
  </w:style>
  <w:style w:type="character" w:customStyle="1" w:styleId="csf562b92915">
    <w:name w:val="csf562b92915"/>
    <w:rsid w:val="00662800"/>
    <w:rPr>
      <w:rFonts w:ascii="Arial" w:hAnsi="Arial" w:cs="Arial" w:hint="default"/>
      <w:b/>
      <w:bCs/>
      <w:i/>
      <w:iCs/>
      <w:color w:val="000000"/>
      <w:sz w:val="18"/>
      <w:szCs w:val="18"/>
      <w:shd w:val="clear" w:color="auto" w:fill="auto"/>
    </w:rPr>
  </w:style>
  <w:style w:type="character" w:customStyle="1" w:styleId="cseed234731">
    <w:name w:val="cseed234731"/>
    <w:rsid w:val="00662800"/>
    <w:rPr>
      <w:rFonts w:ascii="Arial" w:hAnsi="Arial" w:cs="Arial" w:hint="default"/>
      <w:b/>
      <w:bCs/>
      <w:i/>
      <w:iCs/>
      <w:color w:val="000000"/>
      <w:sz w:val="12"/>
      <w:szCs w:val="12"/>
      <w:shd w:val="clear" w:color="auto" w:fill="auto"/>
    </w:rPr>
  </w:style>
  <w:style w:type="character" w:customStyle="1" w:styleId="csb3e8c9cf35">
    <w:name w:val="csb3e8c9cf35"/>
    <w:rsid w:val="00662800"/>
    <w:rPr>
      <w:rFonts w:ascii="Arial" w:hAnsi="Arial" w:cs="Arial" w:hint="default"/>
      <w:b/>
      <w:bCs/>
      <w:i w:val="0"/>
      <w:iCs w:val="0"/>
      <w:color w:val="000000"/>
      <w:sz w:val="18"/>
      <w:szCs w:val="18"/>
      <w:shd w:val="clear" w:color="auto" w:fill="auto"/>
    </w:rPr>
  </w:style>
  <w:style w:type="character" w:customStyle="1" w:styleId="csb3e8c9cf28">
    <w:name w:val="csb3e8c9cf28"/>
    <w:rsid w:val="00662800"/>
    <w:rPr>
      <w:rFonts w:ascii="Arial" w:hAnsi="Arial" w:cs="Arial" w:hint="default"/>
      <w:b/>
      <w:bCs/>
      <w:i w:val="0"/>
      <w:iCs w:val="0"/>
      <w:color w:val="000000"/>
      <w:sz w:val="18"/>
      <w:szCs w:val="18"/>
      <w:shd w:val="clear" w:color="auto" w:fill="auto"/>
    </w:rPr>
  </w:style>
  <w:style w:type="character" w:customStyle="1" w:styleId="csf562b9296">
    <w:name w:val="csf562b9296"/>
    <w:rsid w:val="00662800"/>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62800"/>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662800"/>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662800"/>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662800"/>
    <w:pPr>
      <w:ind w:firstLine="708"/>
      <w:jc w:val="both"/>
    </w:pPr>
    <w:rPr>
      <w:rFonts w:ascii="Arial" w:eastAsia="Times New Roman" w:hAnsi="Arial"/>
      <w:b/>
      <w:sz w:val="18"/>
      <w:lang w:val="uk-UA" w:eastAsia="uk-UA"/>
    </w:rPr>
  </w:style>
  <w:style w:type="character" w:customStyle="1" w:styleId="csab6e076930">
    <w:name w:val="csab6e076930"/>
    <w:rsid w:val="00662800"/>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2800"/>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662800"/>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662800"/>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662800"/>
    <w:pPr>
      <w:ind w:firstLine="708"/>
      <w:jc w:val="both"/>
    </w:pPr>
    <w:rPr>
      <w:rFonts w:ascii="Arial" w:eastAsia="Times New Roman" w:hAnsi="Arial"/>
      <w:b/>
      <w:sz w:val="18"/>
      <w:lang w:val="uk-UA" w:eastAsia="uk-UA"/>
    </w:rPr>
  </w:style>
  <w:style w:type="paragraph" w:customStyle="1" w:styleId="24">
    <w:name w:val="Обычный2"/>
    <w:rsid w:val="00662800"/>
    <w:rPr>
      <w:rFonts w:ascii="Times New Roman" w:eastAsia="Times New Roman" w:hAnsi="Times New Roman"/>
      <w:sz w:val="24"/>
      <w:lang w:val="uk-UA" w:eastAsia="ru-RU"/>
    </w:rPr>
  </w:style>
  <w:style w:type="paragraph" w:customStyle="1" w:styleId="220">
    <w:name w:val="Основной текст с отступом22"/>
    <w:basedOn w:val="a"/>
    <w:rsid w:val="00662800"/>
    <w:pPr>
      <w:spacing w:before="120" w:after="120"/>
    </w:pPr>
    <w:rPr>
      <w:rFonts w:ascii="Arial" w:eastAsia="Times New Roman" w:hAnsi="Arial"/>
      <w:sz w:val="18"/>
    </w:rPr>
  </w:style>
  <w:style w:type="paragraph" w:customStyle="1" w:styleId="221">
    <w:name w:val="Заголовок 22"/>
    <w:basedOn w:val="a"/>
    <w:rsid w:val="00662800"/>
    <w:rPr>
      <w:rFonts w:ascii="Arial" w:eastAsia="Times New Roman" w:hAnsi="Arial"/>
      <w:b/>
      <w:caps/>
      <w:sz w:val="16"/>
    </w:rPr>
  </w:style>
  <w:style w:type="paragraph" w:customStyle="1" w:styleId="421">
    <w:name w:val="Заголовок 42"/>
    <w:basedOn w:val="a"/>
    <w:rsid w:val="00662800"/>
    <w:rPr>
      <w:rFonts w:ascii="Arial" w:eastAsia="Times New Roman" w:hAnsi="Arial"/>
      <w:b/>
    </w:rPr>
  </w:style>
  <w:style w:type="paragraph" w:customStyle="1" w:styleId="3a">
    <w:name w:val="Обычный3"/>
    <w:rsid w:val="00662800"/>
    <w:rPr>
      <w:rFonts w:ascii="Times New Roman" w:eastAsia="Times New Roman" w:hAnsi="Times New Roman"/>
      <w:sz w:val="24"/>
      <w:lang w:val="uk-UA" w:eastAsia="ru-RU"/>
    </w:rPr>
  </w:style>
  <w:style w:type="paragraph" w:customStyle="1" w:styleId="240">
    <w:name w:val="Основной текст с отступом24"/>
    <w:basedOn w:val="a"/>
    <w:rsid w:val="00662800"/>
    <w:pPr>
      <w:spacing w:before="120" w:after="120"/>
    </w:pPr>
    <w:rPr>
      <w:rFonts w:ascii="Arial" w:eastAsia="Times New Roman" w:hAnsi="Arial"/>
      <w:sz w:val="18"/>
    </w:rPr>
  </w:style>
  <w:style w:type="paragraph" w:customStyle="1" w:styleId="230">
    <w:name w:val="Заголовок 23"/>
    <w:basedOn w:val="a"/>
    <w:rsid w:val="00662800"/>
    <w:rPr>
      <w:rFonts w:ascii="Arial" w:eastAsia="Times New Roman" w:hAnsi="Arial"/>
      <w:b/>
      <w:caps/>
      <w:sz w:val="16"/>
    </w:rPr>
  </w:style>
  <w:style w:type="paragraph" w:customStyle="1" w:styleId="430">
    <w:name w:val="Заголовок 43"/>
    <w:basedOn w:val="a"/>
    <w:rsid w:val="00662800"/>
    <w:rPr>
      <w:rFonts w:ascii="Arial" w:eastAsia="Times New Roman" w:hAnsi="Arial"/>
      <w:b/>
    </w:rPr>
  </w:style>
  <w:style w:type="paragraph" w:customStyle="1" w:styleId="BodyTextIndent">
    <w:name w:val="Body Text Indent"/>
    <w:basedOn w:val="a"/>
    <w:rsid w:val="00662800"/>
    <w:pPr>
      <w:spacing w:before="120" w:after="120"/>
    </w:pPr>
    <w:rPr>
      <w:rFonts w:ascii="Arial" w:eastAsia="Times New Roman" w:hAnsi="Arial"/>
      <w:sz w:val="18"/>
    </w:rPr>
  </w:style>
  <w:style w:type="paragraph" w:customStyle="1" w:styleId="Heading2">
    <w:name w:val="Heading 2"/>
    <w:basedOn w:val="a"/>
    <w:rsid w:val="00662800"/>
    <w:rPr>
      <w:rFonts w:ascii="Arial" w:eastAsia="Times New Roman" w:hAnsi="Arial"/>
      <w:b/>
      <w:caps/>
      <w:sz w:val="16"/>
    </w:rPr>
  </w:style>
  <w:style w:type="paragraph" w:customStyle="1" w:styleId="Heading4">
    <w:name w:val="Heading 4"/>
    <w:basedOn w:val="a"/>
    <w:rsid w:val="00662800"/>
    <w:rPr>
      <w:rFonts w:ascii="Arial" w:eastAsia="Times New Roman" w:hAnsi="Arial"/>
      <w:b/>
    </w:rPr>
  </w:style>
  <w:style w:type="paragraph" w:customStyle="1" w:styleId="62">
    <w:name w:val="Основной текст с отступом62"/>
    <w:basedOn w:val="a"/>
    <w:rsid w:val="00662800"/>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662800"/>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662800"/>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662800"/>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662800"/>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662800"/>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662800"/>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662800"/>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662800"/>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662800"/>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662800"/>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662800"/>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662800"/>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662800"/>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662800"/>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662800"/>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662800"/>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662800"/>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662800"/>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662800"/>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662800"/>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662800"/>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662800"/>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662800"/>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662800"/>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662800"/>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662800"/>
    <w:pPr>
      <w:ind w:firstLine="708"/>
      <w:jc w:val="both"/>
    </w:pPr>
    <w:rPr>
      <w:rFonts w:ascii="Arial" w:eastAsia="Times New Roman" w:hAnsi="Arial"/>
      <w:b/>
      <w:sz w:val="18"/>
      <w:lang w:val="uk-UA" w:eastAsia="uk-UA"/>
    </w:rPr>
  </w:style>
  <w:style w:type="character" w:customStyle="1" w:styleId="csab6e076965">
    <w:name w:val="csab6e076965"/>
    <w:rsid w:val="00662800"/>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662800"/>
    <w:pPr>
      <w:ind w:firstLine="708"/>
      <w:jc w:val="both"/>
    </w:pPr>
    <w:rPr>
      <w:rFonts w:ascii="Arial" w:eastAsia="Times New Roman" w:hAnsi="Arial"/>
      <w:b/>
      <w:sz w:val="18"/>
      <w:lang w:val="uk-UA" w:eastAsia="uk-UA"/>
    </w:rPr>
  </w:style>
  <w:style w:type="character" w:customStyle="1" w:styleId="csf229d0ff33">
    <w:name w:val="csf229d0ff33"/>
    <w:rsid w:val="00662800"/>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662800"/>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662800"/>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662800"/>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662800"/>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662800"/>
    <w:pPr>
      <w:ind w:firstLine="708"/>
      <w:jc w:val="both"/>
    </w:pPr>
    <w:rPr>
      <w:rFonts w:ascii="Arial" w:eastAsia="Times New Roman" w:hAnsi="Arial"/>
      <w:b/>
      <w:sz w:val="18"/>
      <w:lang w:val="uk-UA" w:eastAsia="uk-UA"/>
    </w:rPr>
  </w:style>
  <w:style w:type="character" w:customStyle="1" w:styleId="csab6e076920">
    <w:name w:val="csab6e076920"/>
    <w:rsid w:val="00662800"/>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662800"/>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662800"/>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662800"/>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662800"/>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662800"/>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662800"/>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662800"/>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662800"/>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662800"/>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662800"/>
    <w:pPr>
      <w:ind w:firstLine="708"/>
      <w:jc w:val="both"/>
    </w:pPr>
    <w:rPr>
      <w:rFonts w:ascii="Arial" w:eastAsia="Times New Roman" w:hAnsi="Arial"/>
      <w:b/>
      <w:sz w:val="18"/>
      <w:lang w:val="uk-UA" w:eastAsia="uk-UA"/>
    </w:rPr>
  </w:style>
  <w:style w:type="character" w:customStyle="1" w:styleId="csf229d0ff50">
    <w:name w:val="csf229d0ff50"/>
    <w:rsid w:val="00662800"/>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662800"/>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662800"/>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662800"/>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662800"/>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662800"/>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662800"/>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662800"/>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662800"/>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662800"/>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662800"/>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662800"/>
    <w:pPr>
      <w:ind w:firstLine="708"/>
      <w:jc w:val="both"/>
    </w:pPr>
    <w:rPr>
      <w:rFonts w:ascii="Arial" w:eastAsia="Times New Roman" w:hAnsi="Arial"/>
      <w:b/>
      <w:sz w:val="18"/>
      <w:lang w:val="uk-UA" w:eastAsia="uk-UA"/>
    </w:rPr>
  </w:style>
  <w:style w:type="character" w:customStyle="1" w:styleId="csf229d0ff83">
    <w:name w:val="csf229d0ff83"/>
    <w:rsid w:val="00662800"/>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662800"/>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662800"/>
    <w:pPr>
      <w:ind w:firstLine="708"/>
      <w:jc w:val="both"/>
    </w:pPr>
    <w:rPr>
      <w:rFonts w:ascii="Arial" w:eastAsia="Times New Roman" w:hAnsi="Arial"/>
      <w:b/>
      <w:sz w:val="18"/>
      <w:lang w:val="uk-UA" w:eastAsia="uk-UA"/>
    </w:rPr>
  </w:style>
  <w:style w:type="character" w:customStyle="1" w:styleId="csf229d0ff76">
    <w:name w:val="csf229d0ff76"/>
    <w:rsid w:val="00662800"/>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62800"/>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662800"/>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662800"/>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662800"/>
    <w:pPr>
      <w:ind w:firstLine="708"/>
      <w:jc w:val="both"/>
    </w:pPr>
    <w:rPr>
      <w:rFonts w:ascii="Arial" w:eastAsia="Times New Roman" w:hAnsi="Arial"/>
      <w:b/>
      <w:sz w:val="18"/>
      <w:lang w:val="uk-UA" w:eastAsia="uk-UA"/>
    </w:rPr>
  </w:style>
  <w:style w:type="character" w:customStyle="1" w:styleId="csf229d0ff20">
    <w:name w:val="csf229d0ff20"/>
    <w:rsid w:val="00662800"/>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662800"/>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662800"/>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662800"/>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662800"/>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662800"/>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662800"/>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662800"/>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662800"/>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662800"/>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662800"/>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662800"/>
    <w:pPr>
      <w:ind w:firstLine="708"/>
      <w:jc w:val="both"/>
    </w:pPr>
    <w:rPr>
      <w:rFonts w:ascii="Arial" w:eastAsia="Times New Roman" w:hAnsi="Arial"/>
      <w:b/>
      <w:sz w:val="18"/>
      <w:lang w:val="uk-UA" w:eastAsia="uk-UA"/>
    </w:rPr>
  </w:style>
  <w:style w:type="character" w:customStyle="1" w:styleId="csab6e07697">
    <w:name w:val="csab6e07697"/>
    <w:rsid w:val="0066280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662800"/>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662800"/>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662800"/>
    <w:pPr>
      <w:ind w:firstLine="708"/>
      <w:jc w:val="both"/>
    </w:pPr>
    <w:rPr>
      <w:rFonts w:ascii="Arial" w:eastAsia="Times New Roman" w:hAnsi="Arial"/>
      <w:b/>
      <w:sz w:val="18"/>
      <w:lang w:val="uk-UA" w:eastAsia="uk-UA"/>
    </w:rPr>
  </w:style>
  <w:style w:type="character" w:customStyle="1" w:styleId="csb3e8c9cf94">
    <w:name w:val="csb3e8c9cf94"/>
    <w:rsid w:val="00662800"/>
    <w:rPr>
      <w:rFonts w:ascii="Arial" w:hAnsi="Arial" w:cs="Arial" w:hint="default"/>
      <w:b/>
      <w:bCs/>
      <w:i w:val="0"/>
      <w:iCs w:val="0"/>
      <w:color w:val="000000"/>
      <w:sz w:val="18"/>
      <w:szCs w:val="18"/>
      <w:shd w:val="clear" w:color="auto" w:fill="auto"/>
    </w:rPr>
  </w:style>
  <w:style w:type="character" w:customStyle="1" w:styleId="csf229d0ff91">
    <w:name w:val="csf229d0ff91"/>
    <w:rsid w:val="00662800"/>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662800"/>
    <w:rPr>
      <w:rFonts w:ascii="Arial" w:eastAsia="Times New Roman" w:hAnsi="Arial"/>
      <w:b/>
      <w:caps/>
      <w:sz w:val="16"/>
      <w:lang w:val="ru-RU" w:eastAsia="ru-RU"/>
    </w:rPr>
  </w:style>
  <w:style w:type="character" w:customStyle="1" w:styleId="411">
    <w:name w:val="Заголовок 4 Знак1"/>
    <w:uiPriority w:val="9"/>
    <w:locked/>
    <w:rsid w:val="00662800"/>
    <w:rPr>
      <w:rFonts w:ascii="Arial" w:eastAsia="Times New Roman" w:hAnsi="Arial"/>
      <w:b/>
      <w:lang w:val="ru-RU" w:eastAsia="ru-RU"/>
    </w:rPr>
  </w:style>
  <w:style w:type="character" w:customStyle="1" w:styleId="csf229d0ff74">
    <w:name w:val="csf229d0ff74"/>
    <w:rsid w:val="00662800"/>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662800"/>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66280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662800"/>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662800"/>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662800"/>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662800"/>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662800"/>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662800"/>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662800"/>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662800"/>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662800"/>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662800"/>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662800"/>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662800"/>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662800"/>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662800"/>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662800"/>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662800"/>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662800"/>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662800"/>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662800"/>
    <w:rPr>
      <w:rFonts w:ascii="Arial" w:hAnsi="Arial" w:cs="Arial" w:hint="default"/>
      <w:b w:val="0"/>
      <w:bCs w:val="0"/>
      <w:i w:val="0"/>
      <w:iCs w:val="0"/>
      <w:color w:val="000000"/>
      <w:sz w:val="18"/>
      <w:szCs w:val="18"/>
      <w:shd w:val="clear" w:color="auto" w:fill="auto"/>
    </w:rPr>
  </w:style>
  <w:style w:type="character" w:customStyle="1" w:styleId="csba294252">
    <w:name w:val="csba294252"/>
    <w:rsid w:val="00662800"/>
    <w:rPr>
      <w:rFonts w:ascii="Segoe UI" w:hAnsi="Segoe UI" w:cs="Segoe UI" w:hint="default"/>
      <w:b/>
      <w:bCs/>
      <w:i/>
      <w:iCs/>
      <w:color w:val="102B56"/>
      <w:sz w:val="18"/>
      <w:szCs w:val="18"/>
      <w:shd w:val="clear" w:color="auto" w:fill="auto"/>
    </w:rPr>
  </w:style>
  <w:style w:type="character" w:customStyle="1" w:styleId="csf229d0ff131">
    <w:name w:val="csf229d0ff131"/>
    <w:rsid w:val="00662800"/>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66280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662800"/>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662800"/>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662800"/>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662800"/>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662800"/>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662800"/>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662800"/>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662800"/>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662800"/>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662800"/>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662800"/>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662800"/>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662800"/>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662800"/>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662800"/>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662800"/>
    <w:rPr>
      <w:rFonts w:ascii="Arial" w:hAnsi="Arial" w:cs="Arial" w:hint="default"/>
      <w:b/>
      <w:bCs/>
      <w:i/>
      <w:iCs/>
      <w:color w:val="000000"/>
      <w:sz w:val="18"/>
      <w:szCs w:val="18"/>
      <w:shd w:val="clear" w:color="auto" w:fill="auto"/>
    </w:rPr>
  </w:style>
  <w:style w:type="character" w:customStyle="1" w:styleId="csf229d0ff144">
    <w:name w:val="csf229d0ff144"/>
    <w:rsid w:val="00662800"/>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662800"/>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662800"/>
    <w:rPr>
      <w:rFonts w:ascii="Arial" w:hAnsi="Arial" w:cs="Arial" w:hint="default"/>
      <w:b/>
      <w:bCs/>
      <w:i/>
      <w:iCs/>
      <w:color w:val="000000"/>
      <w:sz w:val="18"/>
      <w:szCs w:val="18"/>
      <w:shd w:val="clear" w:color="auto" w:fill="auto"/>
    </w:rPr>
  </w:style>
  <w:style w:type="character" w:customStyle="1" w:styleId="csf229d0ff122">
    <w:name w:val="csf229d0ff122"/>
    <w:rsid w:val="00662800"/>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662800"/>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662800"/>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662800"/>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662800"/>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662800"/>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662800"/>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662800"/>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863A-1AE6-4B70-9BF1-DA895473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51477</Words>
  <Characters>293425</Characters>
  <Application>Microsoft Office Word</Application>
  <DocSecurity>0</DocSecurity>
  <Lines>2445</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2021-05-12T09:52:00Z</dcterms:created>
  <dcterms:modified xsi:type="dcterms:W3CDTF">2021-05-12T09:52:00Z</dcterms:modified>
</cp:coreProperties>
</file>