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9739AE"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778" w:type="dxa"/>
        <w:tblInd w:w="-72" w:type="dxa"/>
        <w:tblLook w:val="01E0" w:firstRow="1" w:lastRow="1" w:firstColumn="1" w:lastColumn="1" w:noHBand="0" w:noVBand="0"/>
      </w:tblPr>
      <w:tblGrid>
        <w:gridCol w:w="3866"/>
        <w:gridCol w:w="2129"/>
        <w:gridCol w:w="4783"/>
      </w:tblGrid>
      <w:tr w:rsidR="008C4BFD" w:rsidRPr="00A62050" w:rsidTr="00DB10C1">
        <w:tc>
          <w:tcPr>
            <w:tcW w:w="3866" w:type="dxa"/>
          </w:tcPr>
          <w:p w:rsidR="008C4BFD" w:rsidRPr="008864DA" w:rsidRDefault="008C4BFD" w:rsidP="00D66425">
            <w:pPr>
              <w:rPr>
                <w:sz w:val="28"/>
                <w:szCs w:val="28"/>
                <w:lang w:val="uk-UA"/>
              </w:rPr>
            </w:pPr>
          </w:p>
          <w:p w:rsidR="008C4BFD" w:rsidRPr="008864DA" w:rsidRDefault="00DB10C1" w:rsidP="00D66425">
            <w:pPr>
              <w:rPr>
                <w:color w:val="FFFFFF"/>
                <w:sz w:val="28"/>
                <w:szCs w:val="28"/>
                <w:lang w:val="uk-UA"/>
              </w:rPr>
            </w:pPr>
            <w:r w:rsidRPr="00616B61">
              <w:rPr>
                <w:sz w:val="28"/>
                <w:szCs w:val="28"/>
                <w:u w:val="single"/>
                <w:lang w:val="uk-UA"/>
              </w:rPr>
              <w:t>13 жовтня 2021 року</w:t>
            </w:r>
            <w:r w:rsidR="008C4BFD" w:rsidRPr="008864DA">
              <w:rPr>
                <w:color w:val="FFFFFF"/>
                <w:sz w:val="28"/>
                <w:szCs w:val="28"/>
                <w:lang w:val="uk-UA"/>
              </w:rPr>
              <w:t xml:space="preserve">.05.20200      </w:t>
            </w:r>
          </w:p>
        </w:tc>
        <w:tc>
          <w:tcPr>
            <w:tcW w:w="2129" w:type="dxa"/>
          </w:tcPr>
          <w:p w:rsidR="008C4BFD" w:rsidRPr="008864DA" w:rsidRDefault="008C4BFD" w:rsidP="00D66425">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D66425">
            <w:pPr>
              <w:ind w:firstLine="72"/>
              <w:jc w:val="center"/>
              <w:rPr>
                <w:sz w:val="28"/>
                <w:szCs w:val="28"/>
                <w:lang w:val="uk-UA"/>
              </w:rPr>
            </w:pPr>
          </w:p>
          <w:p w:rsidR="008C4BFD" w:rsidRPr="008864DA" w:rsidRDefault="008C4BFD" w:rsidP="00DB10C1">
            <w:pPr>
              <w:ind w:firstLine="72"/>
              <w:jc w:val="center"/>
              <w:rPr>
                <w:sz w:val="28"/>
                <w:szCs w:val="28"/>
                <w:lang w:val="uk-UA"/>
              </w:rPr>
            </w:pPr>
            <w:r w:rsidRPr="008864DA">
              <w:rPr>
                <w:sz w:val="28"/>
                <w:szCs w:val="28"/>
                <w:lang w:val="uk-UA"/>
              </w:rPr>
              <w:t xml:space="preserve">                       </w:t>
            </w:r>
            <w:r w:rsidRPr="008864DA">
              <w:rPr>
                <w:sz w:val="28"/>
                <w:szCs w:val="28"/>
                <w:lang w:val="en-US"/>
              </w:rPr>
              <w:t xml:space="preserve">        </w:t>
            </w:r>
            <w:r w:rsidRPr="008864DA">
              <w:rPr>
                <w:sz w:val="28"/>
                <w:szCs w:val="28"/>
                <w:lang w:val="uk-UA"/>
              </w:rPr>
              <w:t>№</w:t>
            </w:r>
            <w:r w:rsidRPr="008864DA">
              <w:rPr>
                <w:color w:val="FFFFFF"/>
                <w:sz w:val="28"/>
                <w:szCs w:val="28"/>
                <w:lang w:val="uk-UA"/>
              </w:rPr>
              <w:t xml:space="preserve"> </w:t>
            </w:r>
            <w:r w:rsidR="00DB10C1" w:rsidRPr="00616B61">
              <w:rPr>
                <w:sz w:val="28"/>
                <w:szCs w:val="28"/>
                <w:u w:val="single"/>
                <w:lang w:val="uk-UA"/>
              </w:rPr>
              <w:t>2225</w:t>
            </w:r>
            <w:r w:rsidRPr="008864DA">
              <w:rPr>
                <w:color w:val="FFFFFF"/>
                <w:sz w:val="28"/>
                <w:szCs w:val="28"/>
                <w:lang w:val="uk-UA"/>
              </w:rPr>
              <w:t>2284</w:t>
            </w:r>
          </w:p>
        </w:tc>
      </w:tr>
    </w:tbl>
    <w:p w:rsidR="008C4BFD" w:rsidRDefault="008C4BFD" w:rsidP="008C4BFD">
      <w:pPr>
        <w:jc w:val="both"/>
        <w:rPr>
          <w:sz w:val="28"/>
          <w:szCs w:val="28"/>
          <w:lang w:val="en-US"/>
        </w:rPr>
      </w:pPr>
    </w:p>
    <w:p w:rsidR="008C4BFD" w:rsidRDefault="008C4BFD" w:rsidP="008C4BFD">
      <w:pPr>
        <w:jc w:val="both"/>
        <w:rPr>
          <w:sz w:val="28"/>
          <w:szCs w:val="28"/>
          <w:lang w:val="uk-UA"/>
        </w:rPr>
      </w:pPr>
    </w:p>
    <w:p w:rsidR="002266DA" w:rsidRPr="002266DA" w:rsidRDefault="002266DA" w:rsidP="008C4BFD">
      <w:pPr>
        <w:jc w:val="both"/>
        <w:rPr>
          <w:sz w:val="28"/>
          <w:szCs w:val="28"/>
          <w:lang w:val="uk-UA"/>
        </w:rPr>
      </w:pPr>
    </w:p>
    <w:p w:rsidR="004D2ACA" w:rsidRDefault="00FF071A" w:rsidP="004D2ACA">
      <w:pPr>
        <w:jc w:val="both"/>
        <w:rPr>
          <w:sz w:val="16"/>
          <w:szCs w:val="16"/>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w:t>
      </w:r>
      <w:r w:rsidR="00F76283">
        <w:rPr>
          <w:b/>
          <w:sz w:val="28"/>
          <w:szCs w:val="28"/>
          <w:lang w:val="uk-UA"/>
        </w:rPr>
        <w:t>и</w:t>
      </w:r>
      <w:r w:rsidRPr="007738D2">
        <w:rPr>
          <w:b/>
          <w:sz w:val="28"/>
          <w:szCs w:val="28"/>
          <w:lang w:val="uk-UA"/>
        </w:rPr>
        <w:t xml:space="preserve"> до реєстраційних матеріалів</w:t>
      </w:r>
      <w:r w:rsidR="004D2ACA">
        <w:rPr>
          <w:b/>
          <w:sz w:val="28"/>
          <w:szCs w:val="28"/>
          <w:lang w:val="uk-UA"/>
        </w:rPr>
        <w:t xml:space="preserve"> </w:t>
      </w:r>
    </w:p>
    <w:p w:rsidR="004D2ACA" w:rsidRDefault="004D2ACA" w:rsidP="00FC73F7">
      <w:pPr>
        <w:ind w:firstLine="720"/>
        <w:jc w:val="both"/>
        <w:rPr>
          <w:sz w:val="16"/>
          <w:szCs w:val="16"/>
          <w:lang w:val="uk-UA"/>
        </w:rPr>
      </w:pPr>
    </w:p>
    <w:p w:rsidR="004D2ACA" w:rsidRDefault="004D2ACA" w:rsidP="00FC73F7">
      <w:pPr>
        <w:ind w:firstLine="720"/>
        <w:jc w:val="both"/>
        <w:rPr>
          <w:sz w:val="16"/>
          <w:szCs w:val="16"/>
          <w:lang w:val="uk-UA"/>
        </w:rPr>
      </w:pPr>
    </w:p>
    <w:p w:rsidR="002266DA" w:rsidRDefault="002266DA" w:rsidP="00FC73F7">
      <w:pPr>
        <w:ind w:firstLine="720"/>
        <w:jc w:val="both"/>
        <w:rPr>
          <w:sz w:val="16"/>
          <w:szCs w:val="16"/>
          <w:lang w:val="uk-UA"/>
        </w:rPr>
      </w:pPr>
    </w:p>
    <w:p w:rsidR="002266DA" w:rsidRDefault="002266DA"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w:t>
      </w:r>
      <w:r w:rsidR="00563175" w:rsidRPr="00AB2E73">
        <w:rPr>
          <w:rFonts w:ascii="Times New Roman" w:hAnsi="Times New Roman"/>
          <w:sz w:val="28"/>
          <w:szCs w:val="28"/>
          <w:lang w:val="uk-UA"/>
        </w:rPr>
        <w:t>7</w:t>
      </w:r>
      <w:r w:rsidR="00563175">
        <w:rPr>
          <w:rFonts w:ascii="Times New Roman" w:hAnsi="Times New Roman"/>
          <w:sz w:val="28"/>
          <w:szCs w:val="28"/>
          <w:lang w:val="uk-UA"/>
        </w:rPr>
        <w:t>, 9, 10</w:t>
      </w:r>
      <w:r w:rsidR="00563175"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2266DA" w:rsidRDefault="00D61591" w:rsidP="00FC73F7">
      <w:pPr>
        <w:pStyle w:val="31"/>
        <w:ind w:left="0"/>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2266DA" w:rsidRPr="002266DA" w:rsidRDefault="002266DA" w:rsidP="00FC73F7">
      <w:pPr>
        <w:pStyle w:val="31"/>
        <w:ind w:left="0"/>
        <w:rPr>
          <w:b/>
          <w:bCs/>
          <w:sz w:val="18"/>
          <w:szCs w:val="1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6D6DEE" w:rsidRDefault="006D6DEE" w:rsidP="00D33F8D">
      <w:pPr>
        <w:tabs>
          <w:tab w:val="left" w:pos="1080"/>
        </w:tabs>
        <w:ind w:firstLine="720"/>
        <w:jc w:val="both"/>
        <w:rPr>
          <w:sz w:val="28"/>
          <w:szCs w:val="28"/>
          <w:lang w:val="uk-UA"/>
        </w:rPr>
      </w:pPr>
    </w:p>
    <w:p w:rsidR="006D6DEE" w:rsidRDefault="006D6DEE" w:rsidP="006D6DE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3545CB" w:rsidRDefault="003545CB" w:rsidP="00D33F8D">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6D6DEE">
        <w:rPr>
          <w:sz w:val="28"/>
          <w:szCs w:val="28"/>
          <w:lang w:val="uk-UA"/>
        </w:rPr>
        <w:t>5</w:t>
      </w:r>
      <w:r w:rsidR="00091DD7">
        <w:rPr>
          <w:sz w:val="28"/>
          <w:szCs w:val="28"/>
          <w:lang w:val="uk-UA"/>
        </w:rPr>
        <w:t xml:space="preserve">. </w:t>
      </w:r>
      <w:r w:rsidR="005418EE" w:rsidRPr="005418EE">
        <w:rPr>
          <w:sz w:val="28"/>
          <w:szCs w:val="28"/>
          <w:lang w:val="uk-UA"/>
        </w:rPr>
        <w:t xml:space="preserve">Контроль за виконанням цього наказу </w:t>
      </w:r>
      <w:r w:rsidR="00091DD7">
        <w:rPr>
          <w:sz w:val="28"/>
          <w:szCs w:val="28"/>
          <w:lang w:val="uk-UA"/>
        </w:rPr>
        <w:t xml:space="preserve">покласти на </w:t>
      </w:r>
      <w:r w:rsidR="003545CB">
        <w:rPr>
          <w:sz w:val="28"/>
          <w:szCs w:val="28"/>
          <w:lang w:val="uk-UA"/>
        </w:rPr>
        <w:t xml:space="preserve">першого </w:t>
      </w:r>
      <w:r w:rsidR="00091DD7">
        <w:rPr>
          <w:sz w:val="28"/>
          <w:szCs w:val="28"/>
          <w:lang w:val="uk-UA"/>
        </w:rPr>
        <w:t>заступника Міністра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1C6092" w:rsidRDefault="001C6092" w:rsidP="006D0A8F">
      <w:pPr>
        <w:rPr>
          <w:b/>
          <w:sz w:val="28"/>
          <w:szCs w:val="28"/>
          <w:lang w:val="uk-UA"/>
        </w:rPr>
        <w:sectPr w:rsidR="001C6092"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1C6092" w:rsidRPr="00B6688F" w:rsidTr="00D66425">
        <w:tc>
          <w:tcPr>
            <w:tcW w:w="3825" w:type="dxa"/>
            <w:hideMark/>
          </w:tcPr>
          <w:p w:rsidR="001C6092" w:rsidRPr="00B6688F" w:rsidRDefault="001C6092" w:rsidP="004737C1">
            <w:pPr>
              <w:pStyle w:val="4"/>
              <w:tabs>
                <w:tab w:val="left" w:pos="12600"/>
              </w:tabs>
              <w:spacing w:before="0" w:after="0"/>
              <w:rPr>
                <w:rFonts w:ascii="Arial" w:hAnsi="Arial" w:cs="Arial"/>
                <w:sz w:val="18"/>
                <w:szCs w:val="18"/>
              </w:rPr>
            </w:pPr>
            <w:r w:rsidRPr="00B6688F">
              <w:rPr>
                <w:rFonts w:ascii="Arial" w:hAnsi="Arial" w:cs="Arial"/>
                <w:sz w:val="18"/>
                <w:szCs w:val="18"/>
              </w:rPr>
              <w:lastRenderedPageBreak/>
              <w:t>Додаток 1</w:t>
            </w:r>
          </w:p>
          <w:p w:rsidR="001C6092" w:rsidRPr="00B6688F" w:rsidRDefault="001C6092" w:rsidP="004737C1">
            <w:pPr>
              <w:pStyle w:val="4"/>
              <w:tabs>
                <w:tab w:val="left" w:pos="12600"/>
              </w:tabs>
              <w:spacing w:before="0" w:after="0"/>
              <w:rPr>
                <w:rFonts w:ascii="Arial" w:hAnsi="Arial" w:cs="Arial"/>
                <w:sz w:val="18"/>
                <w:szCs w:val="18"/>
              </w:rPr>
            </w:pPr>
            <w:r w:rsidRPr="00B6688F">
              <w:rPr>
                <w:rFonts w:ascii="Arial" w:hAnsi="Arial" w:cs="Arial"/>
                <w:sz w:val="18"/>
                <w:szCs w:val="18"/>
              </w:rPr>
              <w:t>до наказу Міністерства охорони</w:t>
            </w:r>
          </w:p>
          <w:p w:rsidR="001C6092" w:rsidRPr="00B6688F" w:rsidRDefault="001C6092" w:rsidP="004737C1">
            <w:pPr>
              <w:pStyle w:val="4"/>
              <w:tabs>
                <w:tab w:val="left" w:pos="12600"/>
              </w:tabs>
              <w:spacing w:before="0" w:after="0"/>
              <w:rPr>
                <w:rFonts w:ascii="Arial" w:hAnsi="Arial" w:cs="Arial"/>
                <w:sz w:val="18"/>
                <w:szCs w:val="18"/>
              </w:rPr>
            </w:pPr>
            <w:r w:rsidRPr="00B6688F">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C6092" w:rsidRPr="00B6688F" w:rsidRDefault="001C6092" w:rsidP="004737C1">
            <w:pPr>
              <w:pStyle w:val="4"/>
              <w:tabs>
                <w:tab w:val="left" w:pos="12600"/>
              </w:tabs>
              <w:spacing w:before="0" w:after="0"/>
              <w:rPr>
                <w:rFonts w:ascii="Arial" w:hAnsi="Arial" w:cs="Arial"/>
                <w:sz w:val="18"/>
                <w:szCs w:val="18"/>
                <w:u w:val="single"/>
              </w:rPr>
            </w:pPr>
            <w:r w:rsidRPr="00B6688F">
              <w:rPr>
                <w:rFonts w:ascii="Arial" w:hAnsi="Arial" w:cs="Arial"/>
                <w:bCs w:val="0"/>
                <w:sz w:val="18"/>
                <w:szCs w:val="18"/>
                <w:u w:val="single"/>
              </w:rPr>
              <w:t>від 13 жовтня 2021 року № 2225</w:t>
            </w:r>
          </w:p>
        </w:tc>
      </w:tr>
    </w:tbl>
    <w:p w:rsidR="001C6092" w:rsidRPr="00BF7F1D" w:rsidRDefault="001C6092" w:rsidP="001C6092">
      <w:pPr>
        <w:tabs>
          <w:tab w:val="left" w:pos="12600"/>
        </w:tabs>
        <w:jc w:val="center"/>
        <w:rPr>
          <w:rFonts w:ascii="Arial" w:hAnsi="Arial" w:cs="Arial"/>
          <w:b/>
          <w:sz w:val="18"/>
          <w:szCs w:val="18"/>
          <w:lang w:val="en-US"/>
        </w:rPr>
      </w:pPr>
    </w:p>
    <w:p w:rsidR="001C6092" w:rsidRDefault="001C6092" w:rsidP="001C6092">
      <w:pPr>
        <w:tabs>
          <w:tab w:val="left" w:pos="12600"/>
        </w:tabs>
        <w:jc w:val="center"/>
        <w:rPr>
          <w:rFonts w:ascii="Arial" w:hAnsi="Arial"/>
          <w:b/>
          <w:caps/>
          <w:sz w:val="26"/>
          <w:szCs w:val="26"/>
        </w:rPr>
      </w:pPr>
      <w:r>
        <w:rPr>
          <w:rFonts w:ascii="Arial" w:hAnsi="Arial"/>
          <w:b/>
          <w:caps/>
          <w:sz w:val="26"/>
          <w:szCs w:val="26"/>
        </w:rPr>
        <w:t>ПЕРЕЛІК</w:t>
      </w:r>
    </w:p>
    <w:p w:rsidR="001C6092" w:rsidRDefault="001C6092" w:rsidP="001C6092">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1C6092" w:rsidRPr="00BF7F1D" w:rsidRDefault="001C6092" w:rsidP="001C6092">
      <w:pPr>
        <w:tabs>
          <w:tab w:val="left" w:pos="12600"/>
        </w:tabs>
        <w:jc w:val="center"/>
        <w:rPr>
          <w:rFonts w:ascii="Arial" w:hAnsi="Arial" w:cs="Arial"/>
          <w:b/>
          <w:sz w:val="28"/>
          <w:szCs w:val="28"/>
        </w:rPr>
      </w:pP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1134"/>
        <w:gridCol w:w="1559"/>
        <w:gridCol w:w="1134"/>
        <w:gridCol w:w="3969"/>
        <w:gridCol w:w="1135"/>
        <w:gridCol w:w="851"/>
        <w:gridCol w:w="1559"/>
      </w:tblGrid>
      <w:tr w:rsidR="001C6092" w:rsidRPr="00BF7F1D" w:rsidTr="004737C1">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1C6092" w:rsidRPr="00BF7F1D" w:rsidRDefault="001C6092" w:rsidP="00D66425">
            <w:pPr>
              <w:tabs>
                <w:tab w:val="left" w:pos="12600"/>
              </w:tabs>
              <w:jc w:val="center"/>
              <w:rPr>
                <w:rFonts w:ascii="Arial" w:hAnsi="Arial" w:cs="Arial"/>
                <w:b/>
                <w:i/>
                <w:sz w:val="16"/>
                <w:szCs w:val="16"/>
              </w:rPr>
            </w:pPr>
            <w:r w:rsidRPr="00BF7F1D">
              <w:rPr>
                <w:rFonts w:ascii="Arial" w:hAnsi="Arial" w:cs="Arial"/>
                <w:b/>
                <w:i/>
                <w:sz w:val="16"/>
                <w:szCs w:val="16"/>
              </w:rPr>
              <w:t>№ п/п</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C6092" w:rsidRPr="00BF7F1D" w:rsidRDefault="001C6092" w:rsidP="00D66425">
            <w:pPr>
              <w:tabs>
                <w:tab w:val="left" w:pos="12600"/>
              </w:tabs>
              <w:jc w:val="center"/>
              <w:rPr>
                <w:rFonts w:ascii="Arial" w:hAnsi="Arial" w:cs="Arial"/>
                <w:b/>
                <w:i/>
                <w:sz w:val="16"/>
                <w:szCs w:val="16"/>
              </w:rPr>
            </w:pPr>
            <w:r w:rsidRPr="00BF7F1D">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1C6092" w:rsidRPr="00BF7F1D" w:rsidRDefault="001C6092" w:rsidP="00D66425">
            <w:pPr>
              <w:tabs>
                <w:tab w:val="left" w:pos="12600"/>
              </w:tabs>
              <w:jc w:val="center"/>
              <w:rPr>
                <w:rFonts w:ascii="Arial" w:hAnsi="Arial" w:cs="Arial"/>
                <w:b/>
                <w:i/>
                <w:sz w:val="16"/>
                <w:szCs w:val="16"/>
              </w:rPr>
            </w:pPr>
            <w:r w:rsidRPr="00BF7F1D">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C6092" w:rsidRPr="00BF7F1D" w:rsidRDefault="001C6092" w:rsidP="00D66425">
            <w:pPr>
              <w:tabs>
                <w:tab w:val="left" w:pos="12600"/>
              </w:tabs>
              <w:jc w:val="center"/>
              <w:rPr>
                <w:rFonts w:ascii="Arial" w:hAnsi="Arial" w:cs="Arial"/>
                <w:b/>
                <w:i/>
                <w:sz w:val="16"/>
                <w:szCs w:val="16"/>
              </w:rPr>
            </w:pPr>
            <w:r w:rsidRPr="00BF7F1D">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C6092" w:rsidRPr="00BF7F1D" w:rsidRDefault="001C6092" w:rsidP="00D66425">
            <w:pPr>
              <w:tabs>
                <w:tab w:val="left" w:pos="12600"/>
              </w:tabs>
              <w:jc w:val="center"/>
              <w:rPr>
                <w:rFonts w:ascii="Arial" w:hAnsi="Arial" w:cs="Arial"/>
                <w:b/>
                <w:i/>
                <w:sz w:val="16"/>
                <w:szCs w:val="16"/>
              </w:rPr>
            </w:pPr>
            <w:r w:rsidRPr="00BF7F1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C6092" w:rsidRPr="00BF7F1D" w:rsidRDefault="001C6092" w:rsidP="00D66425">
            <w:pPr>
              <w:tabs>
                <w:tab w:val="left" w:pos="12600"/>
              </w:tabs>
              <w:jc w:val="center"/>
              <w:rPr>
                <w:rFonts w:ascii="Arial" w:hAnsi="Arial" w:cs="Arial"/>
                <w:b/>
                <w:i/>
                <w:sz w:val="16"/>
                <w:szCs w:val="16"/>
              </w:rPr>
            </w:pPr>
            <w:r w:rsidRPr="00BF7F1D">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C6092" w:rsidRPr="00BF7F1D" w:rsidRDefault="001C6092" w:rsidP="00D66425">
            <w:pPr>
              <w:tabs>
                <w:tab w:val="left" w:pos="12600"/>
              </w:tabs>
              <w:jc w:val="center"/>
              <w:rPr>
                <w:rFonts w:ascii="Arial" w:hAnsi="Arial" w:cs="Arial"/>
                <w:b/>
                <w:i/>
                <w:sz w:val="16"/>
                <w:szCs w:val="16"/>
              </w:rPr>
            </w:pPr>
            <w:r w:rsidRPr="00BF7F1D">
              <w:rPr>
                <w:rFonts w:ascii="Arial" w:hAnsi="Arial" w:cs="Arial"/>
                <w:b/>
                <w:i/>
                <w:sz w:val="16"/>
                <w:szCs w:val="16"/>
              </w:rPr>
              <w:t>Країна виробника</w:t>
            </w:r>
          </w:p>
        </w:tc>
        <w:tc>
          <w:tcPr>
            <w:tcW w:w="3969" w:type="dxa"/>
            <w:tcBorders>
              <w:top w:val="single" w:sz="4" w:space="0" w:color="000000"/>
              <w:left w:val="single" w:sz="4" w:space="0" w:color="000000"/>
              <w:bottom w:val="single" w:sz="4" w:space="0" w:color="auto"/>
              <w:right w:val="single" w:sz="4" w:space="0" w:color="000000"/>
            </w:tcBorders>
            <w:shd w:val="clear" w:color="auto" w:fill="D9D9D9"/>
          </w:tcPr>
          <w:p w:rsidR="001C6092" w:rsidRPr="00BF7F1D" w:rsidRDefault="001C6092" w:rsidP="00D66425">
            <w:pPr>
              <w:tabs>
                <w:tab w:val="left" w:pos="12600"/>
              </w:tabs>
              <w:jc w:val="center"/>
              <w:rPr>
                <w:rFonts w:ascii="Arial" w:hAnsi="Arial" w:cs="Arial"/>
                <w:b/>
                <w:i/>
                <w:sz w:val="16"/>
                <w:szCs w:val="16"/>
              </w:rPr>
            </w:pPr>
            <w:r w:rsidRPr="00BF7F1D">
              <w:rPr>
                <w:rFonts w:ascii="Arial" w:hAnsi="Arial" w:cs="Arial"/>
                <w:b/>
                <w:i/>
                <w:sz w:val="16"/>
                <w:szCs w:val="16"/>
              </w:rPr>
              <w:t>Реєстраційна процедура</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1C6092" w:rsidRPr="00BF7F1D" w:rsidRDefault="001C6092" w:rsidP="004737C1">
            <w:pPr>
              <w:tabs>
                <w:tab w:val="left" w:pos="12600"/>
              </w:tabs>
              <w:jc w:val="center"/>
              <w:rPr>
                <w:rFonts w:ascii="Arial" w:hAnsi="Arial" w:cs="Arial"/>
                <w:b/>
                <w:i/>
                <w:sz w:val="16"/>
                <w:szCs w:val="16"/>
                <w:lang w:val="en-US"/>
              </w:rPr>
            </w:pPr>
            <w:r w:rsidRPr="00BF7F1D">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1C6092" w:rsidRPr="00BF7F1D" w:rsidRDefault="001C6092" w:rsidP="004737C1">
            <w:pPr>
              <w:tabs>
                <w:tab w:val="left" w:pos="12600"/>
              </w:tabs>
              <w:jc w:val="center"/>
              <w:rPr>
                <w:rFonts w:ascii="Arial" w:hAnsi="Arial" w:cs="Arial"/>
                <w:b/>
                <w:i/>
                <w:sz w:val="16"/>
                <w:szCs w:val="16"/>
                <w:lang w:val="en-US"/>
              </w:rPr>
            </w:pPr>
            <w:r w:rsidRPr="00BF7F1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C6092" w:rsidRPr="00BF7F1D" w:rsidRDefault="001C6092" w:rsidP="004737C1">
            <w:pPr>
              <w:tabs>
                <w:tab w:val="left" w:pos="12600"/>
              </w:tabs>
              <w:jc w:val="center"/>
              <w:rPr>
                <w:rFonts w:ascii="Arial" w:hAnsi="Arial" w:cs="Arial"/>
                <w:b/>
                <w:i/>
                <w:sz w:val="16"/>
                <w:szCs w:val="16"/>
                <w:lang w:val="en-US"/>
              </w:rPr>
            </w:pPr>
            <w:r w:rsidRPr="00BF7F1D">
              <w:rPr>
                <w:rFonts w:ascii="Arial" w:hAnsi="Arial" w:cs="Arial"/>
                <w:b/>
                <w:i/>
                <w:sz w:val="16"/>
                <w:szCs w:val="16"/>
              </w:rPr>
              <w:t>Номер реєстраційного посвідчення</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pStyle w:val="11"/>
              <w:tabs>
                <w:tab w:val="left" w:pos="12600"/>
              </w:tabs>
              <w:rPr>
                <w:rFonts w:ascii="Arial" w:hAnsi="Arial" w:cs="Arial"/>
                <w:b/>
                <w:i/>
                <w:sz w:val="16"/>
                <w:szCs w:val="16"/>
              </w:rPr>
            </w:pPr>
            <w:r w:rsidRPr="00BF7F1D">
              <w:rPr>
                <w:rFonts w:ascii="Arial" w:hAnsi="Arial" w:cs="Arial"/>
                <w:b/>
                <w:sz w:val="16"/>
                <w:szCs w:val="16"/>
              </w:rPr>
              <w:t>АЛЬФОРТ СТІК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rPr>
                <w:rFonts w:ascii="Arial" w:hAnsi="Arial" w:cs="Arial"/>
                <w:sz w:val="16"/>
                <w:szCs w:val="16"/>
                <w:lang w:val="ru-RU"/>
              </w:rPr>
            </w:pPr>
            <w:r w:rsidRPr="00BF7F1D">
              <w:rPr>
                <w:rFonts w:ascii="Arial" w:hAnsi="Arial" w:cs="Arial"/>
                <w:sz w:val="16"/>
                <w:szCs w:val="16"/>
                <w:lang w:val="ru-RU"/>
              </w:rPr>
              <w:t>розчин оральний, по 25 мг/10 мл по 10 мл у саше, по 20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САГ МЕНУФЕКЧУРІНГ,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92</w:t>
            </w:r>
            <w:r w:rsidRPr="00BF7F1D">
              <w:rPr>
                <w:rFonts w:ascii="Arial" w:hAnsi="Arial" w:cs="Arial"/>
                <w:sz w:val="16"/>
                <w:szCs w:val="16"/>
              </w:rPr>
              <w:t>/01/01</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pStyle w:val="11"/>
              <w:tabs>
                <w:tab w:val="left" w:pos="12600"/>
              </w:tabs>
              <w:rPr>
                <w:rFonts w:ascii="Arial" w:hAnsi="Arial" w:cs="Arial"/>
                <w:b/>
                <w:i/>
                <w:sz w:val="16"/>
                <w:szCs w:val="16"/>
              </w:rPr>
            </w:pPr>
            <w:r w:rsidRPr="00BF7F1D">
              <w:rPr>
                <w:rFonts w:ascii="Arial" w:hAnsi="Arial" w:cs="Arial"/>
                <w:b/>
                <w:sz w:val="16"/>
                <w:szCs w:val="16"/>
              </w:rPr>
              <w:t>АСКОЦИН®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rPr>
                <w:rFonts w:ascii="Arial" w:hAnsi="Arial" w:cs="Arial"/>
                <w:sz w:val="16"/>
                <w:szCs w:val="16"/>
                <w:lang w:val="ru-RU"/>
              </w:rPr>
            </w:pPr>
            <w:r w:rsidRPr="00BF7F1D">
              <w:rPr>
                <w:rFonts w:ascii="Arial" w:hAnsi="Arial" w:cs="Arial"/>
                <w:sz w:val="16"/>
                <w:szCs w:val="16"/>
                <w:lang w:val="ru-RU"/>
              </w:rPr>
              <w:t>таблетки шипучі; по 10 шипучих таблеток у поліпропіленовій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lang w:val="ru-RU"/>
              </w:rPr>
              <w:t>КУСУМ ХЕЛТХКЕР ПВТ ЛТД</w:t>
            </w:r>
            <w:r w:rsidRPr="00BF7F1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КУСУМ ХЕЛТХКЕР ПВТ ЛТД</w:t>
            </w:r>
            <w:r w:rsidRPr="00BF7F1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93</w:t>
            </w:r>
            <w:r w:rsidRPr="00BF7F1D">
              <w:rPr>
                <w:rFonts w:ascii="Arial" w:hAnsi="Arial" w:cs="Arial"/>
                <w:sz w:val="16"/>
                <w:szCs w:val="16"/>
              </w:rPr>
              <w:t>/01/01</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pStyle w:val="11"/>
              <w:tabs>
                <w:tab w:val="left" w:pos="12600"/>
              </w:tabs>
              <w:rPr>
                <w:rFonts w:ascii="Arial" w:hAnsi="Arial" w:cs="Arial"/>
                <w:b/>
                <w:i/>
                <w:sz w:val="16"/>
                <w:szCs w:val="16"/>
              </w:rPr>
            </w:pPr>
            <w:r w:rsidRPr="00BF7F1D">
              <w:rPr>
                <w:rFonts w:ascii="Arial" w:hAnsi="Arial" w:cs="Arial"/>
                <w:b/>
                <w:sz w:val="16"/>
                <w:szCs w:val="16"/>
              </w:rPr>
              <w:t>БГЛАУ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rPr>
                <w:rFonts w:ascii="Arial" w:hAnsi="Arial" w:cs="Arial"/>
                <w:sz w:val="16"/>
                <w:szCs w:val="16"/>
                <w:lang w:val="ru-RU"/>
              </w:rPr>
            </w:pPr>
            <w:r w:rsidRPr="00BF7F1D">
              <w:rPr>
                <w:rFonts w:ascii="Arial" w:hAnsi="Arial" w:cs="Arial"/>
                <w:sz w:val="16"/>
                <w:szCs w:val="16"/>
                <w:lang w:val="ru-RU"/>
              </w:rPr>
              <w:t>краплі очні, розчин, 2 мг/мл по 5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Лабораторіо Едол - Продутос Фармацеутікос, С.А.</w:t>
            </w:r>
            <w:r w:rsidRPr="00BF7F1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Португалiя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виробництво за повним циклом:</w:t>
            </w:r>
          </w:p>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Лабораторіо Едол - Продутос Фармацеутікос, С. А.</w:t>
            </w:r>
          </w:p>
          <w:p w:rsidR="001C6092" w:rsidRPr="00BF7F1D" w:rsidRDefault="001C6092" w:rsidP="00D66425">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Португалiя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w:t>
            </w:r>
            <w:r w:rsidRPr="00BF7F1D">
              <w:rPr>
                <w:rFonts w:ascii="Arial" w:hAnsi="Arial" w:cs="Arial"/>
                <w:sz w:val="16"/>
                <w:szCs w:val="16"/>
              </w:rPr>
              <w:lastRenderedPageBreak/>
              <w:t xml:space="preserve">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b/>
                <w:i/>
                <w:sz w:val="16"/>
                <w:szCs w:val="16"/>
              </w:rPr>
            </w:pPr>
            <w:r w:rsidRPr="00BF7F1D">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94</w:t>
            </w:r>
            <w:r w:rsidRPr="00BF7F1D">
              <w:rPr>
                <w:rFonts w:ascii="Arial" w:hAnsi="Arial" w:cs="Arial"/>
                <w:sz w:val="16"/>
                <w:szCs w:val="16"/>
              </w:rPr>
              <w:t>/01/01</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tabs>
                <w:tab w:val="left" w:pos="12600"/>
              </w:tabs>
              <w:rPr>
                <w:rFonts w:ascii="Arial" w:hAnsi="Arial" w:cs="Arial"/>
                <w:b/>
                <w:i/>
                <w:sz w:val="16"/>
                <w:szCs w:val="16"/>
              </w:rPr>
            </w:pPr>
            <w:r w:rsidRPr="00BF7F1D">
              <w:rPr>
                <w:rFonts w:ascii="Arial" w:hAnsi="Arial" w:cs="Arial"/>
                <w:b/>
                <w:sz w:val="16"/>
                <w:szCs w:val="16"/>
              </w:rPr>
              <w:t>ДІВАЛПРОЕКС НАТРІЮ (70:30)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rPr>
                <w:rFonts w:ascii="Arial" w:hAnsi="Arial" w:cs="Arial"/>
                <w:sz w:val="16"/>
                <w:szCs w:val="16"/>
              </w:rPr>
            </w:pPr>
            <w:r w:rsidRPr="00BF7F1D">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jc w:val="center"/>
              <w:rPr>
                <w:rFonts w:ascii="Arial" w:hAnsi="Arial" w:cs="Arial"/>
                <w:sz w:val="16"/>
                <w:szCs w:val="16"/>
              </w:rPr>
            </w:pPr>
            <w:r w:rsidRPr="00BF7F1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jc w:val="center"/>
              <w:rPr>
                <w:rFonts w:ascii="Arial" w:hAnsi="Arial" w:cs="Arial"/>
                <w:sz w:val="16"/>
                <w:szCs w:val="16"/>
              </w:rPr>
            </w:pPr>
            <w:r w:rsidRPr="00BF7F1D">
              <w:rPr>
                <w:rFonts w:ascii="Arial" w:hAnsi="Arial" w:cs="Arial"/>
                <w:sz w:val="16"/>
                <w:szCs w:val="16"/>
              </w:rPr>
              <w:t>Сан Фармасьютікал Індастріс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jc w:val="center"/>
              <w:rPr>
                <w:rFonts w:ascii="Arial" w:hAnsi="Arial" w:cs="Arial"/>
                <w:sz w:val="16"/>
                <w:szCs w:val="16"/>
              </w:rPr>
            </w:pPr>
            <w:r w:rsidRPr="00BF7F1D">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jc w:val="center"/>
              <w:rPr>
                <w:rFonts w:ascii="Arial" w:hAnsi="Arial" w:cs="Arial"/>
                <w:sz w:val="16"/>
                <w:szCs w:val="16"/>
              </w:rPr>
            </w:pPr>
            <w:r w:rsidRPr="00BF7F1D">
              <w:rPr>
                <w:rFonts w:ascii="Arial" w:hAnsi="Arial" w:cs="Arial"/>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tabs>
                <w:tab w:val="left" w:pos="12600"/>
              </w:tabs>
              <w:jc w:val="center"/>
              <w:rPr>
                <w:rFonts w:ascii="Arial" w:hAnsi="Arial" w:cs="Arial"/>
                <w:i/>
                <w:sz w:val="16"/>
                <w:szCs w:val="16"/>
              </w:rPr>
            </w:pPr>
            <w:r w:rsidRPr="00BF7F1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tabs>
                <w:tab w:val="left" w:pos="12600"/>
              </w:tabs>
              <w:jc w:val="center"/>
              <w:rPr>
                <w:rFonts w:ascii="Arial" w:hAnsi="Arial" w:cs="Arial"/>
                <w:i/>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tabs>
                <w:tab w:val="left" w:pos="12600"/>
              </w:tabs>
              <w:jc w:val="center"/>
              <w:rPr>
                <w:rFonts w:ascii="Arial" w:hAnsi="Arial" w:cs="Arial"/>
                <w:sz w:val="16"/>
                <w:szCs w:val="16"/>
              </w:rPr>
            </w:pPr>
            <w:r w:rsidRPr="00BF7F1D">
              <w:rPr>
                <w:rFonts w:ascii="Arial" w:hAnsi="Arial" w:cs="Arial"/>
                <w:sz w:val="16"/>
                <w:szCs w:val="16"/>
              </w:rPr>
              <w:t>UA/18991/01/01</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pStyle w:val="11"/>
              <w:tabs>
                <w:tab w:val="left" w:pos="12600"/>
              </w:tabs>
              <w:rPr>
                <w:rFonts w:ascii="Arial" w:hAnsi="Arial" w:cs="Arial"/>
                <w:b/>
                <w:i/>
                <w:sz w:val="16"/>
                <w:szCs w:val="16"/>
              </w:rPr>
            </w:pPr>
            <w:r w:rsidRPr="00BF7F1D">
              <w:rPr>
                <w:rFonts w:ascii="Arial" w:hAnsi="Arial" w:cs="Arial"/>
                <w:b/>
                <w:sz w:val="16"/>
                <w:szCs w:val="16"/>
              </w:rPr>
              <w:t>ЕЛІПА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rPr>
                <w:rFonts w:ascii="Arial" w:hAnsi="Arial" w:cs="Arial"/>
                <w:sz w:val="16"/>
                <w:szCs w:val="16"/>
              </w:rPr>
            </w:pPr>
            <w:r w:rsidRPr="00BF7F1D">
              <w:rPr>
                <w:rFonts w:ascii="Arial" w:hAnsi="Arial" w:cs="Arial"/>
                <w:sz w:val="16"/>
                <w:szCs w:val="16"/>
              </w:rPr>
              <w:t>краплі очні, розчин, 5 мг/мл, по 10 мл у флаконі - крапельниці; по 1 флакону - 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Лабораторіо Едол - Продутос Фармацеутікос, С.А.</w:t>
            </w:r>
            <w:r w:rsidRPr="00BF7F1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Португалiя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Лабораторіо Едол - Продутос Фармацеутікос, С. А.</w:t>
            </w:r>
            <w:r w:rsidRPr="00BF7F1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96</w:t>
            </w:r>
            <w:r w:rsidRPr="00BF7F1D">
              <w:rPr>
                <w:rFonts w:ascii="Arial" w:hAnsi="Arial" w:cs="Arial"/>
                <w:sz w:val="16"/>
                <w:szCs w:val="16"/>
              </w:rPr>
              <w:t>/01/01</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pStyle w:val="11"/>
              <w:tabs>
                <w:tab w:val="left" w:pos="12600"/>
              </w:tabs>
              <w:rPr>
                <w:rFonts w:ascii="Arial" w:hAnsi="Arial" w:cs="Arial"/>
                <w:b/>
                <w:i/>
                <w:sz w:val="16"/>
                <w:szCs w:val="16"/>
                <w:lang w:val="ru-RU"/>
              </w:rPr>
            </w:pPr>
            <w:r w:rsidRPr="00BF7F1D">
              <w:rPr>
                <w:rFonts w:ascii="Arial" w:hAnsi="Arial" w:cs="Arial"/>
                <w:b/>
                <w:sz w:val="16"/>
                <w:szCs w:val="16"/>
                <w:lang w:val="ru-RU"/>
              </w:rPr>
              <w:t>ЛІСОБАКТ ДУО® СПРЕЙ З АРОМАТОМ М'ЯТИ ПЕРЦЕВОЇ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rPr>
                <w:rFonts w:ascii="Arial" w:hAnsi="Arial" w:cs="Arial"/>
                <w:sz w:val="16"/>
                <w:szCs w:val="16"/>
                <w:lang w:val="ru-RU"/>
              </w:rPr>
            </w:pPr>
            <w:r w:rsidRPr="00BF7F1D">
              <w:rPr>
                <w:rFonts w:ascii="Arial" w:hAnsi="Arial" w:cs="Arial"/>
                <w:sz w:val="16"/>
                <w:szCs w:val="16"/>
                <w:lang w:val="ru-RU"/>
              </w:rPr>
              <w:t>спрей оромукозний, розчин по 30 мл у флаконі з темного скла з насосом-розпилювачем та аплікатором,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Босналек д.д.</w:t>
            </w:r>
            <w:r w:rsidRPr="00BF7F1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ind w:left="-108"/>
              <w:jc w:val="center"/>
              <w:rPr>
                <w:rFonts w:ascii="Arial" w:hAnsi="Arial" w:cs="Arial"/>
                <w:sz w:val="16"/>
                <w:szCs w:val="16"/>
              </w:rPr>
            </w:pPr>
            <w:r w:rsidRPr="00BF7F1D">
              <w:rPr>
                <w:rFonts w:ascii="Arial" w:hAnsi="Arial" w:cs="Arial"/>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Босналек д.д.</w:t>
            </w:r>
            <w:r w:rsidRPr="00BF7F1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ind w:left="-108"/>
              <w:jc w:val="center"/>
              <w:rPr>
                <w:rFonts w:ascii="Arial" w:hAnsi="Arial" w:cs="Arial"/>
                <w:sz w:val="16"/>
                <w:szCs w:val="16"/>
              </w:rPr>
            </w:pPr>
            <w:r w:rsidRPr="00BF7F1D">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97</w:t>
            </w:r>
            <w:r w:rsidRPr="00BF7F1D">
              <w:rPr>
                <w:rFonts w:ascii="Arial" w:hAnsi="Arial" w:cs="Arial"/>
                <w:sz w:val="16"/>
                <w:szCs w:val="16"/>
              </w:rPr>
              <w:t>/01/01</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pStyle w:val="11"/>
              <w:tabs>
                <w:tab w:val="left" w:pos="12600"/>
              </w:tabs>
              <w:rPr>
                <w:rFonts w:ascii="Arial" w:hAnsi="Arial" w:cs="Arial"/>
                <w:b/>
                <w:i/>
                <w:sz w:val="16"/>
                <w:szCs w:val="16"/>
              </w:rPr>
            </w:pPr>
            <w:r w:rsidRPr="00BF7F1D">
              <w:rPr>
                <w:rFonts w:ascii="Arial" w:hAnsi="Arial" w:cs="Arial"/>
                <w:b/>
                <w:sz w:val="16"/>
                <w:szCs w:val="16"/>
              </w:rPr>
              <w:t>МОКСОПРЕС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rPr>
                <w:rFonts w:ascii="Arial" w:hAnsi="Arial" w:cs="Arial"/>
                <w:sz w:val="16"/>
                <w:szCs w:val="16"/>
                <w:lang w:val="ru-RU"/>
              </w:rPr>
            </w:pPr>
            <w:r w:rsidRPr="00BF7F1D">
              <w:rPr>
                <w:rFonts w:ascii="Arial" w:hAnsi="Arial" w:cs="Arial"/>
                <w:sz w:val="16"/>
                <w:szCs w:val="16"/>
                <w:lang w:val="ru-RU"/>
              </w:rPr>
              <w:t>таблетки, вкриті плівковою оболонкою, по 0,2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F7F1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98</w:t>
            </w:r>
            <w:r w:rsidRPr="00BF7F1D">
              <w:rPr>
                <w:rFonts w:ascii="Arial" w:hAnsi="Arial" w:cs="Arial"/>
                <w:sz w:val="16"/>
                <w:szCs w:val="16"/>
              </w:rPr>
              <w:t>/01/01</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pStyle w:val="11"/>
              <w:tabs>
                <w:tab w:val="left" w:pos="12600"/>
              </w:tabs>
              <w:rPr>
                <w:rFonts w:ascii="Arial" w:hAnsi="Arial" w:cs="Arial"/>
                <w:b/>
                <w:i/>
                <w:sz w:val="16"/>
                <w:szCs w:val="16"/>
              </w:rPr>
            </w:pPr>
            <w:r w:rsidRPr="00BF7F1D">
              <w:rPr>
                <w:rFonts w:ascii="Arial" w:hAnsi="Arial" w:cs="Arial"/>
                <w:b/>
                <w:sz w:val="16"/>
                <w:szCs w:val="16"/>
              </w:rPr>
              <w:t>МОКСОПРЕС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rPr>
                <w:rFonts w:ascii="Arial" w:hAnsi="Arial" w:cs="Arial"/>
                <w:sz w:val="16"/>
                <w:szCs w:val="16"/>
                <w:lang w:val="ru-RU"/>
              </w:rPr>
            </w:pPr>
            <w:r w:rsidRPr="00BF7F1D">
              <w:rPr>
                <w:rFonts w:ascii="Arial" w:hAnsi="Arial" w:cs="Arial"/>
                <w:sz w:val="16"/>
                <w:szCs w:val="16"/>
                <w:lang w:val="ru-RU"/>
              </w:rPr>
              <w:t xml:space="preserve">таблетки, вкриті плівковою </w:t>
            </w:r>
            <w:r w:rsidRPr="00BF7F1D">
              <w:rPr>
                <w:rFonts w:ascii="Arial" w:hAnsi="Arial" w:cs="Arial"/>
                <w:sz w:val="16"/>
                <w:szCs w:val="16"/>
                <w:lang w:val="ru-RU"/>
              </w:rPr>
              <w:lastRenderedPageBreak/>
              <w:t>оболонкою, по 0,4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lang w:val="ru-RU"/>
              </w:rPr>
              <w:lastRenderedPageBreak/>
              <w:t xml:space="preserve">Публічне акціонерне </w:t>
            </w:r>
            <w:r w:rsidRPr="00BF7F1D">
              <w:rPr>
                <w:rFonts w:ascii="Arial" w:hAnsi="Arial" w:cs="Arial"/>
                <w:sz w:val="16"/>
                <w:szCs w:val="16"/>
                <w:lang w:val="ru-RU"/>
              </w:rPr>
              <w:lastRenderedPageBreak/>
              <w:t>товариство "Науково-виробничий центр "Борщагівський хіміко-фармацевтичний завод"</w:t>
            </w:r>
            <w:r w:rsidRPr="00BF7F1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lang w:val="ru-RU"/>
              </w:rPr>
              <w:t xml:space="preserve">Публічне акціонерне </w:t>
            </w:r>
            <w:r w:rsidRPr="00BF7F1D">
              <w:rPr>
                <w:rFonts w:ascii="Arial" w:hAnsi="Arial" w:cs="Arial"/>
                <w:sz w:val="16"/>
                <w:szCs w:val="16"/>
                <w:lang w:val="ru-RU"/>
              </w:rPr>
              <w:lastRenderedPageBreak/>
              <w:t>товариство "Науково-виробничий центр "Борщагівський хіміко-фармацевтичний завод"</w:t>
            </w:r>
            <w:r w:rsidRPr="00BF7F1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lastRenderedPageBreak/>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t xml:space="preserve">Періодичність подання регулярно оновлюваного </w:t>
            </w:r>
            <w:r w:rsidRPr="00BF7F1D">
              <w:rPr>
                <w:rFonts w:ascii="Arial" w:hAnsi="Arial" w:cs="Arial"/>
                <w:sz w:val="16"/>
                <w:szCs w:val="16"/>
              </w:rPr>
              <w:lastRenderedPageBreak/>
              <w:t>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b/>
                <w:i/>
                <w:sz w:val="16"/>
                <w:szCs w:val="16"/>
              </w:rPr>
            </w:pPr>
            <w:r w:rsidRPr="00BF7F1D">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98</w:t>
            </w:r>
            <w:r w:rsidRPr="00BF7F1D">
              <w:rPr>
                <w:rFonts w:ascii="Arial" w:hAnsi="Arial" w:cs="Arial"/>
                <w:sz w:val="16"/>
                <w:szCs w:val="16"/>
              </w:rPr>
              <w:t>/01/02</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pStyle w:val="11"/>
              <w:tabs>
                <w:tab w:val="left" w:pos="12600"/>
              </w:tabs>
              <w:rPr>
                <w:rFonts w:ascii="Arial" w:hAnsi="Arial" w:cs="Arial"/>
                <w:b/>
                <w:i/>
                <w:sz w:val="16"/>
                <w:szCs w:val="16"/>
              </w:rPr>
            </w:pPr>
            <w:r w:rsidRPr="00BF7F1D">
              <w:rPr>
                <w:rFonts w:ascii="Arial" w:hAnsi="Arial" w:cs="Arial"/>
                <w:b/>
                <w:sz w:val="16"/>
                <w:szCs w:val="16"/>
              </w:rPr>
              <w:t>МОМЕТАЗОН-ЗДОРОВ'Я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rPr>
                <w:rFonts w:ascii="Arial" w:hAnsi="Arial" w:cs="Arial"/>
                <w:sz w:val="16"/>
                <w:szCs w:val="16"/>
                <w:lang w:val="ru-RU"/>
              </w:rPr>
            </w:pPr>
            <w:r w:rsidRPr="00BF7F1D">
              <w:rPr>
                <w:rFonts w:ascii="Arial" w:hAnsi="Arial" w:cs="Arial"/>
                <w:sz w:val="16"/>
                <w:szCs w:val="16"/>
                <w:lang w:val="ru-RU"/>
              </w:rPr>
              <w:t>спрей назальний дозований, суспензія, 50 мкг/дозу, по 60 доз або по 140 доз у флаконі зі спрей-насосом та захисним ковпачком,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Товариство з обмеженою відповідальністю "Фармацевтична компанія "Здоров'я"</w:t>
            </w:r>
            <w:r w:rsidRPr="00BF7F1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1C6092" w:rsidRPr="00BF7F1D" w:rsidRDefault="001C6092" w:rsidP="00D66425">
            <w:pPr>
              <w:pStyle w:val="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реєстрація на 5 років</w:t>
            </w:r>
            <w:r w:rsidRPr="00BF7F1D">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99</w:t>
            </w:r>
            <w:r w:rsidRPr="00BF7F1D">
              <w:rPr>
                <w:rFonts w:ascii="Arial" w:hAnsi="Arial" w:cs="Arial"/>
                <w:sz w:val="16"/>
                <w:szCs w:val="16"/>
              </w:rPr>
              <w:t>/01/01</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tabs>
                <w:tab w:val="left" w:pos="12600"/>
              </w:tabs>
              <w:rPr>
                <w:rFonts w:ascii="Arial" w:hAnsi="Arial" w:cs="Arial"/>
                <w:b/>
                <w:i/>
                <w:sz w:val="16"/>
                <w:szCs w:val="16"/>
              </w:rPr>
            </w:pPr>
            <w:r w:rsidRPr="00BF7F1D">
              <w:rPr>
                <w:rFonts w:ascii="Arial" w:hAnsi="Arial" w:cs="Arial"/>
                <w:b/>
                <w:sz w:val="16"/>
                <w:szCs w:val="16"/>
              </w:rPr>
              <w:t>ТОЛКІМАДО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150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jc w:val="center"/>
              <w:rPr>
                <w:rFonts w:ascii="Arial" w:hAnsi="Arial" w:cs="Arial"/>
                <w:sz w:val="16"/>
                <w:szCs w:val="16"/>
              </w:rPr>
            </w:pPr>
            <w:r w:rsidRPr="00BF7F1D">
              <w:rPr>
                <w:rFonts w:ascii="Arial" w:hAnsi="Arial" w:cs="Arial"/>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jc w:val="center"/>
              <w:rPr>
                <w:rFonts w:ascii="Arial" w:hAnsi="Arial" w:cs="Arial"/>
                <w:sz w:val="16"/>
                <w:szCs w:val="16"/>
              </w:rPr>
            </w:pPr>
            <w:r w:rsidRPr="00BF7F1D">
              <w:rPr>
                <w:rFonts w:ascii="Arial" w:hAnsi="Arial" w:cs="Arial"/>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jc w:val="center"/>
              <w:rPr>
                <w:rFonts w:ascii="Arial" w:hAnsi="Arial" w:cs="Arial"/>
                <w:sz w:val="16"/>
                <w:szCs w:val="16"/>
              </w:rPr>
            </w:pPr>
            <w:r w:rsidRPr="00BF7F1D">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tabs>
                <w:tab w:val="left" w:pos="12600"/>
              </w:tabs>
              <w:jc w:val="center"/>
              <w:rPr>
                <w:rFonts w:ascii="Arial" w:hAnsi="Arial" w:cs="Arial"/>
                <w:i/>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tabs>
                <w:tab w:val="left" w:pos="12600"/>
              </w:tabs>
              <w:jc w:val="center"/>
              <w:rPr>
                <w:rFonts w:ascii="Arial" w:hAnsi="Arial" w:cs="Arial"/>
                <w:sz w:val="16"/>
                <w:szCs w:val="16"/>
              </w:rPr>
            </w:pPr>
            <w:r w:rsidRPr="00BF7F1D">
              <w:rPr>
                <w:rFonts w:ascii="Arial" w:hAnsi="Arial" w:cs="Arial"/>
                <w:sz w:val="16"/>
                <w:szCs w:val="16"/>
              </w:rPr>
              <w:t>UA/19000/01/01</w:t>
            </w:r>
          </w:p>
        </w:tc>
      </w:tr>
      <w:tr w:rsidR="001C6092" w:rsidRPr="00BF7F1D" w:rsidTr="004737C1">
        <w:tc>
          <w:tcPr>
            <w:tcW w:w="568" w:type="dxa"/>
            <w:tcBorders>
              <w:top w:val="single" w:sz="4" w:space="0" w:color="auto"/>
              <w:left w:val="single" w:sz="4" w:space="0" w:color="000000"/>
              <w:bottom w:val="single" w:sz="4" w:space="0" w:color="auto"/>
              <w:right w:val="single" w:sz="4" w:space="0" w:color="000000"/>
            </w:tcBorders>
            <w:shd w:val="clear" w:color="auto" w:fill="auto"/>
          </w:tcPr>
          <w:p w:rsidR="001C6092" w:rsidRPr="00BF7F1D" w:rsidRDefault="001C6092" w:rsidP="001C6092">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C6092" w:rsidRPr="00BF7F1D" w:rsidRDefault="001C6092" w:rsidP="00D66425">
            <w:pPr>
              <w:pStyle w:val="11"/>
              <w:tabs>
                <w:tab w:val="left" w:pos="12600"/>
              </w:tabs>
              <w:rPr>
                <w:rFonts w:ascii="Arial" w:hAnsi="Arial" w:cs="Arial"/>
                <w:b/>
                <w:i/>
                <w:sz w:val="16"/>
                <w:szCs w:val="16"/>
              </w:rPr>
            </w:pPr>
            <w:r w:rsidRPr="00BF7F1D">
              <w:rPr>
                <w:rFonts w:ascii="Arial" w:hAnsi="Arial" w:cs="Arial"/>
                <w:b/>
                <w:sz w:val="16"/>
                <w:szCs w:val="16"/>
              </w:rPr>
              <w:t xml:space="preserve">ЦИСПЛАТИН </w:t>
            </w:r>
            <w:r w:rsidRPr="00BF7F1D">
              <w:rPr>
                <w:rFonts w:ascii="Arial" w:hAnsi="Arial" w:cs="Arial"/>
                <w:b/>
                <w:sz w:val="16"/>
                <w:szCs w:val="16"/>
              </w:rPr>
              <w:lastRenderedPageBreak/>
              <w:t>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rPr>
                <w:rFonts w:ascii="Arial" w:hAnsi="Arial" w:cs="Arial"/>
                <w:sz w:val="16"/>
                <w:szCs w:val="16"/>
              </w:rPr>
            </w:pPr>
            <w:r w:rsidRPr="00BF7F1D">
              <w:rPr>
                <w:rFonts w:ascii="Arial" w:hAnsi="Arial" w:cs="Arial"/>
                <w:sz w:val="16"/>
                <w:szCs w:val="16"/>
              </w:rPr>
              <w:lastRenderedPageBreak/>
              <w:t xml:space="preserve">концентрат для </w:t>
            </w:r>
            <w:r w:rsidRPr="00BF7F1D">
              <w:rPr>
                <w:rFonts w:ascii="Arial" w:hAnsi="Arial" w:cs="Arial"/>
                <w:sz w:val="16"/>
                <w:szCs w:val="16"/>
              </w:rPr>
              <w:lastRenderedPageBreak/>
              <w:t>розчину для інфузій по 0,5 мг/мл, по 20 мл, 50 мл або 100 мл концентрату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lastRenderedPageBreak/>
              <w:t xml:space="preserve">КОЛЕГІУМ </w:t>
            </w:r>
            <w:r w:rsidRPr="00BF7F1D">
              <w:rPr>
                <w:rFonts w:ascii="Arial" w:hAnsi="Arial" w:cs="Arial"/>
                <w:sz w:val="16"/>
                <w:szCs w:val="16"/>
              </w:rPr>
              <w:lastRenderedPageBreak/>
              <w:t>с.р.о.</w:t>
            </w:r>
            <w:r w:rsidRPr="00BF7F1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lastRenderedPageBreak/>
              <w:t xml:space="preserve">Словацька </w:t>
            </w:r>
            <w:r w:rsidRPr="00BF7F1D">
              <w:rPr>
                <w:rFonts w:ascii="Arial" w:hAnsi="Arial" w:cs="Arial"/>
                <w:sz w:val="16"/>
                <w:szCs w:val="16"/>
              </w:rPr>
              <w:lastRenderedPageBreak/>
              <w:t>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lastRenderedPageBreak/>
              <w:t xml:space="preserve">Тимоорган </w:t>
            </w:r>
            <w:r w:rsidRPr="00BF7F1D">
              <w:rPr>
                <w:rFonts w:ascii="Arial" w:hAnsi="Arial" w:cs="Arial"/>
                <w:sz w:val="16"/>
                <w:szCs w:val="16"/>
              </w:rPr>
              <w:lastRenderedPageBreak/>
              <w:t>Фармаціе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lastRenderedPageBreak/>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D66425">
            <w:pPr>
              <w:pStyle w:val="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b/>
                <w:i/>
                <w:sz w:val="16"/>
                <w:szCs w:val="16"/>
              </w:rPr>
            </w:pPr>
            <w:r w:rsidRPr="00BF7F1D">
              <w:rPr>
                <w:rFonts w:ascii="Arial" w:hAnsi="Arial" w:cs="Arial"/>
                <w:i/>
                <w:sz w:val="16"/>
                <w:szCs w:val="16"/>
              </w:rPr>
              <w:lastRenderedPageBreak/>
              <w:t xml:space="preserve">за </w:t>
            </w:r>
            <w:r w:rsidRPr="00BF7F1D">
              <w:rPr>
                <w:rFonts w:ascii="Arial" w:hAnsi="Arial" w:cs="Arial"/>
                <w:i/>
                <w:sz w:val="16"/>
                <w:szCs w:val="16"/>
              </w:rPr>
              <w:lastRenderedPageBreak/>
              <w:t>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sz w:val="16"/>
                <w:szCs w:val="16"/>
              </w:rPr>
            </w:pPr>
            <w:r w:rsidRPr="00BF7F1D">
              <w:rPr>
                <w:rFonts w:ascii="Arial" w:hAnsi="Arial" w:cs="Arial"/>
                <w:i/>
                <w:sz w:val="16"/>
                <w:szCs w:val="16"/>
              </w:rPr>
              <w:lastRenderedPageBreak/>
              <w:t xml:space="preserve">Не </w:t>
            </w:r>
            <w:r w:rsidRPr="00BF7F1D">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6092" w:rsidRPr="00BF7F1D" w:rsidRDefault="001C6092" w:rsidP="004737C1">
            <w:pPr>
              <w:pStyle w:val="11"/>
              <w:tabs>
                <w:tab w:val="left" w:pos="12600"/>
              </w:tabs>
              <w:jc w:val="center"/>
              <w:rPr>
                <w:rFonts w:ascii="Arial" w:hAnsi="Arial" w:cs="Arial"/>
                <w:b/>
                <w:sz w:val="16"/>
                <w:szCs w:val="16"/>
              </w:rPr>
            </w:pPr>
            <w:r w:rsidRPr="00BF7F1D">
              <w:rPr>
                <w:rFonts w:ascii="Arial" w:hAnsi="Arial" w:cs="Arial"/>
                <w:b/>
                <w:sz w:val="16"/>
                <w:szCs w:val="16"/>
              </w:rPr>
              <w:lastRenderedPageBreak/>
              <w:t>UA/19001/01/01</w:t>
            </w:r>
          </w:p>
        </w:tc>
      </w:tr>
    </w:tbl>
    <w:p w:rsidR="001C6092" w:rsidRPr="00BF7F1D" w:rsidRDefault="001C6092" w:rsidP="001C6092">
      <w:pPr>
        <w:ind w:right="20"/>
        <w:rPr>
          <w:rStyle w:val="cs7864ebcf1"/>
          <w:color w:val="auto"/>
        </w:rPr>
      </w:pPr>
    </w:p>
    <w:p w:rsidR="001C6092" w:rsidRPr="00BF7F1D" w:rsidRDefault="001C6092" w:rsidP="001C6092">
      <w:pPr>
        <w:ind w:right="20"/>
        <w:rPr>
          <w:rStyle w:val="cs7864ebcf1"/>
          <w:color w:val="auto"/>
        </w:rPr>
      </w:pPr>
    </w:p>
    <w:tbl>
      <w:tblPr>
        <w:tblW w:w="0" w:type="auto"/>
        <w:tblLook w:val="04A0" w:firstRow="1" w:lastRow="0" w:firstColumn="1" w:lastColumn="0" w:noHBand="0" w:noVBand="1"/>
      </w:tblPr>
      <w:tblGrid>
        <w:gridCol w:w="7421"/>
        <w:gridCol w:w="7422"/>
      </w:tblGrid>
      <w:tr w:rsidR="001C6092" w:rsidRPr="00BF7F1D" w:rsidTr="00D66425">
        <w:tc>
          <w:tcPr>
            <w:tcW w:w="7421" w:type="dxa"/>
            <w:shd w:val="clear" w:color="auto" w:fill="auto"/>
          </w:tcPr>
          <w:p w:rsidR="001C6092" w:rsidRPr="00BF7F1D" w:rsidRDefault="001C6092" w:rsidP="00D66425">
            <w:pPr>
              <w:ind w:right="20"/>
              <w:rPr>
                <w:rStyle w:val="cs95e872d01"/>
                <w:sz w:val="28"/>
                <w:szCs w:val="28"/>
              </w:rPr>
            </w:pPr>
            <w:r w:rsidRPr="00BF7F1D">
              <w:rPr>
                <w:rStyle w:val="cs7864ebcf1"/>
                <w:color w:val="auto"/>
                <w:sz w:val="28"/>
                <w:szCs w:val="28"/>
              </w:rPr>
              <w:t xml:space="preserve">В.о. Генерального директора Директорату </w:t>
            </w:r>
          </w:p>
          <w:p w:rsidR="001C6092" w:rsidRPr="00BF7F1D" w:rsidRDefault="001C6092" w:rsidP="00D66425">
            <w:pPr>
              <w:ind w:right="20"/>
              <w:rPr>
                <w:rStyle w:val="cs7864ebcf1"/>
                <w:color w:val="auto"/>
                <w:sz w:val="28"/>
                <w:szCs w:val="28"/>
              </w:rPr>
            </w:pPr>
            <w:r w:rsidRPr="00BF7F1D">
              <w:rPr>
                <w:rStyle w:val="cs7864ebcf1"/>
                <w:color w:val="auto"/>
                <w:sz w:val="28"/>
                <w:szCs w:val="28"/>
              </w:rPr>
              <w:t>фармацевтичного забезпечення</w:t>
            </w:r>
            <w:r w:rsidRPr="00BF7F1D">
              <w:rPr>
                <w:rStyle w:val="cs188c92b51"/>
                <w:color w:val="auto"/>
                <w:sz w:val="28"/>
                <w:szCs w:val="28"/>
              </w:rPr>
              <w:t>                                    </w:t>
            </w:r>
          </w:p>
        </w:tc>
        <w:tc>
          <w:tcPr>
            <w:tcW w:w="7422" w:type="dxa"/>
            <w:shd w:val="clear" w:color="auto" w:fill="auto"/>
          </w:tcPr>
          <w:p w:rsidR="001C6092" w:rsidRPr="00BF7F1D" w:rsidRDefault="001C6092" w:rsidP="00D66425">
            <w:pPr>
              <w:pStyle w:val="cs95e872d0"/>
              <w:rPr>
                <w:rStyle w:val="cs7864ebcf1"/>
                <w:color w:val="auto"/>
                <w:sz w:val="28"/>
                <w:szCs w:val="28"/>
              </w:rPr>
            </w:pPr>
          </w:p>
          <w:p w:rsidR="001C6092" w:rsidRPr="00BF7F1D" w:rsidRDefault="001C6092" w:rsidP="00D66425">
            <w:pPr>
              <w:pStyle w:val="cs95e872d0"/>
              <w:jc w:val="right"/>
              <w:rPr>
                <w:rStyle w:val="cs7864ebcf1"/>
                <w:color w:val="auto"/>
                <w:sz w:val="28"/>
                <w:szCs w:val="28"/>
              </w:rPr>
            </w:pPr>
            <w:r w:rsidRPr="00BF7F1D">
              <w:rPr>
                <w:rStyle w:val="cs7864ebcf1"/>
                <w:color w:val="auto"/>
                <w:sz w:val="28"/>
                <w:szCs w:val="28"/>
              </w:rPr>
              <w:t>Іван ЗАДВОРНИХ</w:t>
            </w:r>
          </w:p>
        </w:tc>
      </w:tr>
    </w:tbl>
    <w:p w:rsidR="001C6092" w:rsidRDefault="001C6092" w:rsidP="001C6092">
      <w:pPr>
        <w:tabs>
          <w:tab w:val="left" w:pos="12600"/>
        </w:tabs>
        <w:jc w:val="center"/>
        <w:rPr>
          <w:rFonts w:ascii="Arial" w:hAnsi="Arial" w:cs="Arial"/>
          <w:b/>
        </w:rPr>
      </w:pPr>
    </w:p>
    <w:p w:rsidR="001C6092" w:rsidRPr="003416AF" w:rsidRDefault="001C6092" w:rsidP="001C6092">
      <w:pPr>
        <w:rPr>
          <w:rFonts w:ascii="Arial" w:hAnsi="Arial" w:cs="Arial"/>
        </w:rPr>
      </w:pPr>
    </w:p>
    <w:p w:rsidR="001C6092" w:rsidRPr="003416AF" w:rsidRDefault="001C6092" w:rsidP="001C6092">
      <w:pPr>
        <w:rPr>
          <w:rFonts w:ascii="Arial" w:hAnsi="Arial" w:cs="Arial"/>
        </w:rPr>
      </w:pPr>
    </w:p>
    <w:p w:rsidR="001C6092" w:rsidRDefault="001C6092" w:rsidP="001C6092">
      <w:pPr>
        <w:rPr>
          <w:rFonts w:ascii="Arial" w:hAnsi="Arial" w:cs="Arial"/>
        </w:rPr>
      </w:pPr>
    </w:p>
    <w:p w:rsidR="001C6092" w:rsidRPr="00BF7F1D" w:rsidRDefault="001C6092" w:rsidP="001C6092">
      <w:pPr>
        <w:tabs>
          <w:tab w:val="left" w:pos="8652"/>
        </w:tabs>
      </w:pPr>
      <w:r>
        <w:rPr>
          <w:rFonts w:ascii="Arial" w:hAnsi="Arial" w:cs="Arial"/>
        </w:rPr>
        <w:tab/>
      </w:r>
    </w:p>
    <w:p w:rsidR="001C6092" w:rsidRDefault="001C6092" w:rsidP="006D0A8F">
      <w:pPr>
        <w:rPr>
          <w:b/>
          <w:sz w:val="28"/>
          <w:szCs w:val="28"/>
          <w:lang w:val="uk-UA"/>
        </w:rPr>
        <w:sectPr w:rsidR="001C6092" w:rsidSect="00D66425">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66DC8" w:rsidRPr="00B6688F" w:rsidTr="00D66425">
        <w:tc>
          <w:tcPr>
            <w:tcW w:w="3828" w:type="dxa"/>
          </w:tcPr>
          <w:p w:rsidR="00966DC8" w:rsidRPr="00B6688F" w:rsidRDefault="00966DC8" w:rsidP="00616167">
            <w:pPr>
              <w:pStyle w:val="4"/>
              <w:tabs>
                <w:tab w:val="left" w:pos="12600"/>
              </w:tabs>
              <w:spacing w:before="0" w:after="0"/>
              <w:rPr>
                <w:rFonts w:ascii="Arial" w:hAnsi="Arial" w:cs="Arial"/>
                <w:sz w:val="18"/>
                <w:szCs w:val="18"/>
              </w:rPr>
            </w:pPr>
            <w:r w:rsidRPr="00B6688F">
              <w:rPr>
                <w:rFonts w:ascii="Arial" w:hAnsi="Arial" w:cs="Arial"/>
                <w:sz w:val="18"/>
                <w:szCs w:val="18"/>
              </w:rPr>
              <w:t>Додаток 2</w:t>
            </w:r>
          </w:p>
          <w:p w:rsidR="00966DC8" w:rsidRPr="00B6688F" w:rsidRDefault="00966DC8" w:rsidP="00616167">
            <w:pPr>
              <w:pStyle w:val="4"/>
              <w:tabs>
                <w:tab w:val="left" w:pos="12600"/>
              </w:tabs>
              <w:spacing w:before="0" w:after="0"/>
              <w:rPr>
                <w:rFonts w:ascii="Arial" w:hAnsi="Arial" w:cs="Arial"/>
                <w:sz w:val="18"/>
                <w:szCs w:val="18"/>
              </w:rPr>
            </w:pPr>
            <w:r w:rsidRPr="00B6688F">
              <w:rPr>
                <w:rFonts w:ascii="Arial" w:hAnsi="Arial" w:cs="Arial"/>
                <w:sz w:val="18"/>
                <w:szCs w:val="18"/>
              </w:rPr>
              <w:t>до наказу Міністерства охорони</w:t>
            </w:r>
          </w:p>
          <w:p w:rsidR="00966DC8" w:rsidRPr="00B6688F" w:rsidRDefault="00966DC8" w:rsidP="00616167">
            <w:pPr>
              <w:pStyle w:val="4"/>
              <w:tabs>
                <w:tab w:val="left" w:pos="12600"/>
              </w:tabs>
              <w:spacing w:before="0" w:after="0"/>
              <w:rPr>
                <w:rFonts w:ascii="Arial" w:hAnsi="Arial" w:cs="Arial"/>
                <w:sz w:val="18"/>
                <w:szCs w:val="18"/>
              </w:rPr>
            </w:pPr>
            <w:r w:rsidRPr="00B6688F">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66DC8" w:rsidRPr="00B6688F" w:rsidRDefault="00966DC8" w:rsidP="00616167">
            <w:pPr>
              <w:tabs>
                <w:tab w:val="left" w:pos="12600"/>
              </w:tabs>
              <w:rPr>
                <w:rFonts w:ascii="Arial" w:hAnsi="Arial" w:cs="Arial"/>
                <w:b/>
                <w:sz w:val="18"/>
                <w:szCs w:val="18"/>
              </w:rPr>
            </w:pPr>
            <w:r w:rsidRPr="00B6688F">
              <w:rPr>
                <w:rFonts w:ascii="Arial" w:hAnsi="Arial" w:cs="Arial"/>
                <w:b/>
                <w:bCs/>
                <w:sz w:val="18"/>
                <w:szCs w:val="18"/>
                <w:u w:val="single"/>
              </w:rPr>
              <w:t>від 13 жовтня 2021 року № 2225</w:t>
            </w:r>
          </w:p>
        </w:tc>
      </w:tr>
    </w:tbl>
    <w:p w:rsidR="00616167" w:rsidRDefault="00616167" w:rsidP="00966DC8">
      <w:pPr>
        <w:tabs>
          <w:tab w:val="left" w:pos="12600"/>
        </w:tabs>
        <w:jc w:val="center"/>
        <w:rPr>
          <w:rFonts w:ascii="Arial" w:hAnsi="Arial"/>
          <w:b/>
          <w:caps/>
          <w:sz w:val="28"/>
          <w:szCs w:val="28"/>
        </w:rPr>
      </w:pPr>
    </w:p>
    <w:p w:rsidR="00616167" w:rsidRDefault="00616167" w:rsidP="00966DC8">
      <w:pPr>
        <w:tabs>
          <w:tab w:val="left" w:pos="12600"/>
        </w:tabs>
        <w:jc w:val="center"/>
        <w:rPr>
          <w:rFonts w:ascii="Arial" w:hAnsi="Arial"/>
          <w:b/>
          <w:caps/>
          <w:sz w:val="28"/>
          <w:szCs w:val="28"/>
        </w:rPr>
      </w:pPr>
    </w:p>
    <w:p w:rsidR="00966DC8" w:rsidRDefault="00966DC8" w:rsidP="00966DC8">
      <w:pPr>
        <w:tabs>
          <w:tab w:val="left" w:pos="12600"/>
        </w:tabs>
        <w:jc w:val="center"/>
        <w:rPr>
          <w:rFonts w:ascii="Arial" w:hAnsi="Arial"/>
          <w:b/>
          <w:caps/>
          <w:sz w:val="28"/>
          <w:szCs w:val="28"/>
        </w:rPr>
      </w:pPr>
      <w:r>
        <w:rPr>
          <w:rFonts w:ascii="Arial" w:hAnsi="Arial"/>
          <w:b/>
          <w:caps/>
          <w:sz w:val="28"/>
          <w:szCs w:val="28"/>
        </w:rPr>
        <w:t>ПЕРЕЛІК</w:t>
      </w:r>
    </w:p>
    <w:p w:rsidR="00966DC8" w:rsidRDefault="00966DC8" w:rsidP="00966DC8">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966DC8" w:rsidRPr="00BF7F1D" w:rsidRDefault="00966DC8" w:rsidP="00966DC8">
      <w:pPr>
        <w:tabs>
          <w:tab w:val="left" w:pos="12600"/>
        </w:tabs>
        <w:jc w:val="center"/>
        <w:rPr>
          <w:rFonts w:ascii="Arial" w:hAnsi="Arial" w:cs="Arial"/>
          <w:b/>
          <w:sz w:val="28"/>
          <w:szCs w:val="28"/>
        </w:rPr>
      </w:pPr>
    </w:p>
    <w:tbl>
      <w:tblPr>
        <w:tblW w:w="1601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842"/>
        <w:gridCol w:w="1134"/>
        <w:gridCol w:w="993"/>
        <w:gridCol w:w="1842"/>
        <w:gridCol w:w="1134"/>
        <w:gridCol w:w="3544"/>
        <w:gridCol w:w="1132"/>
        <w:gridCol w:w="851"/>
        <w:gridCol w:w="1559"/>
      </w:tblGrid>
      <w:tr w:rsidR="00966DC8" w:rsidRPr="00BF7F1D" w:rsidTr="00616167">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966DC8" w:rsidRPr="00BF7F1D" w:rsidRDefault="00966DC8" w:rsidP="00D66425">
            <w:pPr>
              <w:tabs>
                <w:tab w:val="left" w:pos="12600"/>
              </w:tabs>
              <w:jc w:val="center"/>
              <w:rPr>
                <w:rFonts w:ascii="Arial" w:hAnsi="Arial" w:cs="Arial"/>
                <w:b/>
                <w:i/>
                <w:sz w:val="16"/>
                <w:szCs w:val="16"/>
              </w:rPr>
            </w:pPr>
            <w:r w:rsidRPr="00BF7F1D">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966DC8" w:rsidRPr="00BF7F1D" w:rsidRDefault="00966DC8" w:rsidP="00D66425">
            <w:pPr>
              <w:tabs>
                <w:tab w:val="left" w:pos="12600"/>
              </w:tabs>
              <w:jc w:val="center"/>
              <w:rPr>
                <w:rFonts w:ascii="Arial" w:hAnsi="Arial" w:cs="Arial"/>
                <w:b/>
                <w:i/>
                <w:sz w:val="16"/>
                <w:szCs w:val="16"/>
              </w:rPr>
            </w:pPr>
            <w:r w:rsidRPr="00BF7F1D">
              <w:rPr>
                <w:rFonts w:ascii="Arial" w:hAnsi="Arial" w:cs="Arial"/>
                <w:b/>
                <w:i/>
                <w:sz w:val="16"/>
                <w:szCs w:val="16"/>
              </w:rPr>
              <w:t>Назва лікарського засобу</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966DC8" w:rsidRPr="00BF7F1D" w:rsidRDefault="00966DC8" w:rsidP="00D66425">
            <w:pPr>
              <w:tabs>
                <w:tab w:val="left" w:pos="12600"/>
              </w:tabs>
              <w:jc w:val="center"/>
              <w:rPr>
                <w:rFonts w:ascii="Arial" w:hAnsi="Arial" w:cs="Arial"/>
                <w:b/>
                <w:i/>
                <w:sz w:val="16"/>
                <w:szCs w:val="16"/>
              </w:rPr>
            </w:pPr>
            <w:r w:rsidRPr="00BF7F1D">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966DC8" w:rsidRPr="00BF7F1D" w:rsidRDefault="00966DC8" w:rsidP="00D66425">
            <w:pPr>
              <w:tabs>
                <w:tab w:val="left" w:pos="12600"/>
              </w:tabs>
              <w:jc w:val="center"/>
              <w:rPr>
                <w:rFonts w:ascii="Arial" w:hAnsi="Arial" w:cs="Arial"/>
                <w:b/>
                <w:i/>
                <w:sz w:val="16"/>
                <w:szCs w:val="16"/>
              </w:rPr>
            </w:pPr>
            <w:r w:rsidRPr="00BF7F1D">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966DC8" w:rsidRPr="00BF7F1D" w:rsidRDefault="00966DC8" w:rsidP="00D66425">
            <w:pPr>
              <w:tabs>
                <w:tab w:val="left" w:pos="12600"/>
              </w:tabs>
              <w:jc w:val="center"/>
              <w:rPr>
                <w:rFonts w:ascii="Arial" w:hAnsi="Arial" w:cs="Arial"/>
                <w:b/>
                <w:i/>
                <w:sz w:val="16"/>
                <w:szCs w:val="16"/>
              </w:rPr>
            </w:pPr>
            <w:r w:rsidRPr="00BF7F1D">
              <w:rPr>
                <w:rFonts w:ascii="Arial" w:hAnsi="Arial" w:cs="Arial"/>
                <w:b/>
                <w:i/>
                <w:sz w:val="16"/>
                <w:szCs w:val="16"/>
              </w:rPr>
              <w:t>Країна заявника</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966DC8" w:rsidRPr="00BF7F1D" w:rsidRDefault="00966DC8" w:rsidP="00D66425">
            <w:pPr>
              <w:tabs>
                <w:tab w:val="left" w:pos="12600"/>
              </w:tabs>
              <w:jc w:val="center"/>
              <w:rPr>
                <w:rFonts w:ascii="Arial" w:hAnsi="Arial" w:cs="Arial"/>
                <w:b/>
                <w:i/>
                <w:sz w:val="16"/>
                <w:szCs w:val="16"/>
              </w:rPr>
            </w:pPr>
            <w:r w:rsidRPr="00BF7F1D">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966DC8" w:rsidRPr="00BF7F1D" w:rsidRDefault="00966DC8" w:rsidP="00D66425">
            <w:pPr>
              <w:tabs>
                <w:tab w:val="left" w:pos="12600"/>
              </w:tabs>
              <w:jc w:val="center"/>
              <w:rPr>
                <w:rFonts w:ascii="Arial" w:hAnsi="Arial" w:cs="Arial"/>
                <w:b/>
                <w:i/>
                <w:sz w:val="16"/>
                <w:szCs w:val="16"/>
              </w:rPr>
            </w:pPr>
            <w:r w:rsidRPr="00BF7F1D">
              <w:rPr>
                <w:rFonts w:ascii="Arial" w:hAnsi="Arial" w:cs="Arial"/>
                <w:b/>
                <w:i/>
                <w:sz w:val="16"/>
                <w:szCs w:val="16"/>
              </w:rPr>
              <w:t>Країна виробника</w:t>
            </w:r>
          </w:p>
        </w:tc>
        <w:tc>
          <w:tcPr>
            <w:tcW w:w="3544" w:type="dxa"/>
            <w:tcBorders>
              <w:top w:val="single" w:sz="4" w:space="0" w:color="000000"/>
              <w:left w:val="single" w:sz="4" w:space="0" w:color="000000"/>
              <w:bottom w:val="single" w:sz="4" w:space="0" w:color="auto"/>
              <w:right w:val="single" w:sz="4" w:space="0" w:color="000000"/>
            </w:tcBorders>
            <w:shd w:val="clear" w:color="auto" w:fill="D9D9D9"/>
          </w:tcPr>
          <w:p w:rsidR="00966DC8" w:rsidRPr="00BF7F1D" w:rsidRDefault="00966DC8" w:rsidP="00D66425">
            <w:pPr>
              <w:tabs>
                <w:tab w:val="left" w:pos="12600"/>
              </w:tabs>
              <w:jc w:val="center"/>
              <w:rPr>
                <w:rFonts w:ascii="Arial" w:hAnsi="Arial" w:cs="Arial"/>
                <w:b/>
                <w:i/>
                <w:sz w:val="16"/>
                <w:szCs w:val="16"/>
              </w:rPr>
            </w:pPr>
            <w:r w:rsidRPr="00BF7F1D">
              <w:rPr>
                <w:rFonts w:ascii="Arial" w:hAnsi="Arial" w:cs="Arial"/>
                <w:b/>
                <w:i/>
                <w:sz w:val="16"/>
                <w:szCs w:val="16"/>
              </w:rPr>
              <w:t>Реєстраційна процедура</w:t>
            </w:r>
          </w:p>
        </w:tc>
        <w:tc>
          <w:tcPr>
            <w:tcW w:w="1132" w:type="dxa"/>
            <w:tcBorders>
              <w:top w:val="single" w:sz="4" w:space="0" w:color="000000"/>
              <w:left w:val="single" w:sz="4" w:space="0" w:color="000000"/>
              <w:bottom w:val="single" w:sz="4" w:space="0" w:color="auto"/>
              <w:right w:val="single" w:sz="4" w:space="0" w:color="000000"/>
            </w:tcBorders>
            <w:shd w:val="clear" w:color="auto" w:fill="D9D9D9"/>
          </w:tcPr>
          <w:p w:rsidR="00966DC8" w:rsidRPr="00BF7F1D" w:rsidRDefault="00966DC8" w:rsidP="00616167">
            <w:pPr>
              <w:tabs>
                <w:tab w:val="left" w:pos="12600"/>
              </w:tabs>
              <w:jc w:val="center"/>
              <w:rPr>
                <w:rFonts w:ascii="Arial" w:hAnsi="Arial" w:cs="Arial"/>
                <w:b/>
                <w:i/>
                <w:sz w:val="16"/>
                <w:szCs w:val="16"/>
                <w:lang w:val="en-US"/>
              </w:rPr>
            </w:pPr>
            <w:r w:rsidRPr="00BF7F1D">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966DC8" w:rsidRPr="00BF7F1D" w:rsidRDefault="00966DC8" w:rsidP="00616167">
            <w:pPr>
              <w:tabs>
                <w:tab w:val="left" w:pos="12600"/>
              </w:tabs>
              <w:jc w:val="center"/>
              <w:rPr>
                <w:rFonts w:ascii="Arial" w:hAnsi="Arial" w:cs="Arial"/>
                <w:b/>
                <w:i/>
                <w:sz w:val="16"/>
                <w:szCs w:val="16"/>
                <w:lang w:val="en-US"/>
              </w:rPr>
            </w:pPr>
            <w:r w:rsidRPr="00BF7F1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66DC8" w:rsidRPr="00BF7F1D" w:rsidRDefault="00966DC8" w:rsidP="00616167">
            <w:pPr>
              <w:tabs>
                <w:tab w:val="left" w:pos="12600"/>
              </w:tabs>
              <w:jc w:val="center"/>
              <w:rPr>
                <w:rFonts w:ascii="Arial" w:hAnsi="Arial" w:cs="Arial"/>
                <w:b/>
                <w:i/>
                <w:sz w:val="16"/>
                <w:szCs w:val="16"/>
                <w:lang w:val="en-US"/>
              </w:rPr>
            </w:pPr>
            <w:r w:rsidRPr="00BF7F1D">
              <w:rPr>
                <w:rFonts w:ascii="Arial" w:hAnsi="Arial" w:cs="Arial"/>
                <w:b/>
                <w:i/>
                <w:sz w:val="16"/>
                <w:szCs w:val="16"/>
              </w:rPr>
              <w:t>Номер реєстраційного посвідчення</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pStyle w:val="11"/>
              <w:tabs>
                <w:tab w:val="left" w:pos="12600"/>
              </w:tabs>
              <w:rPr>
                <w:rFonts w:ascii="Arial" w:hAnsi="Arial" w:cs="Arial"/>
                <w:b/>
                <w:i/>
                <w:sz w:val="16"/>
                <w:szCs w:val="16"/>
              </w:rPr>
            </w:pPr>
            <w:r w:rsidRPr="00BF7F1D">
              <w:rPr>
                <w:rFonts w:ascii="Arial" w:hAnsi="Arial" w:cs="Arial"/>
                <w:b/>
                <w:sz w:val="16"/>
                <w:szCs w:val="16"/>
              </w:rPr>
              <w:t>АНТИФЛУ®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ТОВ "Байєр"</w:t>
            </w:r>
            <w:r w:rsidRPr="00BF7F1D">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 xml:space="preserve">Первинна та вторинна упаковка: Контракт Фармакал Корпорейшн, США; Контроль якості, дозвіл на випуск серії: </w:t>
            </w:r>
            <w:r w:rsidRPr="00BF7F1D">
              <w:rPr>
                <w:rFonts w:ascii="Arial" w:hAnsi="Arial" w:cs="Arial"/>
                <w:sz w:val="16"/>
                <w:szCs w:val="16"/>
              </w:rPr>
              <w:br/>
              <w:t>Контракт Фармакал Корпорейшн, США; Виробництво in bulk: Контракт Фармакал Корпорейшн, США</w:t>
            </w:r>
          </w:p>
          <w:p w:rsidR="00966DC8" w:rsidRPr="00BF7F1D" w:rsidRDefault="00966DC8" w:rsidP="00D66425">
            <w:pPr>
              <w:tabs>
                <w:tab w:val="left" w:pos="12600"/>
              </w:tabs>
              <w:jc w:val="center"/>
              <w:rPr>
                <w:rFonts w:ascii="Arial" w:hAnsi="Arial" w:cs="Arial"/>
                <w:sz w:val="16"/>
                <w:szCs w:val="16"/>
              </w:rPr>
            </w:pPr>
          </w:p>
          <w:p w:rsidR="00966DC8" w:rsidRPr="00BF7F1D" w:rsidRDefault="00966DC8" w:rsidP="00D66425">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"Здатність впливати на швидкість реакції при керуванні автотранспортом або іншими механізмами" (внесено уточнення), "Передозування", "Побічні реакції" та в короткій характеристиці лікарського засобу в розділах "Протипоказання", "Особливі застереження та запобіжні заходи при застосуванні", "Взаємодія з іншими лікарськими засобами та інші види взаємодій", "Застосування під час вагітності та годування груддю", "Вплив на здатність керувати транспортними засобами або працювати з іншими автоматизованими системами", "Побічні реакції", "Передозування" відповідно до оновленої інформації з безпеки, яка зазначена в матеріалах реєстраційного досьє. </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sz w:val="16"/>
                <w:szCs w:val="16"/>
              </w:rPr>
            </w:pPr>
            <w:r w:rsidRPr="00BF7F1D">
              <w:rPr>
                <w:rFonts w:ascii="Arial" w:hAnsi="Arial" w:cs="Arial"/>
                <w:sz w:val="16"/>
                <w:szCs w:val="16"/>
              </w:rPr>
              <w:t>UA/4910/01/01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pStyle w:val="11"/>
              <w:tabs>
                <w:tab w:val="left" w:pos="12600"/>
              </w:tabs>
              <w:rPr>
                <w:rFonts w:ascii="Arial" w:hAnsi="Arial" w:cs="Arial"/>
                <w:b/>
                <w:i/>
                <w:sz w:val="16"/>
                <w:szCs w:val="16"/>
              </w:rPr>
            </w:pPr>
            <w:r w:rsidRPr="00BF7F1D">
              <w:rPr>
                <w:rFonts w:ascii="Arial" w:hAnsi="Arial" w:cs="Arial"/>
                <w:b/>
                <w:sz w:val="16"/>
                <w:szCs w:val="16"/>
              </w:rPr>
              <w:t>ГІЛЕНІЯ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rPr>
                <w:rFonts w:ascii="Arial" w:hAnsi="Arial" w:cs="Arial"/>
                <w:sz w:val="16"/>
                <w:szCs w:val="16"/>
                <w:lang w:val="ru-RU"/>
              </w:rPr>
            </w:pPr>
            <w:r w:rsidRPr="00BF7F1D">
              <w:rPr>
                <w:rFonts w:ascii="Arial" w:hAnsi="Arial" w:cs="Arial"/>
                <w:sz w:val="16"/>
                <w:szCs w:val="16"/>
                <w:lang w:val="ru-RU"/>
              </w:rPr>
              <w:t>капсули тверді по 0,5 мг; по 7 капсул у блістері; по 1 блістеру в картонній коробці; по 14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 xml:space="preserve">Виробництво, контроль якості, пакування, випуск серії: </w:t>
            </w:r>
            <w:r w:rsidRPr="00BF7F1D">
              <w:rPr>
                <w:rFonts w:ascii="Arial" w:hAnsi="Arial" w:cs="Arial"/>
                <w:sz w:val="16"/>
                <w:szCs w:val="16"/>
              </w:rPr>
              <w:br/>
              <w:t xml:space="preserve">Новартіс Фарма Штейн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перереєстрація на 5 років</w:t>
            </w:r>
            <w:r w:rsidRPr="00BF7F1D">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(внесено редакційну правку),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редакційну правку), "Здатність впливати на швидкість реакції при керуванні автотранспортом або іншими механізмами" (внесено редакційну правку), "Спосіб застосування та дози" (уточнення інформації), "Діти" (внесено редакційну правку), "Передозування", "Побічні реакції" відповідно до матеріалів реєстраційного досьє та надано розширену назву фармакотерапевтичної групи згідно з міжнародним класифікатором ВООЗ у розділі "Фармакотерапевтична група. Код АТХ" без зміни коду АТХ. </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sz w:val="16"/>
                <w:szCs w:val="16"/>
              </w:rPr>
            </w:pPr>
            <w:r w:rsidRPr="00BF7F1D">
              <w:rPr>
                <w:rFonts w:ascii="Arial" w:hAnsi="Arial" w:cs="Arial"/>
                <w:sz w:val="16"/>
                <w:szCs w:val="16"/>
              </w:rPr>
              <w:t>UA/11704/01/01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pStyle w:val="11"/>
              <w:tabs>
                <w:tab w:val="left" w:pos="12600"/>
              </w:tabs>
              <w:rPr>
                <w:rFonts w:ascii="Arial" w:hAnsi="Arial" w:cs="Arial"/>
                <w:b/>
                <w:i/>
                <w:sz w:val="16"/>
                <w:szCs w:val="16"/>
              </w:rPr>
            </w:pPr>
            <w:r w:rsidRPr="00BF7F1D">
              <w:rPr>
                <w:rFonts w:ascii="Arial" w:hAnsi="Arial" w:cs="Arial"/>
                <w:b/>
                <w:sz w:val="16"/>
                <w:szCs w:val="16"/>
              </w:rPr>
              <w:t>ГРАНОЦИТ® 34</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rPr>
                <w:rFonts w:ascii="Arial" w:hAnsi="Arial" w:cs="Arial"/>
                <w:sz w:val="16"/>
                <w:szCs w:val="16"/>
              </w:rPr>
            </w:pPr>
            <w:r w:rsidRPr="00BF7F1D">
              <w:rPr>
                <w:rFonts w:ascii="Arial" w:hAnsi="Arial" w:cs="Arial"/>
                <w:sz w:val="16"/>
                <w:szCs w:val="16"/>
              </w:rPr>
              <w:t>ліофілізат для розчину для ін'єкцій по 33,6 млн МО (263 мкг); № 5: по 5 флаконів зі скла типа I с ліофілізатом, укупорених пробками гумовими бутиловими та обжатих ковпачками алюмінієвими в комплекті з 5 ампулами по 1 мл зі скла типу I з розчинником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lang w:val="ru-RU"/>
              </w:rPr>
              <w:t>ТОВ "Санофі-Авентіс Україна"</w:t>
            </w:r>
            <w:r w:rsidRPr="00BF7F1D">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вторинне пакування, контроль якості та випуск серій ліофілізату та розчинника:</w:t>
            </w:r>
            <w:r w:rsidRPr="00BF7F1D">
              <w:rPr>
                <w:rFonts w:ascii="Arial" w:hAnsi="Arial" w:cs="Arial"/>
                <w:sz w:val="16"/>
                <w:szCs w:val="16"/>
              </w:rPr>
              <w:br/>
              <w:t>Санофі Вінтроп Індастріа, Франція;</w:t>
            </w:r>
            <w:r w:rsidRPr="00BF7F1D">
              <w:rPr>
                <w:rFonts w:ascii="Arial" w:hAnsi="Arial" w:cs="Arial"/>
                <w:sz w:val="16"/>
                <w:szCs w:val="16"/>
              </w:rPr>
              <w:br/>
              <w:t>виробництво ліофілізату, первинне пакування, контроль якості:</w:t>
            </w:r>
            <w:r w:rsidRPr="00BF7F1D">
              <w:rPr>
                <w:rFonts w:ascii="Arial" w:hAnsi="Arial" w:cs="Arial"/>
                <w:sz w:val="16"/>
                <w:szCs w:val="16"/>
              </w:rPr>
              <w:br/>
              <w:t>Шугаї Фарма Мануфектуринг Ко. Лтд, Японія;</w:t>
            </w:r>
            <w:r w:rsidRPr="00BF7F1D">
              <w:rPr>
                <w:rFonts w:ascii="Arial" w:hAnsi="Arial" w:cs="Arial"/>
                <w:sz w:val="16"/>
                <w:szCs w:val="16"/>
              </w:rPr>
              <w:br/>
              <w:t>виробництво розчинника, первинне пакування, контроль якості:</w:t>
            </w:r>
            <w:r w:rsidRPr="00BF7F1D">
              <w:rPr>
                <w:rFonts w:ascii="Arial" w:hAnsi="Arial" w:cs="Arial"/>
                <w:sz w:val="16"/>
                <w:szCs w:val="16"/>
              </w:rPr>
              <w:br/>
              <w:t>Гаупт Фарма Ліврон,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Франція/</w:t>
            </w:r>
          </w:p>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Японія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 xml:space="preserve">Оновлено інформацію з безпеки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(уточнення інформації), "Побічні реакції" відповідно до матеріалів реєстраційного досьє та надано розширену назву фармакотерапевтичної групи згідно з мінжнародним клавифікатором ВООЗ у розділі " Фармакотерапевтична група. Код АТХ". </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sz w:val="16"/>
                <w:szCs w:val="16"/>
              </w:rPr>
            </w:pPr>
            <w:r w:rsidRPr="00BF7F1D">
              <w:rPr>
                <w:rFonts w:ascii="Arial" w:hAnsi="Arial" w:cs="Arial"/>
                <w:sz w:val="16"/>
                <w:szCs w:val="16"/>
              </w:rPr>
              <w:t>UA/5627/01/01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tabs>
                <w:tab w:val="left" w:pos="12600"/>
              </w:tabs>
              <w:rPr>
                <w:rFonts w:ascii="Arial" w:hAnsi="Arial" w:cs="Arial"/>
                <w:b/>
                <w:i/>
                <w:sz w:val="16"/>
                <w:szCs w:val="16"/>
              </w:rPr>
            </w:pPr>
            <w:r w:rsidRPr="00BF7F1D">
              <w:rPr>
                <w:rFonts w:ascii="Arial" w:hAnsi="Arial" w:cs="Arial"/>
                <w:b/>
                <w:sz w:val="16"/>
                <w:szCs w:val="16"/>
              </w:rPr>
              <w:t>КЕТОГЕЛЬ - ЗДОРОВ`Я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rPr>
                <w:rFonts w:ascii="Arial" w:hAnsi="Arial" w:cs="Arial"/>
                <w:sz w:val="16"/>
                <w:szCs w:val="16"/>
              </w:rPr>
            </w:pPr>
            <w:r w:rsidRPr="00BF7F1D">
              <w:rPr>
                <w:rFonts w:ascii="Arial" w:hAnsi="Arial" w:cs="Arial"/>
                <w:sz w:val="16"/>
                <w:szCs w:val="16"/>
              </w:rPr>
              <w:t>гель, 25 мг/г по 50 г або по 100 г у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(ФАСТУМ® ГЕЛЬ, гель 2,5 %) у розділах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керування автотранспортом або іншими механізмами", "Передозування" та "Побічні реакції". </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sz w:val="16"/>
                <w:szCs w:val="16"/>
              </w:rPr>
            </w:pPr>
            <w:r w:rsidRPr="00BF7F1D">
              <w:rPr>
                <w:rFonts w:ascii="Arial" w:hAnsi="Arial" w:cs="Arial"/>
                <w:sz w:val="16"/>
                <w:szCs w:val="16"/>
              </w:rPr>
              <w:t>UA/15957/01/01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tabs>
                <w:tab w:val="left" w:pos="12600"/>
              </w:tabs>
              <w:rPr>
                <w:rFonts w:ascii="Arial" w:hAnsi="Arial" w:cs="Arial"/>
                <w:b/>
                <w:i/>
                <w:sz w:val="16"/>
                <w:szCs w:val="16"/>
              </w:rPr>
            </w:pPr>
            <w:r w:rsidRPr="00BF7F1D">
              <w:rPr>
                <w:rFonts w:ascii="Arial" w:hAnsi="Arial" w:cs="Arial"/>
                <w:b/>
                <w:sz w:val="16"/>
                <w:szCs w:val="16"/>
              </w:rPr>
              <w:t>ЛАЗИВУДИН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rPr>
                <w:rFonts w:ascii="Arial" w:hAnsi="Arial" w:cs="Arial"/>
                <w:sz w:val="16"/>
                <w:szCs w:val="16"/>
              </w:rPr>
            </w:pPr>
            <w:r w:rsidRPr="00BF7F1D">
              <w:rPr>
                <w:rFonts w:ascii="Arial" w:hAnsi="Arial" w:cs="Arial"/>
                <w:sz w:val="16"/>
                <w:szCs w:val="16"/>
              </w:rPr>
              <w:t>таблетки, вкриті оболонкою, по 60 таблеток у контейнері,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КОМБІВІР™.</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sz w:val="16"/>
                <w:szCs w:val="16"/>
              </w:rPr>
            </w:pPr>
            <w:r w:rsidRPr="00BF7F1D">
              <w:rPr>
                <w:rFonts w:ascii="Arial" w:hAnsi="Arial" w:cs="Arial"/>
                <w:sz w:val="16"/>
                <w:szCs w:val="16"/>
              </w:rPr>
              <w:t>UA/15690/01/01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tabs>
                <w:tab w:val="left" w:pos="12600"/>
              </w:tabs>
              <w:rPr>
                <w:rFonts w:ascii="Arial" w:hAnsi="Arial" w:cs="Arial"/>
                <w:b/>
                <w:i/>
                <w:sz w:val="16"/>
                <w:szCs w:val="16"/>
              </w:rPr>
            </w:pPr>
            <w:r w:rsidRPr="00BF7F1D">
              <w:rPr>
                <w:rFonts w:ascii="Arial" w:hAnsi="Arial" w:cs="Arial"/>
                <w:b/>
                <w:sz w:val="16"/>
                <w:szCs w:val="16"/>
              </w:rPr>
              <w:t>ЛОРОЛІК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rPr>
                <w:rFonts w:ascii="Arial" w:hAnsi="Arial" w:cs="Arial"/>
                <w:sz w:val="16"/>
                <w:szCs w:val="16"/>
              </w:rPr>
            </w:pPr>
            <w:r w:rsidRPr="00BF7F1D">
              <w:rPr>
                <w:rFonts w:ascii="Arial" w:hAnsi="Arial" w:cs="Arial"/>
                <w:sz w:val="16"/>
                <w:szCs w:val="16"/>
              </w:rPr>
              <w:t>розчин для ротової порожнини по 125 мл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sz w:val="16"/>
                <w:szCs w:val="16"/>
              </w:rPr>
            </w:pPr>
            <w:r w:rsidRPr="00BF7F1D">
              <w:rPr>
                <w:rFonts w:ascii="Arial" w:hAnsi="Arial" w:cs="Arial"/>
                <w:sz w:val="16"/>
                <w:szCs w:val="16"/>
              </w:rPr>
              <w:t>UA/15920/01/01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tabs>
                <w:tab w:val="left" w:pos="12600"/>
              </w:tabs>
              <w:rPr>
                <w:rFonts w:ascii="Arial" w:hAnsi="Arial" w:cs="Arial"/>
                <w:b/>
                <w:i/>
                <w:sz w:val="16"/>
                <w:szCs w:val="16"/>
              </w:rPr>
            </w:pPr>
            <w:r w:rsidRPr="00BF7F1D">
              <w:rPr>
                <w:rFonts w:ascii="Arial" w:hAnsi="Arial" w:cs="Arial"/>
                <w:b/>
                <w:sz w:val="16"/>
                <w:szCs w:val="16"/>
              </w:rPr>
              <w:t>ЛОРОЛІК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rPr>
                <w:rFonts w:ascii="Arial" w:hAnsi="Arial" w:cs="Arial"/>
                <w:sz w:val="16"/>
                <w:szCs w:val="16"/>
              </w:rPr>
            </w:pPr>
            <w:r w:rsidRPr="00BF7F1D">
              <w:rPr>
                <w:rFonts w:ascii="Arial" w:hAnsi="Arial" w:cs="Arial"/>
                <w:sz w:val="16"/>
                <w:szCs w:val="16"/>
              </w:rPr>
              <w:t>спрей для ротової порожнини по 50 мл у флаконі з пульверизатором,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sz w:val="16"/>
                <w:szCs w:val="16"/>
              </w:rPr>
            </w:pPr>
            <w:r w:rsidRPr="00BF7F1D">
              <w:rPr>
                <w:rFonts w:ascii="Arial" w:hAnsi="Arial" w:cs="Arial"/>
                <w:sz w:val="16"/>
                <w:szCs w:val="16"/>
              </w:rPr>
              <w:t>UA/15920/02/01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pStyle w:val="11"/>
              <w:tabs>
                <w:tab w:val="left" w:pos="12600"/>
              </w:tabs>
              <w:rPr>
                <w:rFonts w:ascii="Arial" w:hAnsi="Arial" w:cs="Arial"/>
                <w:b/>
                <w:i/>
                <w:sz w:val="16"/>
                <w:szCs w:val="16"/>
              </w:rPr>
            </w:pPr>
            <w:r w:rsidRPr="00BF7F1D">
              <w:rPr>
                <w:rFonts w:ascii="Arial" w:hAnsi="Arial" w:cs="Arial"/>
                <w:b/>
                <w:sz w:val="16"/>
                <w:szCs w:val="16"/>
              </w:rPr>
              <w:t xml:space="preserve">МІКРОЛАКС®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rPr>
                <w:rFonts w:ascii="Arial" w:hAnsi="Arial" w:cs="Arial"/>
                <w:sz w:val="16"/>
                <w:szCs w:val="16"/>
                <w:lang w:val="ru-RU"/>
              </w:rPr>
            </w:pPr>
            <w:r w:rsidRPr="00BF7F1D">
              <w:rPr>
                <w:rFonts w:ascii="Arial" w:hAnsi="Arial" w:cs="Arial"/>
                <w:sz w:val="16"/>
                <w:szCs w:val="16"/>
                <w:lang w:val="ru-RU"/>
              </w:rPr>
              <w:t xml:space="preserve">розчин ректальний; по 5 мл розчину ректального в тубі з універсальним наконечником; по 4 або по 12 туб з універсальними наконечниками в картонній коробці; </w:t>
            </w:r>
            <w:r w:rsidRPr="00BF7F1D">
              <w:rPr>
                <w:rFonts w:ascii="Arial" w:hAnsi="Arial" w:cs="Arial"/>
                <w:sz w:val="16"/>
                <w:szCs w:val="16"/>
                <w:lang w:val="ru-RU"/>
              </w:rPr>
              <w:br/>
              <w:t>по 5 мл розчину ректального в тубі з укороченим наконечником; по 4 або по 12 туб з укороченими наконечниками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МакНіл Продактс Лімітед</w:t>
            </w:r>
            <w:r w:rsidRPr="00BF7F1D">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ДЕЛЬФАРМ ОРЛЕАН</w:t>
            </w:r>
            <w:r w:rsidRPr="00BF7F1D">
              <w:rPr>
                <w:rFonts w:ascii="Arial" w:hAnsi="Arial" w:cs="Arial"/>
                <w:sz w:val="16"/>
                <w:szCs w:val="16"/>
              </w:rPr>
              <w:br/>
            </w:r>
            <w:r w:rsidRPr="00BF7F1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 xml:space="preserve">Перереєстрація на необмежений термін. </w:t>
            </w:r>
            <w:r w:rsidRPr="00BF7F1D">
              <w:rPr>
                <w:rFonts w:ascii="Arial" w:hAnsi="Arial" w:cs="Arial"/>
                <w:sz w:val="16"/>
                <w:szCs w:val="16"/>
              </w:rPr>
              <w:br/>
              <w:t xml:space="preserve">Оновлено інформацію в інструкції для медичного застосування лікарського засобу в розділах "Протипоказання", "Спосіб застосування та дози" (редагування тексту), "Побічні реакції" відповідно до матеріалів реєстраційного досьє. </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sz w:val="16"/>
                <w:szCs w:val="16"/>
              </w:rPr>
            </w:pPr>
            <w:r w:rsidRPr="00BF7F1D">
              <w:rPr>
                <w:rFonts w:ascii="Arial" w:hAnsi="Arial" w:cs="Arial"/>
                <w:sz w:val="16"/>
                <w:szCs w:val="16"/>
              </w:rPr>
              <w:t>UA/15636/01/01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tabs>
                <w:tab w:val="left" w:pos="12600"/>
              </w:tabs>
              <w:rPr>
                <w:rFonts w:ascii="Arial" w:hAnsi="Arial" w:cs="Arial"/>
                <w:b/>
                <w:i/>
                <w:sz w:val="16"/>
                <w:szCs w:val="16"/>
              </w:rPr>
            </w:pPr>
            <w:r w:rsidRPr="00BF7F1D">
              <w:rPr>
                <w:rFonts w:ascii="Arial" w:hAnsi="Arial" w:cs="Arial"/>
                <w:b/>
                <w:sz w:val="16"/>
                <w:szCs w:val="16"/>
              </w:rPr>
              <w:t>ОМЕЗ ІНСТА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rPr>
                <w:rFonts w:ascii="Arial" w:hAnsi="Arial" w:cs="Arial"/>
                <w:sz w:val="16"/>
                <w:szCs w:val="16"/>
              </w:rPr>
            </w:pPr>
            <w:r w:rsidRPr="00BF7F1D">
              <w:rPr>
                <w:rFonts w:ascii="Arial" w:hAnsi="Arial" w:cs="Arial"/>
                <w:sz w:val="16"/>
                <w:szCs w:val="16"/>
              </w:rPr>
              <w:t>порошок для оральної суспензії по 20 мг по 5,9 г порошку в саше; по 5, 10, 20, 30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 xml:space="preserve">Д-р Редді'с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діючої речовини.</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rPr>
                <w:rFonts w:ascii="Arial" w:hAnsi="Arial" w:cs="Arial"/>
                <w:i/>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sz w:val="16"/>
                <w:szCs w:val="16"/>
              </w:rPr>
            </w:pPr>
            <w:r w:rsidRPr="00BF7F1D">
              <w:rPr>
                <w:rFonts w:ascii="Arial" w:hAnsi="Arial" w:cs="Arial"/>
                <w:sz w:val="16"/>
                <w:szCs w:val="16"/>
              </w:rPr>
              <w:t>UA/0235/03/01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pStyle w:val="11"/>
              <w:tabs>
                <w:tab w:val="left" w:pos="12600"/>
              </w:tabs>
              <w:rPr>
                <w:rFonts w:ascii="Arial" w:hAnsi="Arial" w:cs="Arial"/>
                <w:b/>
                <w:i/>
                <w:sz w:val="16"/>
                <w:szCs w:val="16"/>
              </w:rPr>
            </w:pPr>
            <w:r w:rsidRPr="00BF7F1D">
              <w:rPr>
                <w:rFonts w:ascii="Arial" w:hAnsi="Arial" w:cs="Arial"/>
                <w:b/>
                <w:sz w:val="16"/>
                <w:szCs w:val="16"/>
              </w:rPr>
              <w:t>ОТИПАКС®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rPr>
                <w:rFonts w:ascii="Arial" w:hAnsi="Arial" w:cs="Arial"/>
                <w:sz w:val="16"/>
                <w:szCs w:val="16"/>
                <w:lang w:val="ru-RU"/>
              </w:rPr>
            </w:pPr>
            <w:r w:rsidRPr="00BF7F1D">
              <w:rPr>
                <w:rFonts w:ascii="Arial" w:hAnsi="Arial" w:cs="Arial"/>
                <w:sz w:val="16"/>
                <w:szCs w:val="16"/>
                <w:lang w:val="ru-RU"/>
              </w:rPr>
              <w:t>краплі вушні; по 16 г у флаконі; по 1 флакону разом з пластиковою крапельницею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БІОКОДЕКС</w:t>
            </w:r>
            <w:r w:rsidRPr="00BF7F1D">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lang w:val="ru-RU"/>
              </w:rPr>
              <w:t>БІОКОДЕКС</w:t>
            </w:r>
            <w:r w:rsidRPr="00BF7F1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перереєстрація на необмежений термін</w:t>
            </w:r>
            <w:r w:rsidRPr="00BF7F1D">
              <w:rPr>
                <w:rFonts w:ascii="Arial" w:hAnsi="Arial" w:cs="Arial"/>
                <w:sz w:val="16"/>
                <w:szCs w:val="16"/>
                <w:lang w:val="ru-RU"/>
              </w:rPr>
              <w:br/>
              <w:t>Оновлено інформацію в інструкції для медичного застосування лікарського засобу в розділі "Фармакотерапевтична група. Код АТХ" , а саме надано розширену назву фармакотерапевтичної групи згідно з міжнародним класифікатором ВООЗ без зміни коду АТХ.</w:t>
            </w:r>
            <w:r w:rsidRPr="00BF7F1D">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sz w:val="16"/>
                <w:szCs w:val="16"/>
              </w:rPr>
            </w:pPr>
            <w:r w:rsidRPr="00BF7F1D">
              <w:rPr>
                <w:rFonts w:ascii="Arial" w:hAnsi="Arial" w:cs="Arial"/>
                <w:sz w:val="16"/>
                <w:szCs w:val="16"/>
              </w:rPr>
              <w:t>UA/5205/01/01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tabs>
                <w:tab w:val="left" w:pos="12600"/>
              </w:tabs>
              <w:rPr>
                <w:rFonts w:ascii="Arial" w:hAnsi="Arial" w:cs="Arial"/>
                <w:b/>
                <w:i/>
                <w:sz w:val="16"/>
                <w:szCs w:val="16"/>
              </w:rPr>
            </w:pPr>
            <w:r w:rsidRPr="00BF7F1D">
              <w:rPr>
                <w:rFonts w:ascii="Arial" w:hAnsi="Arial" w:cs="Arial"/>
                <w:b/>
                <w:sz w:val="16"/>
                <w:szCs w:val="16"/>
              </w:rPr>
              <w:t>СЕПТОЛЕТЕ® ТОТАЛ ЕВКАЛІПТ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rPr>
                <w:rFonts w:ascii="Arial" w:hAnsi="Arial" w:cs="Arial"/>
                <w:sz w:val="16"/>
                <w:szCs w:val="16"/>
              </w:rPr>
            </w:pPr>
            <w:r w:rsidRPr="00BF7F1D">
              <w:rPr>
                <w:rFonts w:ascii="Arial" w:hAnsi="Arial" w:cs="Arial"/>
                <w:sz w:val="16"/>
                <w:szCs w:val="16"/>
              </w:rPr>
              <w:t>льодяники 3 мг/1 мг; по 8 льодяників у блістері, по 1 або по 2, або по 3, або по 4,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контроль та випуск серій:</w:t>
            </w:r>
            <w:r w:rsidRPr="00BF7F1D">
              <w:rPr>
                <w:rFonts w:ascii="Arial" w:hAnsi="Arial" w:cs="Arial"/>
                <w:sz w:val="16"/>
                <w:szCs w:val="16"/>
              </w:rPr>
              <w:br/>
              <w:t>КРКА, д.д., Ново место, Словенія;</w:t>
            </w:r>
            <w:r w:rsidRPr="00BF7F1D">
              <w:rPr>
                <w:rFonts w:ascii="Arial" w:hAnsi="Arial" w:cs="Arial"/>
                <w:sz w:val="16"/>
                <w:szCs w:val="16"/>
              </w:rPr>
              <w:br/>
              <w:t>виробництво "in bulk", первинна та вторинна упаковка:</w:t>
            </w:r>
            <w:r w:rsidRPr="00BF7F1D">
              <w:rPr>
                <w:rFonts w:ascii="Arial" w:hAnsi="Arial" w:cs="Arial"/>
                <w:sz w:val="16"/>
                <w:szCs w:val="16"/>
              </w:rPr>
              <w:br/>
              <w:t>КРКА, д.д., Ново место, Словенія;</w:t>
            </w:r>
            <w:r w:rsidRPr="00BF7F1D">
              <w:rPr>
                <w:rFonts w:ascii="Arial" w:hAnsi="Arial" w:cs="Arial"/>
                <w:sz w:val="16"/>
                <w:szCs w:val="16"/>
              </w:rPr>
              <w:br/>
              <w:t>контроль серій (фізичні та хімічні методи контролю):</w:t>
            </w:r>
            <w:r w:rsidRPr="00BF7F1D">
              <w:rPr>
                <w:rFonts w:ascii="Arial" w:hAnsi="Arial" w:cs="Arial"/>
                <w:sz w:val="16"/>
                <w:szCs w:val="16"/>
              </w:rPr>
              <w:br/>
              <w:t>КРКА, д.д., Ново место, Словенія;</w:t>
            </w:r>
            <w:r w:rsidRPr="00BF7F1D">
              <w:rPr>
                <w:rFonts w:ascii="Arial" w:hAnsi="Arial" w:cs="Arial"/>
                <w:sz w:val="16"/>
                <w:szCs w:val="16"/>
              </w:rPr>
              <w:br/>
              <w:t>КРКА, д.д., Ново место, Словенія;</w:t>
            </w:r>
            <w:r w:rsidRPr="00BF7F1D">
              <w:rPr>
                <w:rFonts w:ascii="Arial" w:hAnsi="Arial" w:cs="Arial"/>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 xml:space="preserve">Оновлено інформацію у розділах: "Особливості застосування", "Побічні реакції" інструкції для медичного застосування відповідно до безпеки застосування діючих та допоміжних речовин лікарського засобу. </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sz w:val="16"/>
                <w:szCs w:val="16"/>
              </w:rPr>
            </w:pPr>
            <w:r w:rsidRPr="00BF7F1D">
              <w:rPr>
                <w:rFonts w:ascii="Arial" w:hAnsi="Arial" w:cs="Arial"/>
                <w:sz w:val="16"/>
                <w:szCs w:val="16"/>
              </w:rPr>
              <w:t>UA/15458/02/01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tabs>
                <w:tab w:val="left" w:pos="12600"/>
              </w:tabs>
              <w:rPr>
                <w:rFonts w:ascii="Arial" w:hAnsi="Arial" w:cs="Arial"/>
                <w:b/>
                <w:i/>
                <w:sz w:val="16"/>
                <w:szCs w:val="16"/>
              </w:rPr>
            </w:pPr>
            <w:r w:rsidRPr="00BF7F1D">
              <w:rPr>
                <w:rFonts w:ascii="Arial" w:hAnsi="Arial" w:cs="Arial"/>
                <w:b/>
                <w:sz w:val="16"/>
                <w:szCs w:val="16"/>
              </w:rPr>
              <w:t>СИМЕТИКОН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rPr>
                <w:rFonts w:ascii="Arial" w:hAnsi="Arial" w:cs="Arial"/>
                <w:sz w:val="16"/>
                <w:szCs w:val="16"/>
              </w:rPr>
            </w:pPr>
            <w:r w:rsidRPr="00BF7F1D">
              <w:rPr>
                <w:rFonts w:ascii="Arial" w:hAnsi="Arial" w:cs="Arial"/>
                <w:sz w:val="16"/>
                <w:szCs w:val="16"/>
              </w:rPr>
              <w:t>таблетки, вкриті оболонкою, по 125 мг, по 7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фірма "Вертекс"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фірма "Вертекс"</w:t>
            </w:r>
            <w:r w:rsidRPr="00BF7F1D">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"Взаємодія з іншими лікарськими засобами та інші види взаємодій", "Особливості застосування","Спосіб застосування та дози" (уточнення інформації), "Побічні реакції" відповідно до оновленої інформації з безпеки застосування діючої та допоміжних речовин.</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sz w:val="16"/>
                <w:szCs w:val="16"/>
              </w:rPr>
            </w:pPr>
            <w:r w:rsidRPr="00BF7F1D">
              <w:rPr>
                <w:rFonts w:ascii="Arial" w:hAnsi="Arial" w:cs="Arial"/>
                <w:sz w:val="16"/>
                <w:szCs w:val="16"/>
              </w:rPr>
              <w:t>UA/15907/01/01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tabs>
                <w:tab w:val="left" w:pos="12600"/>
              </w:tabs>
              <w:rPr>
                <w:rFonts w:ascii="Arial" w:hAnsi="Arial" w:cs="Arial"/>
                <w:b/>
                <w:i/>
                <w:sz w:val="16"/>
                <w:szCs w:val="16"/>
              </w:rPr>
            </w:pPr>
            <w:r w:rsidRPr="00BF7F1D">
              <w:rPr>
                <w:rFonts w:ascii="Arial" w:hAnsi="Arial" w:cs="Arial"/>
                <w:b/>
                <w:sz w:val="16"/>
                <w:szCs w:val="16"/>
              </w:rPr>
              <w:t>СПИРТ МУРАШИНИЙ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rPr>
                <w:rFonts w:ascii="Arial" w:hAnsi="Arial" w:cs="Arial"/>
                <w:sz w:val="16"/>
                <w:szCs w:val="16"/>
              </w:rPr>
            </w:pPr>
            <w:r w:rsidRPr="00BF7F1D">
              <w:rPr>
                <w:rFonts w:ascii="Arial" w:hAnsi="Arial" w:cs="Arial"/>
                <w:sz w:val="16"/>
                <w:szCs w:val="16"/>
              </w:rPr>
              <w:t>розчин нашкірний спиртовий по 40 мл, 50 мл, 100 мл у флаконах скляних; по 100 мл у флаконах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 xml:space="preserve">ПП "Кілафф"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 xml:space="preserve">ПП "Кілафф"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по 40 мл, 50 мл – без рецепта;</w:t>
            </w:r>
            <w:r w:rsidRPr="00BF7F1D">
              <w:rPr>
                <w:rFonts w:ascii="Arial" w:hAnsi="Arial" w:cs="Arial"/>
                <w:i/>
                <w:sz w:val="16"/>
                <w:szCs w:val="16"/>
              </w:rPr>
              <w:br/>
              <w:t>по 100 мл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i/>
                <w:sz w:val="16"/>
                <w:szCs w:val="16"/>
              </w:rPr>
            </w:pPr>
            <w:r w:rsidRPr="00BF7F1D">
              <w:rPr>
                <w:rFonts w:ascii="Arial" w:hAnsi="Arial" w:cs="Arial"/>
                <w:i/>
                <w:sz w:val="16"/>
                <w:szCs w:val="16"/>
              </w:rPr>
              <w:t>По 40 мл, 50 мл – підлягає; по 100 мл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tabs>
                <w:tab w:val="left" w:pos="12600"/>
              </w:tabs>
              <w:jc w:val="center"/>
              <w:rPr>
                <w:rFonts w:ascii="Arial" w:hAnsi="Arial" w:cs="Arial"/>
                <w:sz w:val="16"/>
                <w:szCs w:val="16"/>
              </w:rPr>
            </w:pPr>
            <w:r w:rsidRPr="00BF7F1D">
              <w:rPr>
                <w:rFonts w:ascii="Arial" w:hAnsi="Arial" w:cs="Arial"/>
                <w:sz w:val="16"/>
                <w:szCs w:val="16"/>
              </w:rPr>
              <w:t>UA/15761/01/01</w:t>
            </w:r>
          </w:p>
        </w:tc>
      </w:tr>
      <w:tr w:rsidR="00966DC8" w:rsidRPr="00BF7F1D" w:rsidTr="00616167">
        <w:tc>
          <w:tcPr>
            <w:tcW w:w="568" w:type="dxa"/>
            <w:tcBorders>
              <w:top w:val="single" w:sz="4" w:space="0" w:color="auto"/>
              <w:left w:val="single" w:sz="4" w:space="0" w:color="000000"/>
              <w:bottom w:val="single" w:sz="4" w:space="0" w:color="auto"/>
              <w:right w:val="single" w:sz="4" w:space="0" w:color="000000"/>
            </w:tcBorders>
            <w:shd w:val="clear" w:color="auto" w:fill="auto"/>
          </w:tcPr>
          <w:p w:rsidR="00966DC8" w:rsidRPr="00BF7F1D" w:rsidRDefault="00966DC8" w:rsidP="00966DC8">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66DC8" w:rsidRPr="00BF7F1D" w:rsidRDefault="00966DC8" w:rsidP="00D66425">
            <w:pPr>
              <w:pStyle w:val="11"/>
              <w:tabs>
                <w:tab w:val="left" w:pos="12600"/>
              </w:tabs>
              <w:rPr>
                <w:rFonts w:ascii="Arial" w:hAnsi="Arial" w:cs="Arial"/>
                <w:b/>
                <w:i/>
                <w:sz w:val="16"/>
                <w:szCs w:val="16"/>
              </w:rPr>
            </w:pPr>
            <w:r w:rsidRPr="00BF7F1D">
              <w:rPr>
                <w:rFonts w:ascii="Arial" w:hAnsi="Arial" w:cs="Arial"/>
                <w:b/>
                <w:sz w:val="16"/>
                <w:szCs w:val="16"/>
              </w:rPr>
              <w:t>ЦИКЛОФОСФАМІД САНДОЗ®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rPr>
                <w:rFonts w:ascii="Arial" w:hAnsi="Arial" w:cs="Arial"/>
                <w:sz w:val="16"/>
                <w:szCs w:val="16"/>
              </w:rPr>
            </w:pPr>
            <w:r w:rsidRPr="00BF7F1D">
              <w:rPr>
                <w:rFonts w:ascii="Arial" w:hAnsi="Arial" w:cs="Arial"/>
                <w:sz w:val="16"/>
                <w:szCs w:val="16"/>
              </w:rPr>
              <w:t>порошок для розчину для ін`єкцій або інфузій по 500 мг; по 1 або 2 флакони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Сандоз Фармасьютікалз д.д.</w:t>
            </w:r>
            <w:r w:rsidRPr="00BF7F1D">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вторинна упаковка, контроль та випуск серії: ЕБЕВЕ Фарма Гес.м.б.Х. Нфг. КГ, Австрія; виробництво нерозфасованої продукції, первинна упаковка: Джіянгсу Хенгруі Медіцін Ко., Лтд., Китай; контроль серії:</w:t>
            </w:r>
            <w:r w:rsidRPr="00BF7F1D">
              <w:rPr>
                <w:rFonts w:ascii="Arial" w:hAnsi="Arial" w:cs="Arial"/>
                <w:sz w:val="16"/>
                <w:szCs w:val="16"/>
              </w:rPr>
              <w:br/>
              <w:t>Умфорана Лабор фюр Аналітік унд Ауфтрагсфоршунг ГмбХ&amp;Ко.КГ, Німеччина; контроль серії: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Австрія/</w:t>
            </w:r>
          </w:p>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Китай/ Німеччина/</w:t>
            </w:r>
          </w:p>
          <w:p w:rsidR="00966DC8" w:rsidRPr="00BF7F1D" w:rsidRDefault="00966DC8" w:rsidP="00D66425">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D66425">
            <w:pPr>
              <w:pStyle w:val="11"/>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ЕНДОКСАН 500 мг, порошок для розчину для ін’єкцій та інфузій.</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6DC8" w:rsidRPr="00BF7F1D" w:rsidRDefault="00966DC8" w:rsidP="00616167">
            <w:pPr>
              <w:pStyle w:val="11"/>
              <w:tabs>
                <w:tab w:val="left" w:pos="12600"/>
              </w:tabs>
              <w:jc w:val="center"/>
              <w:rPr>
                <w:rFonts w:ascii="Arial" w:hAnsi="Arial" w:cs="Arial"/>
                <w:sz w:val="16"/>
                <w:szCs w:val="16"/>
              </w:rPr>
            </w:pPr>
            <w:r w:rsidRPr="00BF7F1D">
              <w:rPr>
                <w:rFonts w:ascii="Arial" w:hAnsi="Arial" w:cs="Arial"/>
                <w:sz w:val="16"/>
                <w:szCs w:val="16"/>
              </w:rPr>
              <w:t>UA/15802/01/01</w:t>
            </w:r>
          </w:p>
        </w:tc>
      </w:tr>
    </w:tbl>
    <w:p w:rsidR="00966DC8" w:rsidRPr="00BF7F1D" w:rsidRDefault="00966DC8" w:rsidP="00966DC8">
      <w:pPr>
        <w:ind w:right="20"/>
        <w:rPr>
          <w:rStyle w:val="cs7864ebcf1"/>
          <w:color w:val="auto"/>
        </w:rPr>
      </w:pPr>
    </w:p>
    <w:p w:rsidR="00966DC8" w:rsidRPr="00BF7F1D" w:rsidRDefault="00966DC8" w:rsidP="00966DC8">
      <w:pPr>
        <w:ind w:right="20"/>
        <w:rPr>
          <w:rStyle w:val="cs7864ebcf1"/>
          <w:color w:val="auto"/>
        </w:rPr>
      </w:pPr>
    </w:p>
    <w:tbl>
      <w:tblPr>
        <w:tblW w:w="0" w:type="auto"/>
        <w:tblLook w:val="04A0" w:firstRow="1" w:lastRow="0" w:firstColumn="1" w:lastColumn="0" w:noHBand="0" w:noVBand="1"/>
      </w:tblPr>
      <w:tblGrid>
        <w:gridCol w:w="7421"/>
        <w:gridCol w:w="7422"/>
      </w:tblGrid>
      <w:tr w:rsidR="00966DC8" w:rsidRPr="00BF7F1D" w:rsidTr="00D66425">
        <w:tc>
          <w:tcPr>
            <w:tcW w:w="7421" w:type="dxa"/>
            <w:shd w:val="clear" w:color="auto" w:fill="auto"/>
          </w:tcPr>
          <w:p w:rsidR="00966DC8" w:rsidRPr="00BF7F1D" w:rsidRDefault="00966DC8" w:rsidP="00D66425">
            <w:pPr>
              <w:ind w:right="20"/>
              <w:rPr>
                <w:rStyle w:val="cs95e872d01"/>
                <w:sz w:val="28"/>
                <w:szCs w:val="28"/>
              </w:rPr>
            </w:pPr>
            <w:r w:rsidRPr="00BF7F1D">
              <w:rPr>
                <w:rStyle w:val="cs7864ebcf1"/>
                <w:color w:val="auto"/>
                <w:sz w:val="28"/>
                <w:szCs w:val="28"/>
              </w:rPr>
              <w:t xml:space="preserve">В.о. Генерального директора Директорату </w:t>
            </w:r>
          </w:p>
          <w:p w:rsidR="00966DC8" w:rsidRPr="00BF7F1D" w:rsidRDefault="00966DC8" w:rsidP="00D66425">
            <w:pPr>
              <w:ind w:right="20"/>
              <w:rPr>
                <w:rStyle w:val="cs7864ebcf1"/>
                <w:color w:val="auto"/>
                <w:sz w:val="28"/>
                <w:szCs w:val="28"/>
              </w:rPr>
            </w:pPr>
            <w:r w:rsidRPr="00BF7F1D">
              <w:rPr>
                <w:rStyle w:val="cs7864ebcf1"/>
                <w:color w:val="auto"/>
                <w:sz w:val="28"/>
                <w:szCs w:val="28"/>
              </w:rPr>
              <w:t>фармацевтичного забезпечення</w:t>
            </w:r>
            <w:r w:rsidRPr="00BF7F1D">
              <w:rPr>
                <w:rStyle w:val="cs188c92b51"/>
                <w:color w:val="auto"/>
                <w:sz w:val="28"/>
                <w:szCs w:val="28"/>
              </w:rPr>
              <w:t>                                    </w:t>
            </w:r>
          </w:p>
        </w:tc>
        <w:tc>
          <w:tcPr>
            <w:tcW w:w="7422" w:type="dxa"/>
            <w:shd w:val="clear" w:color="auto" w:fill="auto"/>
          </w:tcPr>
          <w:p w:rsidR="00966DC8" w:rsidRPr="00BF7F1D" w:rsidRDefault="00966DC8" w:rsidP="00D66425">
            <w:pPr>
              <w:pStyle w:val="cs95e872d0"/>
              <w:rPr>
                <w:rStyle w:val="cs7864ebcf1"/>
                <w:color w:val="auto"/>
                <w:sz w:val="28"/>
                <w:szCs w:val="28"/>
              </w:rPr>
            </w:pPr>
          </w:p>
          <w:p w:rsidR="00966DC8" w:rsidRPr="00BF7F1D" w:rsidRDefault="00966DC8" w:rsidP="00D66425">
            <w:pPr>
              <w:pStyle w:val="cs95e872d0"/>
              <w:jc w:val="right"/>
              <w:rPr>
                <w:rStyle w:val="cs7864ebcf1"/>
                <w:color w:val="auto"/>
                <w:sz w:val="28"/>
                <w:szCs w:val="28"/>
              </w:rPr>
            </w:pPr>
            <w:r w:rsidRPr="00BF7F1D">
              <w:rPr>
                <w:rStyle w:val="cs7864ebcf1"/>
                <w:color w:val="auto"/>
                <w:sz w:val="28"/>
                <w:szCs w:val="28"/>
              </w:rPr>
              <w:t>Іван ЗАДВОРНИХ</w:t>
            </w:r>
          </w:p>
        </w:tc>
      </w:tr>
    </w:tbl>
    <w:p w:rsidR="00966DC8" w:rsidRPr="00BF7F1D" w:rsidRDefault="00966DC8" w:rsidP="00966DC8">
      <w:pPr>
        <w:tabs>
          <w:tab w:val="left" w:pos="12600"/>
        </w:tabs>
        <w:jc w:val="center"/>
        <w:rPr>
          <w:rFonts w:ascii="Arial" w:hAnsi="Arial" w:cs="Arial"/>
          <w:b/>
        </w:rPr>
      </w:pPr>
    </w:p>
    <w:p w:rsidR="00966DC8" w:rsidRPr="00BF7F1D" w:rsidRDefault="00966DC8" w:rsidP="00966DC8">
      <w:pPr>
        <w:rPr>
          <w:rFonts w:ascii="Arial" w:hAnsi="Arial" w:cs="Arial"/>
          <w:b/>
          <w:sz w:val="18"/>
          <w:szCs w:val="18"/>
          <w:lang w:eastAsia="en-US"/>
        </w:rPr>
      </w:pPr>
    </w:p>
    <w:p w:rsidR="00966DC8" w:rsidRPr="00BF7F1D" w:rsidRDefault="00966DC8" w:rsidP="00966DC8">
      <w:pPr>
        <w:tabs>
          <w:tab w:val="left" w:pos="12600"/>
        </w:tabs>
        <w:jc w:val="center"/>
        <w:rPr>
          <w:rFonts w:ascii="Arial" w:hAnsi="Arial" w:cs="Arial"/>
          <w:b/>
        </w:rPr>
      </w:pPr>
    </w:p>
    <w:p w:rsidR="00966DC8" w:rsidRPr="00BF7F1D" w:rsidRDefault="00966DC8" w:rsidP="00966DC8">
      <w:pPr>
        <w:jc w:val="center"/>
      </w:pPr>
    </w:p>
    <w:p w:rsidR="00966DC8" w:rsidRDefault="00966DC8" w:rsidP="006D0A8F">
      <w:pPr>
        <w:rPr>
          <w:b/>
          <w:sz w:val="28"/>
          <w:szCs w:val="28"/>
          <w:lang w:val="uk-UA"/>
        </w:rPr>
        <w:sectPr w:rsidR="00966DC8" w:rsidSect="00D66425">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727B4E" w:rsidRPr="00B6688F" w:rsidTr="00D66425">
        <w:tc>
          <w:tcPr>
            <w:tcW w:w="3828" w:type="dxa"/>
          </w:tcPr>
          <w:p w:rsidR="00727B4E" w:rsidRPr="00B6688F" w:rsidRDefault="00727B4E" w:rsidP="004B00E1">
            <w:pPr>
              <w:pStyle w:val="4"/>
              <w:tabs>
                <w:tab w:val="left" w:pos="12600"/>
              </w:tabs>
              <w:spacing w:before="0" w:after="0"/>
              <w:rPr>
                <w:rFonts w:ascii="Arial" w:hAnsi="Arial" w:cs="Arial"/>
                <w:sz w:val="18"/>
                <w:szCs w:val="18"/>
              </w:rPr>
            </w:pPr>
            <w:r w:rsidRPr="00B6688F">
              <w:rPr>
                <w:rFonts w:ascii="Arial" w:hAnsi="Arial" w:cs="Arial"/>
                <w:sz w:val="18"/>
                <w:szCs w:val="18"/>
              </w:rPr>
              <w:t>Додаток 3</w:t>
            </w:r>
          </w:p>
          <w:p w:rsidR="00727B4E" w:rsidRPr="00B6688F" w:rsidRDefault="00727B4E" w:rsidP="004B00E1">
            <w:pPr>
              <w:pStyle w:val="4"/>
              <w:tabs>
                <w:tab w:val="left" w:pos="12600"/>
              </w:tabs>
              <w:spacing w:before="0" w:after="0"/>
              <w:rPr>
                <w:rFonts w:ascii="Arial" w:hAnsi="Arial" w:cs="Arial"/>
                <w:sz w:val="18"/>
                <w:szCs w:val="18"/>
              </w:rPr>
            </w:pPr>
            <w:r w:rsidRPr="00B6688F">
              <w:rPr>
                <w:rFonts w:ascii="Arial" w:hAnsi="Arial" w:cs="Arial"/>
                <w:sz w:val="18"/>
                <w:szCs w:val="18"/>
              </w:rPr>
              <w:t>до наказу Міністерства охорони</w:t>
            </w:r>
          </w:p>
          <w:p w:rsidR="00727B4E" w:rsidRPr="00B6688F" w:rsidRDefault="00727B4E" w:rsidP="004B00E1">
            <w:pPr>
              <w:pStyle w:val="4"/>
              <w:tabs>
                <w:tab w:val="left" w:pos="12600"/>
              </w:tabs>
              <w:spacing w:before="0" w:after="0"/>
              <w:rPr>
                <w:rFonts w:ascii="Arial" w:hAnsi="Arial" w:cs="Arial"/>
                <w:sz w:val="18"/>
                <w:szCs w:val="18"/>
              </w:rPr>
            </w:pPr>
            <w:r w:rsidRPr="00B6688F">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27B4E" w:rsidRPr="00B6688F" w:rsidRDefault="00727B4E" w:rsidP="004B00E1">
            <w:pPr>
              <w:tabs>
                <w:tab w:val="left" w:pos="12600"/>
              </w:tabs>
              <w:rPr>
                <w:rFonts w:ascii="Arial" w:hAnsi="Arial" w:cs="Arial"/>
                <w:b/>
                <w:sz w:val="18"/>
                <w:szCs w:val="18"/>
              </w:rPr>
            </w:pPr>
            <w:r w:rsidRPr="00B6688F">
              <w:rPr>
                <w:rFonts w:ascii="Arial" w:hAnsi="Arial" w:cs="Arial"/>
                <w:b/>
                <w:bCs/>
                <w:sz w:val="18"/>
                <w:szCs w:val="18"/>
                <w:u w:val="single"/>
              </w:rPr>
              <w:t>від 13 жовтня 2021 року № 2225</w:t>
            </w:r>
          </w:p>
        </w:tc>
      </w:tr>
    </w:tbl>
    <w:p w:rsidR="00727B4E" w:rsidRPr="00BF7F1D" w:rsidRDefault="00727B4E" w:rsidP="00727B4E">
      <w:pPr>
        <w:tabs>
          <w:tab w:val="left" w:pos="12600"/>
        </w:tabs>
        <w:jc w:val="center"/>
        <w:rPr>
          <w:rFonts w:ascii="Arial" w:hAnsi="Arial" w:cs="Arial"/>
          <w:sz w:val="18"/>
          <w:szCs w:val="18"/>
          <w:u w:val="single"/>
          <w:lang w:val="en-US"/>
        </w:rPr>
      </w:pPr>
    </w:p>
    <w:p w:rsidR="004B00E1" w:rsidRDefault="004B00E1" w:rsidP="004B00E1">
      <w:pPr>
        <w:pStyle w:val="4"/>
        <w:spacing w:before="0" w:after="0"/>
        <w:jc w:val="center"/>
        <w:rPr>
          <w:rFonts w:cs="Arial"/>
          <w:caps/>
          <w:sz w:val="26"/>
          <w:szCs w:val="26"/>
        </w:rPr>
      </w:pPr>
    </w:p>
    <w:p w:rsidR="00727B4E" w:rsidRPr="00B6688F" w:rsidRDefault="00727B4E" w:rsidP="004B00E1">
      <w:pPr>
        <w:pStyle w:val="4"/>
        <w:spacing w:before="0" w:after="0"/>
        <w:jc w:val="center"/>
        <w:rPr>
          <w:rFonts w:ascii="Arial" w:hAnsi="Arial" w:cs="Arial"/>
          <w:caps/>
        </w:rPr>
      </w:pPr>
      <w:r w:rsidRPr="00B6688F">
        <w:rPr>
          <w:rFonts w:ascii="Arial" w:hAnsi="Arial" w:cs="Arial"/>
          <w:caps/>
        </w:rPr>
        <w:t>ПЕРЕЛІК</w:t>
      </w:r>
    </w:p>
    <w:p w:rsidR="00727B4E" w:rsidRPr="00B6688F" w:rsidRDefault="00727B4E" w:rsidP="004B00E1">
      <w:pPr>
        <w:pStyle w:val="4"/>
        <w:spacing w:before="0" w:after="0"/>
        <w:jc w:val="center"/>
        <w:rPr>
          <w:rFonts w:ascii="Arial" w:hAnsi="Arial" w:cs="Arial"/>
          <w:caps/>
        </w:rPr>
      </w:pPr>
      <w:r w:rsidRPr="00B6688F">
        <w:rPr>
          <w:rFonts w:ascii="Arial" w:hAnsi="Arial" w:cs="Arial"/>
          <w:caps/>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727B4E" w:rsidRPr="00B6688F" w:rsidRDefault="00727B4E" w:rsidP="004B00E1">
      <w:pPr>
        <w:pStyle w:val="3a"/>
        <w:jc w:val="center"/>
        <w:rPr>
          <w:rFonts w:ascii="Arial" w:hAnsi="Arial" w:cs="Arial"/>
          <w:sz w:val="28"/>
          <w:szCs w:val="28"/>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276"/>
        <w:gridCol w:w="1701"/>
        <w:gridCol w:w="1276"/>
        <w:gridCol w:w="992"/>
        <w:gridCol w:w="2126"/>
        <w:gridCol w:w="1134"/>
        <w:gridCol w:w="4395"/>
        <w:gridCol w:w="1132"/>
        <w:gridCol w:w="1561"/>
      </w:tblGrid>
      <w:tr w:rsidR="00727B4E" w:rsidRPr="00BF7F1D" w:rsidTr="004B00E1">
        <w:trPr>
          <w:tblHeader/>
        </w:trPr>
        <w:tc>
          <w:tcPr>
            <w:tcW w:w="567" w:type="dxa"/>
            <w:shd w:val="clear" w:color="auto" w:fill="D9D9D9"/>
          </w:tcPr>
          <w:p w:rsidR="00727B4E" w:rsidRPr="00BF7F1D" w:rsidRDefault="00727B4E" w:rsidP="00D66425">
            <w:pPr>
              <w:tabs>
                <w:tab w:val="left" w:pos="12600"/>
              </w:tabs>
              <w:jc w:val="center"/>
              <w:rPr>
                <w:rFonts w:ascii="Arial" w:hAnsi="Arial" w:cs="Arial"/>
                <w:b/>
                <w:i/>
                <w:sz w:val="16"/>
                <w:szCs w:val="16"/>
              </w:rPr>
            </w:pPr>
            <w:r w:rsidRPr="00BF7F1D">
              <w:rPr>
                <w:rFonts w:ascii="Arial" w:hAnsi="Arial" w:cs="Arial"/>
                <w:b/>
                <w:i/>
                <w:sz w:val="16"/>
                <w:szCs w:val="16"/>
              </w:rPr>
              <w:t>№ п/п</w:t>
            </w:r>
          </w:p>
        </w:tc>
        <w:tc>
          <w:tcPr>
            <w:tcW w:w="1276" w:type="dxa"/>
            <w:shd w:val="clear" w:color="auto" w:fill="D9D9D9"/>
          </w:tcPr>
          <w:p w:rsidR="00727B4E" w:rsidRPr="00BF7F1D" w:rsidRDefault="00727B4E" w:rsidP="00D66425">
            <w:pPr>
              <w:tabs>
                <w:tab w:val="left" w:pos="12600"/>
              </w:tabs>
              <w:jc w:val="center"/>
              <w:rPr>
                <w:rFonts w:ascii="Arial" w:hAnsi="Arial" w:cs="Arial"/>
                <w:b/>
                <w:i/>
                <w:sz w:val="16"/>
                <w:szCs w:val="16"/>
              </w:rPr>
            </w:pPr>
            <w:r w:rsidRPr="00BF7F1D">
              <w:rPr>
                <w:rFonts w:ascii="Arial" w:hAnsi="Arial" w:cs="Arial"/>
                <w:b/>
                <w:i/>
                <w:sz w:val="16"/>
                <w:szCs w:val="16"/>
              </w:rPr>
              <w:t>Назва лікарського засобу</w:t>
            </w:r>
          </w:p>
        </w:tc>
        <w:tc>
          <w:tcPr>
            <w:tcW w:w="1701" w:type="dxa"/>
            <w:shd w:val="clear" w:color="auto" w:fill="D9D9D9"/>
          </w:tcPr>
          <w:p w:rsidR="00727B4E" w:rsidRPr="00BF7F1D" w:rsidRDefault="00727B4E" w:rsidP="00D66425">
            <w:pPr>
              <w:tabs>
                <w:tab w:val="left" w:pos="12600"/>
              </w:tabs>
              <w:jc w:val="center"/>
              <w:rPr>
                <w:rFonts w:ascii="Arial" w:hAnsi="Arial" w:cs="Arial"/>
                <w:b/>
                <w:i/>
                <w:sz w:val="16"/>
                <w:szCs w:val="16"/>
              </w:rPr>
            </w:pPr>
            <w:r w:rsidRPr="00BF7F1D">
              <w:rPr>
                <w:rFonts w:ascii="Arial" w:hAnsi="Arial" w:cs="Arial"/>
                <w:b/>
                <w:i/>
                <w:sz w:val="16"/>
                <w:szCs w:val="16"/>
              </w:rPr>
              <w:t>Форма випуску (лікарська форма, упаковка)</w:t>
            </w:r>
          </w:p>
        </w:tc>
        <w:tc>
          <w:tcPr>
            <w:tcW w:w="1276" w:type="dxa"/>
            <w:shd w:val="clear" w:color="auto" w:fill="D9D9D9"/>
          </w:tcPr>
          <w:p w:rsidR="00727B4E" w:rsidRPr="00BF7F1D" w:rsidRDefault="00727B4E" w:rsidP="00D66425">
            <w:pPr>
              <w:tabs>
                <w:tab w:val="left" w:pos="12600"/>
              </w:tabs>
              <w:jc w:val="center"/>
              <w:rPr>
                <w:rFonts w:ascii="Arial" w:hAnsi="Arial" w:cs="Arial"/>
                <w:b/>
                <w:i/>
                <w:sz w:val="16"/>
                <w:szCs w:val="16"/>
              </w:rPr>
            </w:pPr>
            <w:r w:rsidRPr="00BF7F1D">
              <w:rPr>
                <w:rFonts w:ascii="Arial" w:hAnsi="Arial" w:cs="Arial"/>
                <w:b/>
                <w:i/>
                <w:sz w:val="16"/>
                <w:szCs w:val="16"/>
              </w:rPr>
              <w:t>Заявник</w:t>
            </w:r>
          </w:p>
        </w:tc>
        <w:tc>
          <w:tcPr>
            <w:tcW w:w="992" w:type="dxa"/>
            <w:shd w:val="clear" w:color="auto" w:fill="D9D9D9"/>
          </w:tcPr>
          <w:p w:rsidR="00727B4E" w:rsidRPr="00BF7F1D" w:rsidRDefault="00727B4E" w:rsidP="00D66425">
            <w:pPr>
              <w:tabs>
                <w:tab w:val="left" w:pos="12600"/>
              </w:tabs>
              <w:jc w:val="center"/>
              <w:rPr>
                <w:rFonts w:ascii="Arial" w:hAnsi="Arial" w:cs="Arial"/>
                <w:b/>
                <w:i/>
                <w:sz w:val="16"/>
                <w:szCs w:val="16"/>
              </w:rPr>
            </w:pPr>
            <w:r w:rsidRPr="00BF7F1D">
              <w:rPr>
                <w:rFonts w:ascii="Arial" w:hAnsi="Arial" w:cs="Arial"/>
                <w:b/>
                <w:i/>
                <w:sz w:val="16"/>
                <w:szCs w:val="16"/>
              </w:rPr>
              <w:t>Країна заявника</w:t>
            </w:r>
          </w:p>
        </w:tc>
        <w:tc>
          <w:tcPr>
            <w:tcW w:w="2126" w:type="dxa"/>
            <w:shd w:val="clear" w:color="auto" w:fill="D9D9D9"/>
          </w:tcPr>
          <w:p w:rsidR="00727B4E" w:rsidRPr="00BF7F1D" w:rsidRDefault="00727B4E" w:rsidP="00D66425">
            <w:pPr>
              <w:tabs>
                <w:tab w:val="left" w:pos="12600"/>
              </w:tabs>
              <w:jc w:val="center"/>
              <w:rPr>
                <w:rFonts w:ascii="Arial" w:hAnsi="Arial" w:cs="Arial"/>
                <w:b/>
                <w:i/>
                <w:sz w:val="16"/>
                <w:szCs w:val="16"/>
              </w:rPr>
            </w:pPr>
            <w:r w:rsidRPr="00BF7F1D">
              <w:rPr>
                <w:rFonts w:ascii="Arial" w:hAnsi="Arial" w:cs="Arial"/>
                <w:b/>
                <w:i/>
                <w:sz w:val="16"/>
                <w:szCs w:val="16"/>
              </w:rPr>
              <w:t>Виробник</w:t>
            </w:r>
          </w:p>
        </w:tc>
        <w:tc>
          <w:tcPr>
            <w:tcW w:w="1134" w:type="dxa"/>
            <w:shd w:val="clear" w:color="auto" w:fill="D9D9D9"/>
          </w:tcPr>
          <w:p w:rsidR="00727B4E" w:rsidRPr="00BF7F1D" w:rsidRDefault="00727B4E" w:rsidP="00D66425">
            <w:pPr>
              <w:tabs>
                <w:tab w:val="left" w:pos="12600"/>
              </w:tabs>
              <w:jc w:val="center"/>
              <w:rPr>
                <w:rFonts w:ascii="Arial" w:hAnsi="Arial" w:cs="Arial"/>
                <w:b/>
                <w:i/>
                <w:sz w:val="16"/>
                <w:szCs w:val="16"/>
              </w:rPr>
            </w:pPr>
            <w:r w:rsidRPr="00BF7F1D">
              <w:rPr>
                <w:rFonts w:ascii="Arial" w:hAnsi="Arial" w:cs="Arial"/>
                <w:b/>
                <w:i/>
                <w:sz w:val="16"/>
                <w:szCs w:val="16"/>
              </w:rPr>
              <w:t>Країна виробника</w:t>
            </w:r>
          </w:p>
        </w:tc>
        <w:tc>
          <w:tcPr>
            <w:tcW w:w="4395" w:type="dxa"/>
            <w:shd w:val="clear" w:color="auto" w:fill="D9D9D9"/>
          </w:tcPr>
          <w:p w:rsidR="00727B4E" w:rsidRPr="00BF7F1D" w:rsidRDefault="00727B4E" w:rsidP="00D66425">
            <w:pPr>
              <w:tabs>
                <w:tab w:val="left" w:pos="12600"/>
              </w:tabs>
              <w:jc w:val="center"/>
              <w:rPr>
                <w:rFonts w:ascii="Arial" w:hAnsi="Arial" w:cs="Arial"/>
                <w:b/>
                <w:i/>
                <w:sz w:val="16"/>
                <w:szCs w:val="16"/>
              </w:rPr>
            </w:pPr>
            <w:r w:rsidRPr="00BF7F1D">
              <w:rPr>
                <w:rFonts w:ascii="Arial" w:hAnsi="Arial" w:cs="Arial"/>
                <w:b/>
                <w:i/>
                <w:sz w:val="16"/>
                <w:szCs w:val="16"/>
              </w:rPr>
              <w:t>Реєстраційна процедура</w:t>
            </w:r>
          </w:p>
        </w:tc>
        <w:tc>
          <w:tcPr>
            <w:tcW w:w="1132" w:type="dxa"/>
            <w:shd w:val="clear" w:color="auto" w:fill="D9D9D9"/>
          </w:tcPr>
          <w:p w:rsidR="00727B4E" w:rsidRPr="00BF7F1D" w:rsidRDefault="00727B4E" w:rsidP="004B00E1">
            <w:pPr>
              <w:tabs>
                <w:tab w:val="left" w:pos="12600"/>
              </w:tabs>
              <w:jc w:val="center"/>
              <w:rPr>
                <w:rFonts w:ascii="Arial" w:hAnsi="Arial" w:cs="Arial"/>
                <w:b/>
                <w:i/>
                <w:sz w:val="16"/>
                <w:szCs w:val="16"/>
                <w:lang w:val="en-US"/>
              </w:rPr>
            </w:pPr>
            <w:r w:rsidRPr="00BF7F1D">
              <w:rPr>
                <w:rFonts w:ascii="Arial" w:hAnsi="Arial" w:cs="Arial"/>
                <w:b/>
                <w:i/>
                <w:sz w:val="16"/>
                <w:szCs w:val="16"/>
              </w:rPr>
              <w:t>Умови відпуску</w:t>
            </w:r>
          </w:p>
        </w:tc>
        <w:tc>
          <w:tcPr>
            <w:tcW w:w="1561" w:type="dxa"/>
            <w:shd w:val="clear" w:color="auto" w:fill="D9D9D9"/>
          </w:tcPr>
          <w:p w:rsidR="00727B4E" w:rsidRPr="00BF7F1D" w:rsidRDefault="00727B4E" w:rsidP="00D66425">
            <w:pPr>
              <w:tabs>
                <w:tab w:val="left" w:pos="12600"/>
              </w:tabs>
              <w:jc w:val="center"/>
              <w:rPr>
                <w:rFonts w:ascii="Arial" w:hAnsi="Arial" w:cs="Arial"/>
                <w:b/>
                <w:i/>
                <w:sz w:val="16"/>
                <w:szCs w:val="16"/>
                <w:lang w:val="en-US"/>
              </w:rPr>
            </w:pPr>
            <w:r w:rsidRPr="00BF7F1D">
              <w:rPr>
                <w:rFonts w:ascii="Arial" w:hAnsi="Arial" w:cs="Arial"/>
                <w:b/>
                <w:i/>
                <w:sz w:val="16"/>
                <w:szCs w:val="16"/>
              </w:rPr>
              <w:t>Номер реєстраційного посвідчення</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508"/>
              </w:tabs>
              <w:rPr>
                <w:rFonts w:ascii="Arial" w:hAnsi="Arial" w:cs="Arial"/>
                <w:b/>
                <w:i/>
                <w:sz w:val="16"/>
                <w:szCs w:val="16"/>
              </w:rPr>
            </w:pPr>
            <w:r w:rsidRPr="00BF7F1D">
              <w:rPr>
                <w:rFonts w:ascii="Arial" w:hAnsi="Arial" w:cs="Arial"/>
                <w:b/>
                <w:sz w:val="16"/>
                <w:szCs w:val="16"/>
              </w:rPr>
              <w:t>АДВОКАРД®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таблетки, по 10 таблеток у блістері; по 3 або 4 блістери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Повний цикл виробництва ЛЗ, первинне та вторинне пакування, контроль якості, випуск серії: ТОВ "Фармацевтична компанія "ФарКоС", Україна; Виробник, відповідальний за випуск серії кінцевого продукту та вторинне пакування: ПрАТ "Фармацевтична фірма "ФарКоС", Україна; Виробник дозованої форми, первинне та вторинне пакування: ТОВ "АСТРАФАРМ",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введення додаткового виробника АФІ Магладен, Запропоновано: ПрАТ "Фармацевтична фірма "ФарКоС", Україна, </w:t>
            </w:r>
            <w:r w:rsidRPr="00BF7F1D">
              <w:rPr>
                <w:rFonts w:ascii="Arial" w:hAnsi="Arial" w:cs="Arial"/>
                <w:sz w:val="16"/>
                <w:szCs w:val="16"/>
              </w:rPr>
              <w:br/>
              <w:t>ТОВ "Фармацевтична компанія "ФарКоС", Україна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UA/6421/01/01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АЗАКТ СПАЛ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ліофілізат для розчину для ін'єкцій по 100 мг; 1 флакон з ліофілізатом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РР Фармасьютікалз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СП Акур Лабс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(уточнення інформації), "Особливі заходи безпеки",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(Vidaza 25 mg/ml powder for suspension for injection, в Україні не зареєстрований)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UA/18492/01/01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АКТРАПІД®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розчин для ін'єкцій, 100 МО/мл; по 10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Данiя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А/Т Ново Нордіск, Данiя (виробник для маркування та упаковки флаконів, вторинного пакування); А/Т Ново Нордіск, Данiя (виробник нерозфасованого продукту, наповнення в флакони, первинна упаковка, контроль якості та відповідальний за випуск серій кінцевого продукту);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Данiя/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відповідно до рекомендацій PRAC.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UA/0325/01/02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АЛФІРУМ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з модифікованим вивільненням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UA/11768/01/01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АРСТИФЕН®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шипучі по 20 таблеток шипучих у тубі, по 4 туби у картонній упаковці з індикаторним папером і контрольним календарем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"Спосіб застосування та дози" згідно з інформацією щодо медичного застосування референтного лікарського засобу (БЛЕМАРЕН®, таблетки шипучі).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UA/18754/01/01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АФЛУ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розчин для орального застосування по 30 мл або по 50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UA/6805/01/01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1"/>
              <w:tabs>
                <w:tab w:val="left" w:pos="12600"/>
              </w:tabs>
              <w:rPr>
                <w:rFonts w:ascii="Arial" w:hAnsi="Arial" w:cs="Arial"/>
                <w:b/>
                <w:i/>
                <w:sz w:val="16"/>
                <w:szCs w:val="16"/>
              </w:rPr>
            </w:pPr>
            <w:r w:rsidRPr="00BF7F1D">
              <w:rPr>
                <w:rFonts w:ascii="Arial" w:hAnsi="Arial" w:cs="Arial"/>
                <w:b/>
                <w:sz w:val="16"/>
                <w:szCs w:val="16"/>
              </w:rPr>
              <w:t>ВІНКАМІН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rPr>
                <w:rFonts w:ascii="Arial" w:hAnsi="Arial" w:cs="Arial"/>
                <w:sz w:val="16"/>
                <w:szCs w:val="16"/>
                <w:lang w:val="ru-RU"/>
              </w:rPr>
            </w:pPr>
            <w:r w:rsidRPr="00BF7F1D">
              <w:rPr>
                <w:rFonts w:ascii="Arial" w:hAnsi="Arial" w:cs="Arial"/>
                <w:sz w:val="16"/>
                <w:szCs w:val="16"/>
                <w:lang w:val="ru-RU"/>
              </w:rPr>
              <w:t>порошок кристалічний (</w:t>
            </w:r>
            <w:r w:rsidRPr="00BF7F1D">
              <w:rPr>
                <w:rFonts w:ascii="Arial" w:hAnsi="Arial" w:cs="Arial"/>
                <w:sz w:val="16"/>
                <w:szCs w:val="16"/>
              </w:rPr>
              <w:t>c</w:t>
            </w:r>
            <w:r w:rsidRPr="00BF7F1D">
              <w:rPr>
                <w:rFonts w:ascii="Arial" w:hAnsi="Arial" w:cs="Arial"/>
                <w:sz w:val="16"/>
                <w:szCs w:val="16"/>
                <w:lang w:val="ru-RU"/>
              </w:rPr>
              <w:t xml:space="preserve">убстанція) у подвійних пакетах з плівки поліетиленової </w:t>
            </w:r>
            <w:r w:rsidRPr="00BF7F1D">
              <w:rPr>
                <w:rFonts w:ascii="Arial" w:hAnsi="Arial" w:cs="Arial"/>
                <w:b/>
                <w:sz w:val="16"/>
                <w:szCs w:val="16"/>
                <w:lang w:val="ru-RU"/>
              </w:rPr>
              <w:t>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КОВЕКС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ind w:left="-108"/>
              <w:jc w:val="center"/>
              <w:rPr>
                <w:rFonts w:ascii="Arial" w:hAnsi="Arial" w:cs="Arial"/>
                <w:sz w:val="16"/>
                <w:szCs w:val="16"/>
              </w:rPr>
            </w:pPr>
            <w:r w:rsidRPr="00BF7F1D">
              <w:rPr>
                <w:rFonts w:ascii="Arial" w:hAnsi="Arial" w:cs="Arial"/>
                <w:sz w:val="16"/>
                <w:szCs w:val="16"/>
              </w:rPr>
              <w:t>Іспанiя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КОВЕКС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w:t>
            </w:r>
            <w:r w:rsidRPr="00BF7F1D">
              <w:rPr>
                <w:rFonts w:ascii="Arial" w:hAnsi="Arial" w:cs="Arial"/>
                <w:b/>
                <w:sz w:val="16"/>
                <w:szCs w:val="16"/>
              </w:rPr>
              <w:t xml:space="preserve">уточнення призначення субстанції в наказі МОЗ України </w:t>
            </w:r>
            <w:r w:rsidRPr="00BF7F1D">
              <w:rPr>
                <w:rFonts w:ascii="Arial" w:hAnsi="Arial" w:cs="Arial"/>
                <w:b/>
                <w:sz w:val="16"/>
                <w:szCs w:val="16"/>
              </w:rPr>
              <w:br/>
              <w:t xml:space="preserve">№ 1819 від 27.08.2021 </w:t>
            </w:r>
            <w:r w:rsidRPr="00BF7F1D">
              <w:rPr>
                <w:rFonts w:ascii="Arial" w:hAnsi="Arial" w:cs="Arial"/>
                <w:sz w:val="16"/>
                <w:szCs w:val="16"/>
              </w:rPr>
              <w:t xml:space="preserve">в процесі внесення змін (зміни І типу - приведення специфікації та методів контролю для діючої речовини Вінкамін у відповідність до оновленої монографії ЄФ; зміни І типу - запропонована незначна зміна у методиці «8. Остаточное количество органических растворителей», а саме - уточнення умов хроматографування). Редакція в наказі: для виробництва нестерильних лікарських форм. </w:t>
            </w:r>
            <w:r w:rsidRPr="00BF7F1D">
              <w:rPr>
                <w:rFonts w:ascii="Arial" w:hAnsi="Arial" w:cs="Arial"/>
                <w:b/>
                <w:sz w:val="16"/>
                <w:szCs w:val="16"/>
              </w:rPr>
              <w:t>Запропонована редакція: для фармацевтичного застосування.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1"/>
              <w:tabs>
                <w:tab w:val="left" w:pos="12600"/>
              </w:tabs>
              <w:jc w:val="center"/>
              <w:rPr>
                <w:rFonts w:ascii="Arial" w:hAnsi="Arial" w:cs="Arial"/>
                <w:b/>
                <w:i/>
                <w:sz w:val="16"/>
                <w:szCs w:val="16"/>
              </w:rPr>
            </w:pPr>
            <w:r w:rsidRPr="00BF7F1D">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UA/13565/01/01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sz w:val="16"/>
                <w:szCs w:val="16"/>
              </w:rPr>
            </w:pPr>
            <w:r w:rsidRPr="00BF7F1D">
              <w:rPr>
                <w:rFonts w:ascii="Arial" w:hAnsi="Arial" w:cs="Arial"/>
                <w:b/>
                <w:sz w:val="16"/>
                <w:szCs w:val="16"/>
              </w:rPr>
              <w:t>ВІНОРЕЛБІН ЗЕНТІВА</w:t>
            </w:r>
          </w:p>
          <w:p w:rsidR="00727B4E" w:rsidRPr="00BF7F1D" w:rsidRDefault="00727B4E" w:rsidP="00D66425">
            <w:pPr>
              <w:tabs>
                <w:tab w:val="left" w:pos="12600"/>
              </w:tabs>
              <w:rPr>
                <w:rFonts w:ascii="Arial" w:hAnsi="Arial" w:cs="Arial"/>
                <w:b/>
                <w:sz w:val="16"/>
                <w:szCs w:val="16"/>
              </w:rPr>
            </w:pPr>
          </w:p>
          <w:p w:rsidR="00727B4E" w:rsidRPr="00BF7F1D" w:rsidRDefault="00727B4E" w:rsidP="00D66425">
            <w:pPr>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капсули м'які по 20 мг, по 1 капсулі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w:t>
            </w:r>
            <w:r w:rsidRPr="00BF7F1D">
              <w:rPr>
                <w:rFonts w:ascii="Arial" w:hAnsi="Arial" w:cs="Arial"/>
                <w:sz w:val="16"/>
                <w:szCs w:val="16"/>
              </w:rPr>
              <w:br/>
              <w:t xml:space="preserve">Лотус Фармасьютикал Ко., Лтд., Тайвань; </w:t>
            </w:r>
            <w:r w:rsidRPr="00BF7F1D">
              <w:rPr>
                <w:rFonts w:ascii="Arial" w:hAnsi="Arial" w:cs="Arial"/>
                <w:sz w:val="16"/>
                <w:szCs w:val="16"/>
              </w:rPr>
              <w:br/>
              <w:t>виробник, відповідальний за вторинне пакування, тестування та випуск серії:</w:t>
            </w:r>
            <w:r w:rsidRPr="00BF7F1D">
              <w:rPr>
                <w:rFonts w:ascii="Arial" w:hAnsi="Arial" w:cs="Arial"/>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Тайвань/</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щодо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зміни внесені щодо назви лікарського засобу. Затверджено: ВІНОРЕЛБІН АЛВОГЕН (VINORELBINE ALVOGEN) Запропоновано: ВІНОРЕЛБІН ЗЕНТІВА (VINORELBINE ZENTIVA)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UA/18548/01/01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ВІНОРЕЛБІН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капсули м'які по 30 мг, по 1 капсулі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w:t>
            </w:r>
            <w:r w:rsidRPr="00BF7F1D">
              <w:rPr>
                <w:rFonts w:ascii="Arial" w:hAnsi="Arial" w:cs="Arial"/>
                <w:sz w:val="16"/>
                <w:szCs w:val="16"/>
              </w:rPr>
              <w:br/>
              <w:t xml:space="preserve">Лотус Фармасьютикал Ко., Лтд., Тайвань; </w:t>
            </w:r>
            <w:r w:rsidRPr="00BF7F1D">
              <w:rPr>
                <w:rFonts w:ascii="Arial" w:hAnsi="Arial" w:cs="Arial"/>
                <w:sz w:val="16"/>
                <w:szCs w:val="16"/>
              </w:rPr>
              <w:br/>
              <w:t>виробник, відповідальний за вторинне пакування, тестування та випуск серії:</w:t>
            </w:r>
            <w:r w:rsidRPr="00BF7F1D">
              <w:rPr>
                <w:rFonts w:ascii="Arial" w:hAnsi="Arial" w:cs="Arial"/>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Тайвань/</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щодо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зміни внесені щодо назви лікарського засобу. Затверджено: ВІНОРЕЛБІН АЛВОГЕН (VINORELBINE ALVOGEN) Запропоновано: ВІНОРЕЛБІН ЗЕНТІВА (VINORELBINE ZENTIVA)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UA/18548/01/02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ВІНОРЕЛБІН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капсули м'які по 80 мг, по 1 капсулі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w:t>
            </w:r>
            <w:r w:rsidRPr="00BF7F1D">
              <w:rPr>
                <w:rFonts w:ascii="Arial" w:hAnsi="Arial" w:cs="Arial"/>
                <w:sz w:val="16"/>
                <w:szCs w:val="16"/>
              </w:rPr>
              <w:br/>
              <w:t xml:space="preserve">Лотус Фармасьютикал Ко., Лтд., Тайвань; </w:t>
            </w:r>
            <w:r w:rsidRPr="00BF7F1D">
              <w:rPr>
                <w:rFonts w:ascii="Arial" w:hAnsi="Arial" w:cs="Arial"/>
                <w:sz w:val="16"/>
                <w:szCs w:val="16"/>
              </w:rPr>
              <w:br/>
              <w:t>виробник, відповідальний за вторинне пакування, тестування та випуск серії:</w:t>
            </w:r>
            <w:r w:rsidRPr="00BF7F1D">
              <w:rPr>
                <w:rFonts w:ascii="Arial" w:hAnsi="Arial" w:cs="Arial"/>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Тайвань/</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щодо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зміни внесені щодо назви лікарського засобу. Затверджено: ВІНОРЕЛБІН АЛВОГЕН (VINORELBINE ALVOGEN) Запропоновано: ВІНОРЕЛБІН ЗЕНТІВА (VINORELBINE ZENTIVA)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UA/18548/01/03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1"/>
              <w:tabs>
                <w:tab w:val="left" w:pos="12600"/>
              </w:tabs>
              <w:rPr>
                <w:rFonts w:ascii="Arial" w:hAnsi="Arial" w:cs="Arial"/>
                <w:b/>
                <w:i/>
                <w:sz w:val="16"/>
                <w:szCs w:val="16"/>
              </w:rPr>
            </w:pPr>
            <w:r w:rsidRPr="00BF7F1D">
              <w:rPr>
                <w:rFonts w:ascii="Arial" w:hAnsi="Arial" w:cs="Arial"/>
                <w:b/>
                <w:sz w:val="16"/>
                <w:szCs w:val="16"/>
              </w:rPr>
              <w:t>ГІЛЕНІЯ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rPr>
                <w:rFonts w:ascii="Arial" w:hAnsi="Arial" w:cs="Arial"/>
                <w:sz w:val="16"/>
                <w:szCs w:val="16"/>
                <w:lang w:val="ru-RU"/>
              </w:rPr>
            </w:pPr>
            <w:r w:rsidRPr="00BF7F1D">
              <w:rPr>
                <w:rFonts w:ascii="Arial" w:hAnsi="Arial" w:cs="Arial"/>
                <w:sz w:val="16"/>
                <w:szCs w:val="16"/>
                <w:lang w:val="ru-RU"/>
              </w:rPr>
              <w:t>капсули тверді по 0,5 мг; по 7 капсул у блістері; по 1 блістеру в картонній коробці; по 14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ind w:left="-108"/>
              <w:jc w:val="center"/>
              <w:rPr>
                <w:rFonts w:ascii="Arial" w:hAnsi="Arial" w:cs="Arial"/>
                <w:sz w:val="16"/>
                <w:szCs w:val="16"/>
              </w:rPr>
            </w:pPr>
            <w:r w:rsidRPr="00BF7F1D">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 xml:space="preserve">Виробництво, контроль якості, пакування, випуск серії: </w:t>
            </w:r>
            <w:r w:rsidRPr="00BF7F1D">
              <w:rPr>
                <w:rFonts w:ascii="Arial" w:hAnsi="Arial" w:cs="Arial"/>
                <w:sz w:val="16"/>
                <w:szCs w:val="16"/>
              </w:rPr>
              <w:br/>
              <w:t xml:space="preserve">Новартіс Фарма Штейн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Додаваня функції випуску серії до вже затвердженого виробника Новартіс Фарма Штейн АГ, Швейцарія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UA/11704/01/01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ДЕЗОФЕМОНО®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0,075 мг; по 1 або по 3, або по 6 блістерів по 28 таблеток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 Уточнено склад готової суміші (Сепіфілм LP 007), а саме заміна hypromellose на hypromellose 6cP , hypromellose 15cP торговельна назва "Sepifilm LP 007"замінюється загальним терміном "прозора ізолююча суміш для покриття", також у складі внесено перерахування кількості допоміжних речовин та надано більш детальну інформацію про в'язкість гіпромелози, наявної в суміші. Редакційні правки "sodium citrate dihydrate" замінено на "sodium citrate" та "Opadry White 31 F 58914 замінено на "Білу суміш для плівкового покриття". Зміни внесені в інструкцію для медичного застосування лікарського засобу у розділ "Склад" (допоміжні речовини). Введення змін протяглм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методах випробування за т. Розчинення, а саме зміни приготування зразка та параметрів ВЕРХ, (dissolution with peak vessels замість dissolution with conventional vessels);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 Збільшення розміру серії з 160 000 до 1 600 000 таблеток. Зміни виробничого процесу необхідні завдяки використанню більшого обладнання. Оновлені розділи 3.2.Р.2.3; 3.2.Р.3.2; 3.2.Р.3.3 та 3.2.Р3.4. Зміни у виробництві підтверджуються дослідженням біоеквівалентності та доводить, що готовий продукт є біоеквівалентним референтному продукту Cerazette®. Лікарський засіб Дезофемоно® 75, таблетки, вкриті плівковою оболонкою по 0,075 мг; по 1 або по 3, або по 6 блістерів по 28 таблеток у картонній коробці зі збільшеним розміром серії є біоеквівалентним лікарському засобу Cerazette, desogestrel 0.075 mg, таблетки, вкриті плівковою оболонкою по 0,075 мг, Organon (Ireland) Ltd;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заміна процедури випробування для визначення т. Розчинення зі змінами у специфікації на основі результатів біосерії та даних по стабільності, (затверджено: desogestrel: NMT 75%(Q) in 45 minutes Ethinylestradiol: NMT 75%(Q) in 45 minutes, запропоновано: desogestrel: NMT 80%(Q) in 30 minutes Ethinylestradiol: NMT 80%(Q) in 30 minutes)</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UA/16503/01/01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ДЕНІЗИД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1 г 1 флакон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ВІТА САН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Великобританія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Свісс Перентералс Лтд., Індія; </w:t>
            </w:r>
            <w:r w:rsidRPr="00BF7F1D">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щодо безпеки/ефективності та фармаконагляду (інші зміни) - зміни внесені щодо редагування інструкції для медичного застосування лікарського засобу у розділах "Виробник", "Місцезнаходження виробника та його адреса місця провадження діяльності" для можливості друкувати інструкції для кожного виробника окремо.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UA/15338/01/01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ДІАРЕМІКС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по 10 капсул у блістері, 3 блістери у картонній коробці; по 8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 xml:space="preserve">Мепро Фармасьютикалс Пріват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розділу «Графічне оформлення упаковки» на розділ «Маркування» МКЯ ЛЗ: Затверджено: Графічне оформлення упаковки. Додається. 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СІ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UA/8224/01/01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ДОЛАРЕН®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гель; по 20 г або по 50 г у тубі; по 1 тубі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виправлення технічних помилок в Специфікації МКЯ ГЛЗ в розділах «Кількісне визначення Метилсаліцилату» та «Кількісне визначення Ментолу», допущених при перенесенні інформації з оригінальних матеріалів реєстраційного досьє, при проведенні процедури реєстрації ЛЗ (Наказ МОЗ України від 05.03.2021 №399 РП UA/18576/01/01). Зазначені виправлення відповідають матеріалам реєстраційного досьє (р.3.2.Р.5.1)</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UA/18576/01/01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ЕВКАЛІПТОВИЙ БАЛЬЗАМ ВІД ЗАСТУДИ ДР.ТАЙСС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мазь, по 20 г або 50 г у банці; по 1 банці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UA/2332/01/01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спрей нашкірний, розчин, 10 мг/мл, по 8 мл або по 15 мл у флаконі;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UA/18288/01/01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розчин нашкірний, 10 мг/мл по 8 мл або по 20 мл у флаконі,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UA/18288/02/01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ЕКСТРАКТ ШАВЛІЇ З ВІТАМІНОМ С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для смоктання; по 12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UA/4952/01/01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ЕЛІДЕЛ®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крем для зовнішнього застосування 1 %; по 15 г, 30 г, 60 г або 100 г у тубі; по 1 тубі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МЕДА Меньюфекчеринг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UA/7137/01/01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ЕНЗИСТАЛ®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цукровою оболонкою, кишковорозчинні по 10 таблеток у блістері; по 2 або 8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II типу - введення додаткового виробника АФІ Панкреатин Beloorbayir Biotech Ltd., India. Запропоновано: Biocon Limited, India; Beloorbayir Biotech Ltd., India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UA/2874/01/01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ЕНКОРАТ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оболонкою, пролонгованої дії по 200 мг по 10 таблеток 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UA/9200/01/01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ЕНКОРАТ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оболонкою, пролонгованої дії по 300 мг, по 10 таблеток у стрипі; по 1 або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UA/9200/01/02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ЕНКОРАТ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оболонкою, пролонгованої дії по 500 мг по 10 таблеток у стрипі; по 1 або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UA/9200/01/03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ЕПЛЕРЕНОН СТАДА®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25 мг № 30 (10х3)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Лабораторіос Ліконса, С.А., Іспанiя (виробництво нерозфасованого продукту, первинне та вторинне пакування, контроль серій); СТАДА Арцнайміттель АГ,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Іспанiя/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F7F1D">
              <w:rPr>
                <w:rFonts w:ascii="Arial" w:hAnsi="Arial" w:cs="Arial"/>
                <w:sz w:val="16"/>
                <w:szCs w:val="16"/>
              </w:rPr>
              <w:br/>
              <w:t>Пропонована редакція – Др. Андреас Іванович / Dr. Andreas Iwanowitsch. Зміна контактних даних уповноваженої особи,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UA/15535/01/01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ЕПЛЕРЕНОН СТАДА®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50 мг № 30 (10х3)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Лабораторіос Ліконса, С.А., Іспанiя (виробництво нерозфасованого продукту, первинне та вторинне пакування, контроль серій); СТАДА Арцнайміттель АГ,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Іспанiя/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F7F1D">
              <w:rPr>
                <w:rFonts w:ascii="Arial" w:hAnsi="Arial" w:cs="Arial"/>
                <w:sz w:val="16"/>
                <w:szCs w:val="16"/>
              </w:rPr>
              <w:br/>
              <w:t>Пропонована редакція – Др. Андреас Іванович / Dr. Andreas Iwanowitsch. Зміна контактних даних уповноваженої особи,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UA/15535/01/02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таблетки по 25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UA/8388/01/01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таблетки по 50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UA/8388/01/02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таблетки по 75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UA/8388/01/03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таблетки по 100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UA/8388/01/04</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таблетки по 125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UA/8388/01/05</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таблетки по 150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UA/8388/01/06</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ЕХІНАЦЕЯ КОМПОЗИТУМ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або 2 контурні чарункові упаковки в коробці з картону; по 2,2 мл в ампулі; по 5 ампул у контурній чарунковій упаковці; по 20 контурних чарункових упаковок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UA/7368/01/01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lang w:val="ru-RU"/>
              </w:rPr>
              <w:t>капсули желатинові м'які по 200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2002-099-Rev 07 для діючої речовини Ibuprofen від вже затвердженого виробника HUBEI BIOCAUSE HEILEN PHARMACEUTICAL CO., LTD. на заміну ДМФ (АР/05/2010-08-27)</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UA/14043/01/01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желатинові м'які по 400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2002-099-Rev 07 для діючої речовини Ibuprofen від вже затвердженого виробника HUBEI BIOCAUSE HEILEN PHARMACEUTICAL CO., LTD. на заміну ДМФ (АР/05/2010-08-27)</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UA/14043/01/02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желатинові м'які по 200 мг, in bulk: по 1000 капсул у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2002-099-Rev 07 для діючої речовини Ibuprofen від вже затвердженого виробника HUBEI BIOCAUSE HEILEN PHARMACEUTICAL CO., LTD. на заміну ДМФ (АР/05/2010-08-27)</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UA/14044/01/01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желатинові м'які по 400 мг, in bulk: по 1000 капсул у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2002-099-Rev 07 для діючої речовини Ibuprofen від вже затвердженого виробника HUBEI BIOCAUSE HEILEN PHARMACEUTICAL CO., LTD. на заміну ДМФ (АР/05/2010-08-27)</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UA/14044/01/02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ЗЕПТОЛ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200 мг по 10 таблеток у стрипі; по 10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UA/4870/01/01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ЗИТРОКС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оболонкою, по 250 мг, по 6 таблеток у стрипі, по 1 стрипу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запровадження періодичності контролю ГЛЗ за показником «Мікробіологічна чистота», а саме контроль буде проводитися на перших 3-х серіях, в подальшому на кожній 10 серії, але не рідше 1 разу на рік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UA/3160/01/01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ЗИТРОКС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оболонкою, по 500 мг, по 3 таблетки у стрипі, по 1 стрипу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запровадження періодичності контролю ГЛЗ за показником «Мікробіологічна чистота», а саме контроль буде проводитися на перших 3-х серіях, в подальшому на кожній 10 серії, але не рідше 1 разу на рік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UA/3160/01/02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ЗИТРОКС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ліофілізат для розчину для інфузій по 500 мг; по 1 або 10 флаконів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Іммакул Лайфсайєнсиз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параметру відновленого розчину. Пропонована редакція. Параметри відновлюваного розчину. Об’єм відновленого розчину. Об’єм відновленого розчину повинен бути не менше 5 мл.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UA/18006/01/01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ІМУНО ТАЙСС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краплі для перорального застосування по 50 мл у флаконах з крапельницею; по 1 флакону з крапельницею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UA/4959/02/02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реєстрація нового джерела геміну, що використовується у процесі виробництва очищеного полісахариду Haemophilus influenzae типу b (PRP). Запропоновано: equine hemin, виробник LIFE TECHNOLOGIES NEW ZEALAND LIMITED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UA/16235/01/01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видалення вхідного контролю на виробничих ділянках GSK у Бельгії (Rixensart, Wavre) для проміжного продукту Tetanus Toxoid (TT) bulk, виготовленого на виробничій ділянці GSK в Німеччині (Marburg)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UA/16235/01/01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з маркуванням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видалення вхідного контролю на виробничих ділянках GSK у Бельгії (Rixensart, Wavre) для проміжного продукту Tetanus Toxoid (TT) bulk, виготовленого на виробничій ділянці GSK в Німеччині (Marburg)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UA/15832/01/01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ІХТІОЛОВА МАЗЬ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мазь 10%, по 25 г у контейнерах; по 30 г у тубі, по 1 тубі в пачці; по 20 г у тубі, по 1 тубі в пачці; по 30 г у тубах; по 20 г у тубах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внесені в текст маркування упаковок лікарського засобу (п. 17) щодо нанесення торгової марки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UA/6654/01/01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КАБЕРЛІН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0,5 мг; по 2 або по 4 таблетки у блістері або стрипі, по 1 блістеру або стрипу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UA/18103/01/01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КАКСІТА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500 мг № 120 (10х12)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UA/17459/01/01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КАНДЕСАР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4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UA/6363/01/01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КАНДЕСАР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8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UA/6363/01/02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КАНДЕСАР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16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UA/6363/01/03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КАНДЕСАР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32 мг, по 10 таблеток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UA/16826/01/01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КАПСУЛИ З АНІСОВОЮ ОЛІЄЮ ДР. 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по 100 мг по 10 капсул у блістері ; по 2 або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 Німеччина (дозвіл на випуск серії готового лікарського засобу); С.К. Свісскепс Румунія С.Р.Л., Румунiя (виробництво нерозфасованої продукції); Свісс Кепс ГмбХ , Німеччина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 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UA/6823/01/01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КАСЕНЛАКС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порошок для орального розчину по 10 г, 10 або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Касен Рекордаті,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Іспанiя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2002-180-Rev 04 для АФІ макрогол 4000 від вже затвердженого виробника Clariat Produkte (Deutschland) GmbH, Німеччина, у наслідок вилучення місця попереднього подрібнення та зберігання; оновлення вживаного виробничого обладнання; оновлення даних щодо вихідного матеріалу та проміжних продуктів; вилучення типу макроголу 8000 із сертифіката через різні специфікації формальдегіду; оновлення розділу щодо пакувального матеріалу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UA/14473/01/01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КЕТОПРОФЕН-ВМ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 xml:space="preserve">розчин для ін'єкцій, 100 мг/2 мл; по 2 мл в ампулі; по 5 ампул у контурній чарунковій упаковці, по 1 або 2 контурні чарункові упаковки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зміни до розділу “Маркування” МКЯ ЛЗ: Затверджено: </w:t>
            </w:r>
            <w:r w:rsidRPr="00BF7F1D">
              <w:rPr>
                <w:rFonts w:ascii="Arial" w:hAnsi="Arial" w:cs="Arial"/>
                <w:sz w:val="16"/>
                <w:szCs w:val="16"/>
              </w:rPr>
              <w:br/>
              <w:t xml:space="preserve">МАРКИРОВКА. В соответствии с утвержденным текстом маркировки. Запропоновано: МАРКУВАННЯ. Згідно затвердженого тексту маркування.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UA/18499/01/01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КЛОФРАНІЛ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25 мг, по 10 таблеток у стрипі, по 5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UA/4869/01/01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КОКАРБОКСИЛАЗА -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25 мг по 10 таблеток у блістері; по 3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"АСТРАФАРМ", Україна; ТОВ "Фармацевтична компанія "ФарКоС",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Введення додаткового виробника АФІ, Запропоновано: ПрАТ "Фармацевтична фірма "ФарКоС", Україна </w:t>
            </w:r>
            <w:r w:rsidRPr="00BF7F1D">
              <w:rPr>
                <w:rFonts w:ascii="Arial" w:hAnsi="Arial" w:cs="Arial"/>
                <w:sz w:val="16"/>
                <w:szCs w:val="16"/>
              </w:rPr>
              <w:br/>
              <w:t>ТОВ "Фармацевтична компанія "ФарКоС", Україна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UA/11886/01/01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КОКАРБОКСИЛАЗА -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50 мг по 10 таблеток у блістері; по 3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"АСТРАФАРМ", Україна; ТОВ "Фармацевтична компанія "ФарКоС",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Введення додаткового виробника АФІ, Запропоновано: ПрАТ "Фармацевтична фірма "ФарКоС", Україна </w:t>
            </w:r>
            <w:r w:rsidRPr="00BF7F1D">
              <w:rPr>
                <w:rFonts w:ascii="Arial" w:hAnsi="Arial" w:cs="Arial"/>
                <w:sz w:val="16"/>
                <w:szCs w:val="16"/>
              </w:rPr>
              <w:br/>
              <w:t>ТОВ "Фармацевтична компанія "ФарКоС", Україна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UA/11886/01/02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КОЛІСТИН-ВІСТА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порошок для розчину для ін'єкцій або інгаляцій по 1000000 МО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Англія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виробництво готової лікарської форми, первинна та вторинна упаковка, контроль та випуск серії:</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АЛЬФАСІГМА С.П.А., Італія;</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виробництво готової лікарської форми, первинна та вторинна упаковка, контроль та випуск серії:</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АЛТАН ФАРМАСЬЮТІКАЛЗ,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Італія/</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UA/18734/01/01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КОЛІСТИН-ВІСТА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порошок для розчину для ін'єкцій або інгаляцій по 2000000 МО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Англія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виробництво готової лікарської форми, первинна та вторинна упаковка, контроль та випуск серії:</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UA/18734/01/02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КОЛПОТРОФІН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капсули вагінальні м’які по 10 мг; по 10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Виробництво нерозфасованої продукції, контроль серії:</w:t>
            </w:r>
            <w:r w:rsidRPr="00BF7F1D">
              <w:rPr>
                <w:rFonts w:ascii="Arial" w:hAnsi="Arial" w:cs="Arial"/>
                <w:sz w:val="16"/>
                <w:szCs w:val="16"/>
              </w:rPr>
              <w:br/>
              <w:t xml:space="preserve">Капсужель Плоермель, Франція; </w:t>
            </w:r>
            <w:r w:rsidRPr="00BF7F1D">
              <w:rPr>
                <w:rFonts w:ascii="Arial" w:hAnsi="Arial" w:cs="Arial"/>
                <w:sz w:val="16"/>
                <w:szCs w:val="16"/>
              </w:rPr>
              <w:br/>
              <w:t>Первинна та вторинна упаковка, дозвіл на випуск серії:</w:t>
            </w:r>
            <w:r w:rsidRPr="00BF7F1D">
              <w:rPr>
                <w:rFonts w:ascii="Arial" w:hAnsi="Arial" w:cs="Arial"/>
                <w:sz w:val="16"/>
                <w:szCs w:val="16"/>
              </w:rPr>
              <w:br/>
              <w:t>Лафаль Ендюстрі, Франція;</w:t>
            </w:r>
            <w:r w:rsidRPr="00BF7F1D">
              <w:rPr>
                <w:rFonts w:ascii="Arial" w:hAnsi="Arial" w:cs="Arial"/>
                <w:sz w:val="16"/>
                <w:szCs w:val="16"/>
              </w:rPr>
              <w:br/>
              <w:t>Контроль серії (тільки мікробіологічне тестування):</w:t>
            </w:r>
            <w:r w:rsidRPr="00BF7F1D">
              <w:rPr>
                <w:rFonts w:ascii="Arial" w:hAnsi="Arial" w:cs="Arial"/>
                <w:sz w:val="16"/>
                <w:szCs w:val="16"/>
              </w:rPr>
              <w:br/>
              <w:t>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Франція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UA/3481/03/01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25 мг; по 10 таблеток у блістері</w:t>
            </w:r>
            <w:r>
              <w:rPr>
                <w:rFonts w:ascii="Arial" w:hAnsi="Arial" w:cs="Arial"/>
                <w:sz w:val="16"/>
                <w:szCs w:val="16"/>
              </w:rPr>
              <w:t xml:space="preserve"> </w:t>
            </w:r>
            <w:r w:rsidRPr="003C3F84">
              <w:rPr>
                <w:rFonts w:ascii="Arial" w:hAnsi="Arial" w:cs="Arial"/>
                <w:sz w:val="16"/>
                <w:szCs w:val="16"/>
              </w:rPr>
              <w:t>з полівінілхлорид/алюмінієвої фольги/паперу із системою захисту від дітей</w:t>
            </w:r>
            <w:r w:rsidRPr="00BF7F1D">
              <w:rPr>
                <w:rFonts w:ascii="Arial" w:hAnsi="Arial" w:cs="Arial"/>
                <w:sz w:val="16"/>
                <w:szCs w:val="16"/>
              </w:rPr>
              <w:t>;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затвердженої блістерної упаковки з полівінілхлорид/алюмінієвої фольги, на блістерну упаковку з полівінілхлорид/алюмінієвої фольги із системою захисту від дітей, з відповідними змінами у р. «Упаковка». (досягання захисту від дітей в упаковці відбувається за рахунок зміни композиції складу блістеру із захисним слоєм, що видавлюється). Запропоновано: Р. Упаковка. По 10 таблеток у блістері з полівінілхлорид/алюмінієвої фольги, із системою захисту від дітей. По 3 блістери разом з інструкцією для медичного застосування поміщені у картонну коробку. Введення змін протягом 6-ти місяців після затвердження;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UA/0452/02/01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50 мг; по 10 таблеток у блістері</w:t>
            </w:r>
            <w:r>
              <w:rPr>
                <w:rFonts w:ascii="Arial" w:hAnsi="Arial" w:cs="Arial"/>
                <w:sz w:val="16"/>
                <w:szCs w:val="16"/>
              </w:rPr>
              <w:t xml:space="preserve"> </w:t>
            </w:r>
            <w:r w:rsidRPr="003C3F84">
              <w:rPr>
                <w:rFonts w:ascii="Arial" w:hAnsi="Arial" w:cs="Arial"/>
                <w:sz w:val="16"/>
                <w:szCs w:val="16"/>
              </w:rPr>
              <w:t>з полівінілхлорид/алюмінієвої фольги/паперу із системою захисту від дітей</w:t>
            </w:r>
            <w:r w:rsidRPr="00BF7F1D">
              <w:rPr>
                <w:rFonts w:ascii="Arial" w:hAnsi="Arial" w:cs="Arial"/>
                <w:sz w:val="16"/>
                <w:szCs w:val="16"/>
              </w:rPr>
              <w:t>;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затвердженої блістерної упаковки з полівінілхлорид/алюмінієвої фольги, на блістерну упаковку з полівінілхлорид/алюмінієвої фольги/паперу, із системою захисту від дітей, з відповідними змінами у р. «Упаковка». (досягання захисту від дітей в упаковці відбувається за рахунок зміни композиції складу блістеру із захисним слоєм, що видавлюється). Запропоновано : Р. Упаковка. По 10 таблеток у блістері з полівінілхлорид/алюмінієвої фольги/паперу, із системою захисту від дітей. По 3 блістери разом з інструкцією для медичного застосування поміщені у картонну коробку. Введення змін протягом 6-ти місяців після затвердження;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UA/0452/02/02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100 мг; по 10 таблеток у блістері</w:t>
            </w:r>
            <w:r>
              <w:rPr>
                <w:rFonts w:ascii="Arial" w:hAnsi="Arial" w:cs="Arial"/>
                <w:sz w:val="16"/>
                <w:szCs w:val="16"/>
              </w:rPr>
              <w:t xml:space="preserve"> </w:t>
            </w:r>
            <w:r w:rsidRPr="003C3F84">
              <w:rPr>
                <w:rFonts w:ascii="Arial" w:hAnsi="Arial" w:cs="Arial"/>
                <w:sz w:val="16"/>
                <w:szCs w:val="16"/>
              </w:rPr>
              <w:t>з полівінілхлорид/алюмінієвої фольги/паперу із системою захисту від дітей</w:t>
            </w:r>
            <w:r w:rsidRPr="00BF7F1D">
              <w:rPr>
                <w:rFonts w:ascii="Arial" w:hAnsi="Arial" w:cs="Arial"/>
                <w:sz w:val="16"/>
                <w:szCs w:val="16"/>
              </w:rPr>
              <w:t>;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затвердженої блістерної упаковки з полівінілхлорид/алюмінієвої фольги, на блістерну упаковку з полівінілхлорид/алюмінієвої фольги із системою захисту від дітей, з відповідними змінами у р. «Упаковка». (досягання захисту від дітей в упаковці відбувається за рахунок зміни композиції складу блістеру із захисним слоєм, що видавлюється). Запропоновано: Р. Упаковка. По 10 таблеток у блістері з полівінілхлорид/алюмінієвої фольги/паперу, із системою захисту від дітей. По 3 блістери разом з інструкцією для медичного застосування поміщені у картонну коробку. Введення змін протягом 6-ти місяців після затвердження;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UA/0452/02/03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л</w:t>
            </w:r>
            <w:r>
              <w:rPr>
                <w:rFonts w:ascii="Arial" w:hAnsi="Arial" w:cs="Arial"/>
                <w:sz w:val="16"/>
                <w:szCs w:val="16"/>
              </w:rPr>
              <w:t>і</w:t>
            </w:r>
            <w:r w:rsidRPr="00BF7F1D">
              <w:rPr>
                <w:rFonts w:ascii="Arial" w:hAnsi="Arial" w:cs="Arial"/>
                <w:sz w:val="16"/>
                <w:szCs w:val="16"/>
              </w:rPr>
              <w:t>офілізат для розчину для ін'єкцій по 1 млн МО по 10 флаконів з ліофілізатом у картонній коробці; 5 флаконів з ліофілізатом в комплекті з розчинником (вода для ін`єкцій) по 2 мл в ампулах №5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UA/13825/01/01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л</w:t>
            </w:r>
            <w:r>
              <w:rPr>
                <w:rFonts w:ascii="Arial" w:hAnsi="Arial" w:cs="Arial"/>
                <w:sz w:val="16"/>
                <w:szCs w:val="16"/>
              </w:rPr>
              <w:t>і</w:t>
            </w:r>
            <w:r w:rsidRPr="00BF7F1D">
              <w:rPr>
                <w:rFonts w:ascii="Arial" w:hAnsi="Arial" w:cs="Arial"/>
                <w:sz w:val="16"/>
                <w:szCs w:val="16"/>
              </w:rPr>
              <w:t>офілізат для розчину для ін'єкцій по 3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 №1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UA/13825/01/02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л</w:t>
            </w:r>
            <w:r>
              <w:rPr>
                <w:rFonts w:ascii="Arial" w:hAnsi="Arial" w:cs="Arial"/>
                <w:sz w:val="16"/>
                <w:szCs w:val="16"/>
              </w:rPr>
              <w:t>і</w:t>
            </w:r>
            <w:r w:rsidRPr="00BF7F1D">
              <w:rPr>
                <w:rFonts w:ascii="Arial" w:hAnsi="Arial" w:cs="Arial"/>
                <w:sz w:val="16"/>
                <w:szCs w:val="16"/>
              </w:rPr>
              <w:t>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 №1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UA/13825/01/03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л</w:t>
            </w:r>
            <w:r>
              <w:rPr>
                <w:rFonts w:ascii="Arial" w:hAnsi="Arial" w:cs="Arial"/>
                <w:sz w:val="16"/>
                <w:szCs w:val="16"/>
              </w:rPr>
              <w:t>і</w:t>
            </w:r>
            <w:r w:rsidRPr="00BF7F1D">
              <w:rPr>
                <w:rFonts w:ascii="Arial" w:hAnsi="Arial" w:cs="Arial"/>
                <w:sz w:val="16"/>
                <w:szCs w:val="16"/>
              </w:rPr>
              <w:t>офілізат для розчину для ін'єкцій по 6 млн МО, 1 флакон з ліофілізатом в комплекті з розчинником (вода для ін`єкцій) по 2 мл в ампулах №1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UA/13825/01/04</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л</w:t>
            </w:r>
            <w:r>
              <w:rPr>
                <w:rFonts w:ascii="Arial" w:hAnsi="Arial" w:cs="Arial"/>
                <w:sz w:val="16"/>
                <w:szCs w:val="16"/>
              </w:rPr>
              <w:t>і</w:t>
            </w:r>
            <w:r w:rsidRPr="00BF7F1D">
              <w:rPr>
                <w:rFonts w:ascii="Arial" w:hAnsi="Arial" w:cs="Arial"/>
                <w:sz w:val="16"/>
                <w:szCs w:val="16"/>
              </w:rPr>
              <w:t>офілізат для розчину для ін'єкцій по 9 млн МО, 1 флакон з ліофілізатом в комплекті з розчинником (вода для ін`єкцій) по 2 мл в ампулах №1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UA/13825/01/05</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л</w:t>
            </w:r>
            <w:r>
              <w:rPr>
                <w:rFonts w:ascii="Arial" w:hAnsi="Arial" w:cs="Arial"/>
                <w:sz w:val="16"/>
                <w:szCs w:val="16"/>
              </w:rPr>
              <w:t>і</w:t>
            </w:r>
            <w:r w:rsidRPr="00BF7F1D">
              <w:rPr>
                <w:rFonts w:ascii="Arial" w:hAnsi="Arial" w:cs="Arial"/>
                <w:sz w:val="16"/>
                <w:szCs w:val="16"/>
              </w:rPr>
              <w:t>офілізат для розчину для ін'єкцій по 18 млн МО, 1 флакон з ліофілізатом в комплекті з розчинником (вода для ін`єкцій) по 2 мл в ампулах №1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UA/13825/01/06</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ЛАЦЕРАН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2,5 мг/12,5 мг, по 7 таблеток у блістері, по 1 або по 3 блістери у картонній коробці,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UA/17578/01/01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ЛАЦЕРАН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5 мг/25 мг, по 7 таблеток у блістері, по 1 або по 3 блістери у картонній коробці,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UA/17578/01/02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 xml:space="preserve">ЛЕВЕНІУМ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250 мг, по 10 таблеток у блістері, по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UA/16544/01/01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 xml:space="preserve">ЛЕВЕНІУМ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500 мг, по 10 таблеток у блістері, по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UA/16544/01/02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 xml:space="preserve">ЛЕВЕНІУМ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750 мг, по 10 таблеток у блістері, по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UA/16544/01/03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 xml:space="preserve">ЛЕВЕНІУМ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1000 мг, по 10 таблеток у блістері, по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UA/16544/01/04</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ЛЕДВИР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90 мг/400 мг; по 28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w:t>
            </w:r>
            <w:r w:rsidRPr="00BF7F1D">
              <w:rPr>
                <w:rFonts w:ascii="Arial" w:hAnsi="Arial" w:cs="Arial"/>
                <w:sz w:val="16"/>
                <w:szCs w:val="16"/>
              </w:rPr>
              <w:br/>
              <w:t xml:space="preserve">зміни до розділу “Маркування” в затверджених МКЯ ЛЗ. Затверджено: Маркировка. В соответствии с приложенным текстом маркировки. Запропоновано: Маркування. Згідно затвердженого тексту маркування. Зміни внесені в текст маркування на первинній та вторинній упаковці лікарського засобу щодо найменування виробника та інформації щодо наявності офіційного веб-сайту компанії, наявності 2D коду, SN: GTIN:. Введення змін протягом 9-ти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24 місяців до 36 місяців. Зміни внесені в інструкцію для медичного застосування лікарського засобу у розділ "Термін придатності". Введення змін протягом 9-ти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UA/18119/01/01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ЛЕРГЕСАН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0,75 мг по 2 таблетки у блістері, по 1 блістеру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 xml:space="preserve">Введення адреси місцезнаходження мастер-файла системи фармаконагляду. Введення адреси, де здійснюється основна діяльність з фармаконагляду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UA/17362/01/01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ЛЕРГЕСАН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1,5 мг: по 1 таблетці у блістері, по 1 блістеру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 xml:space="preserve">Введення адреси місцезнаходження мастер-файла системи фармаконагляду. Введення адреси, де здійснюється основна діяльність з фармаконагляду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UA/17362/01/02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ЛІМФОМІОЗОТ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UA/2054/01/01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ЛОКСИДОЛ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 xml:space="preserve">розчин для ін'єкцій 15 мг/1,5 мл; по 1,5 мл в ампулі, по 3 ампули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зміни до розділу «Маркування» МКЯ ЛЗ: Діюча редакція: МАРКИРОВКА В соответствии с прилагаемым утвержденным текстом маркировки. Пропонована редакція: МАРКУВАННЯ Згідно затвердженого тексту маркування. Зміни внесені в текст маркування щодо зміни назви заявника та внесення інформації щодо застереження застосування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UA/18268/01/01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ЛОКСОФ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500 мг, по 5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UA/7580/02/01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МАЗЬ ДР. ТАЙССА З ЖИВОКОСТОМ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мазь; по 20 г, 50 г або 100 г у банці; по 1 банці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UA/2333/01/01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МЕДРОЛГІН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розчин для ін'єкцій, 30 мг/мл по 1 мл розчину в ампулі; по 5 ампул у контурній чарунковій упаковці; по 1 контурній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Затверджено: МАРКИРОВКА Текст маркування первинної упаковки Текст маркування вторинної упаковки 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UA/14770/01/01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порошок ліофілізований для приготування розчину для ін'єкцій по 75 МО ФСГ та 75 МО ЛГ по 10 флаконів з порошком і по 10 ампул із розчинником (0,9 % розчин натрію хлориду, кислота хлористоводнева розведена, вода для ін'єкцій) по 1 мл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Феррінг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Феррінг ГмбХ, Німеччина (виробник готового продукту); Феррінг-Лечива, а.с., Чеська Республiка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r w:rsidRPr="00BF7F1D">
              <w:rPr>
                <w:sz w:val="16"/>
                <w:szCs w:val="16"/>
              </w:rPr>
              <w:t xml:space="preserve"> </w:t>
            </w:r>
            <w:r w:rsidRPr="00BF7F1D">
              <w:rPr>
                <w:rFonts w:ascii="Arial" w:hAnsi="Arial" w:cs="Arial"/>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виправлення технічної помилки в допустимих межах показника «Бактеріальні ендотоксини» методів контролю якості у розділі «СПЕЦИФІКАЦІЯ РОЗЧИННИКА ПРИ ВИПУСКУ/ПРОТЯГОМ ТЕРМІНУ ПРИДАТНОСТІ». Пропонована редакція: Бактеріальні ендотоксини &lt; 0,5 ЕО/мл.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UA/6705/01/01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порошок (субстанція) у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"Фармацевтична компанія "Салютаріс"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у методиці контролю якості за показником "Залишкові органічні розчинники" (ДФУ, 2.2.28, 2.4., 5.4.), а саме доповнення методу контролю якості методом з використанням альтернативної колонки (HP-INNOWAX) та уточнення умов хроматографування хроматографічної системи затвердженої методики з використанням колонки капілярної кварцевої Elite-Plot Q</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UA/17574/01/01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МІЛАНДА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3 мг/0,03 мг; по 21 таблетці у блістері; по 1 блістеру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АТДІС ФАРМА, С.Л., Іспанiя (альтернативний виробник, який відповідає за вторинне пакування); Лабораторіос Леон Фарма, С.А., Іспанiя (повний цикл виробництва); МАНАНТІАЛ ІНТЕГРА, С.Л.У., Іспанiя (альтернативний виробник, який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діючої речовини.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UA/13152/01/01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МІОЗИМ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Нiдерланди</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Ірландiя/ 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виправлення технічної помилки у методах контролю якості р. «Специфікація», а саме – виправлення орфографічних помилок у п. Активность, п. Цветность, п. Механические включения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UA/11618/01/01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МОМЕТАЗОН-ТЕВА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спрей назальний, суспензія, 50 мкг/доз</w:t>
            </w:r>
            <w:r>
              <w:rPr>
                <w:rFonts w:ascii="Arial" w:hAnsi="Arial" w:cs="Arial"/>
                <w:sz w:val="16"/>
                <w:szCs w:val="16"/>
              </w:rPr>
              <w:t>у;</w:t>
            </w:r>
            <w:r w:rsidRPr="00BF7F1D">
              <w:rPr>
                <w:rFonts w:ascii="Arial" w:hAnsi="Arial" w:cs="Arial"/>
                <w:sz w:val="16"/>
                <w:szCs w:val="16"/>
              </w:rPr>
              <w:t xml:space="preserve"> по 10 г (60 доз) у флаконі з дозуючим спрей-насосом та розпилювачем, закритим ковпачком;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Мельбурн Сайнтифік Лімітед, Велика Британiя (контроль серії за показником "Визначення мометазону фуроату у малих краплях/частках"); Тева Чех Індастріз с.р.о., Чеська Республiка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Велика Британiя/ 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внесення змін до розділу 3.2.Р.3. Процес виробництва лікарського засобу, зокрема: введення додаткової лінії виробництва/розливу з відповідними змінами: - р. 3.2.Р.3.3. Опис виробничого процесу та контролю процесу: зміна туб (шлангів) - на новій лінії розливу будуть використовуватись шланги нового типу; шланги виготовлені з полімеру, мають відповідні сертифікати та купуються у кваліфікованих постачальників; - р. 3.2.Р.3.3. Опис виробничого процесу та контролю процесу на стадії Step IV - Process during filling пропонується вилучити швидкість перемішування та описати процес розливу як "The suspension in receiving vessel is mixed during the filling snd is being circulated in the system as long as it is allowed to prevent the foam and vortex creation in the vessel". Зміна внесена з метою уніфікації опису процесу на обох лініях розливу. Швидкість перемішування поступово знижують залежно від об'єму продукту в посудині, щоб забезпечити однорідність продукту та запобігти утворення піни та вихору; зміни І типу - видалення опису процедури перед початком процесу наповнення, оскільки ця процедура являє собою загальну процедуру, засновану на принципах GMP і є частиною загальної операційної процедури для всіх ліній розливу; - з опису контролю процесу видалення загальної інформації щодо вхідного контролю вхідного матеріалу, проміжного контролю, контролю при випуску, що здійснюється відділом контролю якості та інформацію щодо випуску продукції для продажу. (Інформація щодо Контролю критичних стадій залишається без змін). - видалення інформації про початок терміну придатності; зміни І типу - внесення змін до р. 3.2.Р.3.4. Контроль критичних стадій і проміжної продукції, зокрема: зміна частоти та кількості контрольованих флаконів протягом етапу розливу флаконів. Вилучення інформації щодо конкретно зазначеної частоти контролю та кількість контрольованих флаконів з випробування у процесі виробництва протягом етапу розливу продукту і замінити на загальне формулювання. Частота контролю для визначення маси вмісту та герметичність закриття змінюється з "Every 30+- 5 min" на "At the beginning of the filling process and then periodically during the filling process". Внесення редакційних змін до р. 3.2.Р.3.3. Опис виробничого процесу та контролю процесу; 3.2.Р.3.4. Контроль критичних стадій і проміжної продукції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UA/15611/01/01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М-СПРЕЙ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спрей назальний, дозований, 50 мкг/доза; по 16 г (120 доз) або 18 г (140 доз) суспензії у поліетиленовій пляшці високої щільності, об’ємом 20 мл, з дозуючим насосом-розпилювачем, закритим назальним аплікатором з ковпачком, по 1 пляшці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ФАРМЕА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застосуваня лікарського засобу щодо найменування нового заявника в інформації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w:t>
            </w:r>
            <w:r w:rsidRPr="00BF7F1D">
              <w:rPr>
                <w:rFonts w:ascii="Arial" w:hAnsi="Arial" w:cs="Arial"/>
                <w:sz w:val="16"/>
                <w:szCs w:val="16"/>
              </w:rPr>
              <w:br/>
              <w:t>Зміна місцезнаходження мастер-файла та його номера.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UA/18617/01/01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МУКОГЕН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оболонкою, по 100 мг, по 10 таблеток у стрипі; по 3 стрипи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внесення змін до Специфікації ЛЗ, а саме: зміна рутинності проведення аналізу МБЧ (буде проводитися кожну 10 серію, але не рідше одного разу в рік).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UA/5547/01/01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НАЗИВІН® СЕНСИТИВ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спрей назальний 0,025 %, по 10 мл або по 15 мл препарату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Пі енд Джі Хелс Острія ГмбХ енд Ко. ОГ, Австрія (дозвіл на випуск серії); Софарімекс - Індустріа Кіміка е Фармацеутіка, С.А., Португалiя (виробництво за повним циклом); ФАМАР ХЕЛС КЕАР СЕРВІСІЗ МАДРИД, С.А.У.,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Австрія/ Португалiя/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вилучення «Mерк КГаА» як компанію, що проводила контроль АФІ оксиметазоліну гідрохлориду. Зміна функції проведення мікробіологічного контролю з Mерк КГаА на «Siegfried Pharmachemikalien Minden GmbH», Germany</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UA/11682/01/01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НАЗИВІН® СЕНСИТИВ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спрей назальний 0,05 %, по 10 мл або по 15 мл препарату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Пі енд Джі Хелс Острія ГмбХ енд Ко. ОГ, Австрія (дозвіл на випуск серії); Софарімекс - Індустріа Кіміка е Фармацеутіка, С.А., Португалiя (виробництво за повним циклом); ФАМАР ХЕЛС КЕАР СЕРВІСІЗ МАДРИД, С.А.У.,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Австрія/ Португалiя/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вилучення «Mерк КГаА» як компанію, що проводила контроль АФІ оксиметазоліну гідрохлориду. Зміна функції проведення мікробіологічного контролю з Mерк КГаА на «Siegfried Pharmachemikalien Minden GmbH», Germany</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UA/11682/01/02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НАЗИВІН® СЕНСИТИВ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краплі назальні 0,01 %; по 5 мл препарату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Пі енд Джі Хелс Острія ГмбХ енд Ко. ОГ, Австрія (дозвіл на випуск серії); ФАМАР ХЕЛС КЕАР СЕРВІСІЗ МАДРИД, С.А.У.,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Австрія/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вилучення «Mерк КГаА» як компанію, що проводила контроль АФІ оксиметазоліну гідрохлориду. Зміна функції проведення мікробіологічного контролю з Mерк КГаА на «Siegfried Pharmachemikalien Minden GmbH», Germany</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UA/11620/01/01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НАЗІК®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спрей назальний, розчин; по 10 мл у флаконі; по 1 флакону з насадкою для розпилення в картонній коробці; по 10 мл у флаконі; по 1 флакону разом з фіксованою насадкою для розпилення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Касселла-мед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Клостерфрау Берлін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виправлено технічну помилку в тексті маркування первинної упаковки ЛЗ. ЗАПРОПОНОВАНО: 2. КІЛЬКІСТЬ ДІЮЧОЇ РЕЧОВИНИ </w:t>
            </w:r>
            <w:r w:rsidRPr="00BF7F1D">
              <w:rPr>
                <w:rFonts w:ascii="Arial" w:hAnsi="Arial" w:cs="Arial"/>
                <w:sz w:val="16"/>
                <w:szCs w:val="16"/>
              </w:rPr>
              <w:br/>
              <w:t>Діючі речовини: 1,0 г розчину містить 1,0 мг ксилометазоліну гідрохлориду, 50 мг декспантенолу. 5. НАЙМЕНУВАННЯ ВИРОБНИКА І, ЗА НЕОБХІДНОСТІ – ЗАЯВНИКА Виробник: Клостерфрау Берлін ГмбХ, Німеччина 6. ІНШЕ Спрей назальний, розчин 10 мл. Для дорослих і дітей віком від 6 років. Усуває закладеність носа. Сприяє загоювання пошкоджень слизової оболонки. Зазначене виправлення відповідає архівним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UA/9132/01/01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НЕВРОЛЕК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розчин для ін'єкцій по 2 мл в ампулі; по 5 ампул у пачці; по 2 мл в ампулі; по 5 ампул в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R1-CEP 1998-140-Rev 04 (затверджено R1-CEP 1998-140-Rev 03), у зв’язку з вилученням формулювання щодо контролю супровідних домішок та приведенням даного показника до вимог ЄФ; зміни І типу - Зміни з якості. Сертифікатдезоф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методів контролю АФІ до вимог монографії ЄФ, та як наслідок відповідні зміни за показниками: «Ідентифікація», Супровідні домішки».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методів контролю та назви АФІ до вимог монографії ЄФ, та як наслідок відповідні зміни за показниками: «Ідентифікація», Супровідні домішки», «Втрата в масі при висушуванні», Кількісне визначення». Внесення змін до назви АФІ в розділі МКЯ ЛЗ «Склад». Зміни внесені в інструкцію для медичного застосування лікарського засобу у розділ "Склад" (діючі речовини) з відповідними змінами в тексті маркування упаковок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UA/12880/01/01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НЕЙРОМІДИН®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розчин для ін'єкцій, 5 мг/мл по 1 мл в ампулі, по 10 ампул в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Латвiя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АТ "Олайнфарм", Латвiя (дозвіл на випуск серії); АТ "Софарма", Болгарія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Болгарія/ Латвiя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внесення зміни до розділу “Маркування” МКЯ ЛЗ: запропоновано: Маркировка. Согласно утвержденному тексту маркировки. Зміни внесено в текст маркування упаковки лікарського засобу. Введення змін протягом 6-ти місяців після затвердженняю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UA/2083/01/01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НЕЙРОМІДИН®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розчин для ін'єкцій, 15 мг/мл по 1 мл в ампулі, по 10 ампул в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Латвiя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АТ "Олайнфарм", Латвiя (дозвіл на випуск серії); АТ "Софарма", Болгарія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Болгарія/ Латвiя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внесення зміни до розділу “Маркування” МКЯ ЛЗ: запропоновано: Маркировка. Согласно утвержденному тексту маркировки. Зміни внесено в текст маркування упаковки лікарського засобу. Введення змін протягом 6-ти місяців після затвердженняю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UA/2083/01/02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250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Данiя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Данія/</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Змінено назву лікарського засобу, додано знак охоронного маркування. Затверджено: НовоЕйт Запропоновано: НовоЕйт® </w:t>
            </w:r>
            <w:r w:rsidRPr="00BF7F1D">
              <w:rPr>
                <w:rFonts w:ascii="Arial" w:hAnsi="Arial" w:cs="Arial"/>
                <w:sz w:val="16"/>
                <w:szCs w:val="16"/>
              </w:rPr>
              <w:br/>
              <w:t>Введення змін протягом 6-ти місяців після затвердження.Зміни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UA/16751/01/01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Данiя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Данія/</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Змінено назву лікарського засобу, додано знак охоронного маркування. Затверджено: НовоЕйт Запропоновано: НовоЕйт® </w:t>
            </w:r>
            <w:r w:rsidRPr="00BF7F1D">
              <w:rPr>
                <w:rFonts w:ascii="Arial" w:hAnsi="Arial" w:cs="Arial"/>
                <w:sz w:val="16"/>
                <w:szCs w:val="16"/>
              </w:rPr>
              <w:br/>
              <w:t>Введення змін протягом 6-ти місяців після затвердження.Зміни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UA/16751/01/02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1000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Данiя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Данія/</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Змінено назву лікарського засобу, додано знак охоронного маркування. Затверджено: НовоЕйт Запропоновано: НовоЕйт® </w:t>
            </w:r>
            <w:r w:rsidRPr="00BF7F1D">
              <w:rPr>
                <w:rFonts w:ascii="Arial" w:hAnsi="Arial" w:cs="Arial"/>
                <w:sz w:val="16"/>
                <w:szCs w:val="16"/>
              </w:rPr>
              <w:br/>
              <w:t>Введення змін протягом 6-ти місяців після затвердження.Зміни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UA/16751/01/03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2000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Данiя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Данія/</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BF7F1D">
              <w:rPr>
                <w:rFonts w:ascii="Arial" w:hAnsi="Arial" w:cs="Arial"/>
                <w:sz w:val="16"/>
                <w:szCs w:val="16"/>
              </w:rPr>
              <w:br/>
              <w:t>Змінено назву лікарського засобу, додано знак охоронного маркування. Затверджено: НовоЕйт Запропоновано: НовоЕйт®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UA/16751/01/05</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3000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Данiя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Данія/</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BF7F1D">
              <w:rPr>
                <w:rFonts w:ascii="Arial" w:hAnsi="Arial" w:cs="Arial"/>
                <w:sz w:val="16"/>
                <w:szCs w:val="16"/>
              </w:rPr>
              <w:br/>
              <w:t>Змінено назву лікарського засобу, додано знак охоронного маркування. Затверджено: НовоЕйт Запропоновано: НовоЕйт®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UA/16751/01/06</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1500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Данiя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Данія/</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BF7F1D">
              <w:rPr>
                <w:rFonts w:ascii="Arial" w:hAnsi="Arial" w:cs="Arial"/>
                <w:sz w:val="16"/>
                <w:szCs w:val="16"/>
              </w:rPr>
              <w:br/>
              <w:t>Змінено назву лікарського засобу, додано знак охоронного маркування. Затверджено: НовоЕйт Запропоновано: НовоЕйт®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UA/16751/01/04</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ОЗІКЛІД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з модифікованим вивільненням по 30 мг, по 10 таблеток у блістері,по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UA/12351/01/01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ОКТАНІН Ф 1000 MO</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порошок для розчину для ін’єкцій по 1000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10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Австрія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 Австрія/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звуження допустимих меж за показником якості Гепарин. Запропоновано: 0.05-0.15 МО/МО фактора ІХ.</w:t>
            </w:r>
            <w:r w:rsidRPr="00BF7F1D">
              <w:rPr>
                <w:rFonts w:ascii="Arial" w:hAnsi="Arial" w:cs="Arial"/>
                <w:sz w:val="16"/>
                <w:szCs w:val="16"/>
              </w:rPr>
              <w:br/>
              <w:t xml:space="preserve">Термін введення змін - протягом 6 місяців після затвердження; зміни І типу - звуження допустимих меж за показником якості Вода, приведення назви показника якості та посилання на метод випробування до матеріалів реєстраційного досьє. Запропоновано: Вода (Eur. Ph. 2.2.40) </w:t>
            </w:r>
            <w:r w:rsidRPr="00BF7F1D">
              <w:rPr>
                <w:rStyle w:val="csf229d0ff78"/>
                <w:color w:val="auto"/>
                <w:sz w:val="16"/>
                <w:szCs w:val="16"/>
              </w:rPr>
              <w:t xml:space="preserve">≤ </w:t>
            </w:r>
            <w:r w:rsidRPr="00BF7F1D">
              <w:rPr>
                <w:rFonts w:ascii="Arial" w:hAnsi="Arial" w:cs="Arial"/>
                <w:sz w:val="16"/>
                <w:szCs w:val="16"/>
              </w:rPr>
              <w:t xml:space="preserve"> 2.0% (о/о). Термін введення змін - протягом 6 місяців після затвердження; зміни І типу - звуження допустимих меж за показником якості Специфічна активність. Запропоновано:</w:t>
            </w:r>
            <w:r w:rsidRPr="00BF7F1D">
              <w:rPr>
                <w:rStyle w:val="Arial90"/>
              </w:rPr>
              <w:t xml:space="preserve"> </w:t>
            </w:r>
            <w:r w:rsidRPr="00BF7F1D">
              <w:rPr>
                <w:rStyle w:val="csf229d0ff78"/>
                <w:color w:val="auto"/>
                <w:sz w:val="16"/>
                <w:szCs w:val="16"/>
              </w:rPr>
              <w:t xml:space="preserve">≥ </w:t>
            </w:r>
            <w:r w:rsidRPr="00BF7F1D">
              <w:rPr>
                <w:rFonts w:ascii="Arial" w:hAnsi="Arial" w:cs="Arial"/>
                <w:sz w:val="16"/>
                <w:szCs w:val="16"/>
              </w:rPr>
              <w:t xml:space="preserve">100 МО/мг білку. Термін введення змін - протягом 6 місяців після затвердження; зміни І типу - Звуження допустимих меж за показником якості Натрій. Запропоновано: 300-600 ммоль/л. Термін введення змін - протягом 6 місяців після затвердження; зміни І типу - звуження допустимих меж за показником якості Цитрати. Запропоновано: 15-25 ммоль/л. Термін введення змін - протягом 6 місяців після затвердження; зміни І типу - звуження допустимих меж за показником якості L-Аргінін НСl. Термін введення змін - протягом 6 місяців після затвердження; зміни І типу - звуження допустимих меж за показником якості Три-(н-бутил) фосфат. Запропоновано: </w:t>
            </w:r>
            <w:r w:rsidRPr="00BF7F1D">
              <w:rPr>
                <w:rStyle w:val="csf229d0ff78"/>
                <w:color w:val="auto"/>
                <w:sz w:val="16"/>
                <w:szCs w:val="16"/>
              </w:rPr>
              <w:t>≤</w:t>
            </w:r>
            <w:r w:rsidRPr="00BF7F1D">
              <w:rPr>
                <w:rFonts w:ascii="Arial" w:hAnsi="Arial" w:cs="Arial"/>
                <w:sz w:val="16"/>
                <w:szCs w:val="16"/>
              </w:rPr>
              <w:t xml:space="preserve"> 5 мкг/мл. Термін введення змін - протягом 6 місяців після затвердження; зміни І типу - звуження допустимих меж за показником якості Полісорбат 80. Запропоновано: </w:t>
            </w:r>
            <w:r w:rsidRPr="00BF7F1D">
              <w:rPr>
                <w:rStyle w:val="csf229d0ff78"/>
                <w:color w:val="auto"/>
                <w:sz w:val="16"/>
                <w:szCs w:val="16"/>
              </w:rPr>
              <w:t xml:space="preserve">≤ </w:t>
            </w:r>
            <w:r w:rsidRPr="00BF7F1D">
              <w:rPr>
                <w:rFonts w:ascii="Arial" w:hAnsi="Arial" w:cs="Arial"/>
                <w:sz w:val="16"/>
                <w:szCs w:val="16"/>
              </w:rPr>
              <w:t>50 мкг/мл.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UA/14330/01/03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ОКТАНІН Ф 500 MO,</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порошок для розчину для ін’єкцій по 500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5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Австрія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 Австрія/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звуження допустимих меж за показником якості Гепарин. Запропоновано: 0.05-0.15 МО/МО фактора ІХ.</w:t>
            </w:r>
            <w:r w:rsidRPr="00BF7F1D">
              <w:rPr>
                <w:rFonts w:ascii="Arial" w:hAnsi="Arial" w:cs="Arial"/>
                <w:sz w:val="16"/>
                <w:szCs w:val="16"/>
              </w:rPr>
              <w:br/>
              <w:t xml:space="preserve">Термін введення змін - протягом 6 місяців після затвердження; зміни І типу - звуження допустимих меж за показником якості Вода, приведення назви показника якості та посилання на метод випробування до матеріалів реєстраційного досьє. Запропоновано: Вода (Eur. Ph. 2.2.40) </w:t>
            </w:r>
            <w:r w:rsidRPr="00BF7F1D">
              <w:rPr>
                <w:rStyle w:val="csf229d0ff78"/>
                <w:color w:val="auto"/>
                <w:sz w:val="16"/>
                <w:szCs w:val="16"/>
              </w:rPr>
              <w:t xml:space="preserve">≤ </w:t>
            </w:r>
            <w:r w:rsidRPr="00BF7F1D">
              <w:rPr>
                <w:rFonts w:ascii="Arial" w:hAnsi="Arial" w:cs="Arial"/>
                <w:sz w:val="16"/>
                <w:szCs w:val="16"/>
              </w:rPr>
              <w:t xml:space="preserve">2.0% (о/о). Термін введення змін - протягом 6 місяців після затвердження; зміни І типу - звуження допустимих меж за показником якості Специфічна активність. Запропоновано: </w:t>
            </w:r>
            <w:r w:rsidRPr="00BF7F1D">
              <w:rPr>
                <w:rStyle w:val="csf229d0ff78"/>
                <w:color w:val="auto"/>
                <w:sz w:val="16"/>
                <w:szCs w:val="16"/>
              </w:rPr>
              <w:t xml:space="preserve">≥ </w:t>
            </w:r>
            <w:r w:rsidRPr="00BF7F1D">
              <w:rPr>
                <w:rFonts w:ascii="Arial" w:hAnsi="Arial" w:cs="Arial"/>
                <w:sz w:val="16"/>
                <w:szCs w:val="16"/>
              </w:rPr>
              <w:t xml:space="preserve">100 МО/мг білку. Термін введення змін - протягом 6 місяців після затвердження; зміни І типу - Звуження допустимих меж за показником якості Натрій. Запропоновано: 300-600 ммоль/л. Термін введення змін - протягом 6 місяців після затвердження; зміни І типу - звуження допустимих меж за показником якості Цитрати. Запропоновано: 15-25 ммоль/л. Термін введення змін - протягом 6 місяців після затвердження; зміни І типу - звуження допустимих меж за показником якості L-Аргінін НСl. Термін введення змін - протягом 6 місяців після затвердження; зміни І типу - звуження допустимих меж за показником якості Три-(н-бутил) фосфат. Запропоновано: </w:t>
            </w:r>
            <w:r w:rsidRPr="00BF7F1D">
              <w:rPr>
                <w:rStyle w:val="csf229d0ff78"/>
                <w:color w:val="auto"/>
                <w:sz w:val="16"/>
                <w:szCs w:val="16"/>
              </w:rPr>
              <w:t>≤</w:t>
            </w:r>
            <w:r w:rsidRPr="00BF7F1D">
              <w:rPr>
                <w:rFonts w:ascii="Arial" w:hAnsi="Arial" w:cs="Arial"/>
                <w:sz w:val="16"/>
                <w:szCs w:val="16"/>
              </w:rPr>
              <w:t xml:space="preserve"> 5 мкг/мл. Термін введення змін - протягом 6 місяців після затвердження; зміни І типу - звуження допустимих меж за показником якості Полісорбат 80. Запропоновано: </w:t>
            </w:r>
            <w:r w:rsidRPr="00BF7F1D">
              <w:rPr>
                <w:rStyle w:val="csf229d0ff78"/>
                <w:color w:val="auto"/>
                <w:sz w:val="16"/>
                <w:szCs w:val="16"/>
              </w:rPr>
              <w:t>≤</w:t>
            </w:r>
            <w:r w:rsidRPr="00BF7F1D">
              <w:rPr>
                <w:rFonts w:ascii="Arial" w:hAnsi="Arial" w:cs="Arial"/>
                <w:sz w:val="16"/>
                <w:szCs w:val="16"/>
              </w:rPr>
              <w:t xml:space="preserve"> 50 мкг/мл.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UA/14330/01/02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ОМЕЗ®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капсули по 40 мг по 10 капсул у блістері; по 1 або 3 блістери в картонній коробці; по 7 капсул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 30 (10х3) для дозування 40 мг.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UA/0235/02/03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ОСМОЛАЙФ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розчин для інфузій по 200 мл, 400 мл у пляшках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II типу - введення додаткового виробника АФІ L- Яблучної кислоти «Amino GmbH», Німеччина з наданням майстер-файлу на АФІ. Запропоновано: «Changmao biochemical engineering CO. LTD», Китай; «Amino GmbH», Німеччина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UA/18256/01/01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ПАНТАСАН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оболонкою, кишковорозчинні по 40 мг,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UA/18448/01/01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ПАНТАСАН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оболонкою, кишковорозчинні по 20 мг,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UA/18448/01/02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1"/>
              <w:tabs>
                <w:tab w:val="left" w:pos="12600"/>
              </w:tabs>
              <w:rPr>
                <w:rFonts w:ascii="Arial" w:hAnsi="Arial" w:cs="Arial"/>
                <w:b/>
                <w:i/>
                <w:sz w:val="16"/>
                <w:szCs w:val="16"/>
              </w:rPr>
            </w:pPr>
            <w:r w:rsidRPr="00BF7F1D">
              <w:rPr>
                <w:rFonts w:ascii="Arial" w:hAnsi="Arial" w:cs="Arial"/>
                <w:b/>
                <w:sz w:val="16"/>
                <w:szCs w:val="16"/>
              </w:rPr>
              <w:t xml:space="preserve">ПАНТЕНОЛ ПЛЮС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rPr>
                <w:rFonts w:ascii="Arial" w:hAnsi="Arial" w:cs="Arial"/>
                <w:sz w:val="16"/>
                <w:szCs w:val="16"/>
                <w:lang w:val="ru-RU"/>
              </w:rPr>
            </w:pPr>
            <w:r w:rsidRPr="00BF7F1D">
              <w:rPr>
                <w:rFonts w:ascii="Arial" w:hAnsi="Arial" w:cs="Arial"/>
                <w:sz w:val="16"/>
                <w:szCs w:val="16"/>
                <w:lang w:val="ru-RU"/>
              </w:rPr>
              <w:t>спрей нашкірний, розчин по 30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lang w:val="ru-RU"/>
              </w:rPr>
            </w:pPr>
            <w:r w:rsidRPr="00BF7F1D">
              <w:rPr>
                <w:rFonts w:ascii="Arial" w:hAnsi="Arial" w:cs="Arial"/>
                <w:sz w:val="16"/>
                <w:szCs w:val="16"/>
              </w:rPr>
              <w:t xml:space="preserve">внесення змін до реєстраційних матеріалів: </w:t>
            </w:r>
            <w:r w:rsidRPr="00BF7F1D">
              <w:rPr>
                <w:rFonts w:ascii="Arial" w:hAnsi="Arial" w:cs="Arial"/>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w:t>
            </w:r>
            <w:r w:rsidRPr="00BF7F1D">
              <w:rPr>
                <w:rFonts w:ascii="Arial" w:hAnsi="Arial" w:cs="Arial"/>
                <w:sz w:val="16"/>
                <w:szCs w:val="16"/>
              </w:rPr>
              <w:t>R</w:t>
            </w:r>
            <w:r w:rsidRPr="00BF7F1D">
              <w:rPr>
                <w:rFonts w:ascii="Arial" w:hAnsi="Arial" w:cs="Arial"/>
                <w:sz w:val="16"/>
                <w:szCs w:val="16"/>
                <w:lang w:val="ru-RU"/>
              </w:rPr>
              <w:t>1-</w:t>
            </w:r>
            <w:r w:rsidRPr="00BF7F1D">
              <w:rPr>
                <w:rFonts w:ascii="Arial" w:hAnsi="Arial" w:cs="Arial"/>
                <w:sz w:val="16"/>
                <w:szCs w:val="16"/>
              </w:rPr>
              <w:t>CEP</w:t>
            </w:r>
            <w:r w:rsidRPr="00BF7F1D">
              <w:rPr>
                <w:rFonts w:ascii="Arial" w:hAnsi="Arial" w:cs="Arial"/>
                <w:sz w:val="16"/>
                <w:szCs w:val="16"/>
                <w:lang w:val="ru-RU"/>
              </w:rPr>
              <w:t xml:space="preserve"> 2006-233-</w:t>
            </w:r>
            <w:r w:rsidRPr="00BF7F1D">
              <w:rPr>
                <w:rFonts w:ascii="Arial" w:hAnsi="Arial" w:cs="Arial"/>
                <w:sz w:val="16"/>
                <w:szCs w:val="16"/>
              </w:rPr>
              <w:t>Rev</w:t>
            </w:r>
            <w:r w:rsidRPr="00BF7F1D">
              <w:rPr>
                <w:rFonts w:ascii="Arial" w:hAnsi="Arial" w:cs="Arial"/>
                <w:sz w:val="16"/>
                <w:szCs w:val="16"/>
                <w:lang w:val="ru-RU"/>
              </w:rPr>
              <w:t xml:space="preserve"> 03 для АФІ Декспантенол від нового виробника </w:t>
            </w:r>
            <w:r w:rsidRPr="00BF7F1D">
              <w:rPr>
                <w:rFonts w:ascii="Arial" w:hAnsi="Arial" w:cs="Arial"/>
                <w:sz w:val="16"/>
                <w:szCs w:val="16"/>
              </w:rPr>
              <w:t>BASF</w:t>
            </w:r>
            <w:r w:rsidRPr="00BF7F1D">
              <w:rPr>
                <w:rFonts w:ascii="Arial" w:hAnsi="Arial" w:cs="Arial"/>
                <w:sz w:val="16"/>
                <w:szCs w:val="16"/>
                <w:lang w:val="ru-RU"/>
              </w:rPr>
              <w:t xml:space="preserve"> </w:t>
            </w:r>
            <w:r w:rsidRPr="00BF7F1D">
              <w:rPr>
                <w:rFonts w:ascii="Arial" w:hAnsi="Arial" w:cs="Arial"/>
                <w:sz w:val="16"/>
                <w:szCs w:val="16"/>
              </w:rPr>
              <w:t>SE</w:t>
            </w:r>
            <w:r w:rsidRPr="00BF7F1D">
              <w:rPr>
                <w:rFonts w:ascii="Arial" w:hAnsi="Arial" w:cs="Arial"/>
                <w:sz w:val="16"/>
                <w:szCs w:val="16"/>
                <w:lang w:val="ru-RU"/>
              </w:rPr>
              <w:t xml:space="preserve">, </w:t>
            </w:r>
            <w:r w:rsidRPr="00BF7F1D">
              <w:rPr>
                <w:rFonts w:ascii="Arial" w:hAnsi="Arial" w:cs="Arial"/>
                <w:sz w:val="16"/>
                <w:szCs w:val="16"/>
              </w:rPr>
              <w:t>Germany</w:t>
            </w:r>
            <w:r w:rsidRPr="00BF7F1D">
              <w:rPr>
                <w:rFonts w:ascii="Arial" w:hAnsi="Arial" w:cs="Arial"/>
                <w:sz w:val="16"/>
                <w:szCs w:val="16"/>
                <w:lang w:val="ru-RU"/>
              </w:rPr>
              <w:t xml:space="preserve"> додатково до затвердженого виробника </w:t>
            </w:r>
            <w:r w:rsidRPr="00BF7F1D">
              <w:rPr>
                <w:rFonts w:ascii="Arial" w:hAnsi="Arial" w:cs="Arial"/>
                <w:sz w:val="16"/>
                <w:szCs w:val="16"/>
              </w:rPr>
              <w:t>DSM</w:t>
            </w:r>
            <w:r w:rsidRPr="00BF7F1D">
              <w:rPr>
                <w:rFonts w:ascii="Arial" w:hAnsi="Arial" w:cs="Arial"/>
                <w:sz w:val="16"/>
                <w:szCs w:val="16"/>
                <w:lang w:val="ru-RU"/>
              </w:rPr>
              <w:t xml:space="preserve"> </w:t>
            </w:r>
            <w:r w:rsidRPr="00BF7F1D">
              <w:rPr>
                <w:rFonts w:ascii="Arial" w:hAnsi="Arial" w:cs="Arial"/>
                <w:sz w:val="16"/>
                <w:szCs w:val="16"/>
              </w:rPr>
              <w:t>NUTRITIONAL</w:t>
            </w:r>
            <w:r w:rsidRPr="00BF7F1D">
              <w:rPr>
                <w:rFonts w:ascii="Arial" w:hAnsi="Arial" w:cs="Arial"/>
                <w:sz w:val="16"/>
                <w:szCs w:val="16"/>
                <w:lang w:val="ru-RU"/>
              </w:rPr>
              <w:t xml:space="preserve"> </w:t>
            </w:r>
            <w:r w:rsidRPr="00BF7F1D">
              <w:rPr>
                <w:rFonts w:ascii="Arial" w:hAnsi="Arial" w:cs="Arial"/>
                <w:sz w:val="16"/>
                <w:szCs w:val="16"/>
              </w:rPr>
              <w:t>PRODUCTS</w:t>
            </w:r>
            <w:r w:rsidRPr="00BF7F1D">
              <w:rPr>
                <w:rFonts w:ascii="Arial" w:hAnsi="Arial" w:cs="Arial"/>
                <w:sz w:val="16"/>
                <w:szCs w:val="16"/>
                <w:lang w:val="ru-RU"/>
              </w:rPr>
              <w:t xml:space="preserve"> (</w:t>
            </w:r>
            <w:r w:rsidRPr="00BF7F1D">
              <w:rPr>
                <w:rFonts w:ascii="Arial" w:hAnsi="Arial" w:cs="Arial"/>
                <w:sz w:val="16"/>
                <w:szCs w:val="16"/>
              </w:rPr>
              <w:t>UK</w:t>
            </w:r>
            <w:r w:rsidRPr="00BF7F1D">
              <w:rPr>
                <w:rFonts w:ascii="Arial" w:hAnsi="Arial" w:cs="Arial"/>
                <w:sz w:val="16"/>
                <w:szCs w:val="16"/>
                <w:lang w:val="ru-RU"/>
              </w:rPr>
              <w:t xml:space="preserve">) </w:t>
            </w:r>
            <w:r w:rsidRPr="00BF7F1D">
              <w:rPr>
                <w:rFonts w:ascii="Arial" w:hAnsi="Arial" w:cs="Arial"/>
                <w:sz w:val="16"/>
                <w:szCs w:val="16"/>
              </w:rPr>
              <w:t>LTD</w:t>
            </w:r>
            <w:r w:rsidRPr="00BF7F1D">
              <w:rPr>
                <w:rFonts w:ascii="Arial" w:hAnsi="Arial" w:cs="Arial"/>
                <w:sz w:val="16"/>
                <w:szCs w:val="16"/>
                <w:lang w:val="ru-RU"/>
              </w:rPr>
              <w:t xml:space="preserve">, </w:t>
            </w:r>
            <w:r w:rsidRPr="00BF7F1D">
              <w:rPr>
                <w:rFonts w:ascii="Arial" w:hAnsi="Arial" w:cs="Arial"/>
                <w:sz w:val="16"/>
                <w:szCs w:val="16"/>
              </w:rPr>
              <w:t>United</w:t>
            </w:r>
            <w:r w:rsidRPr="00BF7F1D">
              <w:rPr>
                <w:rFonts w:ascii="Arial" w:hAnsi="Arial" w:cs="Arial"/>
                <w:sz w:val="16"/>
                <w:szCs w:val="16"/>
                <w:lang w:val="ru-RU"/>
              </w:rPr>
              <w:t xml:space="preserve"> </w:t>
            </w:r>
            <w:r w:rsidRPr="00BF7F1D">
              <w:rPr>
                <w:rFonts w:ascii="Arial" w:hAnsi="Arial" w:cs="Arial"/>
                <w:sz w:val="16"/>
                <w:szCs w:val="16"/>
              </w:rPr>
              <w:t>Kingdom</w:t>
            </w:r>
            <w:r w:rsidRPr="00BF7F1D">
              <w:rPr>
                <w:rFonts w:ascii="Arial" w:hAnsi="Arial" w:cs="Arial"/>
                <w:sz w:val="16"/>
                <w:szCs w:val="16"/>
                <w:lang w:val="ru-RU"/>
              </w:rPr>
              <w:t>.</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UA/17308/01/01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ПЕРСЕН® НАЙТ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тверді; по 10 капсул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інформації щодо назви компанії та електронної адреси для повідомлення у разі виникнення небажаних проявів, побічних реакцій або у разі відсутності терапевтичної дії в інструкції для медичного застосування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UA/14451/01/01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ПІАСКЛЕДИН®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по 15 капсул у блістері; по 1 блістеру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ЛАБОРАТУАР ЕКСПАНСЬЄНС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Францiя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Лаборатуар Експансьєнс, Францiя (відповідальний за повний цикл виробництва); Тіллотс Фарма АГ, Швейцарія (відповідальний за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Францiя/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UA/13173/01/01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ПІКОСЕН®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краплі оральні по 15 мл або по 25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внесена додаткова інформація в текст маркування вторинної упаковки, яка відповідає тексту інструкції для медичного застосування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UA/11154/01/01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ПРИОРА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крем, 100 мг/1 г по 2 г або по 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Дендрон Брендс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Затверджено: ERAZABAN ЕРАЗАБАН Запропоновано: PRIORA ПРИОРА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UA/9636/01/01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тверді по 0,5 мг; по 10 капсул у блістері; по 5 блістерів в алюмінієвому пакеті;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Нiдерланди</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запропоновано новий додатковий метод до методу розчинення ГЛЗ - ферментативний метод розчинення з бромелаіном, як додатковий метод рівня 2 згідно USP </w:t>
            </w:r>
            <w:r w:rsidRPr="00BF7F1D">
              <w:rPr>
                <w:rStyle w:val="csf229d0ff85"/>
                <w:color w:val="auto"/>
                <w:sz w:val="16"/>
                <w:szCs w:val="16"/>
              </w:rPr>
              <w:t>˂711˃</w:t>
            </w:r>
            <w:r w:rsidRPr="00BF7F1D">
              <w:rPr>
                <w:rFonts w:ascii="Arial" w:hAnsi="Arial" w:cs="Arial"/>
                <w:sz w:val="16"/>
                <w:szCs w:val="16"/>
              </w:rPr>
              <w:t xml:space="preserve">  без змін встановлених критерій прийнятності у специфікації ГЛЗ; уточнення перекладу вимог за показником якості «Опис» у специфікації та методах випробування ЛЗ, згідно оригінальних матеріалів виробника.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зміни у методиці випробування ГЛЗ за показником "Сторонні домішки", що обумовлені новим піком (таутомерної сполуки ІІІ), яка спостерігається на останніх хроматограмах гранул такролімусу, через покращення роздільної здатності колонок ВЕРХ</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UA/4994/02/01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тверді по 1 мг; по 10 капсул у блістері; по 5 блістерів в алюмінієвому пакеті;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Нiдерланди</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запропоновано новий додатковий метод до методу розчинення ГЛЗ - ферментативний метод розчинення з бромелаіном, як додатковий метод рівня 2 згідно USP </w:t>
            </w:r>
            <w:r w:rsidRPr="00BF7F1D">
              <w:rPr>
                <w:rStyle w:val="csf229d0ff85"/>
                <w:color w:val="auto"/>
                <w:sz w:val="16"/>
                <w:szCs w:val="16"/>
              </w:rPr>
              <w:t>˂711˃</w:t>
            </w:r>
            <w:r w:rsidRPr="00BF7F1D">
              <w:rPr>
                <w:rFonts w:ascii="Arial" w:hAnsi="Arial" w:cs="Arial"/>
                <w:sz w:val="16"/>
                <w:szCs w:val="16"/>
              </w:rPr>
              <w:t xml:space="preserve">  без змін встановлених критерій прийнятності у специфікації ГЛЗ; уточнення перекладу вимог за показником якості «Опис» у специфікації та методах випробування ЛЗ, згідно оригінальних матеріалів виробника.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зміни у методиці випробування ГЛЗ за показником "Сторонні домішки", що обумовлені новим піком (таутомерної сполуки ІІІ), яка спостерігається на останніх хроматограмах гранул такролімусу, через покращення роздільної здатності колонок ВЕРХ</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UA/4994/02/02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тверді по 5 мг; по 10 капсул у блістері; по 5 блістерів в алюмінієвому пакеті;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Нiдерланди</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запропоновано новий додатковий метод до методу розчинення ГЛЗ - ферментативний метод розчинення з бромелаіном, як додатковий метод рівня 2 згідно USP </w:t>
            </w:r>
            <w:r w:rsidRPr="00BF7F1D">
              <w:rPr>
                <w:rStyle w:val="csf229d0ff85"/>
                <w:color w:val="auto"/>
                <w:sz w:val="16"/>
                <w:szCs w:val="16"/>
              </w:rPr>
              <w:t>˂711˃</w:t>
            </w:r>
            <w:r w:rsidRPr="00BF7F1D">
              <w:rPr>
                <w:rFonts w:ascii="Arial" w:hAnsi="Arial" w:cs="Arial"/>
                <w:sz w:val="16"/>
                <w:szCs w:val="16"/>
              </w:rPr>
              <w:t xml:space="preserve">  без змін встановлених критерій прийнятності у специфікації ГЛЗ; уточнення перекладу вимог за показником якості «Опис» у специфікації та методах випробування ЛЗ, згідно оригінальних матеріалів виробника.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зміни у методиці випробування ГЛЗ за показником "Сторонні домішки", що обумовлені новим піком (таутомерної сполуки ІІІ), яка спостерігається на останніх хроматограмах гранул такролімусу, через покращення роздільної здатності колонок ВЕРХ</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UA/4994/02/03</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ПРОДЕП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по 20 мг по 10 капсул у стрипі; по 6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UA/9615/01/01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ПРОКТО-ГЛІВЕНОЛ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крем ректальний по 30 г крему у тубі; по 1 тубі у комплекті з насадкою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Ірландiя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Рекордаті Індастріа Хіміка е Фармасевтіка С.п.А., Італія;</w:t>
            </w:r>
            <w:r w:rsidRPr="00BF7F1D">
              <w:rPr>
                <w:rFonts w:ascii="Arial" w:hAnsi="Arial" w:cs="Arial"/>
                <w:sz w:val="16"/>
                <w:szCs w:val="16"/>
              </w:rPr>
              <w:br/>
              <w:t>ВАМФАРМА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виробництва ВАМФАРМА С.Р.Л., Італія, яка відповідає за вторинне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дільниці виробництва ВАМФАРМА С.Р.Л., Італія, яка відповідає за первинне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альтернативної дільниці виробництва ВАМФАРМА С.Р.Л., Італія, яка відповідає за виробництво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альтернативної дільниці виробництва ВАМФАРМА С.Р.Л., Італія, яка відповідає за контроль та випуск серії готового лікарського засобу.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w:t>
            </w:r>
            <w:r w:rsidRPr="00BF7F1D">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до розділу 3.2.P.3.3. Опис виробничого процесу та контролю процесу, що буде застосовуватися лише до процесу виробництва ЛЗ на дільниці ВАМФАРМА С.Р.Л., Італія. Виробничий процес для затвердженого виробника залишається незмінним.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до 1500 кг для додаткового виробника ВАМФАРМА С.Р.Л., Італія. Розмір серії для затвердженого виробника залишається незмінним - 500 кг.Введення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UA/4678/01/01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1"/>
              <w:tabs>
                <w:tab w:val="left" w:pos="12600"/>
              </w:tabs>
              <w:rPr>
                <w:rFonts w:ascii="Arial" w:hAnsi="Arial" w:cs="Arial"/>
                <w:b/>
                <w:i/>
                <w:sz w:val="16"/>
                <w:szCs w:val="16"/>
              </w:rPr>
            </w:pPr>
            <w:r w:rsidRPr="00BF7F1D">
              <w:rPr>
                <w:rFonts w:ascii="Arial" w:hAnsi="Arial" w:cs="Arial"/>
                <w:b/>
                <w:sz w:val="16"/>
                <w:szCs w:val="16"/>
              </w:rPr>
              <w:t>ПРОКТО-МАЗЬ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rPr>
                <w:rFonts w:ascii="Arial" w:hAnsi="Arial" w:cs="Arial"/>
                <w:sz w:val="16"/>
                <w:szCs w:val="16"/>
                <w:lang w:val="ru-RU"/>
              </w:rPr>
            </w:pPr>
            <w:r w:rsidRPr="00BF7F1D">
              <w:rPr>
                <w:rFonts w:ascii="Arial" w:hAnsi="Arial" w:cs="Arial"/>
                <w:sz w:val="16"/>
                <w:szCs w:val="16"/>
                <w:lang w:val="ru-RU"/>
              </w:rPr>
              <w:t>мазь, по 20 г у тубі; по 1 тубі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lang w:val="ru-RU"/>
              </w:rPr>
            </w:pPr>
            <w:r w:rsidRPr="00BF7F1D">
              <w:rPr>
                <w:rFonts w:ascii="Arial" w:hAnsi="Arial" w:cs="Arial"/>
                <w:sz w:val="16"/>
                <w:szCs w:val="16"/>
                <w:lang w:val="ru-RU"/>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w:t>
            </w:r>
          </w:p>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R1-CEP 2006-233-Rev 03 для АФІ Декспантенол від нового виробника BASF SE, Germany додатково до затвердженого виробника DSM NUTRITIONAL PRODUCTS (UK) LTD, United Kingdom.</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UA/17535/01/01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ПРОПОСОЛ-КМ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спрей для ротової порожнини, по 25 г у балоні; по 1 балону з розпилювачем та захисним ковпачком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внесення змін до Специфікації/Методів випробування ГЛЗ, зокрема: показники "Ідентифікація", "Антимікробна дія", "МБЧ", Кількісне визначення" - доповнено відповідним посиланням на діючу редакцію ДФУ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UA/1261/01/01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концентрат для розчину для інфузій, 10 мг/мл; in bulk: по 10 мл (100 мг) або 50 мл (500 мг) у флаконі; по 1000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тесту на стерильність на тестування методом біонавантаження (мікробіологічна чистота) у специфікації АФІ ритуксимабу відповідно до керівництва ICH Q7 та керівництва EMA. Введення змін протягом 6-ти місяців після затвердження; зміни І типу - заміна тесту на стерильність на тестування методом біонавантаження (мікробіологічна чистота) у методах випробування АФІ ритуксимабу відповідно до керівництва ICH Q7 та керівництва EMA. Введення змін протягом 6-ти місяців після затвердження; зміни II типу - збільшення виробничих потужностей. Виробничий процес залишається незмінним. Запропоновано: Виробничий комплекс (CCM2) Біореактор з нержавіючою сталі та біореактори одноразового використання. Введення змін протягом 6-ти місяців після затвердження; зміни II типу - збільшення виробничих потужностей. Виробничий процес залишається незмінним. Запропоновано: Виробничий комплекс (ССM2) та Виробничий комплекс (ССM4), що оснащенний біореакторами одноразового використання.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UA/12906/01/01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концентрат для розчину для інфузій, 10 мг/мл; по 10 мл (100 мг) або по 50 мл (500 мг) у флаконі; по 1 флакону в картонній коробці; по 1 картонній коробці у пластиковому мішку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тесту на стерильність на тестування методом біонавантаження (мікробіологічна чистота) у специфікації АФІ ритуксимабу відповідно до керівництва ICH Q7 та керівництва EMA. Введення змін протягом 6-ти місяців після затвердження; зміни І типу - заміна тесту на стерильність на тестування методом біонавантаження (мікробіологічна чистота) у методах випробування АФІ ритуксимабу відповідно до керівництва ICH Q7 та керівництва EMA. Введення змін протягом 6-ти місяців після затвердження; зміни II типу - збільшення виробничих потужностей. Виробничий процес залишається незмінним. Запропоновано: Виробничий комплекс (CCM2) Біореактор з нержавіючою сталі та біореактори одноразового використання. Введення змін протягом 6-ти місяців після затвердження; зміни II типу - збільшення виробничих потужностей. Виробничий процес залишається незмінним. Запропоновано: Виробничий комплекс (ССM2) та Виробничий комплекс (ССM4), що оснащенний біореакторами одноразового використання.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UA/12905/01/01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РЕКТОДЕЛЬТ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супозиторії ректальні по 100 мг, по 2 або по 6 супозиторіїв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Троммсдорфф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Троммсдорфф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UA/0685/01/01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РЕЛІФ® 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супозиторії ректальні по 206 мг; по 6 супозиторіїв у стрипі; по 2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виправлена технічна помилка в Інструкції для медичного застосування лікарського засобу у розділі "Передозування", в короткій характеристиці лікарського засобу у розділі "4.10. Передозування", а саме, вилучена помилково зазначена інформація стосовно речовини, яка не входить до складу лікарського засобу; у розділі інструкції для медичного застосування лікарського засобу "Застосування у період вагітності або годування груддю" та в короткій характеристиці лікарського засобу у розділі "4.7. Застосування під час вагітності та годування груддю" виправлено граматичні помилки в тексті. Зазначене виправлення відповідає архівним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UA/7089/01/01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РЕ-СОЛЬ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порошок для орального розчину по 18,9 г порошку у пакеті; по 10 або 20 пакетів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2018-159-Rev 00 для АФІ калію хлориду від нового виробника MACCO ORGANIQUES, S.R.O., Crech Republic (доповнення). Запропоновано: VASA PHARMACHEM PVT. LTD., India; MACCO ORGANIQUES, S.R.O., Crech Republic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UA/15043/01/01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62499F" w:rsidRDefault="00727B4E" w:rsidP="00D66425">
            <w:pPr>
              <w:pStyle w:val="11"/>
              <w:tabs>
                <w:tab w:val="left" w:pos="12600"/>
              </w:tabs>
              <w:rPr>
                <w:rFonts w:ascii="Arial" w:hAnsi="Arial" w:cs="Arial"/>
                <w:b/>
                <w:i/>
                <w:sz w:val="16"/>
                <w:szCs w:val="16"/>
              </w:rPr>
            </w:pPr>
            <w:r w:rsidRPr="0062499F">
              <w:rPr>
                <w:rFonts w:ascii="Arial" w:hAnsi="Arial" w:cs="Arial"/>
                <w:b/>
                <w:sz w:val="16"/>
                <w:szCs w:val="16"/>
              </w:rPr>
              <w:t>РОДИНІР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62499F" w:rsidRDefault="00727B4E" w:rsidP="00D66425">
            <w:pPr>
              <w:pStyle w:val="11"/>
              <w:tabs>
                <w:tab w:val="left" w:pos="12600"/>
              </w:tabs>
              <w:rPr>
                <w:rFonts w:ascii="Arial" w:hAnsi="Arial" w:cs="Arial"/>
                <w:sz w:val="16"/>
                <w:szCs w:val="16"/>
              </w:rPr>
            </w:pPr>
            <w:r w:rsidRPr="0062499F">
              <w:rPr>
                <w:rFonts w:ascii="Arial" w:hAnsi="Arial" w:cs="Arial"/>
                <w:sz w:val="16"/>
                <w:szCs w:val="16"/>
              </w:rPr>
              <w:t>порошок для оральної суспензії по 250 мг/5 мл по 60 мл, 100 мл у флаконі; по 1 флакону з мірною ложкою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62499F" w:rsidRDefault="00727B4E" w:rsidP="00D66425">
            <w:pPr>
              <w:pStyle w:val="11"/>
              <w:tabs>
                <w:tab w:val="left" w:pos="12600"/>
              </w:tabs>
              <w:jc w:val="center"/>
              <w:rPr>
                <w:rFonts w:ascii="Arial" w:hAnsi="Arial" w:cs="Arial"/>
                <w:sz w:val="16"/>
                <w:szCs w:val="16"/>
              </w:rPr>
            </w:pPr>
            <w:r w:rsidRPr="0062499F">
              <w:rPr>
                <w:rFonts w:ascii="Arial" w:hAnsi="Arial" w:cs="Arial"/>
                <w:sz w:val="16"/>
                <w:szCs w:val="16"/>
              </w:rPr>
              <w:t>РОТАФАРМ ІЛАЧЛАРІ ЛТД. ШТІ.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62499F" w:rsidRDefault="00727B4E" w:rsidP="00D66425">
            <w:pPr>
              <w:pStyle w:val="11"/>
              <w:tabs>
                <w:tab w:val="left" w:pos="12600"/>
              </w:tabs>
              <w:jc w:val="center"/>
              <w:rPr>
                <w:rFonts w:ascii="Arial" w:hAnsi="Arial" w:cs="Arial"/>
                <w:sz w:val="16"/>
                <w:szCs w:val="16"/>
              </w:rPr>
            </w:pPr>
            <w:r w:rsidRPr="0062499F">
              <w:rPr>
                <w:rFonts w:ascii="Arial" w:hAnsi="Arial" w:cs="Arial"/>
                <w:sz w:val="16"/>
                <w:szCs w:val="16"/>
              </w:rPr>
              <w:t>Туреччина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62499F" w:rsidRDefault="00727B4E" w:rsidP="00D66425">
            <w:pPr>
              <w:pStyle w:val="11"/>
              <w:tabs>
                <w:tab w:val="left" w:pos="12600"/>
              </w:tabs>
              <w:jc w:val="center"/>
              <w:rPr>
                <w:rFonts w:ascii="Arial" w:hAnsi="Arial" w:cs="Arial"/>
                <w:sz w:val="16"/>
                <w:szCs w:val="16"/>
              </w:rPr>
            </w:pPr>
            <w:r w:rsidRPr="0062499F">
              <w:rPr>
                <w:rFonts w:ascii="Arial" w:hAnsi="Arial" w:cs="Arial"/>
                <w:sz w:val="16"/>
                <w:szCs w:val="16"/>
              </w:rPr>
              <w:t xml:space="preserve">ФармаВіжн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62499F" w:rsidRDefault="00727B4E" w:rsidP="00D66425">
            <w:pPr>
              <w:pStyle w:val="11"/>
              <w:tabs>
                <w:tab w:val="left" w:pos="12600"/>
              </w:tabs>
              <w:jc w:val="center"/>
              <w:rPr>
                <w:rFonts w:ascii="Arial" w:hAnsi="Arial" w:cs="Arial"/>
                <w:sz w:val="16"/>
                <w:szCs w:val="16"/>
              </w:rPr>
            </w:pPr>
            <w:r w:rsidRPr="0062499F">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62499F" w:rsidRDefault="00727B4E" w:rsidP="00D66425">
            <w:pPr>
              <w:pStyle w:val="11"/>
              <w:tabs>
                <w:tab w:val="left" w:pos="12600"/>
              </w:tabs>
              <w:jc w:val="center"/>
              <w:rPr>
                <w:rFonts w:ascii="Arial" w:hAnsi="Arial" w:cs="Arial"/>
                <w:sz w:val="16"/>
                <w:szCs w:val="16"/>
              </w:rPr>
            </w:pPr>
            <w:r w:rsidRPr="0062499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в текст маркування упаковок лікарського засобу щодо вилучення на первинній упаковці у п. 6 ІНШЕ інформації щодо складу лікарського засобу, на вторинній упаковці у п. 16 ІНФОРМАЦІЯ, ЯКА НАНОСИТЬСЯ ШРИФТОМ БРАЙЛЯ: уточнення назви лікарського засобу та лікарської форми, на вторинній упаковці у п.17 ІНШЕ додання логотипу.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62499F" w:rsidRDefault="00727B4E" w:rsidP="004B00E1">
            <w:pPr>
              <w:pStyle w:val="11"/>
              <w:tabs>
                <w:tab w:val="left" w:pos="12600"/>
              </w:tabs>
              <w:jc w:val="center"/>
              <w:rPr>
                <w:rFonts w:ascii="Arial" w:hAnsi="Arial" w:cs="Arial"/>
                <w:b/>
                <w:i/>
                <w:sz w:val="16"/>
                <w:szCs w:val="16"/>
              </w:rPr>
            </w:pPr>
            <w:r w:rsidRPr="0062499F">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84782E" w:rsidRDefault="00727B4E" w:rsidP="00D66425">
            <w:pPr>
              <w:pStyle w:val="11"/>
              <w:tabs>
                <w:tab w:val="left" w:pos="12600"/>
              </w:tabs>
              <w:jc w:val="center"/>
              <w:rPr>
                <w:rFonts w:ascii="Arial" w:hAnsi="Arial" w:cs="Arial"/>
                <w:sz w:val="16"/>
                <w:szCs w:val="16"/>
              </w:rPr>
            </w:pPr>
            <w:r w:rsidRPr="0062499F">
              <w:rPr>
                <w:rFonts w:ascii="Arial" w:hAnsi="Arial" w:cs="Arial"/>
                <w:sz w:val="16"/>
                <w:szCs w:val="16"/>
              </w:rPr>
              <w:t>UA/18546/01/01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РОКУРОНІЙ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розчин для ін'єкцій, по 10 мг/мл; по 5 мл у скляному флаконі; по 5 або 10 флаконів у картонній коробці; по 10 мл у скляному флаконі; по 5 або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2010-023-Rev 02 для АФІ рокуронію броміду від вже затвердженого виробника Sicor de Mexico S.A. de C.V., Мексика, у наслідок додавання виробничих дільниць для проміжних продуктів Taizhou Xianju Pharmaceutical Co.Ltd. та Sicor S.R.L.; змін в методиках визначення «Алліл броміду», «Супровідні домішки» та «Залишкові кількості органічних розчинників»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UA/15270/01/01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РОТАЛФЕН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розчин для ін'єкцій, 50 мг/2 мл; по 2 мл в ампулі; по 5 ампул в контурній чарунковій упаковці; по 1 або 2 контурні чарункові упаковки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зміни до розділу «Маркування» МКЯ ЛЗ: Діюча редакція: МАРКИРОВКА В соответствии с прилагаемым утвержденным текстом маркировки. Пропонована редакція: МАРКУВАННЯ Згідно затвердженого тексту маркування. Зміни внесені в текст маркування упаковок щодо найменування нового заявника та внесення інформації щодо особливих застережень перед застосуванням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UA/17988/01/01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РОТАЦЕФ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а саме запропоновану редакцію розділу викласти в наступній редакції: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найменування нового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UA/14808/01/01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РОТАЦЕФ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 xml:space="preserve">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а саме запропоновану редакцію розділу викласти в наступній редакції: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найменування нового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UA/14808/01/02</w:t>
            </w:r>
          </w:p>
        </w:tc>
      </w:tr>
      <w:tr w:rsidR="00727B4E" w:rsidRPr="000B43E0"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0B43E0" w:rsidRDefault="00727B4E" w:rsidP="00D66425">
            <w:pPr>
              <w:pStyle w:val="11"/>
              <w:tabs>
                <w:tab w:val="left" w:pos="12600"/>
              </w:tabs>
              <w:rPr>
                <w:rFonts w:ascii="Arial" w:hAnsi="Arial" w:cs="Arial"/>
                <w:b/>
                <w:sz w:val="16"/>
                <w:szCs w:val="16"/>
                <w:lang w:val="ru-RU"/>
              </w:rPr>
            </w:pPr>
            <w:r w:rsidRPr="000B43E0">
              <w:rPr>
                <w:rFonts w:ascii="Arial" w:hAnsi="Arial" w:cs="Arial"/>
                <w:b/>
                <w:sz w:val="16"/>
                <w:szCs w:val="16"/>
              </w:rPr>
              <w:t>СЕПТОЛЕТЕ® ТОТАЛ ЕВКАЛІПТ</w:t>
            </w:r>
          </w:p>
          <w:p w:rsidR="00727B4E" w:rsidRPr="000B43E0" w:rsidRDefault="00727B4E" w:rsidP="00D66425">
            <w:pPr>
              <w:pStyle w:val="11"/>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1"/>
              <w:tabs>
                <w:tab w:val="left" w:pos="12600"/>
              </w:tabs>
              <w:rPr>
                <w:rFonts w:ascii="Arial" w:hAnsi="Arial" w:cs="Arial"/>
                <w:sz w:val="16"/>
                <w:szCs w:val="16"/>
              </w:rPr>
            </w:pPr>
            <w:r w:rsidRPr="000B43E0">
              <w:rPr>
                <w:rFonts w:ascii="Arial" w:hAnsi="Arial" w:cs="Arial"/>
                <w:sz w:val="16"/>
                <w:szCs w:val="16"/>
              </w:rPr>
              <w:t>льодяники 3 мг/1 мг, по 8 льодяників у блістері, по 1 або по 2, або по 3, або по 4, або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1"/>
              <w:tabs>
                <w:tab w:val="left" w:pos="12600"/>
              </w:tabs>
              <w:jc w:val="center"/>
              <w:rPr>
                <w:rFonts w:ascii="Arial" w:hAnsi="Arial" w:cs="Arial"/>
                <w:sz w:val="16"/>
                <w:szCs w:val="16"/>
              </w:rPr>
            </w:pPr>
            <w:r w:rsidRPr="000B43E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1"/>
              <w:tabs>
                <w:tab w:val="left" w:pos="12600"/>
              </w:tabs>
              <w:jc w:val="center"/>
              <w:rPr>
                <w:rFonts w:ascii="Arial" w:hAnsi="Arial" w:cs="Arial"/>
                <w:sz w:val="16"/>
                <w:szCs w:val="16"/>
              </w:rPr>
            </w:pPr>
            <w:r w:rsidRPr="000B43E0">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1"/>
              <w:tabs>
                <w:tab w:val="left" w:pos="12600"/>
              </w:tabs>
              <w:jc w:val="center"/>
              <w:rPr>
                <w:rFonts w:ascii="Arial" w:hAnsi="Arial" w:cs="Arial"/>
                <w:sz w:val="16"/>
                <w:szCs w:val="16"/>
              </w:rPr>
            </w:pPr>
            <w:r w:rsidRPr="000B43E0">
              <w:rPr>
                <w:rFonts w:ascii="Arial" w:hAnsi="Arial" w:cs="Arial"/>
                <w:sz w:val="16"/>
                <w:szCs w:val="16"/>
              </w:rPr>
              <w:t>контроль та випуск серій:</w:t>
            </w:r>
            <w:r w:rsidRPr="000B43E0">
              <w:rPr>
                <w:rFonts w:ascii="Arial" w:hAnsi="Arial" w:cs="Arial"/>
                <w:sz w:val="16"/>
                <w:szCs w:val="16"/>
              </w:rPr>
              <w:br/>
              <w:t>КРКА, д.д., Ново место, Словенія;</w:t>
            </w:r>
            <w:r w:rsidRPr="000B43E0">
              <w:rPr>
                <w:rFonts w:ascii="Arial" w:hAnsi="Arial" w:cs="Arial"/>
                <w:sz w:val="16"/>
                <w:szCs w:val="16"/>
              </w:rPr>
              <w:br/>
              <w:t>виробництво "in bulk", первинна та вторинна упаковка:</w:t>
            </w:r>
            <w:r w:rsidRPr="000B43E0">
              <w:rPr>
                <w:rFonts w:ascii="Arial" w:hAnsi="Arial" w:cs="Arial"/>
                <w:sz w:val="16"/>
                <w:szCs w:val="16"/>
              </w:rPr>
              <w:br/>
              <w:t>КРКА, д.д., Ново место, Словенія;</w:t>
            </w:r>
            <w:r w:rsidRPr="000B43E0">
              <w:rPr>
                <w:rFonts w:ascii="Arial" w:hAnsi="Arial" w:cs="Arial"/>
                <w:sz w:val="16"/>
                <w:szCs w:val="16"/>
              </w:rPr>
              <w:br/>
              <w:t>контроль серій (фізичні та хімічні методи контролю):</w:t>
            </w:r>
            <w:r w:rsidRPr="000B43E0">
              <w:rPr>
                <w:rFonts w:ascii="Arial" w:hAnsi="Arial" w:cs="Arial"/>
                <w:sz w:val="16"/>
                <w:szCs w:val="16"/>
              </w:rPr>
              <w:br/>
              <w:t>КРКА, д.д., Ново место, Словенія;</w:t>
            </w:r>
            <w:r w:rsidRPr="000B43E0">
              <w:rPr>
                <w:rFonts w:ascii="Arial" w:hAnsi="Arial" w:cs="Arial"/>
                <w:sz w:val="16"/>
                <w:szCs w:val="16"/>
              </w:rPr>
              <w:br/>
              <w:t>КРКА, д.д., Ново место, Словенія;</w:t>
            </w:r>
            <w:r w:rsidRPr="000B43E0">
              <w:rPr>
                <w:rFonts w:ascii="Arial" w:hAnsi="Arial" w:cs="Arial"/>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1"/>
              <w:tabs>
                <w:tab w:val="left" w:pos="12600"/>
              </w:tabs>
              <w:jc w:val="center"/>
              <w:rPr>
                <w:rFonts w:ascii="Arial" w:hAnsi="Arial" w:cs="Arial"/>
                <w:sz w:val="16"/>
                <w:szCs w:val="16"/>
              </w:rPr>
            </w:pPr>
            <w:r w:rsidRPr="000B43E0">
              <w:rPr>
                <w:rFonts w:ascii="Arial" w:hAnsi="Arial" w:cs="Arial"/>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1"/>
              <w:tabs>
                <w:tab w:val="left" w:pos="12600"/>
              </w:tabs>
              <w:jc w:val="center"/>
              <w:rPr>
                <w:rFonts w:ascii="Arial" w:hAnsi="Arial" w:cs="Arial"/>
                <w:sz w:val="16"/>
                <w:szCs w:val="16"/>
              </w:rPr>
            </w:pPr>
            <w:r w:rsidRPr="000B43E0">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 приведення назви допоміжної речовини відповідно до монографії ЕР. Зміни внесені в інструкцію для медичного застосування ЛЗ у р. "Склад" (допоміжні речовини);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2001-265-Rev 02 (затверджено: R1-CEP 2001-265-Rev 01) для діючої речовини Cetylpyridinium Chloride від вже затвердженого виробника, як наслідок зміна назви власника СЕР та виробничої дільниці АФІ (затверджено: VERTELLUS HEALTH&amp; SPECIALITY PRODUCTS LLC; запропоновано: VERTELLUS ZEELAND LLC);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2007-029-Rev 04 для діючої речовини Cetylpyridinium Chloride від вже затвердженого виробника DISHMAN CARBOGEN AMCIS LIMITED,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на якій здійснюється контроль серії (фізичні та хімічні методи контролю) КРКА, д.д., Ново место, Словенія (Уліца Рада Пушеняка 10, 9240 Лютомер, Словенія). та зазначення виробничих функцій для затвердженого виробника ГЛЗ КРКА, д.д., Ново место, Словенія (контроль серії (фізичні та хімічні методи контролю);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на якій здійснюється контроль серії (фізичні та хімічні методи контролю) НЛЗОХ (Національні лабораторія за здрав'є, околє ін храно), Словенія;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2007-029-Rev 03 (затверджено: R1-CEP 2007-029-Rev 02) для діючої речовини Cetylpyridinium Chloride від вже затвердженого виробника, як наслідок зміна назви власника СЕР та виробничої дільниці АФІ, без зміни місця провадження діяльності виробника АФІ; зміни II типу - Зміни з якості. АФІ. (інші зміни) - оновлення ASMF на АФІ бензидаміну гідрохлорид для виробника Centaur Pharmaceuticals Private Limited, India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4B00E1">
            <w:pPr>
              <w:pStyle w:val="11"/>
              <w:tabs>
                <w:tab w:val="left" w:pos="12600"/>
              </w:tabs>
              <w:jc w:val="center"/>
              <w:rPr>
                <w:rFonts w:ascii="Arial" w:hAnsi="Arial" w:cs="Arial"/>
                <w:b/>
                <w:i/>
                <w:sz w:val="16"/>
                <w:szCs w:val="16"/>
              </w:rPr>
            </w:pPr>
            <w:r w:rsidRPr="000B43E0">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1"/>
              <w:tabs>
                <w:tab w:val="left" w:pos="12600"/>
              </w:tabs>
              <w:jc w:val="center"/>
              <w:rPr>
                <w:rFonts w:ascii="Arial" w:hAnsi="Arial" w:cs="Arial"/>
                <w:sz w:val="16"/>
                <w:szCs w:val="16"/>
              </w:rPr>
            </w:pPr>
            <w:r w:rsidRPr="000B43E0">
              <w:rPr>
                <w:rFonts w:ascii="Arial" w:hAnsi="Arial" w:cs="Arial"/>
                <w:sz w:val="16"/>
                <w:szCs w:val="16"/>
              </w:rPr>
              <w:t>UA/15458/02/01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0B43E0"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0B43E0" w:rsidRDefault="00727B4E" w:rsidP="00D66425">
            <w:pPr>
              <w:pStyle w:val="12"/>
              <w:tabs>
                <w:tab w:val="left" w:pos="12600"/>
              </w:tabs>
              <w:rPr>
                <w:rFonts w:ascii="Arial" w:hAnsi="Arial" w:cs="Arial"/>
                <w:b/>
                <w:i/>
                <w:sz w:val="16"/>
                <w:szCs w:val="16"/>
              </w:rPr>
            </w:pPr>
            <w:r w:rsidRPr="000B43E0">
              <w:rPr>
                <w:rFonts w:ascii="Arial" w:hAnsi="Arial" w:cs="Arial"/>
                <w:b/>
                <w:sz w:val="16"/>
                <w:szCs w:val="16"/>
              </w:rPr>
              <w:t>СЕПТОЛЕТЕ® ТОТАЛ ЕВКАЛІПТ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2"/>
              <w:tabs>
                <w:tab w:val="left" w:pos="12600"/>
              </w:tabs>
              <w:rPr>
                <w:rFonts w:ascii="Arial" w:hAnsi="Arial" w:cs="Arial"/>
                <w:sz w:val="16"/>
                <w:szCs w:val="16"/>
              </w:rPr>
            </w:pPr>
            <w:r w:rsidRPr="000B43E0">
              <w:rPr>
                <w:rFonts w:ascii="Arial" w:hAnsi="Arial" w:cs="Arial"/>
                <w:sz w:val="16"/>
                <w:szCs w:val="16"/>
              </w:rPr>
              <w:t>льодяники 3 мг/1 мг; по 8 льодяників у блістері, по 1 або по 2, або по 3, або по 4, або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2"/>
              <w:tabs>
                <w:tab w:val="left" w:pos="12600"/>
              </w:tabs>
              <w:jc w:val="center"/>
              <w:rPr>
                <w:rFonts w:ascii="Arial" w:hAnsi="Arial" w:cs="Arial"/>
                <w:sz w:val="16"/>
                <w:szCs w:val="16"/>
              </w:rPr>
            </w:pPr>
            <w:r w:rsidRPr="000B43E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2"/>
              <w:tabs>
                <w:tab w:val="left" w:pos="12600"/>
              </w:tabs>
              <w:jc w:val="center"/>
              <w:rPr>
                <w:rFonts w:ascii="Arial" w:hAnsi="Arial" w:cs="Arial"/>
                <w:sz w:val="16"/>
                <w:szCs w:val="16"/>
              </w:rPr>
            </w:pPr>
            <w:r w:rsidRPr="000B43E0">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2"/>
              <w:tabs>
                <w:tab w:val="left" w:pos="12600"/>
              </w:tabs>
              <w:jc w:val="center"/>
              <w:rPr>
                <w:rFonts w:ascii="Arial" w:hAnsi="Arial" w:cs="Arial"/>
                <w:sz w:val="16"/>
                <w:szCs w:val="16"/>
              </w:rPr>
            </w:pPr>
            <w:r w:rsidRPr="000B43E0">
              <w:rPr>
                <w:rFonts w:ascii="Arial" w:hAnsi="Arial" w:cs="Arial"/>
                <w:sz w:val="16"/>
                <w:szCs w:val="16"/>
              </w:rPr>
              <w:t>KRKA, d.d., Novo mesto, Словенія (контроль серій (фізичні та хімічні методи контролю)); КРКА, д.д., Ново место, Словенія (виробництво "in bulk", первинна та вторинна упаковка); КРКА, д.д., Ново место, Словенія (контроль серій (фізичні та хімічні методи контролю)); КРКА, д.д., Ново место, Словенія (контроль та випуск серій); НЛЗОХ (Національні лабораторія за здрав'є, околє ін храно), Словенія (контроль серій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2"/>
              <w:tabs>
                <w:tab w:val="left" w:pos="12600"/>
              </w:tabs>
              <w:jc w:val="center"/>
              <w:rPr>
                <w:rFonts w:ascii="Arial" w:hAnsi="Arial" w:cs="Arial"/>
                <w:sz w:val="16"/>
                <w:szCs w:val="16"/>
              </w:rPr>
            </w:pPr>
            <w:r w:rsidRPr="000B43E0">
              <w:rPr>
                <w:rFonts w:ascii="Arial" w:hAnsi="Arial" w:cs="Arial"/>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D66425">
            <w:pPr>
              <w:pStyle w:val="12"/>
              <w:tabs>
                <w:tab w:val="left" w:pos="12600"/>
              </w:tabs>
              <w:spacing w:after="240"/>
              <w:jc w:val="center"/>
              <w:rPr>
                <w:rFonts w:ascii="Arial" w:hAnsi="Arial" w:cs="Arial"/>
                <w:sz w:val="16"/>
                <w:szCs w:val="16"/>
              </w:rPr>
            </w:pPr>
            <w:r w:rsidRPr="000B43E0">
              <w:rPr>
                <w:rFonts w:ascii="Arial" w:hAnsi="Arial" w:cs="Arial"/>
                <w:sz w:val="16"/>
                <w:szCs w:val="16"/>
              </w:rPr>
              <w:t>внесення змін до реєстраційних матеріалів: зміни І типу - внесення змін до методики випробування ГЛЗ за показником «Мікробіологічна чистота», а саме: внесення уточнення в розділ «Поживні середовища і розчини» та «Приготування зразка», а також внесення редакційної правки за показником "Супутні домішки" в розділі "Розчинники і реактиви"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0B43E0" w:rsidRDefault="00727B4E" w:rsidP="004B00E1">
            <w:pPr>
              <w:pStyle w:val="12"/>
              <w:tabs>
                <w:tab w:val="left" w:pos="12600"/>
              </w:tabs>
              <w:jc w:val="center"/>
              <w:rPr>
                <w:rFonts w:ascii="Arial" w:hAnsi="Arial" w:cs="Arial"/>
                <w:b/>
                <w:i/>
                <w:sz w:val="16"/>
                <w:szCs w:val="16"/>
              </w:rPr>
            </w:pPr>
            <w:r w:rsidRPr="000B43E0">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2B4C6E" w:rsidRDefault="00727B4E" w:rsidP="00D66425">
            <w:pPr>
              <w:pStyle w:val="12"/>
              <w:tabs>
                <w:tab w:val="left" w:pos="12600"/>
              </w:tabs>
              <w:jc w:val="center"/>
              <w:rPr>
                <w:rFonts w:ascii="Arial" w:hAnsi="Arial" w:cs="Arial"/>
                <w:sz w:val="16"/>
                <w:szCs w:val="16"/>
              </w:rPr>
            </w:pPr>
            <w:r w:rsidRPr="000B43E0">
              <w:rPr>
                <w:rFonts w:ascii="Arial" w:hAnsi="Arial" w:cs="Arial"/>
                <w:sz w:val="16"/>
                <w:szCs w:val="16"/>
              </w:rPr>
              <w:t>UA/15458/02/01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СЕРТОФЕН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розчин для ін'єкцій, 50 мг/2 мл, по 2 мл в ампулі; по 5 ампул у контурній чарунковій упаковці, по 1 або 2 контурні чарункові упаковки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UA/14649/01/01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СИРОП ВІД КАШЛЮ ДР. ТАЙССА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сироп по 50 мл, або по 100 мл, або по 250 мл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UA/2336/01/01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СИРОП ВІД КАШЛЮ ДР. ТАЙССА З ЕКСТРАКТОМ ПЛЮЩА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сироп, по 100 мл або по 250 мл у флаконі; по 1 флакону з мірним стаканчиком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UA/15367/01/01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 енд Ем Штабтест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 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I типу - зміна назви та адреси виробничої дільниці Suven Pharmaceuticals Limited відповідальної за постачання вихідного матеріалу ВІ 10773. Пропонована редакція: Suven Pharmaceuticals Limited, Plot. No. 18, Phase-III, IDA, Jeedimetla, Hyderabad – 500055, Telangana,India; зміни I типу - зміна назви виробничої дільниці відповідальної за постачання вихідного матеріалу (S)-3-Hydroxytetrahydrofurane (3-OH-THF). Адреса виробничої дільниці залишена без змін. Пропонована редакція: Porton Pharma Solution Ltd 1 Fine Chemical Zone, Chongqing Chemical Industry Park, Changshou, Chongqing 401221, P.R. China; зміни I типу - введення альтернативного виробника вихідного матеріалу ВІ 10773 фтор, який використовується у виробництві діючої речовини емпагліфлозин для готового лікарського засобу. Пропонована редакція Suven Pharmaceuticals Limited</w:t>
            </w:r>
            <w:r w:rsidRPr="00BF7F1D">
              <w:rPr>
                <w:rFonts w:ascii="Arial" w:hAnsi="Arial" w:cs="Arial"/>
                <w:sz w:val="16"/>
                <w:szCs w:val="16"/>
              </w:rPr>
              <w:br/>
              <w:t>Plot. No. 262 to 271, IDA Pashamylaram – 502307 Telangana India; зміни I типу - введення альтернативного виробника вихідного матеріалу ВІ 10773 фтор, який використовується у виробництві діючої речовини емпагліфлозин для готового лікарського засобу. Пропонована редакція: Siegfried St. Vulbas SAS Parc Industriel de la Plaine de I'Ain 530 Allee de la Luye 01150 Saint-Vulbas, France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UA/15722/01/01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 енд Ем Штабтест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 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I типу - зміна назви та адреси виробничої дільниці Suven Pharmaceuticals Limited відповідальної за постачання вихідного матеріалу ВІ 10773. Пропонована редакція: Suven Pharmaceuticals Limited, Plot. No. 18, Phase-III, IDA, Jeedimetla, Hyderabad – 500055, Telangana, India; зміни I типу - зміна назви виробничої дільниці відповідальної за постачання вихідного матеріалу (S)-3-Hydroxytetrahydrofurane (3-OH-THF). Адреса виробничої дільниці залишена без змін. Пропонована редакція: Porton Pharma Solution Ltd 1 Fine Chemical Zone, Chongqing Chemical Industry Park, Changshou, Chongqing 401221, P.R. China; зміни I типу - введення альтернативного виробника вихідного матеріалу ВІ 10773 фтор, який використовується у виробництві діючої речовини емпагліфлозин для готового лікарського засобу. Пропонована редакція Suven Pharmaceuticals Limited</w:t>
            </w:r>
            <w:r w:rsidRPr="00BF7F1D">
              <w:rPr>
                <w:rFonts w:ascii="Arial" w:hAnsi="Arial" w:cs="Arial"/>
                <w:sz w:val="16"/>
                <w:szCs w:val="16"/>
              </w:rPr>
              <w:br/>
              <w:t>Plot. No. 262 to 271, IDA Pashamylaram – 502307 Telangana, India; зміни I типу - введення альтернативного виробника вихідного матеріалу ВІ 10773 фтор, який використовується у виробництві діючої речовини емпагліфлозин для готового лікарського засобу. Пропонована редакція: Siegfried St. Vulbas SAS Parc Industriel de la Plaine de I'Ain 530 Allee de la Luye 01150 Saint-Vulbas France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UA/15724/01/01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СКОПРИЛ®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10 мг, по 10 таблеток у блістері; по 2 блістери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Республіка Північна Македонія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Республіка Північна Македонія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2001-311-Rev 02 для діючої речовини Lisinopril dihydrate від вже затвердженого виробника LUPIN LIMITED, Індія; зміни І типу - подання оновленого СЕР № R1-CEP 2001-311-Rev 03 для діючої речовини Lisinopril dihydrate від затвердженого виробника LUPIN LIMITED, Індія. Дана зміна включає зміну адреси holder та виробничої ділянки; пропонована редакція Name of the CEP holder: Lupin Limited Kalpataru Inspire, 3rd Floor Off Western Express Highway, Santacruz (East) India 400 055 Mumbai, Maharashtra Site(s) of production: Lupin Limited Unit 2, 198-202, New Industrial Area №.2 District Raisen India 462 046 Mandideep, Madhya Pradesh; зміни І типу - подання оновленого сертифіката відповідності Європейській фармакопеї № R1-CEP 2001-311-Rev 04 для діючої речовини Lisinopril dihydrate від вже затвердженого виробника LUPIN LIMITED, Індія4; зміни І типу - подання нового сертифіката відповідності Європейській фармакопеї № R1-CEP 2011-002-Rev 00 для діючої речовини Lisinopril dihydrate від нового виробника ZHEJIANG CHANGMING PHARMACEUTICAL CO., LTD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UA/4283/01/01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СКОПРИЛ®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по 20 мг, по 10 таблеток у блістері; по 2 блістери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Республіка Північна Македонія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Республіка Північна Македонія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2001-311-Rev 02 для діючої речовини Lisinopril dihydrate від вже затвердженого виробника LUPIN LIMITED, Індія; зміни І типу - подання оновленого СЕР № R1-CEP 2001-311-Rev 03 для діючої речовини Lisinopril dihydrate від затвердженого виробника LUPIN LIMITED, Індія. Дана зміна включає зміну адреси holder та виробничої ділянки; пропонована редакція Name of the CEP holder: Lupin Limited Kalpataru Inspire, 3rd Floor Off Western Express Highway, Santacruz (East) India 400 055 Mumbai, Maharashtra Site(s) of production: Lupin Limited Unit 2, 198-202, New Industrial Area №.2 District Raisen India 462 046 Mandideep, Madhya Pradesh; зміни І типу - подання оновленого сертифіката відповідності Європейській фармакопеї № R1-CEP 2001-311-Rev 04 для діючої речовини Lisinopril dihydrate від вже затвердженого виробника LUPIN LIMITED, Індія4; зміни І типу - подання нового сертифіката відповідності Європейській фармакопеї № R1-CEP 2011-002-Rev 00 для діючої речовини Lisinopril dihydrate від нового виробника ZHEJIANG CHANGMING PHARMACEUTICAL CO., LTD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UA/4283/01/02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СТРЕПСІЛС®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 xml:space="preserve">льодяники по 12 льодяників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F7F1D">
              <w:rPr>
                <w:rFonts w:ascii="Arial" w:hAnsi="Arial" w:cs="Arial"/>
                <w:sz w:val="16"/>
                <w:szCs w:val="16"/>
              </w:rPr>
              <w:br/>
              <w:t>Пропонована редакція: Др. Хельмут Меік Бехренс / Dr. Helmut Meik Behrens.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UA/6401/01/01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УБІСТЕЗИН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розчин для ін'єкцій по 1,7 мл у картриджі; по 50 картриджів у металевій банці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3М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2002-198-Rev 03 для діючої речовини Articaine hydrochloride від нового виробника (власник СЕР- Siegfried Evionnaz SА, Швейцарія; виробнича дільниця- Siegfried St.Vulbas SAS, Франція); зміни І типу - видалення виробника АФІ Articaine hydrochloride BASF PHARMA (EVIONNAZ) SA, Switzerland; зміни І типу - подання оновленого сертифіката відповідності Європейській фармакопеї № R1-CEP 2002-198-Rev 04 для діючої речовини Articaine hydrochloride від виробника SIEGFRIED EVIONNAZ SA; зміни І типу - подання оновленого сертифіката відповідності Європейській фармакопеї № R1-CEP 2013-266-Rev 00 для діючої речовини Adrenaline від вже затвердженого виробника Cambrex Profarmaco Milano S.r.l.; зміни І типу - подання оновленого сертифіката відповідності Європейській фармакопеї № R1-CEP 2010-262-Rev 00 для діючої речовини Articaine hydrochloride від вже затвердженого виробника Moehs Iberica S.L., Іспанія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UA/10196/01/01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УЛІССА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30 мг; по 1 таблетці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Хаупт Фарма Мюнстер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реєстраційнго посвідчення) (згідно наказу МОЗ від 23.07.2015 № 460): Алвоген Фарма Трейдинг Юроп ОТОВ, Болгарія змінюється на Зентіва, к.с., Чеська Республіка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UA/18552/01/01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внесення зміни у реєстраційні матеріали досьє ГЛЗ УРОЛЕСАН®, краплі оральні, до розділу 3.2.S Активний фармацевтичний інгредієнт для субстанції МОРКВИ ДИКОЇ ПЛОДІВ ЕКСТРАКТ РІДКИЙ, екстракт рідкий, а саме заміна методу ідентифікації гераніолу ацетату з тонкошарової хроматографії (ТШХ) на газову хроматографію (ГХ), як більш чутливий метод контролю;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UA/9517/01/01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внесення зміни у реєстраційні матеріали досьє ГЛЗ УРОЛЕСАН®, краплі оральні, до розділу 3.2.S Активний фармацевтичний інгредієнт для субстанції МОРКВИ ДИКОЇ ПЛОДІВ ЕКСТРАКТ РІДКИЙ, екстракт рідкий, а саме заміна методу ідентифікації гераніолу ацетату з тонкошарової хроматографії (ТШХ) на газову хроматографію (ГХ), як більш чутливий метод контролю;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UA/2727/02/01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УРОЛЕСАН® ЕКСТРАКТ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екстракт густий (субстанція) в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зміни у реєстраційне досьє УРОЛЕСАН® ЕКСТРАКТ ГУСТИЙ, екстракт густий (субстанція) пов’язане із зміною методу ідентифікації для АФІ МОРКВИ ДИКОЇ ПЛОДІВ ЕКСТРАКТ РІДКИЙ, екстракт рідкий (субстанція), а саме заміна методу контролю ідентифікації гераніолу ацетату з тонкошарової хроматографії (ТШХ) на газову хроматографію (ГХ), як більш чутливий метод контролю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UA/10363/01/01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УРСОДЕКС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150 мг по 10 таблеток у блістері, по 1 або по 5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UA/11855/01/01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УРСОДЕКС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300 мг по 10 таблеток у блістері, по 1 або по 5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UA/11855/01/02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УРСОСАН®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капсули по 250 мг по 10 капсул у блістері, по 1 або 5,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всі стадії виробництва, контроль якості та випуск серії:</w:t>
            </w:r>
            <w:r w:rsidRPr="00BF7F1D">
              <w:rPr>
                <w:rFonts w:ascii="Arial" w:hAnsi="Arial" w:cs="Arial"/>
                <w:sz w:val="16"/>
                <w:szCs w:val="16"/>
              </w:rPr>
              <w:br/>
              <w:t>ПРО.МЕД.ЦС Прага а.с., Чеська Республіка;</w:t>
            </w:r>
            <w:r w:rsidRPr="00BF7F1D">
              <w:rPr>
                <w:rFonts w:ascii="Arial" w:hAnsi="Arial" w:cs="Arial"/>
                <w:sz w:val="16"/>
                <w:szCs w:val="16"/>
              </w:rPr>
              <w:br/>
              <w:t>виробництво проміжного продукту, контроль якості:</w:t>
            </w:r>
            <w:r w:rsidRPr="00BF7F1D">
              <w:rPr>
                <w:rFonts w:ascii="Arial" w:hAnsi="Arial" w:cs="Arial"/>
                <w:sz w:val="16"/>
                <w:szCs w:val="16"/>
              </w:rPr>
              <w:br/>
              <w:t>Хенніг Арцнайміттель ГмбХ і Ко.КГ, Німеччина;</w:t>
            </w:r>
            <w:r w:rsidRPr="00BF7F1D">
              <w:rPr>
                <w:rFonts w:ascii="Arial" w:hAnsi="Arial" w:cs="Arial"/>
                <w:sz w:val="16"/>
                <w:szCs w:val="16"/>
              </w:rPr>
              <w:br/>
              <w:t>первинне і вторинне пакування:</w:t>
            </w:r>
            <w:r w:rsidRPr="00BF7F1D">
              <w:rPr>
                <w:rFonts w:ascii="Arial" w:hAnsi="Arial" w:cs="Arial"/>
                <w:sz w:val="16"/>
                <w:szCs w:val="16"/>
              </w:rPr>
              <w:br/>
              <w:t xml:space="preserve">СВУС Фарма а.с., Чеська Республіка; </w:t>
            </w:r>
            <w:r w:rsidRPr="00BF7F1D">
              <w:rPr>
                <w:rFonts w:ascii="Arial" w:hAnsi="Arial" w:cs="Arial"/>
                <w:sz w:val="16"/>
                <w:szCs w:val="16"/>
              </w:rPr>
              <w:br/>
              <w:t>первинне і вторинне пакування:</w:t>
            </w:r>
            <w:r w:rsidRPr="00BF7F1D">
              <w:rPr>
                <w:rFonts w:ascii="Arial" w:hAnsi="Arial" w:cs="Arial"/>
                <w:sz w:val="16"/>
                <w:szCs w:val="16"/>
              </w:rPr>
              <w:br/>
              <w:t xml:space="preserve">КООФАРМА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Чеська Республіка/</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4 роки. Запропоновано: Термін придатності: 5 років.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Затверджено: Умови зберігання. В оригінальній упаковці у недоступному для дітей місці при температурі не вище 25?С. </w:t>
            </w:r>
            <w:r w:rsidRPr="00BF7F1D">
              <w:rPr>
                <w:rFonts w:ascii="Arial" w:hAnsi="Arial" w:cs="Arial"/>
                <w:sz w:val="16"/>
                <w:szCs w:val="16"/>
              </w:rPr>
              <w:br/>
              <w:t xml:space="preserve">Запропоновано: Умови зберігання. Не потребує спеціальних умов зберігання. Зберігати у недоступному для дітей місці. </w:t>
            </w:r>
            <w:r w:rsidRPr="00BF7F1D">
              <w:rPr>
                <w:rFonts w:ascii="Arial" w:hAnsi="Arial" w:cs="Arial"/>
                <w:sz w:val="16"/>
                <w:szCs w:val="16"/>
              </w:rPr>
              <w:br/>
              <w:t xml:space="preserve">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UA/3636/01/01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ФЕРСІНОЛ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розчин для ін'єкцій, 100 мг/2 мл; по 2 мл розчину в ампулі; по 5 ампул у чарунковому лотку та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UA/14652/01/01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1"/>
              <w:tabs>
                <w:tab w:val="left" w:pos="12600"/>
              </w:tabs>
              <w:rPr>
                <w:rFonts w:ascii="Arial" w:hAnsi="Arial" w:cs="Arial"/>
                <w:b/>
                <w:i/>
                <w:sz w:val="16"/>
                <w:szCs w:val="16"/>
              </w:rPr>
            </w:pPr>
            <w:r w:rsidRPr="00BF7F1D">
              <w:rPr>
                <w:rFonts w:ascii="Arial" w:hAnsi="Arial" w:cs="Arial"/>
                <w:b/>
                <w:sz w:val="16"/>
                <w:szCs w:val="16"/>
              </w:rPr>
              <w:t xml:space="preserve">ХУМІРА®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rPr>
                <w:rFonts w:ascii="Arial" w:hAnsi="Arial" w:cs="Arial"/>
                <w:sz w:val="16"/>
                <w:szCs w:val="16"/>
              </w:rPr>
            </w:pPr>
            <w:r w:rsidRPr="00BF7F1D">
              <w:rPr>
                <w:rFonts w:ascii="Arial" w:hAnsi="Arial" w:cs="Arial"/>
                <w:sz w:val="16"/>
                <w:szCs w:val="16"/>
              </w:rPr>
              <w:t>розчин для ін'єкцій, 40 мг/0,4 мл; по 0,4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ind w:left="-108"/>
              <w:jc w:val="center"/>
              <w:rPr>
                <w:rFonts w:ascii="Arial" w:hAnsi="Arial" w:cs="Arial"/>
                <w:sz w:val="16"/>
                <w:szCs w:val="16"/>
              </w:rPr>
            </w:pPr>
            <w:r w:rsidRPr="00BF7F1D">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лікарська форма, первинне пакування: Веттер Фарма-Фертігунг ГмбХ і Ко. КГ, Німеччина або Веттер Фарма-Фертігунг ГмбХ і Ко. КГ, Німеччина; вторинне пакування: Веттер Фарма-Фертігунг ГмбХ і Ко. КГ, Німеччина;</w:t>
            </w:r>
          </w:p>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тестування: Еббві Дойчленд ГмбХ і Ко. КГ, Німеччина; випуск серії: Еббві Біотекнолоджі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для дозувань 20 мг/0,2 мл, 40 мг/0,4 мл та 40 мг/0,8 мл (у шприцах та флаконах) Зміни внесено до інструкції для медичного застосування лікарського засобу до розділу "Побічні реакції" та редакційні правки до розділів "Фармакологічні властивості", "Спосіб застосування та дози" та "Побічні реакції".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для дозувань 40 мг/0,4 мл та 40 мг/0,8 мл (у шприцах та флаконах) Зміни внесено до інструкції для медичного застосування лікарського засобу до розділу "Фармакологічні властивості", "Показання" (додавання нового показання "Виразковий коліт у дітей"), "Спосіб застосування та дози", "Побічні реакції" та редакційні правки до розділів "Спосіб застосування та дози", "Побічні реакції".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UA/16818/01/02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1"/>
              <w:tabs>
                <w:tab w:val="left" w:pos="12600"/>
              </w:tabs>
              <w:rPr>
                <w:rFonts w:ascii="Arial" w:hAnsi="Arial" w:cs="Arial"/>
                <w:b/>
                <w:i/>
                <w:sz w:val="16"/>
                <w:szCs w:val="16"/>
              </w:rPr>
            </w:pPr>
            <w:r w:rsidRPr="00BF7F1D">
              <w:rPr>
                <w:rFonts w:ascii="Arial" w:hAnsi="Arial" w:cs="Arial"/>
                <w:b/>
                <w:sz w:val="16"/>
                <w:szCs w:val="16"/>
              </w:rPr>
              <w:t xml:space="preserve">ХУМІРА®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rPr>
                <w:rFonts w:ascii="Arial" w:hAnsi="Arial" w:cs="Arial"/>
                <w:sz w:val="16"/>
                <w:szCs w:val="16"/>
              </w:rPr>
            </w:pPr>
            <w:r w:rsidRPr="00BF7F1D">
              <w:rPr>
                <w:rFonts w:ascii="Arial" w:hAnsi="Arial" w:cs="Arial"/>
                <w:sz w:val="16"/>
                <w:szCs w:val="16"/>
              </w:rPr>
              <w:t>розчин для ін'єкцій, 40 мг/0,8 мл; по 0,8 мл розчину у попередньо наповненому однодозовому шприці; по 1 шприцу разом з 1 серветкою, просякнутою 70 % ізопропіловим спиртом, вміщені у контурну чарункову упаковку; по 1 або 2 шприци (у контурній чарунковій упаковці з 1 серветкою кожен) у картонній коробці; по 0,8 мл у флаконі для одноразового використання; по 1 флакону, 1 стерильному шприцу, 1 стерильній голці, 1 стерильному адаптеру для флакона, 2 серветками (просякнутими 70 % ізопропіловим спиртом) у наборі у внутрішній картонній коробці; по 2 набори у зовнішній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ind w:left="-108"/>
              <w:jc w:val="center"/>
              <w:rPr>
                <w:rFonts w:ascii="Arial" w:hAnsi="Arial" w:cs="Arial"/>
                <w:sz w:val="16"/>
                <w:szCs w:val="16"/>
              </w:rPr>
            </w:pPr>
            <w:r w:rsidRPr="00BF7F1D">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лікарська форма, первинне пакування: Веттер Фарма-Фертігунг ГмбХ і Ко. КГ, Німеччина або Веттер Фарма-Фертігунг ГмбХ і Ко. КГ, Німеччина; вторинне пакування: Веттер Фарма-Фертігунг ГмбХ і Ко. КГ, Німеччина;</w:t>
            </w:r>
          </w:p>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тестування: Еббві Дойчленд ГмбХ і Ко. КГ, Німеччина; випуск серії: Еббві Біотекнолоджі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для дозувань 20 мг/0,2 мл, 40 мг/0,4 мл та 40 мг/0,8 мл (у шприцах та флаконах) Зміни внесено до інструкції для медичного застосування лікарського засобу до розділу "Побічні реакції" та редакційні правки до розділів "Фармакологічні властивості", "Спосіб застосування та дози" та "Побічні реакції".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для дозувань 40 мг/0,4 мл та 40 мг/0,8 мл (у шприцах та флаконах) Зміни внесено до інструкції для медичного застосування лікарського засобу до розділу "Фармакологічні властивості", "Показання" (додавання нового показання "Виразковий коліт у дітей"), "Спосіб застосування та дози", "Побічні реакції" та редакційні правки до розділів "Спосіб застосування та дози", "Побічні реакції".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UA/13612/01/01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1"/>
              <w:tabs>
                <w:tab w:val="left" w:pos="12600"/>
              </w:tabs>
              <w:rPr>
                <w:rFonts w:ascii="Arial" w:hAnsi="Arial" w:cs="Arial"/>
                <w:b/>
                <w:i/>
                <w:sz w:val="16"/>
                <w:szCs w:val="16"/>
              </w:rPr>
            </w:pPr>
            <w:r w:rsidRPr="00BF7F1D">
              <w:rPr>
                <w:rFonts w:ascii="Arial" w:hAnsi="Arial" w:cs="Arial"/>
                <w:b/>
                <w:sz w:val="16"/>
                <w:szCs w:val="16"/>
              </w:rPr>
              <w:t xml:space="preserve">ХУМІРА®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rPr>
                <w:rFonts w:ascii="Arial" w:hAnsi="Arial" w:cs="Arial"/>
                <w:sz w:val="16"/>
                <w:szCs w:val="16"/>
              </w:rPr>
            </w:pPr>
            <w:r w:rsidRPr="00BF7F1D">
              <w:rPr>
                <w:rFonts w:ascii="Arial" w:hAnsi="Arial" w:cs="Arial"/>
                <w:sz w:val="16"/>
                <w:szCs w:val="16"/>
              </w:rPr>
              <w:t>розчин для ін'єкцій, 20 мг/0,2 мл;по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ind w:left="-108"/>
              <w:jc w:val="center"/>
              <w:rPr>
                <w:rFonts w:ascii="Arial" w:hAnsi="Arial" w:cs="Arial"/>
                <w:sz w:val="16"/>
                <w:szCs w:val="16"/>
              </w:rPr>
            </w:pPr>
            <w:r w:rsidRPr="00BF7F1D">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лікарська форма, первинне пакування: Веттер Фарма-Фертігунг ГмбХ і Ко. КГ, Німеччина або Веттер Фарма-Фертігунг ГмбХ і Ко. КГ, Німеччина; вторинне пакування: Веттер Фарма-Фертігунг ГмбХ і Ко. КГ, Німеччина;</w:t>
            </w:r>
          </w:p>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тестування: Еббві Дойчленд ГмбХ і Ко. КГ, Німеччина; випуск серії: Еббві Біотекнолоджі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для дозувань 20 мг/0,2 мл, 40 мг/0,4 мл та 40 мг/0,8 мл (у шприцах та флаконах) Зміни внесено до інструкції для медичного застосування лікарського засобу до розділу "Побічні реакції" та редакційні правки до розділів "Фармакологічні властивості", "Спосіб застосування та дози" та "Побічні реакції".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1"/>
              <w:tabs>
                <w:tab w:val="left" w:pos="12600"/>
              </w:tabs>
              <w:jc w:val="center"/>
              <w:rPr>
                <w:rFonts w:ascii="Arial" w:hAnsi="Arial" w:cs="Arial"/>
                <w:sz w:val="16"/>
                <w:szCs w:val="16"/>
              </w:rPr>
            </w:pPr>
            <w:r w:rsidRPr="00BF7F1D">
              <w:rPr>
                <w:rFonts w:ascii="Arial" w:hAnsi="Arial" w:cs="Arial"/>
                <w:sz w:val="16"/>
                <w:szCs w:val="16"/>
              </w:rPr>
              <w:t>UA/16818/01/01</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pStyle w:val="12"/>
              <w:tabs>
                <w:tab w:val="left" w:pos="12600"/>
              </w:tabs>
              <w:rPr>
                <w:rFonts w:ascii="Arial" w:hAnsi="Arial" w:cs="Arial"/>
                <w:b/>
                <w:i/>
                <w:sz w:val="16"/>
                <w:szCs w:val="16"/>
              </w:rPr>
            </w:pPr>
            <w:r w:rsidRPr="00BF7F1D">
              <w:rPr>
                <w:rFonts w:ascii="Arial" w:hAnsi="Arial" w:cs="Arial"/>
                <w:b/>
                <w:sz w:val="16"/>
                <w:szCs w:val="16"/>
              </w:rPr>
              <w:t>ЦЕЛЕБРЕКС®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rPr>
                <w:rFonts w:ascii="Arial" w:hAnsi="Arial" w:cs="Arial"/>
                <w:sz w:val="16"/>
                <w:szCs w:val="16"/>
              </w:rPr>
            </w:pPr>
            <w:r w:rsidRPr="00BF7F1D">
              <w:rPr>
                <w:rFonts w:ascii="Arial" w:hAnsi="Arial" w:cs="Arial"/>
                <w:sz w:val="16"/>
                <w:szCs w:val="16"/>
              </w:rPr>
              <w:t>капсули по 200 мг; по 10 капсул у блістері; по 1, або по 2,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ind w:left="-108"/>
              <w:jc w:val="center"/>
              <w:rPr>
                <w:rFonts w:ascii="Arial" w:hAnsi="Arial" w:cs="Arial"/>
                <w:sz w:val="16"/>
                <w:szCs w:val="16"/>
              </w:rPr>
            </w:pPr>
            <w:r w:rsidRPr="00BF7F1D">
              <w:rPr>
                <w:rFonts w:ascii="Arial" w:hAnsi="Arial" w:cs="Arial"/>
                <w:sz w:val="16"/>
                <w:szCs w:val="16"/>
              </w:rPr>
              <w:t>США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Неолфарма Інк., США (виробництво препарату "in bulk"); Пфайзер Менюфекчуринг Дойчленд ГмбХ, Німеччина (пакування, контроль якості при випуску, випуск серії, маркування); Пфайзер Фармасютікалз ЛЛС, США (виробництво препарату "in bulk"); Р-Фарм Джермані ГмбХ, Німеччина (випуск серії, пакування, маркування, контроль якості при випуску)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США/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як наслідок зміна назви та адреси власника СЕР з PB GELATINS на TESSENDERLO GROUP N.V.Division PB Leiner та зміна назви та адреси виробничих дільниць; 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 зміни І типу - вилучення ГЕ-Сертифікату відповідності Європейській Фармакопеї R1-CEP 2004-247-Rev 00, який більше не використовується виробником для виробництва пустих желатинових капсул; зміни І типу -вилучення ГЕ-Сертифікату відповідності Європейській Фармакопеї R1-CEP 2004-320-Rev 00, який більше не використовується виробником для виробництва пустих желатинових капсул</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pStyle w:val="12"/>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pStyle w:val="12"/>
              <w:tabs>
                <w:tab w:val="left" w:pos="12600"/>
              </w:tabs>
              <w:jc w:val="center"/>
              <w:rPr>
                <w:rFonts w:ascii="Arial" w:hAnsi="Arial" w:cs="Arial"/>
                <w:sz w:val="16"/>
                <w:szCs w:val="16"/>
              </w:rPr>
            </w:pPr>
            <w:r w:rsidRPr="00BF7F1D">
              <w:rPr>
                <w:rFonts w:ascii="Arial" w:hAnsi="Arial" w:cs="Arial"/>
                <w:sz w:val="16"/>
                <w:szCs w:val="16"/>
              </w:rPr>
              <w:t>UA/4463/01/02</w:t>
            </w:r>
          </w:p>
        </w:tc>
      </w:tr>
      <w:tr w:rsidR="00727B4E" w:rsidRPr="00BF7F1D" w:rsidTr="004B00E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27B4E" w:rsidRPr="00BF7F1D" w:rsidRDefault="00727B4E" w:rsidP="00727B4E">
            <w:pPr>
              <w:numPr>
                <w:ilvl w:val="0"/>
                <w:numId w:val="4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27B4E" w:rsidRPr="00BF7F1D" w:rsidRDefault="00727B4E" w:rsidP="00D66425">
            <w:pPr>
              <w:tabs>
                <w:tab w:val="left" w:pos="12600"/>
              </w:tabs>
              <w:rPr>
                <w:rFonts w:ascii="Arial" w:hAnsi="Arial" w:cs="Arial"/>
                <w:b/>
                <w:i/>
                <w:sz w:val="16"/>
                <w:szCs w:val="16"/>
              </w:rPr>
            </w:pPr>
            <w:r w:rsidRPr="00BF7F1D">
              <w:rPr>
                <w:rFonts w:ascii="Arial" w:hAnsi="Arial" w:cs="Arial"/>
                <w:b/>
                <w:sz w:val="16"/>
                <w:szCs w:val="16"/>
              </w:rPr>
              <w:t>ЯНУВІЯ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100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xml:space="preserve">Мерк Шарп і Доум ІДЕА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ind w:left="-108"/>
              <w:jc w:val="center"/>
              <w:rPr>
                <w:rFonts w:ascii="Arial" w:hAnsi="Arial" w:cs="Arial"/>
                <w:sz w:val="16"/>
                <w:szCs w:val="16"/>
              </w:rPr>
            </w:pPr>
            <w:r w:rsidRPr="00BF7F1D">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 Виробник, відповідальний за випуск серії, контроль якості:</w:t>
            </w:r>
            <w:r w:rsidRPr="00BF7F1D">
              <w:rPr>
                <w:rFonts w:ascii="Arial" w:hAnsi="Arial" w:cs="Arial"/>
                <w:sz w:val="16"/>
                <w:szCs w:val="16"/>
              </w:rPr>
              <w:br/>
              <w:t>Мерк Шарп і Доум Б.В., Нідерланди;</w:t>
            </w:r>
            <w:r w:rsidRPr="00BF7F1D">
              <w:rPr>
                <w:rFonts w:ascii="Arial" w:hAnsi="Arial" w:cs="Arial"/>
                <w:sz w:val="16"/>
                <w:szCs w:val="16"/>
              </w:rPr>
              <w:br/>
              <w:t>Виробник, відповідальний за виробництво, первинне та вторинне пакування, контроль якості:</w:t>
            </w:r>
            <w:r w:rsidRPr="00BF7F1D">
              <w:rPr>
                <w:rFonts w:ascii="Arial" w:hAnsi="Arial" w:cs="Arial"/>
                <w:sz w:val="16"/>
                <w:szCs w:val="16"/>
              </w:rPr>
              <w:br/>
              <w:t xml:space="preserve">Органон Фарма (Велика Британія)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Нідерланди/</w:t>
            </w:r>
          </w:p>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BF7F1D">
              <w:rPr>
                <w:rFonts w:ascii="Arial" w:hAnsi="Arial" w:cs="Arial"/>
                <w:sz w:val="16"/>
                <w:szCs w:val="16"/>
              </w:rPr>
              <w:br/>
              <w:t>Зміна назви виробника ГЛЗ з Мерк Шарп і Доум Лімітед, Велика Британія / Merck Sharp &amp; Dohme Limited, United Kingdom на Органон Фарма Лімітед, Велика Британія / Organon Pharma Limited, United Kingdom,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«дозвіл на випуск серії» для виробника ГЛЗ Мерк Шарп і Доум Лімітед, Велика Британія. Затверджена виробнича дільниця, що залишилась - Мерк Шарп і Доум Б.В., Нідерланди виконує ті самі функції що і вилучена.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4B00E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727B4E" w:rsidRPr="00BF7F1D" w:rsidRDefault="00727B4E" w:rsidP="00D66425">
            <w:pPr>
              <w:tabs>
                <w:tab w:val="left" w:pos="12600"/>
              </w:tabs>
              <w:jc w:val="center"/>
              <w:rPr>
                <w:rFonts w:ascii="Arial" w:hAnsi="Arial" w:cs="Arial"/>
                <w:sz w:val="16"/>
                <w:szCs w:val="16"/>
              </w:rPr>
            </w:pPr>
            <w:r w:rsidRPr="00BF7F1D">
              <w:rPr>
                <w:rFonts w:ascii="Arial" w:hAnsi="Arial" w:cs="Arial"/>
                <w:sz w:val="16"/>
                <w:szCs w:val="16"/>
              </w:rPr>
              <w:t>UA/9432/01/03</w:t>
            </w:r>
          </w:p>
        </w:tc>
      </w:tr>
    </w:tbl>
    <w:p w:rsidR="00727B4E" w:rsidRPr="00BF7F1D" w:rsidRDefault="00727B4E" w:rsidP="00727B4E">
      <w:pPr>
        <w:tabs>
          <w:tab w:val="left" w:pos="12600"/>
        </w:tabs>
        <w:jc w:val="center"/>
        <w:rPr>
          <w:rFonts w:ascii="Arial" w:hAnsi="Arial" w:cs="Arial"/>
          <w:b/>
          <w:sz w:val="18"/>
          <w:szCs w:val="18"/>
          <w:lang w:val="en-US"/>
        </w:rPr>
      </w:pPr>
    </w:p>
    <w:p w:rsidR="00727B4E" w:rsidRPr="00BF7F1D" w:rsidRDefault="00727B4E" w:rsidP="00727B4E">
      <w:pPr>
        <w:tabs>
          <w:tab w:val="left" w:pos="12600"/>
        </w:tabs>
        <w:jc w:val="center"/>
        <w:rPr>
          <w:rFonts w:ascii="Arial" w:hAnsi="Arial" w:cs="Arial"/>
          <w:b/>
          <w:sz w:val="18"/>
          <w:szCs w:val="18"/>
          <w:lang w:val="en-US"/>
        </w:rPr>
      </w:pPr>
    </w:p>
    <w:p w:rsidR="00727B4E" w:rsidRPr="00BF7F1D" w:rsidRDefault="00727B4E" w:rsidP="00727B4E">
      <w:pPr>
        <w:ind w:right="20"/>
        <w:rPr>
          <w:rStyle w:val="cs7864ebcf1"/>
          <w:color w:val="auto"/>
        </w:rPr>
      </w:pPr>
    </w:p>
    <w:tbl>
      <w:tblPr>
        <w:tblW w:w="0" w:type="auto"/>
        <w:tblLook w:val="04A0" w:firstRow="1" w:lastRow="0" w:firstColumn="1" w:lastColumn="0" w:noHBand="0" w:noVBand="1"/>
      </w:tblPr>
      <w:tblGrid>
        <w:gridCol w:w="7421"/>
        <w:gridCol w:w="7422"/>
      </w:tblGrid>
      <w:tr w:rsidR="00727B4E" w:rsidRPr="00BF7F1D" w:rsidTr="00D66425">
        <w:tc>
          <w:tcPr>
            <w:tcW w:w="7421" w:type="dxa"/>
            <w:shd w:val="clear" w:color="auto" w:fill="auto"/>
          </w:tcPr>
          <w:p w:rsidR="00727B4E" w:rsidRPr="00BF7F1D" w:rsidRDefault="00727B4E" w:rsidP="00D66425">
            <w:pPr>
              <w:ind w:right="20"/>
              <w:rPr>
                <w:rStyle w:val="cs95e872d01"/>
                <w:sz w:val="28"/>
                <w:szCs w:val="28"/>
              </w:rPr>
            </w:pPr>
            <w:r w:rsidRPr="00BF7F1D">
              <w:rPr>
                <w:rStyle w:val="cs7864ebcf1"/>
                <w:color w:val="auto"/>
                <w:sz w:val="28"/>
                <w:szCs w:val="28"/>
              </w:rPr>
              <w:t xml:space="preserve">В.о. Генерального директора Директорату </w:t>
            </w:r>
          </w:p>
          <w:p w:rsidR="00727B4E" w:rsidRPr="00BF7F1D" w:rsidRDefault="00727B4E" w:rsidP="00D66425">
            <w:pPr>
              <w:ind w:right="20"/>
              <w:rPr>
                <w:rStyle w:val="cs7864ebcf1"/>
                <w:color w:val="auto"/>
                <w:sz w:val="28"/>
                <w:szCs w:val="28"/>
              </w:rPr>
            </w:pPr>
            <w:r w:rsidRPr="00BF7F1D">
              <w:rPr>
                <w:rStyle w:val="cs7864ebcf1"/>
                <w:color w:val="auto"/>
                <w:sz w:val="28"/>
                <w:szCs w:val="28"/>
              </w:rPr>
              <w:t>фармацевтичного забезпечення</w:t>
            </w:r>
            <w:r w:rsidRPr="00BF7F1D">
              <w:rPr>
                <w:rStyle w:val="cs188c92b51"/>
                <w:color w:val="auto"/>
                <w:sz w:val="28"/>
                <w:szCs w:val="28"/>
              </w:rPr>
              <w:t>                                    </w:t>
            </w:r>
          </w:p>
        </w:tc>
        <w:tc>
          <w:tcPr>
            <w:tcW w:w="7422" w:type="dxa"/>
            <w:shd w:val="clear" w:color="auto" w:fill="auto"/>
          </w:tcPr>
          <w:p w:rsidR="00727B4E" w:rsidRPr="00BF7F1D" w:rsidRDefault="00727B4E" w:rsidP="00D66425">
            <w:pPr>
              <w:pStyle w:val="cs95e872d0"/>
              <w:rPr>
                <w:rStyle w:val="cs7864ebcf1"/>
                <w:color w:val="auto"/>
                <w:sz w:val="28"/>
                <w:szCs w:val="28"/>
              </w:rPr>
            </w:pPr>
          </w:p>
          <w:p w:rsidR="00727B4E" w:rsidRPr="00BF7F1D" w:rsidRDefault="00727B4E" w:rsidP="00D66425">
            <w:pPr>
              <w:pStyle w:val="cs95e872d0"/>
              <w:jc w:val="right"/>
              <w:rPr>
                <w:rStyle w:val="cs7864ebcf1"/>
                <w:color w:val="auto"/>
                <w:sz w:val="28"/>
                <w:szCs w:val="28"/>
              </w:rPr>
            </w:pPr>
            <w:r w:rsidRPr="00BF7F1D">
              <w:rPr>
                <w:rStyle w:val="cs7864ebcf1"/>
                <w:color w:val="auto"/>
                <w:sz w:val="28"/>
                <w:szCs w:val="28"/>
              </w:rPr>
              <w:t>Іван ЗАДВОРНИХ</w:t>
            </w:r>
          </w:p>
        </w:tc>
      </w:tr>
    </w:tbl>
    <w:p w:rsidR="00727B4E" w:rsidRPr="00BF7F1D" w:rsidRDefault="00727B4E" w:rsidP="00727B4E">
      <w:pPr>
        <w:tabs>
          <w:tab w:val="left" w:pos="1985"/>
        </w:tabs>
      </w:pPr>
    </w:p>
    <w:p w:rsidR="00727B4E" w:rsidRDefault="00727B4E" w:rsidP="006D0A8F">
      <w:pPr>
        <w:rPr>
          <w:b/>
          <w:sz w:val="28"/>
          <w:szCs w:val="28"/>
          <w:lang w:val="uk-UA"/>
        </w:rPr>
        <w:sectPr w:rsidR="00727B4E" w:rsidSect="00D66425">
          <w:headerReference w:type="default" r:id="rId17"/>
          <w:footerReference w:type="default" r:id="rId18"/>
          <w:pgSz w:w="16838" w:h="11906" w:orient="landscape"/>
          <w:pgMar w:top="907" w:right="1134" w:bottom="907" w:left="1077" w:header="709" w:footer="709" w:gutter="0"/>
          <w:cols w:space="708"/>
          <w:titlePg/>
          <w:docGrid w:linePitch="360"/>
        </w:sectPr>
      </w:pPr>
    </w:p>
    <w:p w:rsidR="00A470E4" w:rsidRPr="00BF7F1D" w:rsidRDefault="00A470E4" w:rsidP="00A470E4">
      <w:pPr>
        <w:tabs>
          <w:tab w:val="left" w:pos="1985"/>
        </w:tabs>
      </w:pPr>
    </w:p>
    <w:tbl>
      <w:tblPr>
        <w:tblW w:w="3825" w:type="dxa"/>
        <w:tblInd w:w="11448" w:type="dxa"/>
        <w:tblLayout w:type="fixed"/>
        <w:tblLook w:val="04A0" w:firstRow="1" w:lastRow="0" w:firstColumn="1" w:lastColumn="0" w:noHBand="0" w:noVBand="1"/>
      </w:tblPr>
      <w:tblGrid>
        <w:gridCol w:w="3825"/>
      </w:tblGrid>
      <w:tr w:rsidR="00A470E4" w:rsidRPr="00B6688F" w:rsidTr="00D66425">
        <w:tc>
          <w:tcPr>
            <w:tcW w:w="3828" w:type="dxa"/>
            <w:hideMark/>
          </w:tcPr>
          <w:p w:rsidR="00A470E4" w:rsidRPr="00B6688F" w:rsidRDefault="00A470E4" w:rsidP="00072219">
            <w:pPr>
              <w:pStyle w:val="4"/>
              <w:tabs>
                <w:tab w:val="left" w:pos="12600"/>
              </w:tabs>
              <w:spacing w:before="0" w:after="0"/>
              <w:jc w:val="both"/>
              <w:rPr>
                <w:rFonts w:ascii="Arial" w:hAnsi="Arial" w:cs="Arial"/>
                <w:sz w:val="18"/>
                <w:szCs w:val="18"/>
              </w:rPr>
            </w:pPr>
            <w:r w:rsidRPr="00B6688F">
              <w:rPr>
                <w:rFonts w:ascii="Arial" w:hAnsi="Arial" w:cs="Arial"/>
                <w:sz w:val="18"/>
                <w:szCs w:val="18"/>
              </w:rPr>
              <w:t>Додаток 4</w:t>
            </w:r>
          </w:p>
          <w:p w:rsidR="00A470E4" w:rsidRPr="00B6688F" w:rsidRDefault="00A470E4" w:rsidP="00072219">
            <w:pPr>
              <w:pStyle w:val="4"/>
              <w:tabs>
                <w:tab w:val="left" w:pos="12600"/>
              </w:tabs>
              <w:spacing w:before="0" w:after="0"/>
              <w:jc w:val="both"/>
              <w:rPr>
                <w:rFonts w:ascii="Arial" w:hAnsi="Arial" w:cs="Arial"/>
                <w:sz w:val="18"/>
                <w:szCs w:val="18"/>
              </w:rPr>
            </w:pPr>
            <w:r w:rsidRPr="00B6688F">
              <w:rPr>
                <w:rFonts w:ascii="Arial" w:hAnsi="Arial" w:cs="Arial"/>
                <w:sz w:val="18"/>
                <w:szCs w:val="18"/>
              </w:rPr>
              <w:t>до наказу Міністерства охорони</w:t>
            </w:r>
          </w:p>
          <w:p w:rsidR="00A470E4" w:rsidRPr="00B6688F" w:rsidRDefault="00A470E4" w:rsidP="00072219">
            <w:pPr>
              <w:pStyle w:val="4"/>
              <w:tabs>
                <w:tab w:val="left" w:pos="12600"/>
              </w:tabs>
              <w:spacing w:before="0" w:after="0"/>
              <w:jc w:val="both"/>
              <w:rPr>
                <w:rFonts w:ascii="Arial" w:hAnsi="Arial" w:cs="Arial"/>
                <w:sz w:val="18"/>
                <w:szCs w:val="18"/>
              </w:rPr>
            </w:pPr>
            <w:r w:rsidRPr="00B6688F">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A470E4" w:rsidRPr="00B6688F" w:rsidRDefault="00A470E4" w:rsidP="00072219">
            <w:pPr>
              <w:tabs>
                <w:tab w:val="left" w:pos="12600"/>
              </w:tabs>
              <w:jc w:val="both"/>
              <w:rPr>
                <w:rFonts w:ascii="Arial" w:hAnsi="Arial" w:cs="Arial"/>
                <w:b/>
                <w:sz w:val="18"/>
                <w:szCs w:val="18"/>
              </w:rPr>
            </w:pPr>
            <w:r w:rsidRPr="00B6688F">
              <w:rPr>
                <w:rFonts w:ascii="Arial" w:hAnsi="Arial" w:cs="Arial"/>
                <w:b/>
                <w:bCs/>
                <w:sz w:val="18"/>
                <w:szCs w:val="18"/>
                <w:u w:val="single"/>
              </w:rPr>
              <w:t>від 13 жовтня 2021 року № 2225</w:t>
            </w:r>
          </w:p>
        </w:tc>
      </w:tr>
    </w:tbl>
    <w:p w:rsidR="00072219" w:rsidRDefault="00072219" w:rsidP="00A470E4">
      <w:pPr>
        <w:jc w:val="center"/>
        <w:rPr>
          <w:rFonts w:ascii="Arial" w:hAnsi="Arial" w:cs="Arial"/>
          <w:b/>
        </w:rPr>
      </w:pPr>
    </w:p>
    <w:p w:rsidR="00A470E4" w:rsidRDefault="00A470E4" w:rsidP="00A470E4">
      <w:pPr>
        <w:jc w:val="center"/>
        <w:rPr>
          <w:rFonts w:ascii="Arial" w:hAnsi="Arial" w:cs="Arial"/>
          <w:b/>
        </w:rPr>
      </w:pPr>
      <w:r>
        <w:rPr>
          <w:rFonts w:ascii="Arial" w:hAnsi="Arial" w:cs="Arial"/>
          <w:b/>
        </w:rPr>
        <w:t>ПЕРЕЛІК</w:t>
      </w:r>
    </w:p>
    <w:p w:rsidR="00A470E4" w:rsidRDefault="00A470E4" w:rsidP="00A470E4">
      <w:pPr>
        <w:jc w:val="center"/>
        <w:rPr>
          <w:rFonts w:ascii="Arial" w:hAnsi="Arial" w:cs="Arial"/>
          <w:b/>
        </w:rPr>
      </w:pPr>
      <w:r>
        <w:rPr>
          <w:rFonts w:ascii="Arial" w:hAnsi="Arial" w:cs="Arial"/>
          <w:b/>
        </w:rPr>
        <w:t>ЛІКАРСЬКИХ ЗАСОБІВ</w:t>
      </w:r>
      <w:r>
        <w:rPr>
          <w:rFonts w:ascii="Arial" w:hAnsi="Arial" w:cs="Arial"/>
        </w:rPr>
        <w:t xml:space="preserve"> </w:t>
      </w:r>
      <w:r>
        <w:rPr>
          <w:rFonts w:ascii="Arial" w:hAnsi="Arial" w:cs="Arial"/>
          <w:b/>
        </w:rPr>
        <w:t xml:space="preserve">(МЕДИЧНИХ ІМУНОБІОЛОГІЧНИХ ПРЕПАРАТІВ), ЯКИМ ВІДМОВЛЕНО У ДЕРЖАВНІЙ РЕЄСТРАЦІЇ, ПЕРЕРЕЄСТРАЦІЇ ТА ВНЕСЕННІ ЗМІН ДО РЕЄСТРАЦІЙНИХ МАТЕРІАЛІВ </w:t>
      </w:r>
    </w:p>
    <w:p w:rsidR="00A470E4" w:rsidRDefault="00A470E4" w:rsidP="00A470E4">
      <w:pPr>
        <w:jc w:val="center"/>
        <w:rPr>
          <w:rFonts w:ascii="Arial" w:hAnsi="Arial" w:cs="Arial"/>
        </w:rPr>
      </w:pPr>
      <w:r>
        <w:rPr>
          <w:rFonts w:ascii="Arial" w:hAnsi="Arial" w:cs="Arial"/>
          <w:b/>
        </w:rPr>
        <w:t>ТА ДЕРЖАВНОГО РЕЄСТРУ ЛІКАРСЬКИХ ЗАСОБІВ УКРАЇНИ</w:t>
      </w:r>
    </w:p>
    <w:p w:rsidR="00A470E4" w:rsidRPr="00BF7F1D" w:rsidRDefault="00A470E4" w:rsidP="00A470E4">
      <w:pPr>
        <w:jc w:val="center"/>
        <w:rPr>
          <w:rFonts w:ascii="Arial" w:hAnsi="Arial" w:cs="Arial"/>
        </w:rPr>
      </w:pPr>
    </w:p>
    <w:tbl>
      <w:tblPr>
        <w:tblW w:w="1587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418"/>
        <w:gridCol w:w="1701"/>
        <w:gridCol w:w="1276"/>
        <w:gridCol w:w="992"/>
        <w:gridCol w:w="1417"/>
        <w:gridCol w:w="851"/>
        <w:gridCol w:w="1134"/>
        <w:gridCol w:w="6521"/>
      </w:tblGrid>
      <w:tr w:rsidR="00A470E4" w:rsidRPr="00BF7F1D" w:rsidTr="00072219">
        <w:tc>
          <w:tcPr>
            <w:tcW w:w="567" w:type="dxa"/>
            <w:tcBorders>
              <w:top w:val="single" w:sz="4" w:space="0" w:color="auto"/>
              <w:left w:val="single" w:sz="4" w:space="0" w:color="auto"/>
              <w:bottom w:val="single" w:sz="4" w:space="0" w:color="auto"/>
              <w:right w:val="single" w:sz="4" w:space="0" w:color="auto"/>
            </w:tcBorders>
            <w:shd w:val="pct10" w:color="auto" w:fill="auto"/>
            <w:hideMark/>
          </w:tcPr>
          <w:p w:rsidR="00A470E4" w:rsidRPr="00BF7F1D" w:rsidRDefault="00A470E4" w:rsidP="00D66425">
            <w:pPr>
              <w:jc w:val="center"/>
              <w:rPr>
                <w:rFonts w:ascii="Arial" w:hAnsi="Arial" w:cs="Arial"/>
                <w:b/>
                <w:i/>
                <w:sz w:val="16"/>
                <w:szCs w:val="16"/>
                <w:lang w:eastAsia="en-US"/>
              </w:rPr>
            </w:pPr>
            <w:r w:rsidRPr="00BF7F1D">
              <w:rPr>
                <w:rFonts w:ascii="Arial" w:hAnsi="Arial" w:cs="Arial"/>
                <w:b/>
                <w:i/>
                <w:sz w:val="16"/>
                <w:szCs w:val="16"/>
                <w:lang w:eastAsia="en-US"/>
              </w:rPr>
              <w:t>№ п/п</w:t>
            </w:r>
          </w:p>
        </w:tc>
        <w:tc>
          <w:tcPr>
            <w:tcW w:w="1418" w:type="dxa"/>
            <w:tcBorders>
              <w:top w:val="single" w:sz="4" w:space="0" w:color="auto"/>
              <w:left w:val="single" w:sz="4" w:space="0" w:color="auto"/>
              <w:bottom w:val="single" w:sz="4" w:space="0" w:color="auto"/>
              <w:right w:val="single" w:sz="6" w:space="0" w:color="auto"/>
            </w:tcBorders>
            <w:shd w:val="pct10" w:color="auto" w:fill="auto"/>
            <w:hideMark/>
          </w:tcPr>
          <w:p w:rsidR="00A470E4" w:rsidRPr="00BF7F1D" w:rsidRDefault="00A470E4" w:rsidP="00D66425">
            <w:pPr>
              <w:jc w:val="center"/>
              <w:rPr>
                <w:rFonts w:ascii="Arial" w:hAnsi="Arial" w:cs="Arial"/>
                <w:b/>
                <w:i/>
                <w:sz w:val="16"/>
                <w:szCs w:val="16"/>
                <w:lang w:eastAsia="en-US"/>
              </w:rPr>
            </w:pPr>
            <w:r w:rsidRPr="00BF7F1D">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A470E4" w:rsidRPr="00BF7F1D" w:rsidRDefault="00A470E4" w:rsidP="00D66425">
            <w:pPr>
              <w:jc w:val="center"/>
              <w:rPr>
                <w:rFonts w:ascii="Arial" w:hAnsi="Arial" w:cs="Arial"/>
                <w:b/>
                <w:i/>
                <w:sz w:val="16"/>
                <w:szCs w:val="16"/>
                <w:lang w:eastAsia="en-US"/>
              </w:rPr>
            </w:pPr>
            <w:r w:rsidRPr="00BF7F1D">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A470E4" w:rsidRPr="00BF7F1D" w:rsidRDefault="00A470E4" w:rsidP="00D66425">
            <w:pPr>
              <w:jc w:val="center"/>
              <w:rPr>
                <w:rFonts w:ascii="Arial" w:hAnsi="Arial" w:cs="Arial"/>
                <w:b/>
                <w:i/>
                <w:sz w:val="16"/>
                <w:szCs w:val="16"/>
                <w:lang w:eastAsia="en-US"/>
              </w:rPr>
            </w:pPr>
            <w:r w:rsidRPr="00BF7F1D">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hideMark/>
          </w:tcPr>
          <w:p w:rsidR="00A470E4" w:rsidRPr="00BF7F1D" w:rsidRDefault="00A470E4" w:rsidP="00D66425">
            <w:pPr>
              <w:jc w:val="center"/>
              <w:rPr>
                <w:rFonts w:ascii="Arial" w:hAnsi="Arial" w:cs="Arial"/>
                <w:b/>
                <w:i/>
                <w:sz w:val="16"/>
                <w:szCs w:val="16"/>
                <w:lang w:eastAsia="en-US"/>
              </w:rPr>
            </w:pPr>
            <w:r w:rsidRPr="00BF7F1D">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A470E4" w:rsidRPr="00BF7F1D" w:rsidRDefault="00A470E4" w:rsidP="00D66425">
            <w:pPr>
              <w:jc w:val="center"/>
              <w:rPr>
                <w:rFonts w:ascii="Arial" w:hAnsi="Arial" w:cs="Arial"/>
                <w:b/>
                <w:i/>
                <w:sz w:val="16"/>
                <w:szCs w:val="16"/>
                <w:lang w:eastAsia="en-US"/>
              </w:rPr>
            </w:pPr>
            <w:r w:rsidRPr="00BF7F1D">
              <w:rPr>
                <w:rFonts w:ascii="Arial" w:hAnsi="Arial" w:cs="Arial"/>
                <w:b/>
                <w:i/>
                <w:sz w:val="16"/>
                <w:szCs w:val="16"/>
                <w:lang w:eastAsia="en-US"/>
              </w:rPr>
              <w:t>Виробник</w:t>
            </w:r>
          </w:p>
        </w:tc>
        <w:tc>
          <w:tcPr>
            <w:tcW w:w="851" w:type="dxa"/>
            <w:tcBorders>
              <w:top w:val="single" w:sz="4" w:space="0" w:color="auto"/>
              <w:left w:val="single" w:sz="6" w:space="0" w:color="auto"/>
              <w:bottom w:val="single" w:sz="4" w:space="0" w:color="auto"/>
              <w:right w:val="single" w:sz="6" w:space="0" w:color="auto"/>
            </w:tcBorders>
            <w:shd w:val="pct10" w:color="auto" w:fill="auto"/>
            <w:hideMark/>
          </w:tcPr>
          <w:p w:rsidR="00A470E4" w:rsidRPr="00BF7F1D" w:rsidRDefault="00A470E4" w:rsidP="00D66425">
            <w:pPr>
              <w:jc w:val="center"/>
              <w:rPr>
                <w:rFonts w:ascii="Arial" w:hAnsi="Arial" w:cs="Arial"/>
                <w:b/>
                <w:i/>
                <w:sz w:val="16"/>
                <w:szCs w:val="16"/>
                <w:lang w:eastAsia="en-US"/>
              </w:rPr>
            </w:pPr>
            <w:r w:rsidRPr="00BF7F1D">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A470E4" w:rsidRPr="00BF7F1D" w:rsidRDefault="00A470E4" w:rsidP="00D66425">
            <w:pPr>
              <w:jc w:val="center"/>
              <w:rPr>
                <w:rFonts w:ascii="Arial" w:hAnsi="Arial" w:cs="Arial"/>
                <w:b/>
                <w:i/>
                <w:sz w:val="16"/>
                <w:szCs w:val="16"/>
                <w:lang w:eastAsia="en-US"/>
              </w:rPr>
            </w:pPr>
            <w:r w:rsidRPr="00BF7F1D">
              <w:rPr>
                <w:rFonts w:ascii="Arial" w:hAnsi="Arial" w:cs="Arial"/>
                <w:b/>
                <w:i/>
                <w:sz w:val="16"/>
                <w:szCs w:val="16"/>
                <w:lang w:eastAsia="en-US"/>
              </w:rPr>
              <w:t>Підстава</w:t>
            </w:r>
          </w:p>
        </w:tc>
        <w:tc>
          <w:tcPr>
            <w:tcW w:w="6521" w:type="dxa"/>
            <w:tcBorders>
              <w:top w:val="single" w:sz="4" w:space="0" w:color="auto"/>
              <w:left w:val="single" w:sz="6" w:space="0" w:color="auto"/>
              <w:bottom w:val="single" w:sz="4" w:space="0" w:color="auto"/>
              <w:right w:val="single" w:sz="6" w:space="0" w:color="auto"/>
            </w:tcBorders>
            <w:shd w:val="pct10" w:color="auto" w:fill="auto"/>
            <w:hideMark/>
          </w:tcPr>
          <w:p w:rsidR="00A470E4" w:rsidRPr="00BF7F1D" w:rsidRDefault="00A470E4" w:rsidP="00D66425">
            <w:pPr>
              <w:jc w:val="center"/>
              <w:rPr>
                <w:rFonts w:ascii="Arial" w:hAnsi="Arial" w:cs="Arial"/>
                <w:b/>
                <w:i/>
                <w:sz w:val="16"/>
                <w:szCs w:val="16"/>
                <w:lang w:eastAsia="en-US"/>
              </w:rPr>
            </w:pPr>
            <w:r w:rsidRPr="00BF7F1D">
              <w:rPr>
                <w:rFonts w:ascii="Arial" w:hAnsi="Arial" w:cs="Arial"/>
                <w:b/>
                <w:i/>
                <w:sz w:val="16"/>
                <w:szCs w:val="16"/>
                <w:lang w:eastAsia="en-US"/>
              </w:rPr>
              <w:t>Процедура</w:t>
            </w:r>
          </w:p>
        </w:tc>
      </w:tr>
      <w:tr w:rsidR="00A470E4" w:rsidRPr="00BF7F1D" w:rsidTr="00072219">
        <w:trPr>
          <w:trHeight w:val="557"/>
        </w:trPr>
        <w:tc>
          <w:tcPr>
            <w:tcW w:w="567" w:type="dxa"/>
            <w:tcBorders>
              <w:top w:val="single" w:sz="4" w:space="0" w:color="auto"/>
              <w:left w:val="single" w:sz="4" w:space="0" w:color="auto"/>
              <w:bottom w:val="single" w:sz="4" w:space="0" w:color="auto"/>
              <w:right w:val="single" w:sz="4" w:space="0" w:color="auto"/>
            </w:tcBorders>
          </w:tcPr>
          <w:p w:rsidR="00A470E4" w:rsidRPr="00BF7F1D" w:rsidRDefault="00A470E4" w:rsidP="00A470E4">
            <w:pPr>
              <w:numPr>
                <w:ilvl w:val="0"/>
                <w:numId w:val="14"/>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jc w:val="both"/>
              <w:rPr>
                <w:rFonts w:ascii="Arial" w:hAnsi="Arial" w:cs="Arial"/>
                <w:b/>
                <w:sz w:val="16"/>
                <w:szCs w:val="16"/>
                <w:lang w:eastAsia="en-US"/>
              </w:rPr>
            </w:pPr>
            <w:r w:rsidRPr="00BF7F1D">
              <w:rPr>
                <w:rFonts w:ascii="Arial" w:hAnsi="Arial" w:cs="Arial"/>
                <w:b/>
                <w:sz w:val="16"/>
                <w:szCs w:val="16"/>
                <w:lang w:eastAsia="en-US"/>
              </w:rPr>
              <w:t xml:space="preserve">ПРОЖЕКТА® </w:t>
            </w:r>
          </w:p>
        </w:tc>
        <w:tc>
          <w:tcPr>
            <w:tcW w:w="1701" w:type="dxa"/>
            <w:tcBorders>
              <w:top w:val="single" w:sz="4" w:space="0" w:color="auto"/>
              <w:left w:val="single" w:sz="4" w:space="0" w:color="auto"/>
              <w:bottom w:val="single" w:sz="4" w:space="0" w:color="auto"/>
              <w:right w:val="single" w:sz="4" w:space="0" w:color="auto"/>
            </w:tcBorders>
          </w:tcPr>
          <w:p w:rsidR="00A470E4" w:rsidRPr="00BF7F1D" w:rsidRDefault="00A470E4" w:rsidP="00D66425">
            <w:pPr>
              <w:rPr>
                <w:rFonts w:ascii="Arial" w:hAnsi="Arial" w:cs="Arial"/>
                <w:sz w:val="16"/>
                <w:szCs w:val="16"/>
                <w:lang w:eastAsia="en-US"/>
              </w:rPr>
            </w:pPr>
            <w:r w:rsidRPr="00BF7F1D">
              <w:rPr>
                <w:rFonts w:ascii="Arial" w:hAnsi="Arial" w:cs="Arial"/>
                <w:sz w:val="16"/>
                <w:szCs w:val="16"/>
                <w:lang w:eastAsia="en-US"/>
              </w:rPr>
              <w:t>розчин для ін’єкцій, 20 ВО/мл по 1 мл в ампулі; по 10 ампул у пачці; по 1 мл в ампулі; по 5 ампул у блістері; по 2 блістери в пачці з картону</w:t>
            </w:r>
          </w:p>
          <w:p w:rsidR="00A470E4" w:rsidRPr="00BF7F1D" w:rsidRDefault="00A470E4" w:rsidP="00D66425">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jc w:val="center"/>
              <w:rPr>
                <w:rFonts w:ascii="Arial" w:hAnsi="Arial" w:cs="Arial"/>
                <w:sz w:val="16"/>
                <w:szCs w:val="16"/>
                <w:lang w:eastAsia="en-US"/>
              </w:rPr>
            </w:pPr>
            <w:r w:rsidRPr="00BF7F1D">
              <w:rPr>
                <w:rFonts w:ascii="Arial" w:hAnsi="Arial" w:cs="Arial"/>
                <w:sz w:val="16"/>
                <w:szCs w:val="16"/>
                <w:lang w:eastAsia="en-US"/>
              </w:rPr>
              <w:t>АТ "Фармак "</w:t>
            </w:r>
          </w:p>
        </w:tc>
        <w:tc>
          <w:tcPr>
            <w:tcW w:w="992" w:type="dxa"/>
            <w:tcBorders>
              <w:top w:val="single" w:sz="4" w:space="0" w:color="auto"/>
              <w:left w:val="single" w:sz="4" w:space="0" w:color="auto"/>
              <w:bottom w:val="single" w:sz="4" w:space="0" w:color="auto"/>
              <w:right w:val="single" w:sz="4" w:space="0" w:color="auto"/>
            </w:tcBorders>
          </w:tcPr>
          <w:p w:rsidR="00A470E4" w:rsidRPr="00BF7F1D" w:rsidRDefault="00A470E4" w:rsidP="00D66425">
            <w:pPr>
              <w:jc w:val="center"/>
              <w:rPr>
                <w:rFonts w:ascii="Arial" w:hAnsi="Arial" w:cs="Arial"/>
                <w:sz w:val="16"/>
                <w:szCs w:val="16"/>
                <w:lang w:eastAsia="en-US"/>
              </w:rPr>
            </w:pPr>
            <w:r w:rsidRPr="00BF7F1D">
              <w:rPr>
                <w:rFonts w:ascii="Arial" w:hAnsi="Arial" w:cs="Arial"/>
                <w:sz w:val="16"/>
                <w:szCs w:val="16"/>
                <w:lang w:eastAsia="en-US"/>
              </w:rPr>
              <w:t>Україна</w:t>
            </w:r>
          </w:p>
          <w:p w:rsidR="00A470E4" w:rsidRPr="00BF7F1D" w:rsidRDefault="00A470E4" w:rsidP="00D66425">
            <w:pPr>
              <w:pStyle w:val="135"/>
              <w:ind w:firstLine="0"/>
              <w:jc w:val="center"/>
              <w:rPr>
                <w:rFonts w:cs="Arial"/>
                <w:b w:val="0"/>
                <w:iCs/>
                <w:sz w:val="16"/>
                <w:szCs w:val="16"/>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pStyle w:val="ab"/>
              <w:spacing w:after="0"/>
              <w:ind w:left="0"/>
              <w:jc w:val="center"/>
              <w:rPr>
                <w:rFonts w:ascii="Arial" w:hAnsi="Arial" w:cs="Arial"/>
                <w:b/>
                <w:sz w:val="16"/>
                <w:szCs w:val="16"/>
                <w:lang w:eastAsia="en-US"/>
              </w:rPr>
            </w:pPr>
            <w:r w:rsidRPr="00BF7F1D">
              <w:rPr>
                <w:rFonts w:ascii="Arial" w:hAnsi="Arial" w:cs="Arial"/>
                <w:sz w:val="16"/>
                <w:szCs w:val="16"/>
                <w:lang w:eastAsia="en-US"/>
              </w:rPr>
              <w:t>АТ "Фармак "</w:t>
            </w:r>
          </w:p>
        </w:tc>
        <w:tc>
          <w:tcPr>
            <w:tcW w:w="851" w:type="dxa"/>
            <w:tcBorders>
              <w:top w:val="single" w:sz="4" w:space="0" w:color="auto"/>
              <w:left w:val="single" w:sz="4" w:space="0" w:color="auto"/>
              <w:bottom w:val="single" w:sz="4" w:space="0" w:color="auto"/>
              <w:right w:val="single" w:sz="4" w:space="0" w:color="auto"/>
            </w:tcBorders>
          </w:tcPr>
          <w:p w:rsidR="00A470E4" w:rsidRPr="00BF7F1D" w:rsidRDefault="00A470E4" w:rsidP="00D66425">
            <w:pPr>
              <w:jc w:val="center"/>
              <w:rPr>
                <w:rFonts w:ascii="Arial" w:hAnsi="Arial" w:cs="Arial"/>
                <w:sz w:val="16"/>
                <w:szCs w:val="16"/>
                <w:lang w:eastAsia="en-US"/>
              </w:rPr>
            </w:pPr>
            <w:r w:rsidRPr="00BF7F1D">
              <w:rPr>
                <w:rFonts w:ascii="Arial" w:hAnsi="Arial" w:cs="Arial"/>
                <w:sz w:val="16"/>
                <w:szCs w:val="16"/>
                <w:lang w:eastAsia="en-US"/>
              </w:rPr>
              <w:t>Україна</w:t>
            </w:r>
          </w:p>
          <w:p w:rsidR="00A470E4" w:rsidRPr="00BF7F1D" w:rsidRDefault="00A470E4" w:rsidP="00D66425">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rPr>
                <w:rFonts w:ascii="Arial" w:hAnsi="Arial" w:cs="Arial"/>
                <w:sz w:val="16"/>
                <w:szCs w:val="16"/>
              </w:rPr>
            </w:pPr>
            <w:r w:rsidRPr="00BF7F1D">
              <w:rPr>
                <w:rFonts w:ascii="Arial" w:hAnsi="Arial" w:cs="Arial"/>
                <w:iCs/>
                <w:sz w:val="16"/>
                <w:szCs w:val="16"/>
                <w:lang w:eastAsia="en-US"/>
              </w:rPr>
              <w:t xml:space="preserve">засідання </w:t>
            </w:r>
            <w:r w:rsidRPr="00BF7F1D">
              <w:rPr>
                <w:rFonts w:ascii="Arial" w:hAnsi="Arial" w:cs="Arial"/>
                <w:iCs/>
                <w:sz w:val="16"/>
                <w:szCs w:val="16"/>
                <w:lang w:val="en-US" w:eastAsia="en-US"/>
              </w:rPr>
              <w:t>НТР № 29 від 19.08.2021</w:t>
            </w:r>
          </w:p>
        </w:tc>
        <w:tc>
          <w:tcPr>
            <w:tcW w:w="6521"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pStyle w:val="ab"/>
              <w:spacing w:after="0"/>
              <w:ind w:left="0"/>
              <w:jc w:val="both"/>
              <w:rPr>
                <w:rFonts w:ascii="Arial" w:hAnsi="Arial" w:cs="Arial"/>
                <w:b/>
                <w:sz w:val="16"/>
                <w:szCs w:val="16"/>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FB0C77">
              <w:rPr>
                <w:rFonts w:ascii="Arial" w:hAnsi="Arial" w:cs="Arial"/>
                <w:b/>
                <w:sz w:val="16"/>
                <w:szCs w:val="16"/>
                <w:lang w:val="uk-UA" w:eastAsia="en-US"/>
              </w:rPr>
              <w:t xml:space="preserve"> </w:t>
            </w:r>
            <w:r w:rsidRPr="0009273D">
              <w:rPr>
                <w:rFonts w:ascii="Arial" w:hAnsi="Arial" w:cs="Arial"/>
                <w:b/>
                <w:sz w:val="16"/>
                <w:szCs w:val="16"/>
                <w:lang w:val="uk-UA" w:eastAsia="en-US"/>
              </w:rPr>
              <w:t xml:space="preserve">- </w:t>
            </w:r>
            <w:r w:rsidRPr="0009273D">
              <w:rPr>
                <w:rFonts w:ascii="Arial" w:hAnsi="Arial" w:cs="Arial"/>
                <w:sz w:val="16"/>
                <w:szCs w:val="16"/>
                <w:lang w:val="uk-UA" w:eastAsia="en-US"/>
              </w:rPr>
              <w:t xml:space="preserve">зміни І типу - зміни з якості. </w:t>
            </w:r>
            <w:r w:rsidRPr="00BF7F1D">
              <w:rPr>
                <w:rFonts w:ascii="Arial" w:hAnsi="Arial" w:cs="Arial"/>
                <w:sz w:val="16"/>
                <w:szCs w:val="16"/>
                <w:lang w:eastAsia="en-US"/>
              </w:rPr>
              <w:t>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альтернативного виробника первинної упаковки (ампули прозорого скла, першого гідролітичного класу, ємністю 1 мл) «Полтавський завод медичного скла», Україна. Затверджено: Ампули виробництва «</w:t>
            </w:r>
            <w:r w:rsidRPr="00BF7F1D">
              <w:rPr>
                <w:rFonts w:ascii="Arial" w:hAnsi="Arial" w:cs="Arial"/>
                <w:sz w:val="16"/>
                <w:szCs w:val="16"/>
                <w:lang w:val="en-US" w:eastAsia="en-US"/>
              </w:rPr>
              <w:t>Thuringer</w:t>
            </w:r>
            <w:r w:rsidRPr="00BF7F1D">
              <w:rPr>
                <w:rFonts w:ascii="Arial" w:hAnsi="Arial" w:cs="Arial"/>
                <w:sz w:val="16"/>
                <w:szCs w:val="16"/>
                <w:lang w:eastAsia="en-US"/>
              </w:rPr>
              <w:t xml:space="preserve"> </w:t>
            </w:r>
            <w:r w:rsidRPr="00BF7F1D">
              <w:rPr>
                <w:rFonts w:ascii="Arial" w:hAnsi="Arial" w:cs="Arial"/>
                <w:sz w:val="16"/>
                <w:szCs w:val="16"/>
                <w:lang w:val="en-US" w:eastAsia="en-US"/>
              </w:rPr>
              <w:t>pharmaglas</w:t>
            </w:r>
            <w:r w:rsidRPr="00BF7F1D">
              <w:rPr>
                <w:rFonts w:ascii="Arial" w:hAnsi="Arial" w:cs="Arial"/>
                <w:sz w:val="16"/>
                <w:szCs w:val="16"/>
                <w:lang w:eastAsia="en-US"/>
              </w:rPr>
              <w:t xml:space="preserve"> </w:t>
            </w:r>
            <w:r w:rsidRPr="00BF7F1D">
              <w:rPr>
                <w:rFonts w:ascii="Arial" w:hAnsi="Arial" w:cs="Arial"/>
                <w:sz w:val="16"/>
                <w:szCs w:val="16"/>
                <w:lang w:val="en-US" w:eastAsia="en-US"/>
              </w:rPr>
              <w:t>GmbH</w:t>
            </w:r>
            <w:r w:rsidRPr="00BF7F1D">
              <w:rPr>
                <w:rFonts w:ascii="Arial" w:hAnsi="Arial" w:cs="Arial"/>
                <w:sz w:val="16"/>
                <w:szCs w:val="16"/>
                <w:lang w:eastAsia="en-US"/>
              </w:rPr>
              <w:t>», Німеччина; Запропоновано: Ампули виробництва «</w:t>
            </w:r>
            <w:r w:rsidRPr="00BF7F1D">
              <w:rPr>
                <w:rFonts w:ascii="Arial" w:hAnsi="Arial" w:cs="Arial"/>
                <w:sz w:val="16"/>
                <w:szCs w:val="16"/>
                <w:lang w:val="en-US" w:eastAsia="en-US"/>
              </w:rPr>
              <w:t>Thuringer</w:t>
            </w:r>
            <w:r w:rsidRPr="00BF7F1D">
              <w:rPr>
                <w:rFonts w:ascii="Arial" w:hAnsi="Arial" w:cs="Arial"/>
                <w:sz w:val="16"/>
                <w:szCs w:val="16"/>
                <w:lang w:eastAsia="en-US"/>
              </w:rPr>
              <w:t xml:space="preserve"> </w:t>
            </w:r>
            <w:r w:rsidRPr="00BF7F1D">
              <w:rPr>
                <w:rFonts w:ascii="Arial" w:hAnsi="Arial" w:cs="Arial"/>
                <w:sz w:val="16"/>
                <w:szCs w:val="16"/>
                <w:lang w:val="en-US" w:eastAsia="en-US"/>
              </w:rPr>
              <w:t>pharmaglas</w:t>
            </w:r>
            <w:r w:rsidRPr="00BF7F1D">
              <w:rPr>
                <w:rFonts w:ascii="Arial" w:hAnsi="Arial" w:cs="Arial"/>
                <w:sz w:val="16"/>
                <w:szCs w:val="16"/>
                <w:lang w:eastAsia="en-US"/>
              </w:rPr>
              <w:t xml:space="preserve"> </w:t>
            </w:r>
            <w:r w:rsidRPr="00BF7F1D">
              <w:rPr>
                <w:rFonts w:ascii="Arial" w:hAnsi="Arial" w:cs="Arial"/>
                <w:sz w:val="16"/>
                <w:szCs w:val="16"/>
                <w:lang w:val="en-US" w:eastAsia="en-US"/>
              </w:rPr>
              <w:t>GmbH</w:t>
            </w:r>
            <w:r w:rsidRPr="00BF7F1D">
              <w:rPr>
                <w:rFonts w:ascii="Arial" w:hAnsi="Arial" w:cs="Arial"/>
                <w:sz w:val="16"/>
                <w:szCs w:val="16"/>
                <w:lang w:eastAsia="en-US"/>
              </w:rPr>
              <w:t>», Німеччина; «</w:t>
            </w:r>
            <w:r w:rsidRPr="00BF7F1D">
              <w:rPr>
                <w:rFonts w:ascii="Arial" w:hAnsi="Arial" w:cs="Arial"/>
                <w:sz w:val="16"/>
                <w:szCs w:val="16"/>
                <w:lang w:val="en-US" w:eastAsia="en-US"/>
              </w:rPr>
              <w:t>Schott</w:t>
            </w:r>
            <w:r w:rsidRPr="00BF7F1D">
              <w:rPr>
                <w:rFonts w:ascii="Arial" w:hAnsi="Arial" w:cs="Arial"/>
                <w:sz w:val="16"/>
                <w:szCs w:val="16"/>
                <w:lang w:eastAsia="en-US"/>
              </w:rPr>
              <w:t xml:space="preserve"> </w:t>
            </w:r>
            <w:r w:rsidRPr="00BF7F1D">
              <w:rPr>
                <w:rFonts w:ascii="Arial" w:hAnsi="Arial" w:cs="Arial"/>
                <w:sz w:val="16"/>
                <w:szCs w:val="16"/>
                <w:lang w:val="en-US" w:eastAsia="en-US"/>
              </w:rPr>
              <w:t>Hungary</w:t>
            </w:r>
            <w:r w:rsidRPr="00BF7F1D">
              <w:rPr>
                <w:rFonts w:ascii="Arial" w:hAnsi="Arial" w:cs="Arial"/>
                <w:sz w:val="16"/>
                <w:szCs w:val="16"/>
                <w:lang w:eastAsia="en-US"/>
              </w:rPr>
              <w:t xml:space="preserve"> </w:t>
            </w:r>
            <w:r w:rsidRPr="00BF7F1D">
              <w:rPr>
                <w:rFonts w:ascii="Arial" w:hAnsi="Arial" w:cs="Arial"/>
                <w:sz w:val="16"/>
                <w:szCs w:val="16"/>
                <w:lang w:val="en-US" w:eastAsia="en-US"/>
              </w:rPr>
              <w:t>Kft</w:t>
            </w:r>
            <w:r w:rsidRPr="00BF7F1D">
              <w:rPr>
                <w:rFonts w:ascii="Arial" w:hAnsi="Arial" w:cs="Arial"/>
                <w:sz w:val="16"/>
                <w:szCs w:val="16"/>
                <w:lang w:eastAsia="en-US"/>
              </w:rPr>
              <w:t>”, Угорщина; «Полтавський завод медичного скла», Україна</w:t>
            </w:r>
          </w:p>
        </w:tc>
      </w:tr>
      <w:tr w:rsidR="00A470E4" w:rsidRPr="00BF7F1D" w:rsidTr="00072219">
        <w:trPr>
          <w:trHeight w:val="557"/>
        </w:trPr>
        <w:tc>
          <w:tcPr>
            <w:tcW w:w="567" w:type="dxa"/>
            <w:tcBorders>
              <w:top w:val="single" w:sz="4" w:space="0" w:color="auto"/>
              <w:left w:val="single" w:sz="4" w:space="0" w:color="auto"/>
              <w:bottom w:val="single" w:sz="4" w:space="0" w:color="auto"/>
              <w:right w:val="single" w:sz="4" w:space="0" w:color="auto"/>
            </w:tcBorders>
          </w:tcPr>
          <w:p w:rsidR="00A470E4" w:rsidRPr="00BF7F1D" w:rsidRDefault="00A470E4" w:rsidP="00A470E4">
            <w:pPr>
              <w:numPr>
                <w:ilvl w:val="0"/>
                <w:numId w:val="14"/>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jc w:val="both"/>
              <w:rPr>
                <w:rFonts w:ascii="Arial" w:hAnsi="Arial" w:cs="Arial"/>
                <w:b/>
                <w:sz w:val="16"/>
                <w:szCs w:val="16"/>
                <w:lang w:eastAsia="en-US"/>
              </w:rPr>
            </w:pPr>
            <w:r w:rsidRPr="00BF7F1D">
              <w:rPr>
                <w:rFonts w:ascii="Arial" w:hAnsi="Arial" w:cs="Arial"/>
                <w:b/>
                <w:sz w:val="16"/>
                <w:szCs w:val="16"/>
                <w:lang w:eastAsia="en-US"/>
              </w:rPr>
              <w:t xml:space="preserve">УРСОЛІВ </w:t>
            </w:r>
          </w:p>
        </w:tc>
        <w:tc>
          <w:tcPr>
            <w:tcW w:w="1701" w:type="dxa"/>
            <w:tcBorders>
              <w:top w:val="single" w:sz="4" w:space="0" w:color="auto"/>
              <w:left w:val="single" w:sz="4" w:space="0" w:color="auto"/>
              <w:bottom w:val="single" w:sz="4" w:space="0" w:color="auto"/>
              <w:right w:val="single" w:sz="4" w:space="0" w:color="auto"/>
            </w:tcBorders>
          </w:tcPr>
          <w:p w:rsidR="00A470E4" w:rsidRPr="00BF7F1D" w:rsidRDefault="00A470E4" w:rsidP="00D66425">
            <w:pPr>
              <w:rPr>
                <w:rFonts w:ascii="Arial" w:hAnsi="Arial" w:cs="Arial"/>
                <w:sz w:val="16"/>
                <w:szCs w:val="16"/>
                <w:lang w:eastAsia="en-US"/>
              </w:rPr>
            </w:pPr>
            <w:r w:rsidRPr="00BF7F1D">
              <w:rPr>
                <w:rFonts w:ascii="Arial" w:hAnsi="Arial" w:cs="Arial"/>
                <w:sz w:val="16"/>
                <w:szCs w:val="16"/>
                <w:lang w:eastAsia="en-US"/>
              </w:rPr>
              <w:t>капсули по 250 мг; по 10 капсул у блістері; по 5 або по 10 блістерів у картонній коробці</w:t>
            </w:r>
          </w:p>
          <w:p w:rsidR="00A470E4" w:rsidRPr="00BF7F1D" w:rsidRDefault="00A470E4" w:rsidP="00D66425">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A470E4" w:rsidRPr="00BF7F1D" w:rsidRDefault="00A470E4" w:rsidP="00D66425">
            <w:pPr>
              <w:jc w:val="center"/>
              <w:rPr>
                <w:rFonts w:ascii="Arial" w:hAnsi="Arial" w:cs="Arial"/>
                <w:sz w:val="16"/>
                <w:szCs w:val="16"/>
                <w:lang w:eastAsia="en-US"/>
              </w:rPr>
            </w:pPr>
            <w:r w:rsidRPr="00BF7F1D">
              <w:rPr>
                <w:rFonts w:ascii="Arial" w:hAnsi="Arial" w:cs="Arial"/>
                <w:sz w:val="16"/>
                <w:szCs w:val="16"/>
                <w:lang w:eastAsia="en-US"/>
              </w:rPr>
              <w:t>МЕГА ЛАЙФСАЙЕНСІЗ Паблік Компані Лімітед</w:t>
            </w:r>
          </w:p>
          <w:p w:rsidR="00A470E4" w:rsidRPr="00BF7F1D" w:rsidRDefault="00A470E4" w:rsidP="00D66425">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pStyle w:val="135"/>
              <w:ind w:firstLine="0"/>
              <w:jc w:val="center"/>
              <w:rPr>
                <w:rFonts w:cs="Arial"/>
                <w:b w:val="0"/>
                <w:iCs/>
                <w:sz w:val="16"/>
                <w:szCs w:val="16"/>
                <w:lang w:val="en-US" w:eastAsia="en-US"/>
              </w:rPr>
            </w:pPr>
            <w:r w:rsidRPr="00BF7F1D">
              <w:rPr>
                <w:rFonts w:cs="Arial"/>
                <w:b w:val="0"/>
                <w:sz w:val="16"/>
                <w:szCs w:val="16"/>
                <w:lang w:eastAsia="en-US"/>
              </w:rPr>
              <w:t>Таїланд</w:t>
            </w:r>
          </w:p>
        </w:tc>
        <w:tc>
          <w:tcPr>
            <w:tcW w:w="1417"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pStyle w:val="ab"/>
              <w:spacing w:after="0"/>
              <w:ind w:left="0"/>
              <w:jc w:val="center"/>
              <w:rPr>
                <w:rFonts w:ascii="Arial" w:hAnsi="Arial" w:cs="Arial"/>
                <w:b/>
                <w:sz w:val="16"/>
                <w:szCs w:val="16"/>
                <w:lang w:val="en-US" w:eastAsia="en-US"/>
              </w:rPr>
            </w:pPr>
            <w:r w:rsidRPr="00BF7F1D">
              <w:rPr>
                <w:rFonts w:ascii="Arial" w:hAnsi="Arial" w:cs="Arial"/>
                <w:sz w:val="16"/>
                <w:szCs w:val="16"/>
                <w:lang w:eastAsia="en-US"/>
              </w:rPr>
              <w:t>Мега</w:t>
            </w:r>
            <w:r w:rsidRPr="00BF7F1D">
              <w:rPr>
                <w:rFonts w:ascii="Arial" w:hAnsi="Arial" w:cs="Arial"/>
                <w:sz w:val="16"/>
                <w:szCs w:val="16"/>
                <w:lang w:val="en-US" w:eastAsia="en-US"/>
              </w:rPr>
              <w:t xml:space="preserve"> </w:t>
            </w:r>
            <w:r w:rsidRPr="00BF7F1D">
              <w:rPr>
                <w:rFonts w:ascii="Arial" w:hAnsi="Arial" w:cs="Arial"/>
                <w:sz w:val="16"/>
                <w:szCs w:val="16"/>
                <w:lang w:eastAsia="en-US"/>
              </w:rPr>
              <w:t>Лайфсайенсіз</w:t>
            </w:r>
            <w:r w:rsidRPr="00BF7F1D">
              <w:rPr>
                <w:rFonts w:ascii="Arial" w:hAnsi="Arial" w:cs="Arial"/>
                <w:sz w:val="16"/>
                <w:szCs w:val="16"/>
                <w:lang w:val="en-US" w:eastAsia="en-US"/>
              </w:rPr>
              <w:t xml:space="preserve"> </w:t>
            </w:r>
            <w:r w:rsidRPr="00BF7F1D">
              <w:rPr>
                <w:rFonts w:ascii="Arial" w:hAnsi="Arial" w:cs="Arial"/>
                <w:sz w:val="16"/>
                <w:szCs w:val="16"/>
                <w:lang w:eastAsia="en-US"/>
              </w:rPr>
              <w:t>Паблік</w:t>
            </w:r>
            <w:r w:rsidRPr="00BF7F1D">
              <w:rPr>
                <w:rFonts w:ascii="Arial" w:hAnsi="Arial" w:cs="Arial"/>
                <w:sz w:val="16"/>
                <w:szCs w:val="16"/>
                <w:lang w:val="en-US" w:eastAsia="en-US"/>
              </w:rPr>
              <w:t xml:space="preserve"> </w:t>
            </w:r>
            <w:r w:rsidRPr="00BF7F1D">
              <w:rPr>
                <w:rFonts w:ascii="Arial" w:hAnsi="Arial" w:cs="Arial"/>
                <w:sz w:val="16"/>
                <w:szCs w:val="16"/>
                <w:lang w:eastAsia="en-US"/>
              </w:rPr>
              <w:t>Компані</w:t>
            </w:r>
            <w:r w:rsidRPr="00BF7F1D">
              <w:rPr>
                <w:rFonts w:ascii="Arial" w:hAnsi="Arial" w:cs="Arial"/>
                <w:sz w:val="16"/>
                <w:szCs w:val="16"/>
                <w:lang w:val="en-US" w:eastAsia="en-US"/>
              </w:rPr>
              <w:t xml:space="preserve"> </w:t>
            </w:r>
            <w:r w:rsidRPr="00BF7F1D">
              <w:rPr>
                <w:rFonts w:ascii="Arial" w:hAnsi="Arial" w:cs="Arial"/>
                <w:sz w:val="16"/>
                <w:szCs w:val="16"/>
                <w:lang w:eastAsia="en-US"/>
              </w:rPr>
              <w:t>Лімітед</w:t>
            </w:r>
          </w:p>
        </w:tc>
        <w:tc>
          <w:tcPr>
            <w:tcW w:w="851"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jc w:val="center"/>
              <w:rPr>
                <w:rFonts w:ascii="Arial" w:hAnsi="Arial" w:cs="Arial"/>
                <w:sz w:val="16"/>
                <w:szCs w:val="16"/>
              </w:rPr>
            </w:pPr>
            <w:r w:rsidRPr="00BF7F1D">
              <w:rPr>
                <w:rFonts w:ascii="Arial" w:hAnsi="Arial" w:cs="Arial"/>
                <w:sz w:val="16"/>
                <w:szCs w:val="16"/>
                <w:lang w:eastAsia="en-US"/>
              </w:rPr>
              <w:t>Таїланд</w:t>
            </w:r>
          </w:p>
        </w:tc>
        <w:tc>
          <w:tcPr>
            <w:tcW w:w="1134"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rPr>
                <w:rFonts w:ascii="Arial" w:hAnsi="Arial" w:cs="Arial"/>
                <w:sz w:val="16"/>
                <w:szCs w:val="16"/>
              </w:rPr>
            </w:pPr>
            <w:r w:rsidRPr="00BF7F1D">
              <w:rPr>
                <w:rFonts w:ascii="Arial" w:hAnsi="Arial" w:cs="Arial"/>
                <w:iCs/>
                <w:sz w:val="16"/>
                <w:szCs w:val="16"/>
                <w:lang w:eastAsia="en-US"/>
              </w:rPr>
              <w:t xml:space="preserve">засідання </w:t>
            </w:r>
            <w:r w:rsidRPr="00BF7F1D">
              <w:rPr>
                <w:rFonts w:ascii="Arial" w:hAnsi="Arial" w:cs="Arial"/>
                <w:iCs/>
                <w:sz w:val="16"/>
                <w:szCs w:val="16"/>
                <w:lang w:val="en-US" w:eastAsia="en-US"/>
              </w:rPr>
              <w:t>НТР № 32 від 16.09.2021</w:t>
            </w:r>
          </w:p>
        </w:tc>
        <w:tc>
          <w:tcPr>
            <w:tcW w:w="6521" w:type="dxa"/>
            <w:tcBorders>
              <w:top w:val="single" w:sz="4" w:space="0" w:color="auto"/>
              <w:left w:val="single" w:sz="4" w:space="0" w:color="auto"/>
              <w:bottom w:val="single" w:sz="4" w:space="0" w:color="auto"/>
              <w:right w:val="single" w:sz="4" w:space="0" w:color="auto"/>
            </w:tcBorders>
            <w:hideMark/>
          </w:tcPr>
          <w:p w:rsidR="00A470E4" w:rsidRPr="00BF7F1D" w:rsidRDefault="00A470E4" w:rsidP="00D66425">
            <w:pPr>
              <w:pStyle w:val="ab"/>
              <w:spacing w:after="0"/>
              <w:ind w:left="0"/>
              <w:jc w:val="both"/>
              <w:rPr>
                <w:rFonts w:ascii="Arial" w:hAnsi="Arial" w:cs="Arial"/>
                <w:b/>
                <w:sz w:val="16"/>
                <w:szCs w:val="16"/>
                <w:lang w:val="uk-UA"/>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FB0C77">
              <w:rPr>
                <w:rFonts w:ascii="Arial" w:hAnsi="Arial" w:cs="Arial"/>
                <w:b/>
                <w:sz w:val="16"/>
                <w:szCs w:val="16"/>
                <w:lang w:val="uk-UA" w:eastAsia="en-US"/>
              </w:rPr>
              <w:t xml:space="preserve"> </w:t>
            </w:r>
            <w:r w:rsidRPr="00BF7F1D">
              <w:rPr>
                <w:rFonts w:ascii="Arial" w:hAnsi="Arial" w:cs="Arial"/>
                <w:b/>
                <w:sz w:val="16"/>
                <w:szCs w:val="16"/>
                <w:lang w:val="uk-UA" w:eastAsia="en-US"/>
              </w:rPr>
              <w:t xml:space="preserve">- </w:t>
            </w:r>
            <w:r w:rsidRPr="00BF7F1D">
              <w:rPr>
                <w:rFonts w:ascii="Arial" w:hAnsi="Arial" w:cs="Arial"/>
                <w:sz w:val="16"/>
                <w:szCs w:val="16"/>
                <w:lang w:val="uk-UA" w:eastAsia="en-US"/>
              </w:rPr>
              <w:t xml:space="preserve">виправлення технічної помилки не рекомендоване до затвердження, оскільки зазначене виправлення не відповідає п.2.4. розділу </w:t>
            </w:r>
            <w:r w:rsidRPr="00BF7F1D">
              <w:rPr>
                <w:rFonts w:ascii="Arial" w:hAnsi="Arial" w:cs="Arial"/>
                <w:sz w:val="16"/>
                <w:szCs w:val="16"/>
                <w:lang w:val="en-US" w:eastAsia="en-US"/>
              </w:rPr>
              <w:t>VI</w:t>
            </w:r>
            <w:r w:rsidRPr="00BF7F1D">
              <w:rPr>
                <w:rFonts w:ascii="Arial" w:hAnsi="Arial" w:cs="Arial"/>
                <w:sz w:val="16"/>
                <w:szCs w:val="16"/>
                <w:lang w:val="uk-UA" w:eastAsia="en-US"/>
              </w:rPr>
              <w:t xml:space="preserve"> наказу МОЗ України від 26.08.2005р. № 426 (у редакції наказу МОЗ України від 23.07.2015 р № 460) та архівним матеріалам реєстраційного досьє</w:t>
            </w:r>
          </w:p>
        </w:tc>
      </w:tr>
    </w:tbl>
    <w:p w:rsidR="00072219" w:rsidRDefault="00072219"/>
    <w:p w:rsidR="00072219" w:rsidRDefault="00072219"/>
    <w:tbl>
      <w:tblPr>
        <w:tblW w:w="13859" w:type="dxa"/>
        <w:tblLayout w:type="fixed"/>
        <w:tblLook w:val="04A0" w:firstRow="1" w:lastRow="0" w:firstColumn="1" w:lastColumn="0" w:noHBand="0" w:noVBand="1"/>
      </w:tblPr>
      <w:tblGrid>
        <w:gridCol w:w="7055"/>
        <w:gridCol w:w="6804"/>
      </w:tblGrid>
      <w:tr w:rsidR="00A470E4" w:rsidRPr="00471943" w:rsidTr="00072219">
        <w:tc>
          <w:tcPr>
            <w:tcW w:w="7055" w:type="dxa"/>
            <w:hideMark/>
          </w:tcPr>
          <w:p w:rsidR="00A470E4" w:rsidRDefault="00A470E4" w:rsidP="00D66425">
            <w:pPr>
              <w:tabs>
                <w:tab w:val="left" w:pos="1985"/>
              </w:tabs>
              <w:rPr>
                <w:rFonts w:ascii="Arial" w:hAnsi="Arial" w:cs="Arial"/>
                <w:b/>
                <w:sz w:val="28"/>
                <w:szCs w:val="28"/>
              </w:rPr>
            </w:pPr>
          </w:p>
          <w:p w:rsidR="00A470E4" w:rsidRPr="00471943" w:rsidRDefault="00A470E4" w:rsidP="00D66425">
            <w:pPr>
              <w:tabs>
                <w:tab w:val="left" w:pos="1985"/>
              </w:tabs>
              <w:rPr>
                <w:rFonts w:ascii="Arial" w:hAnsi="Arial" w:cs="Arial"/>
                <w:b/>
                <w:sz w:val="28"/>
                <w:szCs w:val="28"/>
              </w:rPr>
            </w:pPr>
            <w:r>
              <w:rPr>
                <w:rFonts w:ascii="Arial" w:hAnsi="Arial" w:cs="Arial"/>
                <w:b/>
                <w:sz w:val="28"/>
                <w:szCs w:val="28"/>
              </w:rPr>
              <w:t xml:space="preserve">В.о. </w:t>
            </w:r>
            <w:r w:rsidRPr="00471943">
              <w:rPr>
                <w:rFonts w:ascii="Arial" w:hAnsi="Arial" w:cs="Arial"/>
                <w:b/>
                <w:sz w:val="28"/>
                <w:szCs w:val="28"/>
              </w:rPr>
              <w:t>Г</w:t>
            </w:r>
            <w:r>
              <w:rPr>
                <w:rFonts w:ascii="Arial" w:hAnsi="Arial" w:cs="Arial"/>
                <w:b/>
                <w:sz w:val="28"/>
                <w:szCs w:val="28"/>
              </w:rPr>
              <w:t>енерального</w:t>
            </w:r>
            <w:r w:rsidRPr="00471943">
              <w:rPr>
                <w:rFonts w:ascii="Arial" w:hAnsi="Arial" w:cs="Arial"/>
                <w:b/>
                <w:sz w:val="28"/>
                <w:szCs w:val="28"/>
              </w:rPr>
              <w:t xml:space="preserve"> директор</w:t>
            </w:r>
            <w:r>
              <w:rPr>
                <w:rFonts w:ascii="Arial" w:hAnsi="Arial" w:cs="Arial"/>
                <w:b/>
                <w:sz w:val="28"/>
                <w:szCs w:val="28"/>
              </w:rPr>
              <w:t>а</w:t>
            </w:r>
            <w:r w:rsidRPr="00471943">
              <w:rPr>
                <w:rFonts w:ascii="Arial" w:hAnsi="Arial" w:cs="Arial"/>
                <w:b/>
                <w:sz w:val="28"/>
                <w:szCs w:val="28"/>
              </w:rPr>
              <w:t xml:space="preserve"> </w:t>
            </w:r>
          </w:p>
          <w:p w:rsidR="00A470E4" w:rsidRPr="00471943" w:rsidRDefault="00A470E4" w:rsidP="00D66425">
            <w:pPr>
              <w:tabs>
                <w:tab w:val="left" w:pos="1985"/>
              </w:tabs>
              <w:rPr>
                <w:rFonts w:ascii="Arial" w:hAnsi="Arial" w:cs="Arial"/>
                <w:b/>
                <w:sz w:val="28"/>
                <w:szCs w:val="28"/>
              </w:rPr>
            </w:pPr>
            <w:r w:rsidRPr="00471943">
              <w:rPr>
                <w:rFonts w:ascii="Arial" w:hAnsi="Arial" w:cs="Arial"/>
                <w:b/>
                <w:sz w:val="28"/>
                <w:szCs w:val="28"/>
              </w:rPr>
              <w:t>Директорату фармац</w:t>
            </w:r>
            <w:r>
              <w:rPr>
                <w:rFonts w:ascii="Arial" w:hAnsi="Arial" w:cs="Arial"/>
                <w:b/>
                <w:sz w:val="28"/>
                <w:szCs w:val="28"/>
              </w:rPr>
              <w:t>евтичного забезпечення</w:t>
            </w:r>
          </w:p>
        </w:tc>
        <w:tc>
          <w:tcPr>
            <w:tcW w:w="6804" w:type="dxa"/>
          </w:tcPr>
          <w:p w:rsidR="00A470E4" w:rsidRPr="00471943" w:rsidRDefault="00A470E4" w:rsidP="00D66425">
            <w:pPr>
              <w:jc w:val="right"/>
              <w:rPr>
                <w:rFonts w:ascii="Arial" w:hAnsi="Arial" w:cs="Arial"/>
                <w:b/>
                <w:sz w:val="28"/>
                <w:szCs w:val="28"/>
              </w:rPr>
            </w:pPr>
          </w:p>
          <w:p w:rsidR="00A470E4" w:rsidRDefault="00A470E4" w:rsidP="00D66425">
            <w:pPr>
              <w:jc w:val="right"/>
              <w:rPr>
                <w:rFonts w:ascii="Arial" w:hAnsi="Arial" w:cs="Arial"/>
                <w:b/>
                <w:sz w:val="28"/>
                <w:szCs w:val="28"/>
              </w:rPr>
            </w:pPr>
          </w:p>
          <w:p w:rsidR="00A470E4" w:rsidRPr="00471943" w:rsidRDefault="00A470E4" w:rsidP="00D66425">
            <w:pPr>
              <w:jc w:val="right"/>
              <w:rPr>
                <w:rFonts w:ascii="Arial" w:hAnsi="Arial" w:cs="Arial"/>
                <w:b/>
                <w:sz w:val="28"/>
                <w:szCs w:val="28"/>
              </w:rPr>
            </w:pPr>
            <w:r>
              <w:rPr>
                <w:rFonts w:ascii="Arial" w:hAnsi="Arial" w:cs="Arial"/>
                <w:b/>
                <w:sz w:val="28"/>
                <w:szCs w:val="28"/>
              </w:rPr>
              <w:t>Іван ЗАДВОРНИХ</w:t>
            </w:r>
            <w:r w:rsidRPr="00471943">
              <w:rPr>
                <w:rFonts w:ascii="Arial" w:hAnsi="Arial" w:cs="Arial"/>
                <w:b/>
                <w:sz w:val="28"/>
                <w:szCs w:val="28"/>
              </w:rPr>
              <w:t xml:space="preserve">                  </w:t>
            </w:r>
          </w:p>
        </w:tc>
      </w:tr>
    </w:tbl>
    <w:p w:rsidR="00A470E4" w:rsidRPr="00BF7F1D" w:rsidRDefault="00A470E4" w:rsidP="00A470E4"/>
    <w:p w:rsidR="001C6092" w:rsidRDefault="001C6092" w:rsidP="006D0A8F">
      <w:pPr>
        <w:rPr>
          <w:b/>
          <w:sz w:val="28"/>
          <w:szCs w:val="28"/>
          <w:lang w:val="uk-UA"/>
        </w:rPr>
      </w:pPr>
    </w:p>
    <w:sectPr w:rsidR="001C6092" w:rsidSect="00B6688F">
      <w:footerReference w:type="default" r:id="rId19"/>
      <w:pgSz w:w="16838" w:h="11906" w:orient="landscape"/>
      <w:pgMar w:top="567" w:right="1134" w:bottom="425"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25" w:rsidRDefault="00D66425" w:rsidP="00B217C6">
      <w:r>
        <w:separator/>
      </w:r>
    </w:p>
  </w:endnote>
  <w:endnote w:type="continuationSeparator" w:id="0">
    <w:p w:rsidR="00D66425" w:rsidRDefault="00D6642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25" w:rsidRDefault="00D66425">
    <w:pPr>
      <w:pStyle w:val="a5"/>
      <w:jc w:val="center"/>
    </w:pPr>
  </w:p>
  <w:p w:rsidR="00D66425" w:rsidRDefault="00D6642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25" w:rsidRDefault="00D66425">
    <w:pPr>
      <w:pStyle w:val="a5"/>
      <w:jc w:val="center"/>
    </w:pPr>
  </w:p>
  <w:p w:rsidR="00D66425" w:rsidRDefault="00D6642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25" w:rsidRDefault="00D66425">
    <w:pPr>
      <w:pStyle w:val="a5"/>
      <w:jc w:val="center"/>
    </w:pPr>
  </w:p>
  <w:p w:rsidR="00D66425" w:rsidRDefault="00D66425">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25" w:rsidRDefault="00D66425">
    <w:pPr>
      <w:pStyle w:val="a5"/>
      <w:jc w:val="center"/>
    </w:pPr>
  </w:p>
  <w:p w:rsidR="00D66425" w:rsidRDefault="00D664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25" w:rsidRDefault="00D66425" w:rsidP="00B217C6">
      <w:r>
        <w:separator/>
      </w:r>
    </w:p>
  </w:footnote>
  <w:footnote w:type="continuationSeparator" w:id="0">
    <w:p w:rsidR="00D66425" w:rsidRDefault="00D66425"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4465B">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25" w:rsidRDefault="00D66425" w:rsidP="00D66425">
    <w:pPr>
      <w:pStyle w:val="a3"/>
      <w:tabs>
        <w:tab w:val="center" w:pos="7313"/>
        <w:tab w:val="left" w:pos="11784"/>
      </w:tabs>
    </w:pPr>
    <w:r>
      <w:tab/>
    </w:r>
    <w:r>
      <w:tab/>
    </w:r>
    <w:r>
      <w:fldChar w:fldCharType="begin"/>
    </w:r>
    <w:r>
      <w:instrText>PAGE   \* MERGEFORMAT</w:instrText>
    </w:r>
    <w:r>
      <w:fldChar w:fldCharType="separate"/>
    </w:r>
    <w:r w:rsidR="0004465B">
      <w:rPr>
        <w:noProof/>
      </w:rPr>
      <w:t>5</w:t>
    </w:r>
    <w:r>
      <w:fldChar w:fldCharType="end"/>
    </w:r>
  </w:p>
  <w:p w:rsidR="004737C1" w:rsidRDefault="004737C1" w:rsidP="00D66425">
    <w:pPr>
      <w:pStyle w:val="a3"/>
      <w:tabs>
        <w:tab w:val="center" w:pos="7313"/>
        <w:tab w:val="left" w:pos="1178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25" w:rsidRDefault="00D66425" w:rsidP="00D66425">
    <w:pPr>
      <w:pStyle w:val="a3"/>
      <w:tabs>
        <w:tab w:val="center" w:pos="7313"/>
        <w:tab w:val="left" w:pos="11352"/>
      </w:tabs>
    </w:pPr>
    <w:r>
      <w:tab/>
    </w:r>
    <w:r>
      <w:tab/>
    </w:r>
    <w:r>
      <w:fldChar w:fldCharType="begin"/>
    </w:r>
    <w:r>
      <w:instrText>PAGE   \* MERGEFORMAT</w:instrText>
    </w:r>
    <w:r>
      <w:fldChar w:fldCharType="separate"/>
    </w:r>
    <w:r w:rsidR="00B6688F">
      <w:rPr>
        <w:noProof/>
      </w:rPr>
      <w:t>14</w:t>
    </w:r>
    <w:r>
      <w:fldChar w:fldCharType="end"/>
    </w:r>
  </w:p>
  <w:p w:rsidR="00616167" w:rsidRDefault="00616167" w:rsidP="00D66425">
    <w:pPr>
      <w:pStyle w:val="a3"/>
      <w:tabs>
        <w:tab w:val="center" w:pos="7313"/>
        <w:tab w:val="left" w:pos="1135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25" w:rsidRDefault="00D66425" w:rsidP="00D66425">
    <w:pPr>
      <w:pStyle w:val="a3"/>
      <w:tabs>
        <w:tab w:val="center" w:pos="7313"/>
        <w:tab w:val="left" w:pos="12396"/>
      </w:tabs>
    </w:pPr>
    <w:r>
      <w:tab/>
    </w:r>
    <w:r>
      <w:tab/>
    </w:r>
    <w:r>
      <w:fldChar w:fldCharType="begin"/>
    </w:r>
    <w:r>
      <w:instrText>PAGE   \* MERGEFORMAT</w:instrText>
    </w:r>
    <w:r>
      <w:fldChar w:fldCharType="separate"/>
    </w:r>
    <w:r w:rsidR="00B6688F">
      <w:rPr>
        <w:noProof/>
      </w:rPr>
      <w:t>84</w:t>
    </w:r>
    <w:r>
      <w:fldChar w:fldCharType="end"/>
    </w:r>
    <w:r>
      <w:tab/>
    </w:r>
  </w:p>
  <w:p w:rsidR="004B00E1" w:rsidRDefault="004B00E1" w:rsidP="00D66425">
    <w:pPr>
      <w:pStyle w:val="a3"/>
      <w:tabs>
        <w:tab w:val="center" w:pos="7313"/>
        <w:tab w:val="left" w:pos="1239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03A31CB"/>
    <w:multiLevelType w:val="multilevel"/>
    <w:tmpl w:val="0450D3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EDB4275"/>
    <w:multiLevelType w:val="multilevel"/>
    <w:tmpl w:val="7DBCFD1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24"/>
  </w:num>
  <w:num w:numId="3">
    <w:abstractNumId w:val="32"/>
  </w:num>
  <w:num w:numId="4">
    <w:abstractNumId w:val="14"/>
  </w:num>
  <w:num w:numId="5">
    <w:abstractNumId w:val="19"/>
  </w:num>
  <w:num w:numId="6">
    <w:abstractNumId w:val="3"/>
  </w:num>
  <w:num w:numId="7">
    <w:abstractNumId w:val="39"/>
  </w:num>
  <w:num w:numId="8">
    <w:abstractNumId w:val="18"/>
  </w:num>
  <w:num w:numId="9">
    <w:abstractNumId w:val="10"/>
  </w:num>
  <w:num w:numId="10">
    <w:abstractNumId w:val="25"/>
  </w:num>
  <w:num w:numId="11">
    <w:abstractNumId w:val="35"/>
  </w:num>
  <w:num w:numId="12">
    <w:abstractNumId w:val="11"/>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2"/>
  </w:num>
  <w:num w:numId="19">
    <w:abstractNumId w:val="36"/>
  </w:num>
  <w:num w:numId="20">
    <w:abstractNumId w:val="4"/>
  </w:num>
  <w:num w:numId="21">
    <w:abstractNumId w:val="2"/>
  </w:num>
  <w:num w:numId="22">
    <w:abstractNumId w:val="6"/>
  </w:num>
  <w:num w:numId="23">
    <w:abstractNumId w:val="22"/>
  </w:num>
  <w:num w:numId="24">
    <w:abstractNumId w:val="34"/>
  </w:num>
  <w:num w:numId="25">
    <w:abstractNumId w:val="31"/>
  </w:num>
  <w:num w:numId="26">
    <w:abstractNumId w:val="29"/>
  </w:num>
  <w:num w:numId="27">
    <w:abstractNumId w:val="40"/>
  </w:num>
  <w:num w:numId="28">
    <w:abstractNumId w:val="28"/>
  </w:num>
  <w:num w:numId="29">
    <w:abstractNumId w:val="1"/>
  </w:num>
  <w:num w:numId="30">
    <w:abstractNumId w:val="30"/>
  </w:num>
  <w:num w:numId="31">
    <w:abstractNumId w:val="23"/>
  </w:num>
  <w:num w:numId="32">
    <w:abstractNumId w:val="21"/>
  </w:num>
  <w:num w:numId="33">
    <w:abstractNumId w:val="26"/>
  </w:num>
  <w:num w:numId="34">
    <w:abstractNumId w:val="9"/>
  </w:num>
  <w:num w:numId="35">
    <w:abstractNumId w:val="38"/>
  </w:num>
  <w:num w:numId="36">
    <w:abstractNumId w:val="20"/>
  </w:num>
  <w:num w:numId="37">
    <w:abstractNumId w:val="16"/>
  </w:num>
  <w:num w:numId="38">
    <w:abstractNumId w:val="13"/>
  </w:num>
  <w:num w:numId="39">
    <w:abstractNumId w:val="27"/>
  </w:num>
  <w:num w:numId="40">
    <w:abstractNumId w:val="0"/>
  </w:num>
  <w:num w:numId="41">
    <w:abstractNumId w:val="8"/>
  </w:num>
  <w:num w:numId="42">
    <w:abstractNumId w:val="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465B"/>
    <w:rsid w:val="0004787A"/>
    <w:rsid w:val="00051171"/>
    <w:rsid w:val="00054C00"/>
    <w:rsid w:val="000568BB"/>
    <w:rsid w:val="00057542"/>
    <w:rsid w:val="00057F3F"/>
    <w:rsid w:val="00061635"/>
    <w:rsid w:val="000633A9"/>
    <w:rsid w:val="0006598E"/>
    <w:rsid w:val="00071EBE"/>
    <w:rsid w:val="00072219"/>
    <w:rsid w:val="00073E3F"/>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092"/>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EFC"/>
    <w:rsid w:val="00216F32"/>
    <w:rsid w:val="002209E6"/>
    <w:rsid w:val="002214FF"/>
    <w:rsid w:val="0022203B"/>
    <w:rsid w:val="002266DA"/>
    <w:rsid w:val="00234ACF"/>
    <w:rsid w:val="0023639F"/>
    <w:rsid w:val="002373E7"/>
    <w:rsid w:val="0024559C"/>
    <w:rsid w:val="0024586C"/>
    <w:rsid w:val="00247020"/>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1FA"/>
    <w:rsid w:val="00346D77"/>
    <w:rsid w:val="00347622"/>
    <w:rsid w:val="00350095"/>
    <w:rsid w:val="00353818"/>
    <w:rsid w:val="00353A30"/>
    <w:rsid w:val="003545CB"/>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28E4"/>
    <w:rsid w:val="003B3698"/>
    <w:rsid w:val="003B3E90"/>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737C1"/>
    <w:rsid w:val="004817EE"/>
    <w:rsid w:val="004825CB"/>
    <w:rsid w:val="00483CE0"/>
    <w:rsid w:val="00485798"/>
    <w:rsid w:val="0048797F"/>
    <w:rsid w:val="004962E7"/>
    <w:rsid w:val="004A32F4"/>
    <w:rsid w:val="004A36AC"/>
    <w:rsid w:val="004A464D"/>
    <w:rsid w:val="004A68C7"/>
    <w:rsid w:val="004B00E1"/>
    <w:rsid w:val="004B12F8"/>
    <w:rsid w:val="004B1BAF"/>
    <w:rsid w:val="004B2BB1"/>
    <w:rsid w:val="004B5A25"/>
    <w:rsid w:val="004B7B9C"/>
    <w:rsid w:val="004C2149"/>
    <w:rsid w:val="004C6DBC"/>
    <w:rsid w:val="004D1487"/>
    <w:rsid w:val="004D1C54"/>
    <w:rsid w:val="004D2ACA"/>
    <w:rsid w:val="004D3DA8"/>
    <w:rsid w:val="004D6E55"/>
    <w:rsid w:val="004D7D40"/>
    <w:rsid w:val="004E2793"/>
    <w:rsid w:val="004E4E21"/>
    <w:rsid w:val="004E4ED3"/>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175"/>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4DD"/>
    <w:rsid w:val="00602885"/>
    <w:rsid w:val="006034CA"/>
    <w:rsid w:val="006077EA"/>
    <w:rsid w:val="00616167"/>
    <w:rsid w:val="00616B61"/>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D6DEE"/>
    <w:rsid w:val="006E10FF"/>
    <w:rsid w:val="006E7076"/>
    <w:rsid w:val="006E790E"/>
    <w:rsid w:val="006F75D2"/>
    <w:rsid w:val="007029B6"/>
    <w:rsid w:val="00702CBF"/>
    <w:rsid w:val="00706EAA"/>
    <w:rsid w:val="00714884"/>
    <w:rsid w:val="00717C06"/>
    <w:rsid w:val="00720625"/>
    <w:rsid w:val="00723C35"/>
    <w:rsid w:val="007247AD"/>
    <w:rsid w:val="00727B4E"/>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5EE7"/>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61E"/>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94EEB"/>
    <w:rsid w:val="008A42C5"/>
    <w:rsid w:val="008A5527"/>
    <w:rsid w:val="008B09EC"/>
    <w:rsid w:val="008B1D2D"/>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6DC8"/>
    <w:rsid w:val="009679E4"/>
    <w:rsid w:val="00970BA9"/>
    <w:rsid w:val="00970D5E"/>
    <w:rsid w:val="00973100"/>
    <w:rsid w:val="009739AE"/>
    <w:rsid w:val="00975765"/>
    <w:rsid w:val="00977509"/>
    <w:rsid w:val="009777ED"/>
    <w:rsid w:val="00991514"/>
    <w:rsid w:val="00991D4E"/>
    <w:rsid w:val="00993BD3"/>
    <w:rsid w:val="009963A3"/>
    <w:rsid w:val="009963C9"/>
    <w:rsid w:val="009967FA"/>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470E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185"/>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688F"/>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47BD"/>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425"/>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10C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1EB"/>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76283"/>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9642BFFA-1CE9-4083-9AC1-E4EF0D2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1C609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1C6092"/>
    <w:rPr>
      <w:rFonts w:ascii="Cambria" w:eastAsia="Times New Roman" w:hAnsi="Cambria" w:cs="Times New Roman"/>
      <w:b/>
      <w:bCs/>
      <w:i/>
      <w:iCs/>
      <w:sz w:val="28"/>
      <w:szCs w:val="28"/>
      <w:lang w:val="ru-RU" w:eastAsia="ru-RU"/>
    </w:rPr>
  </w:style>
  <w:style w:type="paragraph" w:customStyle="1" w:styleId="cs95e872d0">
    <w:name w:val="cs95e872d0"/>
    <w:basedOn w:val="a"/>
    <w:rsid w:val="001C6092"/>
    <w:rPr>
      <w:rFonts w:eastAsia="Times New Roman"/>
      <w:sz w:val="24"/>
      <w:szCs w:val="24"/>
    </w:rPr>
  </w:style>
  <w:style w:type="character" w:customStyle="1" w:styleId="cs188c92b51">
    <w:name w:val="cs188c92b51"/>
    <w:rsid w:val="001C6092"/>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1C6092"/>
  </w:style>
  <w:style w:type="paragraph" w:customStyle="1" w:styleId="11">
    <w:name w:val="Обычный11"/>
    <w:aliases w:val="Звичайний,Normal"/>
    <w:basedOn w:val="a"/>
    <w:qFormat/>
    <w:rsid w:val="001C6092"/>
    <w:rPr>
      <w:rFonts w:eastAsia="Times New Roman"/>
      <w:sz w:val="24"/>
      <w:szCs w:val="24"/>
      <w:lang w:val="uk-UA" w:eastAsia="uk-UA"/>
    </w:rPr>
  </w:style>
  <w:style w:type="character" w:customStyle="1" w:styleId="cs7864ebcf1">
    <w:name w:val="cs7864ebcf1"/>
    <w:rsid w:val="001C6092"/>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727B4E"/>
    <w:rPr>
      <w:rFonts w:ascii="Times New Roman" w:hAnsi="Times New Roman"/>
      <w:b/>
      <w:bCs/>
      <w:sz w:val="28"/>
      <w:szCs w:val="28"/>
      <w:lang w:val="ru-RU" w:eastAsia="ru-RU"/>
    </w:rPr>
  </w:style>
  <w:style w:type="paragraph" w:customStyle="1" w:styleId="12">
    <w:name w:val="Обычный1"/>
    <w:basedOn w:val="a"/>
    <w:qFormat/>
    <w:rsid w:val="00727B4E"/>
    <w:rPr>
      <w:rFonts w:eastAsia="Times New Roman"/>
      <w:sz w:val="24"/>
      <w:szCs w:val="24"/>
      <w:lang w:val="uk-UA" w:eastAsia="uk-UA"/>
    </w:rPr>
  </w:style>
  <w:style w:type="paragraph" w:customStyle="1" w:styleId="msolistparagraph0">
    <w:name w:val="msolistparagraph"/>
    <w:basedOn w:val="a"/>
    <w:uiPriority w:val="34"/>
    <w:qFormat/>
    <w:rsid w:val="00727B4E"/>
    <w:pPr>
      <w:ind w:left="720"/>
      <w:contextualSpacing/>
    </w:pPr>
    <w:rPr>
      <w:rFonts w:eastAsia="Times New Roman"/>
      <w:sz w:val="24"/>
      <w:szCs w:val="24"/>
      <w:lang w:val="uk-UA" w:eastAsia="uk-UA"/>
    </w:rPr>
  </w:style>
  <w:style w:type="paragraph" w:customStyle="1" w:styleId="Encryption">
    <w:name w:val="Encryption"/>
    <w:basedOn w:val="a"/>
    <w:qFormat/>
    <w:rsid w:val="00727B4E"/>
    <w:pPr>
      <w:jc w:val="both"/>
    </w:pPr>
    <w:rPr>
      <w:rFonts w:eastAsia="Times New Roman"/>
      <w:b/>
      <w:bCs/>
      <w:i/>
      <w:iCs/>
      <w:sz w:val="24"/>
      <w:szCs w:val="24"/>
      <w:lang w:val="uk-UA" w:eastAsia="uk-UA"/>
    </w:rPr>
  </w:style>
  <w:style w:type="character" w:customStyle="1" w:styleId="Heading2Char">
    <w:name w:val="Heading 2 Char"/>
    <w:link w:val="21"/>
    <w:locked/>
    <w:rsid w:val="00727B4E"/>
    <w:rPr>
      <w:rFonts w:ascii="Arial" w:eastAsia="Times New Roman" w:hAnsi="Arial"/>
      <w:b/>
      <w:caps/>
      <w:sz w:val="16"/>
      <w:lang w:val="ru-RU" w:eastAsia="ru-RU"/>
    </w:rPr>
  </w:style>
  <w:style w:type="paragraph" w:customStyle="1" w:styleId="21">
    <w:name w:val="Заголовок 21"/>
    <w:basedOn w:val="a"/>
    <w:link w:val="Heading2Char"/>
    <w:rsid w:val="00727B4E"/>
    <w:rPr>
      <w:rFonts w:ascii="Arial" w:eastAsia="Times New Roman" w:hAnsi="Arial"/>
      <w:b/>
      <w:caps/>
      <w:sz w:val="16"/>
    </w:rPr>
  </w:style>
  <w:style w:type="character" w:customStyle="1" w:styleId="Heading4Char">
    <w:name w:val="Heading 4 Char"/>
    <w:link w:val="41"/>
    <w:locked/>
    <w:rsid w:val="00727B4E"/>
    <w:rPr>
      <w:rFonts w:ascii="Arial" w:eastAsia="Times New Roman" w:hAnsi="Arial"/>
      <w:b/>
      <w:lang w:val="ru-RU" w:eastAsia="ru-RU"/>
    </w:rPr>
  </w:style>
  <w:style w:type="paragraph" w:customStyle="1" w:styleId="41">
    <w:name w:val="Заголовок 41"/>
    <w:basedOn w:val="a"/>
    <w:link w:val="Heading4Char"/>
    <w:rsid w:val="00727B4E"/>
    <w:rPr>
      <w:rFonts w:ascii="Arial" w:eastAsia="Times New Roman" w:hAnsi="Arial"/>
      <w:b/>
    </w:rPr>
  </w:style>
  <w:style w:type="table" w:styleId="a8">
    <w:name w:val="Table Grid"/>
    <w:basedOn w:val="a1"/>
    <w:uiPriority w:val="59"/>
    <w:rsid w:val="00727B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727B4E"/>
    <w:rPr>
      <w:lang w:val="uk-UA"/>
    </w:rPr>
    <w:tblPr>
      <w:tblCellMar>
        <w:top w:w="0" w:type="dxa"/>
        <w:left w:w="108" w:type="dxa"/>
        <w:bottom w:w="0" w:type="dxa"/>
        <w:right w:w="108" w:type="dxa"/>
      </w:tblCellMar>
    </w:tblPr>
  </w:style>
  <w:style w:type="character" w:customStyle="1" w:styleId="csb3e8c9cf24">
    <w:name w:val="csb3e8c9cf24"/>
    <w:rsid w:val="00727B4E"/>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727B4E"/>
    <w:rPr>
      <w:rFonts w:ascii="Tahoma" w:eastAsia="Times New Roman" w:hAnsi="Tahoma" w:cs="Tahoma"/>
      <w:sz w:val="16"/>
      <w:szCs w:val="16"/>
    </w:rPr>
  </w:style>
  <w:style w:type="character" w:customStyle="1" w:styleId="aa">
    <w:name w:val="Текст выноски Знак"/>
    <w:link w:val="a9"/>
    <w:semiHidden/>
    <w:rsid w:val="00727B4E"/>
    <w:rPr>
      <w:rFonts w:ascii="Tahoma" w:eastAsia="Times New Roman" w:hAnsi="Tahoma" w:cs="Tahoma"/>
      <w:sz w:val="16"/>
      <w:szCs w:val="16"/>
      <w:lang w:val="ru-RU" w:eastAsia="ru-RU"/>
    </w:rPr>
  </w:style>
  <w:style w:type="paragraph" w:customStyle="1" w:styleId="BodyTextIndent2">
    <w:name w:val="Body Text Indent2"/>
    <w:basedOn w:val="a"/>
    <w:rsid w:val="00727B4E"/>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727B4E"/>
    <w:pPr>
      <w:spacing w:before="120" w:after="120"/>
    </w:pPr>
    <w:rPr>
      <w:rFonts w:ascii="Arial" w:eastAsia="Times New Roman" w:hAnsi="Arial"/>
      <w:sz w:val="18"/>
    </w:rPr>
  </w:style>
  <w:style w:type="character" w:customStyle="1" w:styleId="BodyTextIndentChar">
    <w:name w:val="Body Text Indent Char"/>
    <w:link w:val="13"/>
    <w:locked/>
    <w:rsid w:val="00727B4E"/>
    <w:rPr>
      <w:rFonts w:ascii="Arial" w:eastAsia="Times New Roman" w:hAnsi="Arial"/>
      <w:sz w:val="18"/>
      <w:lang w:val="ru-RU" w:eastAsia="ru-RU"/>
    </w:rPr>
  </w:style>
  <w:style w:type="character" w:customStyle="1" w:styleId="csab6e076947">
    <w:name w:val="csab6e076947"/>
    <w:rsid w:val="00727B4E"/>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727B4E"/>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727B4E"/>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727B4E"/>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727B4E"/>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727B4E"/>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727B4E"/>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727B4E"/>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727B4E"/>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727B4E"/>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727B4E"/>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727B4E"/>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727B4E"/>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727B4E"/>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727B4E"/>
    <w:rPr>
      <w:rFonts w:ascii="Arial" w:hAnsi="Arial" w:cs="Arial" w:hint="default"/>
      <w:b/>
      <w:bCs/>
      <w:i w:val="0"/>
      <w:iCs w:val="0"/>
      <w:color w:val="000000"/>
      <w:sz w:val="18"/>
      <w:szCs w:val="18"/>
      <w:shd w:val="clear" w:color="auto" w:fill="auto"/>
    </w:rPr>
  </w:style>
  <w:style w:type="character" w:customStyle="1" w:styleId="csab6e076980">
    <w:name w:val="csab6e076980"/>
    <w:rsid w:val="00727B4E"/>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727B4E"/>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727B4E"/>
    <w:rPr>
      <w:rFonts w:ascii="Arial" w:hAnsi="Arial" w:cs="Arial" w:hint="default"/>
      <w:b/>
      <w:bCs/>
      <w:i w:val="0"/>
      <w:iCs w:val="0"/>
      <w:color w:val="000000"/>
      <w:sz w:val="18"/>
      <w:szCs w:val="18"/>
      <w:shd w:val="clear" w:color="auto" w:fill="auto"/>
    </w:rPr>
  </w:style>
  <w:style w:type="character" w:customStyle="1" w:styleId="csab6e076961">
    <w:name w:val="csab6e076961"/>
    <w:rsid w:val="00727B4E"/>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727B4E"/>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727B4E"/>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727B4E"/>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727B4E"/>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727B4E"/>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727B4E"/>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727B4E"/>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727B4E"/>
    <w:rPr>
      <w:rFonts w:ascii="Arial" w:hAnsi="Arial" w:cs="Arial" w:hint="default"/>
      <w:b/>
      <w:bCs/>
      <w:i w:val="0"/>
      <w:iCs w:val="0"/>
      <w:color w:val="000000"/>
      <w:sz w:val="18"/>
      <w:szCs w:val="18"/>
      <w:shd w:val="clear" w:color="auto" w:fill="auto"/>
    </w:rPr>
  </w:style>
  <w:style w:type="character" w:customStyle="1" w:styleId="csab6e0769276">
    <w:name w:val="csab6e0769276"/>
    <w:rsid w:val="00727B4E"/>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727B4E"/>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727B4E"/>
    <w:rPr>
      <w:rFonts w:ascii="Arial" w:hAnsi="Arial" w:cs="Arial" w:hint="default"/>
      <w:b/>
      <w:bCs/>
      <w:i w:val="0"/>
      <w:iCs w:val="0"/>
      <w:color w:val="000000"/>
      <w:sz w:val="18"/>
      <w:szCs w:val="18"/>
      <w:shd w:val="clear" w:color="auto" w:fill="auto"/>
    </w:rPr>
  </w:style>
  <w:style w:type="character" w:customStyle="1" w:styleId="csf229d0ff13">
    <w:name w:val="csf229d0ff13"/>
    <w:rsid w:val="00727B4E"/>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727B4E"/>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727B4E"/>
    <w:rPr>
      <w:rFonts w:ascii="Arial" w:hAnsi="Arial" w:cs="Arial" w:hint="default"/>
      <w:b/>
      <w:bCs/>
      <w:i w:val="0"/>
      <w:iCs w:val="0"/>
      <w:color w:val="000000"/>
      <w:sz w:val="18"/>
      <w:szCs w:val="18"/>
      <w:shd w:val="clear" w:color="auto" w:fill="auto"/>
    </w:rPr>
  </w:style>
  <w:style w:type="character" w:customStyle="1" w:styleId="csafaf5741100">
    <w:name w:val="csafaf5741100"/>
    <w:rsid w:val="00727B4E"/>
    <w:rPr>
      <w:rFonts w:ascii="Arial" w:hAnsi="Arial" w:cs="Arial" w:hint="default"/>
      <w:b/>
      <w:bCs/>
      <w:i w:val="0"/>
      <w:iCs w:val="0"/>
      <w:color w:val="000000"/>
      <w:sz w:val="18"/>
      <w:szCs w:val="18"/>
      <w:shd w:val="clear" w:color="auto" w:fill="auto"/>
    </w:rPr>
  </w:style>
  <w:style w:type="paragraph" w:styleId="ab">
    <w:name w:val="Body Text Indent"/>
    <w:basedOn w:val="a"/>
    <w:link w:val="ac"/>
    <w:rsid w:val="00727B4E"/>
    <w:pPr>
      <w:spacing w:after="120"/>
      <w:ind w:left="283"/>
    </w:pPr>
    <w:rPr>
      <w:rFonts w:eastAsia="Times New Roman"/>
      <w:sz w:val="24"/>
      <w:szCs w:val="24"/>
    </w:rPr>
  </w:style>
  <w:style w:type="character" w:customStyle="1" w:styleId="ac">
    <w:name w:val="Основной текст с отступом Знак"/>
    <w:link w:val="ab"/>
    <w:rsid w:val="00727B4E"/>
    <w:rPr>
      <w:rFonts w:ascii="Times New Roman" w:eastAsia="Times New Roman" w:hAnsi="Times New Roman"/>
      <w:sz w:val="24"/>
      <w:szCs w:val="24"/>
      <w:lang w:val="ru-RU" w:eastAsia="ru-RU"/>
    </w:rPr>
  </w:style>
  <w:style w:type="character" w:customStyle="1" w:styleId="csf229d0ff16">
    <w:name w:val="csf229d0ff16"/>
    <w:rsid w:val="00727B4E"/>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727B4E"/>
    <w:pPr>
      <w:spacing w:after="120"/>
    </w:pPr>
    <w:rPr>
      <w:rFonts w:eastAsia="Times New Roman"/>
      <w:sz w:val="16"/>
      <w:szCs w:val="16"/>
      <w:lang w:val="uk-UA" w:eastAsia="uk-UA"/>
    </w:rPr>
  </w:style>
  <w:style w:type="character" w:customStyle="1" w:styleId="34">
    <w:name w:val="Основной текст 3 Знак"/>
    <w:link w:val="33"/>
    <w:rsid w:val="00727B4E"/>
    <w:rPr>
      <w:rFonts w:ascii="Times New Roman" w:eastAsia="Times New Roman" w:hAnsi="Times New Roman"/>
      <w:sz w:val="16"/>
      <w:szCs w:val="16"/>
    </w:rPr>
  </w:style>
  <w:style w:type="character" w:customStyle="1" w:styleId="csab6e076931">
    <w:name w:val="csab6e076931"/>
    <w:rsid w:val="00727B4E"/>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727B4E"/>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727B4E"/>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727B4E"/>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727B4E"/>
    <w:pPr>
      <w:ind w:firstLine="708"/>
      <w:jc w:val="both"/>
    </w:pPr>
    <w:rPr>
      <w:rFonts w:ascii="Arial" w:eastAsia="Times New Roman" w:hAnsi="Arial"/>
      <w:b/>
      <w:sz w:val="18"/>
      <w:lang w:val="uk-UA"/>
    </w:rPr>
  </w:style>
  <w:style w:type="character" w:customStyle="1" w:styleId="csf229d0ff25">
    <w:name w:val="csf229d0ff25"/>
    <w:rsid w:val="00727B4E"/>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727B4E"/>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727B4E"/>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727B4E"/>
    <w:pPr>
      <w:ind w:firstLine="708"/>
      <w:jc w:val="both"/>
    </w:pPr>
    <w:rPr>
      <w:rFonts w:ascii="Arial" w:eastAsia="Times New Roman" w:hAnsi="Arial"/>
      <w:b/>
      <w:sz w:val="18"/>
      <w:lang w:val="uk-UA" w:eastAsia="uk-UA"/>
    </w:rPr>
  </w:style>
  <w:style w:type="paragraph" w:customStyle="1" w:styleId="cse71256d6">
    <w:name w:val="cse71256d6"/>
    <w:basedOn w:val="a"/>
    <w:rsid w:val="00727B4E"/>
    <w:pPr>
      <w:ind w:left="1440"/>
    </w:pPr>
    <w:rPr>
      <w:rFonts w:eastAsia="Times New Roman"/>
      <w:sz w:val="24"/>
      <w:szCs w:val="24"/>
      <w:lang w:val="uk-UA" w:eastAsia="uk-UA"/>
    </w:rPr>
  </w:style>
  <w:style w:type="character" w:customStyle="1" w:styleId="csb3e8c9cf10">
    <w:name w:val="csb3e8c9cf10"/>
    <w:rsid w:val="00727B4E"/>
    <w:rPr>
      <w:rFonts w:ascii="Arial" w:hAnsi="Arial" w:cs="Arial" w:hint="default"/>
      <w:b/>
      <w:bCs/>
      <w:i w:val="0"/>
      <w:iCs w:val="0"/>
      <w:color w:val="000000"/>
      <w:sz w:val="18"/>
      <w:szCs w:val="18"/>
      <w:shd w:val="clear" w:color="auto" w:fill="auto"/>
    </w:rPr>
  </w:style>
  <w:style w:type="character" w:customStyle="1" w:styleId="csafaf574127">
    <w:name w:val="csafaf574127"/>
    <w:rsid w:val="00727B4E"/>
    <w:rPr>
      <w:rFonts w:ascii="Arial" w:hAnsi="Arial" w:cs="Arial" w:hint="default"/>
      <w:b/>
      <w:bCs/>
      <w:i w:val="0"/>
      <w:iCs w:val="0"/>
      <w:color w:val="000000"/>
      <w:sz w:val="18"/>
      <w:szCs w:val="18"/>
      <w:shd w:val="clear" w:color="auto" w:fill="auto"/>
    </w:rPr>
  </w:style>
  <w:style w:type="character" w:customStyle="1" w:styleId="csf229d0ff10">
    <w:name w:val="csf229d0ff10"/>
    <w:rsid w:val="00727B4E"/>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27B4E"/>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27B4E"/>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27B4E"/>
    <w:rPr>
      <w:rFonts w:ascii="Arial" w:hAnsi="Arial" w:cs="Arial" w:hint="default"/>
      <w:b/>
      <w:bCs/>
      <w:i w:val="0"/>
      <w:iCs w:val="0"/>
      <w:color w:val="000000"/>
      <w:sz w:val="18"/>
      <w:szCs w:val="18"/>
      <w:shd w:val="clear" w:color="auto" w:fill="auto"/>
    </w:rPr>
  </w:style>
  <w:style w:type="character" w:customStyle="1" w:styleId="csafaf5741106">
    <w:name w:val="csafaf5741106"/>
    <w:rsid w:val="00727B4E"/>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727B4E"/>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727B4E"/>
    <w:pPr>
      <w:ind w:firstLine="708"/>
      <w:jc w:val="both"/>
    </w:pPr>
    <w:rPr>
      <w:rFonts w:ascii="Arial" w:eastAsia="Times New Roman" w:hAnsi="Arial"/>
      <w:b/>
      <w:sz w:val="18"/>
      <w:lang w:val="uk-UA" w:eastAsia="uk-UA"/>
    </w:rPr>
  </w:style>
  <w:style w:type="character" w:customStyle="1" w:styleId="csafaf5741216">
    <w:name w:val="csafaf5741216"/>
    <w:rsid w:val="00727B4E"/>
    <w:rPr>
      <w:rFonts w:ascii="Arial" w:hAnsi="Arial" w:cs="Arial" w:hint="default"/>
      <w:b/>
      <w:bCs/>
      <w:i w:val="0"/>
      <w:iCs w:val="0"/>
      <w:color w:val="000000"/>
      <w:sz w:val="18"/>
      <w:szCs w:val="18"/>
      <w:shd w:val="clear" w:color="auto" w:fill="auto"/>
    </w:rPr>
  </w:style>
  <w:style w:type="character" w:customStyle="1" w:styleId="csf229d0ff19">
    <w:name w:val="csf229d0ff19"/>
    <w:rsid w:val="00727B4E"/>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727B4E"/>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727B4E"/>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727B4E"/>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727B4E"/>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727B4E"/>
    <w:pPr>
      <w:ind w:firstLine="708"/>
      <w:jc w:val="both"/>
    </w:pPr>
    <w:rPr>
      <w:rFonts w:ascii="Arial" w:eastAsia="Times New Roman" w:hAnsi="Arial"/>
      <w:b/>
      <w:sz w:val="18"/>
      <w:lang w:val="uk-UA" w:eastAsia="uk-UA"/>
    </w:rPr>
  </w:style>
  <w:style w:type="character" w:customStyle="1" w:styleId="csf229d0ff14">
    <w:name w:val="csf229d0ff14"/>
    <w:rsid w:val="00727B4E"/>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727B4E"/>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727B4E"/>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727B4E"/>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727B4E"/>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727B4E"/>
    <w:pPr>
      <w:ind w:firstLine="708"/>
      <w:jc w:val="both"/>
    </w:pPr>
    <w:rPr>
      <w:rFonts w:ascii="Arial" w:eastAsia="Times New Roman" w:hAnsi="Arial"/>
      <w:b/>
      <w:sz w:val="18"/>
      <w:lang w:val="uk-UA" w:eastAsia="uk-UA"/>
    </w:rPr>
  </w:style>
  <w:style w:type="character" w:customStyle="1" w:styleId="csab6e0769225">
    <w:name w:val="csab6e0769225"/>
    <w:rsid w:val="00727B4E"/>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727B4E"/>
    <w:pPr>
      <w:ind w:firstLine="708"/>
      <w:jc w:val="both"/>
    </w:pPr>
    <w:rPr>
      <w:rFonts w:ascii="Arial" w:eastAsia="Times New Roman" w:hAnsi="Arial"/>
      <w:b/>
      <w:sz w:val="18"/>
      <w:lang w:val="uk-UA" w:eastAsia="uk-UA"/>
    </w:rPr>
  </w:style>
  <w:style w:type="character" w:customStyle="1" w:styleId="csb3e8c9cf3">
    <w:name w:val="csb3e8c9cf3"/>
    <w:rsid w:val="00727B4E"/>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727B4E"/>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727B4E"/>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727B4E"/>
    <w:pPr>
      <w:ind w:firstLine="708"/>
      <w:jc w:val="both"/>
    </w:pPr>
    <w:rPr>
      <w:rFonts w:ascii="Arial" w:eastAsia="Times New Roman" w:hAnsi="Arial"/>
      <w:b/>
      <w:sz w:val="18"/>
      <w:lang w:val="uk-UA" w:eastAsia="uk-UA"/>
    </w:rPr>
  </w:style>
  <w:style w:type="character" w:customStyle="1" w:styleId="csb86c8cfe1">
    <w:name w:val="csb86c8cfe1"/>
    <w:rsid w:val="00727B4E"/>
    <w:rPr>
      <w:rFonts w:ascii="Times New Roman" w:hAnsi="Times New Roman" w:cs="Times New Roman" w:hint="default"/>
      <w:b/>
      <w:bCs/>
      <w:i w:val="0"/>
      <w:iCs w:val="0"/>
      <w:color w:val="000000"/>
      <w:sz w:val="24"/>
      <w:szCs w:val="24"/>
    </w:rPr>
  </w:style>
  <w:style w:type="character" w:customStyle="1" w:styleId="csf229d0ff21">
    <w:name w:val="csf229d0ff21"/>
    <w:rsid w:val="00727B4E"/>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727B4E"/>
    <w:pPr>
      <w:ind w:firstLine="708"/>
      <w:jc w:val="both"/>
    </w:pPr>
    <w:rPr>
      <w:rFonts w:ascii="Arial" w:eastAsia="Times New Roman" w:hAnsi="Arial"/>
      <w:b/>
      <w:sz w:val="18"/>
      <w:lang w:val="uk-UA" w:eastAsia="uk-UA"/>
    </w:rPr>
  </w:style>
  <w:style w:type="character" w:customStyle="1" w:styleId="csf229d0ff26">
    <w:name w:val="csf229d0ff26"/>
    <w:rsid w:val="00727B4E"/>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727B4E"/>
    <w:pPr>
      <w:jc w:val="both"/>
    </w:pPr>
    <w:rPr>
      <w:rFonts w:ascii="Arial" w:eastAsia="Times New Roman" w:hAnsi="Arial"/>
      <w:sz w:val="24"/>
      <w:szCs w:val="24"/>
      <w:lang w:val="uk-UA" w:eastAsia="uk-UA"/>
    </w:rPr>
  </w:style>
  <w:style w:type="character" w:customStyle="1" w:styleId="cs8c2cf3831">
    <w:name w:val="cs8c2cf3831"/>
    <w:rsid w:val="00727B4E"/>
    <w:rPr>
      <w:rFonts w:ascii="Arial" w:hAnsi="Arial" w:cs="Arial" w:hint="default"/>
      <w:b/>
      <w:bCs/>
      <w:i/>
      <w:iCs/>
      <w:color w:val="102B56"/>
      <w:sz w:val="18"/>
      <w:szCs w:val="18"/>
      <w:shd w:val="clear" w:color="auto" w:fill="auto"/>
    </w:rPr>
  </w:style>
  <w:style w:type="character" w:customStyle="1" w:styleId="csd71f5e5a1">
    <w:name w:val="csd71f5e5a1"/>
    <w:rsid w:val="00727B4E"/>
    <w:rPr>
      <w:rFonts w:ascii="Arial" w:hAnsi="Arial" w:cs="Arial" w:hint="default"/>
      <w:b w:val="0"/>
      <w:bCs w:val="0"/>
      <w:i/>
      <w:iCs/>
      <w:color w:val="102B56"/>
      <w:sz w:val="18"/>
      <w:szCs w:val="18"/>
      <w:shd w:val="clear" w:color="auto" w:fill="auto"/>
    </w:rPr>
  </w:style>
  <w:style w:type="character" w:customStyle="1" w:styleId="cs8f6c24af1">
    <w:name w:val="cs8f6c24af1"/>
    <w:rsid w:val="00727B4E"/>
    <w:rPr>
      <w:rFonts w:ascii="Arial" w:hAnsi="Arial" w:cs="Arial" w:hint="default"/>
      <w:b/>
      <w:bCs/>
      <w:i w:val="0"/>
      <w:iCs w:val="0"/>
      <w:color w:val="102B56"/>
      <w:sz w:val="18"/>
      <w:szCs w:val="18"/>
      <w:shd w:val="clear" w:color="auto" w:fill="auto"/>
    </w:rPr>
  </w:style>
  <w:style w:type="character" w:customStyle="1" w:styleId="csa5a0f5421">
    <w:name w:val="csa5a0f5421"/>
    <w:rsid w:val="00727B4E"/>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727B4E"/>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727B4E"/>
    <w:pPr>
      <w:ind w:firstLine="708"/>
      <w:jc w:val="both"/>
    </w:pPr>
    <w:rPr>
      <w:rFonts w:ascii="Arial" w:eastAsia="Times New Roman" w:hAnsi="Arial"/>
      <w:b/>
      <w:sz w:val="18"/>
      <w:lang w:val="uk-UA" w:eastAsia="uk-UA"/>
    </w:rPr>
  </w:style>
  <w:style w:type="character" w:styleId="ad">
    <w:name w:val="line number"/>
    <w:uiPriority w:val="99"/>
    <w:rsid w:val="00727B4E"/>
    <w:rPr>
      <w:rFonts w:ascii="Segoe UI" w:hAnsi="Segoe UI" w:cs="Segoe UI"/>
      <w:color w:val="000000"/>
      <w:sz w:val="18"/>
      <w:szCs w:val="18"/>
    </w:rPr>
  </w:style>
  <w:style w:type="character" w:styleId="ae">
    <w:name w:val="Hyperlink"/>
    <w:uiPriority w:val="99"/>
    <w:rsid w:val="00727B4E"/>
    <w:rPr>
      <w:rFonts w:ascii="Segoe UI" w:hAnsi="Segoe UI" w:cs="Segoe UI"/>
      <w:color w:val="0000FF"/>
      <w:sz w:val="18"/>
      <w:szCs w:val="18"/>
      <w:u w:val="single"/>
    </w:rPr>
  </w:style>
  <w:style w:type="paragraph" w:customStyle="1" w:styleId="23">
    <w:name w:val="Основной текст с отступом23"/>
    <w:basedOn w:val="a"/>
    <w:rsid w:val="00727B4E"/>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727B4E"/>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727B4E"/>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727B4E"/>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727B4E"/>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727B4E"/>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727B4E"/>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727B4E"/>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727B4E"/>
    <w:pPr>
      <w:ind w:firstLine="708"/>
      <w:jc w:val="both"/>
    </w:pPr>
    <w:rPr>
      <w:rFonts w:ascii="Arial" w:eastAsia="Times New Roman" w:hAnsi="Arial"/>
      <w:b/>
      <w:sz w:val="18"/>
      <w:lang w:val="uk-UA" w:eastAsia="uk-UA"/>
    </w:rPr>
  </w:style>
  <w:style w:type="character" w:customStyle="1" w:styleId="csa939b0971">
    <w:name w:val="csa939b0971"/>
    <w:rsid w:val="00727B4E"/>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727B4E"/>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727B4E"/>
    <w:pPr>
      <w:ind w:firstLine="708"/>
      <w:jc w:val="both"/>
    </w:pPr>
    <w:rPr>
      <w:rFonts w:ascii="Arial" w:eastAsia="Times New Roman" w:hAnsi="Arial"/>
      <w:b/>
      <w:sz w:val="18"/>
      <w:lang w:val="uk-UA" w:eastAsia="uk-UA"/>
    </w:rPr>
  </w:style>
  <w:style w:type="character" w:styleId="af">
    <w:name w:val="annotation reference"/>
    <w:semiHidden/>
    <w:unhideWhenUsed/>
    <w:rsid w:val="00727B4E"/>
    <w:rPr>
      <w:sz w:val="16"/>
      <w:szCs w:val="16"/>
    </w:rPr>
  </w:style>
  <w:style w:type="paragraph" w:styleId="af0">
    <w:name w:val="annotation text"/>
    <w:basedOn w:val="a"/>
    <w:link w:val="af1"/>
    <w:semiHidden/>
    <w:unhideWhenUsed/>
    <w:rsid w:val="00727B4E"/>
    <w:rPr>
      <w:rFonts w:eastAsia="Times New Roman"/>
      <w:lang w:val="uk-UA" w:eastAsia="uk-UA"/>
    </w:rPr>
  </w:style>
  <w:style w:type="character" w:customStyle="1" w:styleId="af1">
    <w:name w:val="Текст примечания Знак"/>
    <w:link w:val="af0"/>
    <w:semiHidden/>
    <w:rsid w:val="00727B4E"/>
    <w:rPr>
      <w:rFonts w:ascii="Times New Roman" w:eastAsia="Times New Roman" w:hAnsi="Times New Roman"/>
    </w:rPr>
  </w:style>
  <w:style w:type="paragraph" w:styleId="af2">
    <w:name w:val="annotation subject"/>
    <w:basedOn w:val="af0"/>
    <w:next w:val="af0"/>
    <w:link w:val="af3"/>
    <w:semiHidden/>
    <w:unhideWhenUsed/>
    <w:rsid w:val="00727B4E"/>
    <w:rPr>
      <w:b/>
      <w:bCs/>
    </w:rPr>
  </w:style>
  <w:style w:type="character" w:customStyle="1" w:styleId="af3">
    <w:name w:val="Тема примечания Знак"/>
    <w:link w:val="af2"/>
    <w:semiHidden/>
    <w:rsid w:val="00727B4E"/>
    <w:rPr>
      <w:rFonts w:ascii="Times New Roman" w:eastAsia="Times New Roman" w:hAnsi="Times New Roman"/>
      <w:b/>
      <w:bCs/>
    </w:rPr>
  </w:style>
  <w:style w:type="paragraph" w:styleId="af4">
    <w:name w:val="Revision"/>
    <w:hidden/>
    <w:uiPriority w:val="99"/>
    <w:semiHidden/>
    <w:rsid w:val="00727B4E"/>
    <w:rPr>
      <w:rFonts w:ascii="Times New Roman" w:eastAsia="Times New Roman" w:hAnsi="Times New Roman"/>
      <w:sz w:val="24"/>
      <w:szCs w:val="24"/>
      <w:lang w:val="uk-UA" w:eastAsia="uk-UA"/>
    </w:rPr>
  </w:style>
  <w:style w:type="character" w:customStyle="1" w:styleId="csb3e8c9cf69">
    <w:name w:val="csb3e8c9cf69"/>
    <w:rsid w:val="00727B4E"/>
    <w:rPr>
      <w:rFonts w:ascii="Arial" w:hAnsi="Arial" w:cs="Arial" w:hint="default"/>
      <w:b/>
      <w:bCs/>
      <w:i w:val="0"/>
      <w:iCs w:val="0"/>
      <w:color w:val="000000"/>
      <w:sz w:val="18"/>
      <w:szCs w:val="18"/>
      <w:shd w:val="clear" w:color="auto" w:fill="auto"/>
    </w:rPr>
  </w:style>
  <w:style w:type="character" w:customStyle="1" w:styleId="csf229d0ff64">
    <w:name w:val="csf229d0ff64"/>
    <w:rsid w:val="00727B4E"/>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27B4E"/>
    <w:rPr>
      <w:rFonts w:ascii="Arial" w:eastAsia="Times New Roman" w:hAnsi="Arial"/>
      <w:sz w:val="24"/>
      <w:szCs w:val="24"/>
      <w:lang w:val="uk-UA" w:eastAsia="uk-UA"/>
    </w:rPr>
  </w:style>
  <w:style w:type="character" w:customStyle="1" w:styleId="csd398459525">
    <w:name w:val="csd398459525"/>
    <w:rsid w:val="00727B4E"/>
    <w:rPr>
      <w:rFonts w:ascii="Arial" w:hAnsi="Arial" w:cs="Arial" w:hint="default"/>
      <w:b/>
      <w:bCs/>
      <w:i/>
      <w:iCs/>
      <w:color w:val="000000"/>
      <w:sz w:val="18"/>
      <w:szCs w:val="18"/>
      <w:u w:val="single"/>
      <w:shd w:val="clear" w:color="auto" w:fill="auto"/>
    </w:rPr>
  </w:style>
  <w:style w:type="character" w:customStyle="1" w:styleId="csd3c90d4325">
    <w:name w:val="csd3c90d4325"/>
    <w:rsid w:val="00727B4E"/>
    <w:rPr>
      <w:rFonts w:ascii="Arial" w:hAnsi="Arial" w:cs="Arial" w:hint="default"/>
      <w:b w:val="0"/>
      <w:bCs w:val="0"/>
      <w:i/>
      <w:iCs/>
      <w:color w:val="000000"/>
      <w:sz w:val="18"/>
      <w:szCs w:val="18"/>
      <w:shd w:val="clear" w:color="auto" w:fill="auto"/>
    </w:rPr>
  </w:style>
  <w:style w:type="character" w:customStyle="1" w:styleId="csb86c8cfe3">
    <w:name w:val="csb86c8cfe3"/>
    <w:rsid w:val="00727B4E"/>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727B4E"/>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727B4E"/>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727B4E"/>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727B4E"/>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727B4E"/>
    <w:pPr>
      <w:ind w:firstLine="708"/>
      <w:jc w:val="both"/>
    </w:pPr>
    <w:rPr>
      <w:rFonts w:ascii="Arial" w:eastAsia="Times New Roman" w:hAnsi="Arial"/>
      <w:b/>
      <w:sz w:val="18"/>
      <w:lang w:val="uk-UA" w:eastAsia="uk-UA"/>
    </w:rPr>
  </w:style>
  <w:style w:type="character" w:customStyle="1" w:styleId="csab6e076977">
    <w:name w:val="csab6e076977"/>
    <w:rsid w:val="00727B4E"/>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727B4E"/>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727B4E"/>
    <w:rPr>
      <w:rFonts w:ascii="Arial" w:hAnsi="Arial" w:cs="Arial" w:hint="default"/>
      <w:b/>
      <w:bCs/>
      <w:i w:val="0"/>
      <w:iCs w:val="0"/>
      <w:color w:val="000000"/>
      <w:sz w:val="18"/>
      <w:szCs w:val="18"/>
      <w:shd w:val="clear" w:color="auto" w:fill="auto"/>
    </w:rPr>
  </w:style>
  <w:style w:type="character" w:customStyle="1" w:styleId="cs607602ac2">
    <w:name w:val="cs607602ac2"/>
    <w:rsid w:val="00727B4E"/>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727B4E"/>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727B4E"/>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727B4E"/>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727B4E"/>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727B4E"/>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727B4E"/>
    <w:pPr>
      <w:ind w:firstLine="708"/>
      <w:jc w:val="both"/>
    </w:pPr>
    <w:rPr>
      <w:rFonts w:ascii="Arial" w:eastAsia="Times New Roman" w:hAnsi="Arial"/>
      <w:b/>
      <w:sz w:val="18"/>
      <w:lang w:val="uk-UA" w:eastAsia="uk-UA"/>
    </w:rPr>
  </w:style>
  <w:style w:type="character" w:customStyle="1" w:styleId="csab6e0769291">
    <w:name w:val="csab6e0769291"/>
    <w:rsid w:val="00727B4E"/>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727B4E"/>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727B4E"/>
    <w:pPr>
      <w:ind w:firstLine="708"/>
      <w:jc w:val="both"/>
    </w:pPr>
    <w:rPr>
      <w:rFonts w:ascii="Arial" w:eastAsia="Times New Roman" w:hAnsi="Arial"/>
      <w:b/>
      <w:sz w:val="18"/>
      <w:lang w:val="uk-UA" w:eastAsia="uk-UA"/>
    </w:rPr>
  </w:style>
  <w:style w:type="character" w:customStyle="1" w:styleId="csf562b92915">
    <w:name w:val="csf562b92915"/>
    <w:rsid w:val="00727B4E"/>
    <w:rPr>
      <w:rFonts w:ascii="Arial" w:hAnsi="Arial" w:cs="Arial" w:hint="default"/>
      <w:b/>
      <w:bCs/>
      <w:i/>
      <w:iCs/>
      <w:color w:val="000000"/>
      <w:sz w:val="18"/>
      <w:szCs w:val="18"/>
      <w:shd w:val="clear" w:color="auto" w:fill="auto"/>
    </w:rPr>
  </w:style>
  <w:style w:type="character" w:customStyle="1" w:styleId="cseed234731">
    <w:name w:val="cseed234731"/>
    <w:rsid w:val="00727B4E"/>
    <w:rPr>
      <w:rFonts w:ascii="Arial" w:hAnsi="Arial" w:cs="Arial" w:hint="default"/>
      <w:b/>
      <w:bCs/>
      <w:i/>
      <w:iCs/>
      <w:color w:val="000000"/>
      <w:sz w:val="12"/>
      <w:szCs w:val="12"/>
      <w:shd w:val="clear" w:color="auto" w:fill="auto"/>
    </w:rPr>
  </w:style>
  <w:style w:type="character" w:customStyle="1" w:styleId="csb3e8c9cf35">
    <w:name w:val="csb3e8c9cf35"/>
    <w:rsid w:val="00727B4E"/>
    <w:rPr>
      <w:rFonts w:ascii="Arial" w:hAnsi="Arial" w:cs="Arial" w:hint="default"/>
      <w:b/>
      <w:bCs/>
      <w:i w:val="0"/>
      <w:iCs w:val="0"/>
      <w:color w:val="000000"/>
      <w:sz w:val="18"/>
      <w:szCs w:val="18"/>
      <w:shd w:val="clear" w:color="auto" w:fill="auto"/>
    </w:rPr>
  </w:style>
  <w:style w:type="character" w:customStyle="1" w:styleId="csb3e8c9cf28">
    <w:name w:val="csb3e8c9cf28"/>
    <w:rsid w:val="00727B4E"/>
    <w:rPr>
      <w:rFonts w:ascii="Arial" w:hAnsi="Arial" w:cs="Arial" w:hint="default"/>
      <w:b/>
      <w:bCs/>
      <w:i w:val="0"/>
      <w:iCs w:val="0"/>
      <w:color w:val="000000"/>
      <w:sz w:val="18"/>
      <w:szCs w:val="18"/>
      <w:shd w:val="clear" w:color="auto" w:fill="auto"/>
    </w:rPr>
  </w:style>
  <w:style w:type="character" w:customStyle="1" w:styleId="csf562b9296">
    <w:name w:val="csf562b9296"/>
    <w:rsid w:val="00727B4E"/>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727B4E"/>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727B4E"/>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727B4E"/>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727B4E"/>
    <w:pPr>
      <w:ind w:firstLine="708"/>
      <w:jc w:val="both"/>
    </w:pPr>
    <w:rPr>
      <w:rFonts w:ascii="Arial" w:eastAsia="Times New Roman" w:hAnsi="Arial"/>
      <w:b/>
      <w:sz w:val="18"/>
      <w:lang w:val="uk-UA" w:eastAsia="uk-UA"/>
    </w:rPr>
  </w:style>
  <w:style w:type="character" w:customStyle="1" w:styleId="csab6e076930">
    <w:name w:val="csab6e076930"/>
    <w:rsid w:val="00727B4E"/>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727B4E"/>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727B4E"/>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727B4E"/>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727B4E"/>
    <w:pPr>
      <w:ind w:firstLine="708"/>
      <w:jc w:val="both"/>
    </w:pPr>
    <w:rPr>
      <w:rFonts w:ascii="Arial" w:eastAsia="Times New Roman" w:hAnsi="Arial"/>
      <w:b/>
      <w:sz w:val="18"/>
      <w:lang w:val="uk-UA" w:eastAsia="uk-UA"/>
    </w:rPr>
  </w:style>
  <w:style w:type="paragraph" w:customStyle="1" w:styleId="24">
    <w:name w:val="Обычный2"/>
    <w:rsid w:val="00727B4E"/>
    <w:rPr>
      <w:rFonts w:ascii="Times New Roman" w:eastAsia="Times New Roman" w:hAnsi="Times New Roman"/>
      <w:sz w:val="24"/>
      <w:lang w:val="uk-UA" w:eastAsia="ru-RU"/>
    </w:rPr>
  </w:style>
  <w:style w:type="paragraph" w:customStyle="1" w:styleId="220">
    <w:name w:val="Основной текст с отступом22"/>
    <w:basedOn w:val="a"/>
    <w:rsid w:val="00727B4E"/>
    <w:pPr>
      <w:spacing w:before="120" w:after="120"/>
    </w:pPr>
    <w:rPr>
      <w:rFonts w:ascii="Arial" w:eastAsia="Times New Roman" w:hAnsi="Arial"/>
      <w:sz w:val="18"/>
    </w:rPr>
  </w:style>
  <w:style w:type="paragraph" w:customStyle="1" w:styleId="221">
    <w:name w:val="Заголовок 22"/>
    <w:basedOn w:val="a"/>
    <w:rsid w:val="00727B4E"/>
    <w:rPr>
      <w:rFonts w:ascii="Arial" w:eastAsia="Times New Roman" w:hAnsi="Arial"/>
      <w:b/>
      <w:caps/>
      <w:sz w:val="16"/>
    </w:rPr>
  </w:style>
  <w:style w:type="paragraph" w:customStyle="1" w:styleId="421">
    <w:name w:val="Заголовок 42"/>
    <w:basedOn w:val="a"/>
    <w:rsid w:val="00727B4E"/>
    <w:rPr>
      <w:rFonts w:ascii="Arial" w:eastAsia="Times New Roman" w:hAnsi="Arial"/>
      <w:b/>
    </w:rPr>
  </w:style>
  <w:style w:type="paragraph" w:customStyle="1" w:styleId="3a">
    <w:name w:val="Обычный3"/>
    <w:rsid w:val="00727B4E"/>
    <w:rPr>
      <w:rFonts w:ascii="Times New Roman" w:eastAsia="Times New Roman" w:hAnsi="Times New Roman"/>
      <w:sz w:val="24"/>
      <w:lang w:val="uk-UA" w:eastAsia="ru-RU"/>
    </w:rPr>
  </w:style>
  <w:style w:type="paragraph" w:customStyle="1" w:styleId="240">
    <w:name w:val="Основной текст с отступом24"/>
    <w:basedOn w:val="a"/>
    <w:rsid w:val="00727B4E"/>
    <w:pPr>
      <w:spacing w:before="120" w:after="120"/>
    </w:pPr>
    <w:rPr>
      <w:rFonts w:ascii="Arial" w:eastAsia="Times New Roman" w:hAnsi="Arial"/>
      <w:sz w:val="18"/>
    </w:rPr>
  </w:style>
  <w:style w:type="paragraph" w:customStyle="1" w:styleId="230">
    <w:name w:val="Заголовок 23"/>
    <w:basedOn w:val="a"/>
    <w:rsid w:val="00727B4E"/>
    <w:rPr>
      <w:rFonts w:ascii="Arial" w:eastAsia="Times New Roman" w:hAnsi="Arial"/>
      <w:b/>
      <w:caps/>
      <w:sz w:val="16"/>
    </w:rPr>
  </w:style>
  <w:style w:type="paragraph" w:customStyle="1" w:styleId="430">
    <w:name w:val="Заголовок 43"/>
    <w:basedOn w:val="a"/>
    <w:rsid w:val="00727B4E"/>
    <w:rPr>
      <w:rFonts w:ascii="Arial" w:eastAsia="Times New Roman" w:hAnsi="Arial"/>
      <w:b/>
    </w:rPr>
  </w:style>
  <w:style w:type="paragraph" w:customStyle="1" w:styleId="BodyTextIndent">
    <w:name w:val="Body Text Indent"/>
    <w:basedOn w:val="a"/>
    <w:rsid w:val="00727B4E"/>
    <w:pPr>
      <w:spacing w:before="120" w:after="120"/>
    </w:pPr>
    <w:rPr>
      <w:rFonts w:ascii="Arial" w:eastAsia="Times New Roman" w:hAnsi="Arial"/>
      <w:sz w:val="18"/>
    </w:rPr>
  </w:style>
  <w:style w:type="paragraph" w:customStyle="1" w:styleId="Heading2">
    <w:name w:val="Heading 2"/>
    <w:basedOn w:val="a"/>
    <w:rsid w:val="00727B4E"/>
    <w:rPr>
      <w:rFonts w:ascii="Arial" w:eastAsia="Times New Roman" w:hAnsi="Arial"/>
      <w:b/>
      <w:caps/>
      <w:sz w:val="16"/>
    </w:rPr>
  </w:style>
  <w:style w:type="paragraph" w:customStyle="1" w:styleId="Heading4">
    <w:name w:val="Heading 4"/>
    <w:basedOn w:val="a"/>
    <w:rsid w:val="00727B4E"/>
    <w:rPr>
      <w:rFonts w:ascii="Arial" w:eastAsia="Times New Roman" w:hAnsi="Arial"/>
      <w:b/>
    </w:rPr>
  </w:style>
  <w:style w:type="paragraph" w:customStyle="1" w:styleId="62">
    <w:name w:val="Основной текст с отступом62"/>
    <w:basedOn w:val="a"/>
    <w:rsid w:val="00727B4E"/>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727B4E"/>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727B4E"/>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727B4E"/>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727B4E"/>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727B4E"/>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727B4E"/>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727B4E"/>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727B4E"/>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727B4E"/>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727B4E"/>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727B4E"/>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727B4E"/>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727B4E"/>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727B4E"/>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727B4E"/>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727B4E"/>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727B4E"/>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727B4E"/>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727B4E"/>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727B4E"/>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727B4E"/>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727B4E"/>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727B4E"/>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727B4E"/>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727B4E"/>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727B4E"/>
    <w:pPr>
      <w:ind w:firstLine="708"/>
      <w:jc w:val="both"/>
    </w:pPr>
    <w:rPr>
      <w:rFonts w:ascii="Arial" w:eastAsia="Times New Roman" w:hAnsi="Arial"/>
      <w:b/>
      <w:sz w:val="18"/>
      <w:lang w:val="uk-UA" w:eastAsia="uk-UA"/>
    </w:rPr>
  </w:style>
  <w:style w:type="character" w:customStyle="1" w:styleId="csab6e076965">
    <w:name w:val="csab6e076965"/>
    <w:rsid w:val="00727B4E"/>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727B4E"/>
    <w:pPr>
      <w:ind w:firstLine="708"/>
      <w:jc w:val="both"/>
    </w:pPr>
    <w:rPr>
      <w:rFonts w:ascii="Arial" w:eastAsia="Times New Roman" w:hAnsi="Arial"/>
      <w:b/>
      <w:sz w:val="18"/>
      <w:lang w:val="uk-UA" w:eastAsia="uk-UA"/>
    </w:rPr>
  </w:style>
  <w:style w:type="character" w:customStyle="1" w:styleId="csf229d0ff33">
    <w:name w:val="csf229d0ff33"/>
    <w:rsid w:val="00727B4E"/>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727B4E"/>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727B4E"/>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727B4E"/>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727B4E"/>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727B4E"/>
    <w:pPr>
      <w:ind w:firstLine="708"/>
      <w:jc w:val="both"/>
    </w:pPr>
    <w:rPr>
      <w:rFonts w:ascii="Arial" w:eastAsia="Times New Roman" w:hAnsi="Arial"/>
      <w:b/>
      <w:sz w:val="18"/>
      <w:lang w:val="uk-UA" w:eastAsia="uk-UA"/>
    </w:rPr>
  </w:style>
  <w:style w:type="character" w:customStyle="1" w:styleId="csab6e076920">
    <w:name w:val="csab6e076920"/>
    <w:rsid w:val="00727B4E"/>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727B4E"/>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727B4E"/>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727B4E"/>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727B4E"/>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727B4E"/>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727B4E"/>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727B4E"/>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727B4E"/>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727B4E"/>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727B4E"/>
    <w:pPr>
      <w:ind w:firstLine="708"/>
      <w:jc w:val="both"/>
    </w:pPr>
    <w:rPr>
      <w:rFonts w:ascii="Arial" w:eastAsia="Times New Roman" w:hAnsi="Arial"/>
      <w:b/>
      <w:sz w:val="18"/>
      <w:lang w:val="uk-UA" w:eastAsia="uk-UA"/>
    </w:rPr>
  </w:style>
  <w:style w:type="character" w:customStyle="1" w:styleId="csf229d0ff50">
    <w:name w:val="csf229d0ff50"/>
    <w:rsid w:val="00727B4E"/>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727B4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727B4E"/>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727B4E"/>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727B4E"/>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727B4E"/>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727B4E"/>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727B4E"/>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727B4E"/>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727B4E"/>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727B4E"/>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727B4E"/>
    <w:pPr>
      <w:ind w:firstLine="708"/>
      <w:jc w:val="both"/>
    </w:pPr>
    <w:rPr>
      <w:rFonts w:ascii="Arial" w:eastAsia="Times New Roman" w:hAnsi="Arial"/>
      <w:b/>
      <w:sz w:val="18"/>
      <w:lang w:val="uk-UA" w:eastAsia="uk-UA"/>
    </w:rPr>
  </w:style>
  <w:style w:type="character" w:customStyle="1" w:styleId="csf229d0ff83">
    <w:name w:val="csf229d0ff83"/>
    <w:rsid w:val="00727B4E"/>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727B4E"/>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727B4E"/>
    <w:pPr>
      <w:ind w:firstLine="708"/>
      <w:jc w:val="both"/>
    </w:pPr>
    <w:rPr>
      <w:rFonts w:ascii="Arial" w:eastAsia="Times New Roman" w:hAnsi="Arial"/>
      <w:b/>
      <w:sz w:val="18"/>
      <w:lang w:val="uk-UA" w:eastAsia="uk-UA"/>
    </w:rPr>
  </w:style>
  <w:style w:type="character" w:customStyle="1" w:styleId="csf229d0ff76">
    <w:name w:val="csf229d0ff76"/>
    <w:rsid w:val="00727B4E"/>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727B4E"/>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727B4E"/>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727B4E"/>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727B4E"/>
    <w:pPr>
      <w:ind w:firstLine="708"/>
      <w:jc w:val="both"/>
    </w:pPr>
    <w:rPr>
      <w:rFonts w:ascii="Arial" w:eastAsia="Times New Roman" w:hAnsi="Arial"/>
      <w:b/>
      <w:sz w:val="18"/>
      <w:lang w:val="uk-UA" w:eastAsia="uk-UA"/>
    </w:rPr>
  </w:style>
  <w:style w:type="character" w:customStyle="1" w:styleId="csf229d0ff20">
    <w:name w:val="csf229d0ff20"/>
    <w:rsid w:val="00727B4E"/>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727B4E"/>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727B4E"/>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727B4E"/>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727B4E"/>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727B4E"/>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727B4E"/>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727B4E"/>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727B4E"/>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727B4E"/>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727B4E"/>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727B4E"/>
    <w:pPr>
      <w:ind w:firstLine="708"/>
      <w:jc w:val="both"/>
    </w:pPr>
    <w:rPr>
      <w:rFonts w:ascii="Arial" w:eastAsia="Times New Roman" w:hAnsi="Arial"/>
      <w:b/>
      <w:sz w:val="18"/>
      <w:lang w:val="uk-UA" w:eastAsia="uk-UA"/>
    </w:rPr>
  </w:style>
  <w:style w:type="character" w:customStyle="1" w:styleId="csab6e07697">
    <w:name w:val="csab6e07697"/>
    <w:rsid w:val="00727B4E"/>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727B4E"/>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727B4E"/>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727B4E"/>
    <w:pPr>
      <w:ind w:firstLine="708"/>
      <w:jc w:val="both"/>
    </w:pPr>
    <w:rPr>
      <w:rFonts w:ascii="Arial" w:eastAsia="Times New Roman" w:hAnsi="Arial"/>
      <w:b/>
      <w:sz w:val="18"/>
      <w:lang w:val="uk-UA" w:eastAsia="uk-UA"/>
    </w:rPr>
  </w:style>
  <w:style w:type="character" w:customStyle="1" w:styleId="csb3e8c9cf94">
    <w:name w:val="csb3e8c9cf94"/>
    <w:rsid w:val="00727B4E"/>
    <w:rPr>
      <w:rFonts w:ascii="Arial" w:hAnsi="Arial" w:cs="Arial" w:hint="default"/>
      <w:b/>
      <w:bCs/>
      <w:i w:val="0"/>
      <w:iCs w:val="0"/>
      <w:color w:val="000000"/>
      <w:sz w:val="18"/>
      <w:szCs w:val="18"/>
      <w:shd w:val="clear" w:color="auto" w:fill="auto"/>
    </w:rPr>
  </w:style>
  <w:style w:type="character" w:customStyle="1" w:styleId="csf229d0ff91">
    <w:name w:val="csf229d0ff91"/>
    <w:rsid w:val="00727B4E"/>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727B4E"/>
    <w:rPr>
      <w:rFonts w:ascii="Arial" w:eastAsia="Times New Roman" w:hAnsi="Arial"/>
      <w:b/>
      <w:caps/>
      <w:sz w:val="16"/>
      <w:lang w:val="ru-RU" w:eastAsia="ru-RU"/>
    </w:rPr>
  </w:style>
  <w:style w:type="character" w:customStyle="1" w:styleId="411">
    <w:name w:val="Заголовок 4 Знак1"/>
    <w:uiPriority w:val="9"/>
    <w:locked/>
    <w:rsid w:val="00727B4E"/>
    <w:rPr>
      <w:rFonts w:ascii="Arial" w:eastAsia="Times New Roman" w:hAnsi="Arial"/>
      <w:b/>
      <w:lang w:val="ru-RU" w:eastAsia="ru-RU"/>
    </w:rPr>
  </w:style>
  <w:style w:type="character" w:customStyle="1" w:styleId="csf229d0ff74">
    <w:name w:val="csf229d0ff74"/>
    <w:rsid w:val="00727B4E"/>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727B4E"/>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727B4E"/>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727B4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727B4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727B4E"/>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727B4E"/>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727B4E"/>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727B4E"/>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727B4E"/>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727B4E"/>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727B4E"/>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727B4E"/>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727B4E"/>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727B4E"/>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727B4E"/>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727B4E"/>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727B4E"/>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727B4E"/>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727B4E"/>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727B4E"/>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727B4E"/>
    <w:rPr>
      <w:rFonts w:ascii="Arial" w:hAnsi="Arial" w:cs="Arial" w:hint="default"/>
      <w:b w:val="0"/>
      <w:bCs w:val="0"/>
      <w:i w:val="0"/>
      <w:iCs w:val="0"/>
      <w:color w:val="000000"/>
      <w:sz w:val="18"/>
      <w:szCs w:val="18"/>
      <w:shd w:val="clear" w:color="auto" w:fill="auto"/>
    </w:rPr>
  </w:style>
  <w:style w:type="character" w:customStyle="1" w:styleId="csba294252">
    <w:name w:val="csba294252"/>
    <w:rsid w:val="00727B4E"/>
    <w:rPr>
      <w:rFonts w:ascii="Segoe UI" w:hAnsi="Segoe UI" w:cs="Segoe UI" w:hint="default"/>
      <w:b/>
      <w:bCs/>
      <w:i/>
      <w:iCs/>
      <w:color w:val="102B56"/>
      <w:sz w:val="18"/>
      <w:szCs w:val="18"/>
      <w:shd w:val="clear" w:color="auto" w:fill="auto"/>
    </w:rPr>
  </w:style>
  <w:style w:type="character" w:customStyle="1" w:styleId="csf229d0ff131">
    <w:name w:val="csf229d0ff131"/>
    <w:rsid w:val="00727B4E"/>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727B4E"/>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727B4E"/>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727B4E"/>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727B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727B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727B4E"/>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727B4E"/>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727B4E"/>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727B4E"/>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727B4E"/>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727B4E"/>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727B4E"/>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727B4E"/>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727B4E"/>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727B4E"/>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727B4E"/>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727B4E"/>
    <w:rPr>
      <w:rFonts w:ascii="Arial" w:hAnsi="Arial" w:cs="Arial" w:hint="default"/>
      <w:b/>
      <w:bCs/>
      <w:i/>
      <w:iCs/>
      <w:color w:val="000000"/>
      <w:sz w:val="18"/>
      <w:szCs w:val="18"/>
      <w:shd w:val="clear" w:color="auto" w:fill="auto"/>
    </w:rPr>
  </w:style>
  <w:style w:type="character" w:customStyle="1" w:styleId="csf229d0ff144">
    <w:name w:val="csf229d0ff144"/>
    <w:rsid w:val="00727B4E"/>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727B4E"/>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727B4E"/>
    <w:rPr>
      <w:rFonts w:ascii="Arial" w:hAnsi="Arial" w:cs="Arial" w:hint="default"/>
      <w:b/>
      <w:bCs/>
      <w:i/>
      <w:iCs/>
      <w:color w:val="000000"/>
      <w:sz w:val="18"/>
      <w:szCs w:val="18"/>
      <w:shd w:val="clear" w:color="auto" w:fill="auto"/>
    </w:rPr>
  </w:style>
  <w:style w:type="character" w:customStyle="1" w:styleId="csf229d0ff122">
    <w:name w:val="csf229d0ff122"/>
    <w:rsid w:val="00727B4E"/>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727B4E"/>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727B4E"/>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727B4E"/>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727B4E"/>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727B4E"/>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727B4E"/>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727B4E"/>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727B4E"/>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727B4E"/>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727B4E"/>
    <w:rPr>
      <w:rFonts w:ascii="Arial" w:hAnsi="Arial" w:cs="Arial"/>
      <w:sz w:val="18"/>
      <w:szCs w:val="18"/>
      <w:lang w:val="ru-RU"/>
    </w:rPr>
  </w:style>
  <w:style w:type="paragraph" w:customStyle="1" w:styleId="Arial90">
    <w:name w:val="Arial9(без отступов)"/>
    <w:link w:val="Arial9"/>
    <w:semiHidden/>
    <w:rsid w:val="00727B4E"/>
    <w:pPr>
      <w:ind w:left="-113"/>
    </w:pPr>
    <w:rPr>
      <w:rFonts w:ascii="Arial" w:hAnsi="Arial" w:cs="Arial"/>
      <w:sz w:val="18"/>
      <w:szCs w:val="18"/>
      <w:lang w:val="ru-RU" w:eastAsia="uk-UA"/>
    </w:rPr>
  </w:style>
  <w:style w:type="character" w:customStyle="1" w:styleId="csf229d0ff178">
    <w:name w:val="csf229d0ff178"/>
    <w:rsid w:val="00727B4E"/>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727B4E"/>
    <w:rPr>
      <w:rFonts w:ascii="Arial" w:hAnsi="Arial" w:cs="Arial" w:hint="default"/>
      <w:b/>
      <w:bCs/>
      <w:i w:val="0"/>
      <w:iCs w:val="0"/>
      <w:color w:val="000000"/>
      <w:sz w:val="18"/>
      <w:szCs w:val="18"/>
      <w:shd w:val="clear" w:color="auto" w:fill="auto"/>
    </w:rPr>
  </w:style>
  <w:style w:type="character" w:customStyle="1" w:styleId="csf229d0ff8">
    <w:name w:val="csf229d0ff8"/>
    <w:rsid w:val="00727B4E"/>
    <w:rPr>
      <w:rFonts w:ascii="Arial" w:hAnsi="Arial" w:cs="Arial" w:hint="default"/>
      <w:b w:val="0"/>
      <w:bCs w:val="0"/>
      <w:i w:val="0"/>
      <w:iCs w:val="0"/>
      <w:color w:val="000000"/>
      <w:sz w:val="18"/>
      <w:szCs w:val="18"/>
      <w:shd w:val="clear" w:color="auto" w:fill="auto"/>
    </w:rPr>
  </w:style>
  <w:style w:type="character" w:customStyle="1" w:styleId="cs9b006263">
    <w:name w:val="cs9b006263"/>
    <w:rsid w:val="00727B4E"/>
    <w:rPr>
      <w:rFonts w:ascii="Arial" w:hAnsi="Arial" w:cs="Arial" w:hint="default"/>
      <w:b/>
      <w:bCs/>
      <w:i w:val="0"/>
      <w:iCs w:val="0"/>
      <w:color w:val="000000"/>
      <w:sz w:val="20"/>
      <w:szCs w:val="20"/>
      <w:shd w:val="clear" w:color="auto" w:fill="auto"/>
    </w:rPr>
  </w:style>
  <w:style w:type="character" w:customStyle="1" w:styleId="csf229d0ff36">
    <w:name w:val="csf229d0ff36"/>
    <w:rsid w:val="00727B4E"/>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727B4E"/>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27B4E"/>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27B4E"/>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27B4E"/>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727B4E"/>
    <w:pPr>
      <w:snapToGrid w:val="0"/>
      <w:ind w:left="720"/>
      <w:contextualSpacing/>
    </w:pPr>
    <w:rPr>
      <w:rFonts w:ascii="Arial" w:eastAsia="Times New Roman" w:hAnsi="Arial"/>
      <w:sz w:val="28"/>
    </w:rPr>
  </w:style>
  <w:style w:type="character" w:customStyle="1" w:styleId="csf229d0ff78">
    <w:name w:val="csf229d0ff78"/>
    <w:rsid w:val="00727B4E"/>
    <w:rPr>
      <w:rFonts w:ascii="Arial" w:hAnsi="Arial" w:cs="Arial" w:hint="default"/>
      <w:b w:val="0"/>
      <w:bCs w:val="0"/>
      <w:i w:val="0"/>
      <w:iCs w:val="0"/>
      <w:color w:val="000000"/>
      <w:sz w:val="18"/>
      <w:szCs w:val="18"/>
      <w:shd w:val="clear" w:color="auto" w:fill="auto"/>
    </w:rPr>
  </w:style>
  <w:style w:type="character" w:customStyle="1" w:styleId="csf229d0ff85">
    <w:name w:val="csf229d0ff85"/>
    <w:rsid w:val="00727B4E"/>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D463-C620-414A-BBDD-C24F4843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32945</Words>
  <Characters>187791</Characters>
  <Application>Microsoft Office Word</Application>
  <DocSecurity>0</DocSecurity>
  <Lines>1564</Lines>
  <Paragraphs>440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МІНІСТЕРСТВО ОХОРОНИ ЗДОРОВ’Я УКРАЇНИ</vt:lpstr>
      <vt:lpstr>НАКАЗ</vt:lpstr>
    </vt:vector>
  </TitlesOfParts>
  <Company>Krokoz™</Company>
  <LinksUpToDate>false</LinksUpToDate>
  <CharactersWithSpaces>220296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2021-10-19T06:54:00Z</dcterms:created>
  <dcterms:modified xsi:type="dcterms:W3CDTF">2021-10-19T06:54:00Z</dcterms:modified>
</cp:coreProperties>
</file>