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573AAF" w:rsidRDefault="003A7665" w:rsidP="00674BA1">
      <w:pPr>
        <w:spacing w:after="120"/>
        <w:jc w:val="center"/>
        <w:rPr>
          <w:rFonts w:ascii="Times New Roman CYR" w:hAnsi="Times New Roman CYR"/>
          <w:lang w:val="uk-UA"/>
        </w:rPr>
      </w:pPr>
      <w:bookmarkStart w:id="0" w:name="_GoBack"/>
      <w:bookmarkEnd w:id="0"/>
      <w:r w:rsidRPr="00573AAF">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573AAF" w:rsidRDefault="00674BA1" w:rsidP="00674BA1">
      <w:pPr>
        <w:jc w:val="center"/>
        <w:outlineLvl w:val="0"/>
        <w:rPr>
          <w:b/>
          <w:sz w:val="32"/>
          <w:szCs w:val="32"/>
          <w:lang w:val="uk-UA"/>
        </w:rPr>
      </w:pPr>
      <w:r w:rsidRPr="00573AAF">
        <w:rPr>
          <w:b/>
          <w:sz w:val="32"/>
          <w:szCs w:val="32"/>
          <w:lang w:val="uk-UA"/>
        </w:rPr>
        <w:t>МІНІСТЕРСТВО ОХОРОНИ ЗДОРОВ’Я УКРАЇНИ</w:t>
      </w:r>
    </w:p>
    <w:p w:rsidR="00674BA1" w:rsidRPr="00573AAF" w:rsidRDefault="00674BA1" w:rsidP="00674BA1">
      <w:pPr>
        <w:rPr>
          <w:lang w:val="uk-UA"/>
        </w:rPr>
      </w:pPr>
    </w:p>
    <w:p w:rsidR="008C4BFD" w:rsidRPr="00573AAF" w:rsidRDefault="008C4BFD" w:rsidP="008C4BFD">
      <w:pPr>
        <w:jc w:val="center"/>
        <w:outlineLvl w:val="0"/>
        <w:rPr>
          <w:b/>
          <w:spacing w:val="60"/>
          <w:sz w:val="30"/>
          <w:szCs w:val="30"/>
          <w:lang w:val="uk-UA"/>
        </w:rPr>
      </w:pPr>
      <w:r w:rsidRPr="00573AAF">
        <w:rPr>
          <w:b/>
          <w:spacing w:val="60"/>
          <w:sz w:val="30"/>
          <w:szCs w:val="30"/>
          <w:lang w:val="uk-UA"/>
        </w:rPr>
        <w:t>НАКАЗ</w:t>
      </w:r>
    </w:p>
    <w:p w:rsidR="008C4BFD" w:rsidRPr="00573AAF" w:rsidRDefault="008C4BFD" w:rsidP="008C4BFD">
      <w:pPr>
        <w:rPr>
          <w:lang w:val="uk-UA"/>
        </w:rPr>
      </w:pPr>
    </w:p>
    <w:tbl>
      <w:tblPr>
        <w:tblW w:w="11203" w:type="dxa"/>
        <w:tblInd w:w="-72" w:type="dxa"/>
        <w:tblLook w:val="01E0" w:firstRow="1" w:lastRow="1" w:firstColumn="1" w:lastColumn="1" w:noHBand="0" w:noVBand="0"/>
      </w:tblPr>
      <w:tblGrid>
        <w:gridCol w:w="4291"/>
        <w:gridCol w:w="2129"/>
        <w:gridCol w:w="4783"/>
      </w:tblGrid>
      <w:tr w:rsidR="00573AAF" w:rsidRPr="00573AAF" w:rsidTr="00222393">
        <w:tc>
          <w:tcPr>
            <w:tcW w:w="4291" w:type="dxa"/>
          </w:tcPr>
          <w:p w:rsidR="008C4BFD" w:rsidRPr="00573AAF" w:rsidRDefault="008C4BFD" w:rsidP="00AF7D68">
            <w:pPr>
              <w:rPr>
                <w:sz w:val="28"/>
                <w:szCs w:val="28"/>
                <w:lang w:val="uk-UA"/>
              </w:rPr>
            </w:pPr>
          </w:p>
          <w:p w:rsidR="008C4BFD" w:rsidRPr="00573AAF" w:rsidRDefault="00222393" w:rsidP="00573AAF">
            <w:pPr>
              <w:rPr>
                <w:sz w:val="28"/>
                <w:szCs w:val="28"/>
                <w:lang w:val="uk-UA"/>
              </w:rPr>
            </w:pPr>
            <w:r w:rsidRPr="00573AAF">
              <w:rPr>
                <w:sz w:val="28"/>
                <w:szCs w:val="28"/>
                <w:u w:val="single"/>
                <w:lang w:val="uk-UA"/>
              </w:rPr>
              <w:t>09 листопада 2021 року</w:t>
            </w:r>
            <w:r w:rsidR="008C4BFD" w:rsidRPr="00573AAF">
              <w:rPr>
                <w:sz w:val="28"/>
                <w:szCs w:val="28"/>
                <w:lang w:val="uk-UA"/>
              </w:rPr>
              <w:t xml:space="preserve">      </w:t>
            </w:r>
          </w:p>
        </w:tc>
        <w:tc>
          <w:tcPr>
            <w:tcW w:w="2129" w:type="dxa"/>
          </w:tcPr>
          <w:p w:rsidR="008C4BFD" w:rsidRPr="00573AAF" w:rsidRDefault="00222393" w:rsidP="00222393">
            <w:pPr>
              <w:rPr>
                <w:sz w:val="24"/>
                <w:szCs w:val="24"/>
                <w:lang w:val="uk-UA"/>
              </w:rPr>
            </w:pPr>
            <w:r w:rsidRPr="00573AAF">
              <w:rPr>
                <w:sz w:val="24"/>
                <w:szCs w:val="24"/>
                <w:lang w:val="uk-UA"/>
              </w:rPr>
              <w:t xml:space="preserve">      </w:t>
            </w:r>
            <w:r w:rsidR="008C4BFD" w:rsidRPr="00573AAF">
              <w:rPr>
                <w:sz w:val="24"/>
                <w:szCs w:val="24"/>
                <w:lang w:val="uk-UA"/>
              </w:rPr>
              <w:t>Київ</w:t>
            </w:r>
          </w:p>
        </w:tc>
        <w:tc>
          <w:tcPr>
            <w:tcW w:w="4783" w:type="dxa"/>
          </w:tcPr>
          <w:p w:rsidR="008C4BFD" w:rsidRPr="00573AAF" w:rsidRDefault="008C4BFD" w:rsidP="00AF7D68">
            <w:pPr>
              <w:ind w:firstLine="72"/>
              <w:jc w:val="center"/>
              <w:rPr>
                <w:sz w:val="28"/>
                <w:szCs w:val="28"/>
                <w:lang w:val="uk-UA"/>
              </w:rPr>
            </w:pPr>
          </w:p>
          <w:p w:rsidR="008C4BFD" w:rsidRPr="00573AAF" w:rsidRDefault="008C4BFD" w:rsidP="00573AAF">
            <w:pPr>
              <w:ind w:firstLine="72"/>
              <w:jc w:val="center"/>
              <w:rPr>
                <w:sz w:val="28"/>
                <w:szCs w:val="28"/>
                <w:lang w:val="uk-UA"/>
              </w:rPr>
            </w:pPr>
            <w:r w:rsidRPr="00573AAF">
              <w:rPr>
                <w:sz w:val="28"/>
                <w:szCs w:val="28"/>
                <w:lang w:val="uk-UA"/>
              </w:rPr>
              <w:t xml:space="preserve">                   № </w:t>
            </w:r>
            <w:r w:rsidR="00222393" w:rsidRPr="00573AAF">
              <w:rPr>
                <w:sz w:val="28"/>
                <w:szCs w:val="28"/>
                <w:u w:val="single"/>
                <w:lang w:val="uk-UA"/>
              </w:rPr>
              <w:t>2465</w:t>
            </w:r>
          </w:p>
        </w:tc>
      </w:tr>
    </w:tbl>
    <w:p w:rsidR="008C4BFD" w:rsidRPr="00573AAF" w:rsidRDefault="008C4BFD" w:rsidP="008C4BFD">
      <w:pPr>
        <w:jc w:val="both"/>
        <w:rPr>
          <w:sz w:val="28"/>
          <w:szCs w:val="28"/>
          <w:lang w:val="en-US"/>
        </w:rPr>
      </w:pPr>
    </w:p>
    <w:p w:rsidR="008C4BFD" w:rsidRPr="00573AAF" w:rsidRDefault="008C4BFD" w:rsidP="008C4BFD">
      <w:pPr>
        <w:jc w:val="both"/>
        <w:rPr>
          <w:sz w:val="28"/>
          <w:szCs w:val="28"/>
          <w:lang w:val="uk-UA"/>
        </w:rPr>
      </w:pPr>
    </w:p>
    <w:p w:rsidR="002266DA" w:rsidRPr="00573AAF" w:rsidRDefault="002266DA" w:rsidP="008C4BFD">
      <w:pPr>
        <w:jc w:val="both"/>
        <w:rPr>
          <w:sz w:val="28"/>
          <w:szCs w:val="28"/>
          <w:lang w:val="uk-UA"/>
        </w:rPr>
      </w:pPr>
    </w:p>
    <w:p w:rsidR="004D2ACA" w:rsidRPr="00573AAF" w:rsidRDefault="00FF071A" w:rsidP="004D2ACA">
      <w:pPr>
        <w:jc w:val="both"/>
        <w:rPr>
          <w:sz w:val="16"/>
          <w:szCs w:val="16"/>
          <w:lang w:val="uk-UA"/>
        </w:rPr>
      </w:pPr>
      <w:r w:rsidRPr="00573AAF">
        <w:rPr>
          <w:b/>
          <w:sz w:val="28"/>
          <w:szCs w:val="28"/>
          <w:lang w:val="uk-UA"/>
        </w:rPr>
        <w:t>Про державну реєстрацію (перереєстрацію) лікарських засобів (медичних імунобіологічних препаратів) та внесення змін</w:t>
      </w:r>
      <w:r w:rsidR="00F76283" w:rsidRPr="00573AAF">
        <w:rPr>
          <w:b/>
          <w:sz w:val="28"/>
          <w:szCs w:val="28"/>
          <w:lang w:val="uk-UA"/>
        </w:rPr>
        <w:t>и</w:t>
      </w:r>
      <w:r w:rsidRPr="00573AAF">
        <w:rPr>
          <w:b/>
          <w:sz w:val="28"/>
          <w:szCs w:val="28"/>
          <w:lang w:val="uk-UA"/>
        </w:rPr>
        <w:t xml:space="preserve"> до реєстраційних матеріалів</w:t>
      </w:r>
      <w:r w:rsidR="004D2ACA" w:rsidRPr="00573AAF">
        <w:rPr>
          <w:b/>
          <w:sz w:val="28"/>
          <w:szCs w:val="28"/>
          <w:lang w:val="uk-UA"/>
        </w:rPr>
        <w:t xml:space="preserve"> </w:t>
      </w:r>
    </w:p>
    <w:p w:rsidR="004D2ACA" w:rsidRPr="00573AAF" w:rsidRDefault="004D2ACA" w:rsidP="00FC73F7">
      <w:pPr>
        <w:ind w:firstLine="720"/>
        <w:jc w:val="both"/>
        <w:rPr>
          <w:sz w:val="16"/>
          <w:szCs w:val="16"/>
          <w:lang w:val="uk-UA"/>
        </w:rPr>
      </w:pPr>
    </w:p>
    <w:p w:rsidR="004D2ACA" w:rsidRPr="00573AAF" w:rsidRDefault="004D2ACA" w:rsidP="00FC73F7">
      <w:pPr>
        <w:ind w:firstLine="720"/>
        <w:jc w:val="both"/>
        <w:rPr>
          <w:sz w:val="16"/>
          <w:szCs w:val="16"/>
          <w:lang w:val="uk-UA"/>
        </w:rPr>
      </w:pPr>
    </w:p>
    <w:p w:rsidR="002266DA" w:rsidRPr="00573AAF" w:rsidRDefault="002266DA" w:rsidP="00FC73F7">
      <w:pPr>
        <w:ind w:firstLine="720"/>
        <w:jc w:val="both"/>
        <w:rPr>
          <w:sz w:val="16"/>
          <w:szCs w:val="16"/>
          <w:lang w:val="uk-UA"/>
        </w:rPr>
      </w:pPr>
    </w:p>
    <w:p w:rsidR="002266DA" w:rsidRPr="00573AAF" w:rsidRDefault="002266DA" w:rsidP="00FC73F7">
      <w:pPr>
        <w:ind w:firstLine="720"/>
        <w:jc w:val="both"/>
        <w:rPr>
          <w:sz w:val="16"/>
          <w:szCs w:val="16"/>
          <w:lang w:val="uk-UA"/>
        </w:rPr>
      </w:pPr>
    </w:p>
    <w:p w:rsidR="00917598" w:rsidRPr="00573AAF" w:rsidRDefault="00917598" w:rsidP="00FC73F7">
      <w:pPr>
        <w:ind w:firstLine="720"/>
        <w:jc w:val="both"/>
        <w:rPr>
          <w:sz w:val="16"/>
          <w:szCs w:val="16"/>
          <w:lang w:val="uk-UA"/>
        </w:rPr>
      </w:pPr>
    </w:p>
    <w:p w:rsidR="00957C7E" w:rsidRPr="00573AAF" w:rsidRDefault="00957C7E" w:rsidP="00957C7E">
      <w:pPr>
        <w:pStyle w:val="HTML"/>
        <w:ind w:firstLine="720"/>
        <w:jc w:val="both"/>
        <w:rPr>
          <w:rFonts w:ascii="Times New Roman" w:hAnsi="Times New Roman"/>
          <w:color w:val="auto"/>
          <w:sz w:val="28"/>
          <w:szCs w:val="28"/>
          <w:lang w:val="uk-UA"/>
        </w:rPr>
      </w:pPr>
      <w:r w:rsidRPr="00573AAF">
        <w:rPr>
          <w:rFonts w:ascii="Times New Roman" w:hAnsi="Times New Roman"/>
          <w:color w:val="auto"/>
          <w:sz w:val="28"/>
          <w:szCs w:val="28"/>
          <w:lang w:val="uk-UA"/>
        </w:rPr>
        <w:t xml:space="preserve">Відповідно до статті 9 Закону України «Про лікарські засоби», пунктів 5, </w:t>
      </w:r>
      <w:r w:rsidR="00563175" w:rsidRPr="00573AAF">
        <w:rPr>
          <w:rFonts w:ascii="Times New Roman" w:hAnsi="Times New Roman"/>
          <w:color w:val="auto"/>
          <w:sz w:val="28"/>
          <w:szCs w:val="28"/>
          <w:lang w:val="uk-UA"/>
        </w:rPr>
        <w:t xml:space="preserve">7, 9, 10 </w:t>
      </w:r>
      <w:r w:rsidRPr="00573AAF">
        <w:rPr>
          <w:rFonts w:ascii="Times New Roman" w:hAnsi="Times New Roman"/>
          <w:color w:val="auto"/>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sidRPr="00573AAF">
        <w:rPr>
          <w:rFonts w:ascii="Times New Roman" w:hAnsi="Times New Roman"/>
          <w:color w:val="auto"/>
          <w:sz w:val="28"/>
          <w:szCs w:val="28"/>
          <w:lang w:val="uk-UA"/>
        </w:rPr>
        <w:t>оку</w:t>
      </w:r>
      <w:r w:rsidRPr="00573AAF">
        <w:rPr>
          <w:rFonts w:ascii="Times New Roman" w:hAnsi="Times New Roman"/>
          <w:color w:val="auto"/>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573AAF" w:rsidRDefault="00D61591" w:rsidP="00FC73F7">
      <w:pPr>
        <w:pStyle w:val="31"/>
        <w:ind w:left="0"/>
        <w:rPr>
          <w:b/>
          <w:bCs/>
          <w:sz w:val="28"/>
          <w:szCs w:val="28"/>
          <w:lang w:val="uk-UA"/>
        </w:rPr>
      </w:pPr>
    </w:p>
    <w:p w:rsidR="00FC73F7" w:rsidRPr="00573AAF" w:rsidRDefault="00FC73F7" w:rsidP="00FC73F7">
      <w:pPr>
        <w:pStyle w:val="31"/>
        <w:ind w:left="0"/>
        <w:rPr>
          <w:b/>
          <w:bCs/>
          <w:sz w:val="28"/>
          <w:szCs w:val="28"/>
          <w:lang w:val="uk-UA"/>
        </w:rPr>
      </w:pPr>
      <w:r w:rsidRPr="00573AAF">
        <w:rPr>
          <w:b/>
          <w:bCs/>
          <w:sz w:val="28"/>
          <w:szCs w:val="28"/>
          <w:lang w:val="uk-UA"/>
        </w:rPr>
        <w:t>НАКАЗУЮ:</w:t>
      </w:r>
    </w:p>
    <w:p w:rsidR="002266DA" w:rsidRPr="00573AAF" w:rsidRDefault="002266DA" w:rsidP="00FC73F7">
      <w:pPr>
        <w:pStyle w:val="31"/>
        <w:ind w:left="0"/>
        <w:rPr>
          <w:b/>
          <w:bCs/>
          <w:sz w:val="18"/>
          <w:szCs w:val="18"/>
          <w:lang w:val="uk-UA"/>
        </w:rPr>
      </w:pPr>
    </w:p>
    <w:p w:rsidR="00CB6908" w:rsidRPr="00573AAF" w:rsidRDefault="00CB6908" w:rsidP="00D33F8D">
      <w:pPr>
        <w:tabs>
          <w:tab w:val="left" w:pos="1080"/>
        </w:tabs>
        <w:ind w:firstLine="720"/>
        <w:jc w:val="both"/>
        <w:rPr>
          <w:sz w:val="28"/>
          <w:szCs w:val="28"/>
          <w:lang w:val="uk-UA"/>
        </w:rPr>
      </w:pPr>
      <w:r w:rsidRPr="00573AAF">
        <w:rPr>
          <w:sz w:val="28"/>
          <w:szCs w:val="28"/>
          <w:lang w:val="uk-UA"/>
        </w:rPr>
        <w:t xml:space="preserve">1. Зареєструвати та внести до Державного реєстру лікарських засобів України </w:t>
      </w:r>
      <w:r w:rsidRPr="00573AAF">
        <w:rPr>
          <w:noProof/>
          <w:sz w:val="28"/>
          <w:szCs w:val="28"/>
          <w:lang w:val="uk-UA"/>
        </w:rPr>
        <w:t>лікарські засоби</w:t>
      </w:r>
      <w:r w:rsidRPr="00573AAF">
        <w:rPr>
          <w:sz w:val="28"/>
          <w:szCs w:val="28"/>
          <w:lang w:val="uk-UA"/>
        </w:rPr>
        <w:t xml:space="preserve"> (медичні імунобіологічні препарати) згідно з переліком (додаток 1).</w:t>
      </w:r>
    </w:p>
    <w:p w:rsidR="00927311" w:rsidRPr="00573AAF" w:rsidRDefault="00927311" w:rsidP="00D33F8D">
      <w:pPr>
        <w:tabs>
          <w:tab w:val="left" w:pos="1080"/>
        </w:tabs>
        <w:ind w:firstLine="720"/>
        <w:jc w:val="both"/>
        <w:rPr>
          <w:sz w:val="28"/>
          <w:szCs w:val="28"/>
          <w:lang w:val="uk-UA"/>
        </w:rPr>
      </w:pPr>
    </w:p>
    <w:p w:rsidR="00927311" w:rsidRPr="00573AAF" w:rsidRDefault="00CB6908" w:rsidP="00D33F8D">
      <w:pPr>
        <w:tabs>
          <w:tab w:val="left" w:pos="1080"/>
        </w:tabs>
        <w:ind w:firstLine="720"/>
        <w:jc w:val="both"/>
        <w:rPr>
          <w:sz w:val="28"/>
          <w:szCs w:val="28"/>
          <w:lang w:val="uk-UA"/>
        </w:rPr>
      </w:pPr>
      <w:r w:rsidRPr="00573AAF">
        <w:rPr>
          <w:sz w:val="28"/>
          <w:szCs w:val="28"/>
          <w:lang w:val="uk-UA"/>
        </w:rPr>
        <w:t>2</w:t>
      </w:r>
      <w:r w:rsidR="00927311" w:rsidRPr="00573AAF">
        <w:rPr>
          <w:sz w:val="28"/>
          <w:szCs w:val="28"/>
          <w:lang w:val="uk-UA"/>
        </w:rPr>
        <w:t xml:space="preserve">. Перереєструвати та внести до Державного реєстру лікарських засобів України </w:t>
      </w:r>
      <w:r w:rsidR="00927311" w:rsidRPr="00573AAF">
        <w:rPr>
          <w:noProof/>
          <w:sz w:val="28"/>
          <w:szCs w:val="28"/>
          <w:lang w:val="uk-UA"/>
        </w:rPr>
        <w:t>лікарські засоби</w:t>
      </w:r>
      <w:r w:rsidR="00927311" w:rsidRPr="00573AAF">
        <w:rPr>
          <w:sz w:val="28"/>
          <w:szCs w:val="28"/>
          <w:lang w:val="uk-UA"/>
        </w:rPr>
        <w:t xml:space="preserve"> (медичні імунобіологічні препарат</w:t>
      </w:r>
      <w:r w:rsidR="00643EFB" w:rsidRPr="00573AAF">
        <w:rPr>
          <w:sz w:val="28"/>
          <w:szCs w:val="28"/>
          <w:lang w:val="uk-UA"/>
        </w:rPr>
        <w:t>и) згідно з переліком (додаток 2</w:t>
      </w:r>
      <w:r w:rsidR="00927311" w:rsidRPr="00573AAF">
        <w:rPr>
          <w:sz w:val="28"/>
          <w:szCs w:val="28"/>
          <w:lang w:val="uk-UA"/>
        </w:rPr>
        <w:t>).</w:t>
      </w:r>
    </w:p>
    <w:p w:rsidR="00927311" w:rsidRPr="00573AAF" w:rsidRDefault="00927311" w:rsidP="00D33F8D">
      <w:pPr>
        <w:tabs>
          <w:tab w:val="left" w:pos="1080"/>
        </w:tabs>
        <w:ind w:firstLine="720"/>
        <w:jc w:val="both"/>
        <w:rPr>
          <w:sz w:val="16"/>
          <w:szCs w:val="16"/>
          <w:lang w:val="uk-UA"/>
        </w:rPr>
      </w:pPr>
    </w:p>
    <w:p w:rsidR="00FC73F7" w:rsidRPr="00573AAF" w:rsidRDefault="00CB6908" w:rsidP="00D33F8D">
      <w:pPr>
        <w:tabs>
          <w:tab w:val="left" w:pos="1080"/>
        </w:tabs>
        <w:ind w:firstLine="720"/>
        <w:jc w:val="both"/>
        <w:rPr>
          <w:sz w:val="28"/>
          <w:szCs w:val="28"/>
          <w:lang w:val="uk-UA"/>
        </w:rPr>
      </w:pPr>
      <w:r w:rsidRPr="00573AAF">
        <w:rPr>
          <w:sz w:val="28"/>
          <w:szCs w:val="28"/>
          <w:lang w:val="uk-UA"/>
        </w:rPr>
        <w:lastRenderedPageBreak/>
        <w:t>3</w:t>
      </w:r>
      <w:r w:rsidR="00FC73F7" w:rsidRPr="00573AAF">
        <w:rPr>
          <w:sz w:val="28"/>
          <w:szCs w:val="28"/>
          <w:lang w:val="uk-UA"/>
        </w:rPr>
        <w:t xml:space="preserve">. </w:t>
      </w:r>
      <w:r w:rsidR="00FA65F6" w:rsidRPr="00573AAF">
        <w:rPr>
          <w:sz w:val="28"/>
          <w:szCs w:val="28"/>
          <w:lang w:val="uk-UA"/>
        </w:rPr>
        <w:t>Внести</w:t>
      </w:r>
      <w:r w:rsidR="00FC73F7" w:rsidRPr="00573AAF">
        <w:rPr>
          <w:sz w:val="28"/>
          <w:szCs w:val="28"/>
          <w:lang w:val="uk-UA"/>
        </w:rPr>
        <w:t xml:space="preserve"> зміни до реєстраційних матеріалів та Державного реєстру лікарських засобів України </w:t>
      </w:r>
      <w:r w:rsidR="00FA65F6" w:rsidRPr="00573AAF">
        <w:rPr>
          <w:sz w:val="28"/>
          <w:szCs w:val="28"/>
          <w:lang w:val="uk-UA"/>
        </w:rPr>
        <w:t xml:space="preserve">на </w:t>
      </w:r>
      <w:r w:rsidR="00FC73F7" w:rsidRPr="00573AAF">
        <w:rPr>
          <w:noProof/>
          <w:sz w:val="28"/>
          <w:szCs w:val="28"/>
          <w:lang w:val="uk-UA"/>
        </w:rPr>
        <w:t>лікарські засоби</w:t>
      </w:r>
      <w:r w:rsidR="00FC73F7" w:rsidRPr="00573AAF">
        <w:rPr>
          <w:sz w:val="28"/>
          <w:szCs w:val="28"/>
          <w:lang w:val="uk-UA"/>
        </w:rPr>
        <w:t xml:space="preserve"> (медичні імунобіологічні препарати) згідно з переліком  (додаток </w:t>
      </w:r>
      <w:r w:rsidR="00643EFB" w:rsidRPr="00573AAF">
        <w:rPr>
          <w:sz w:val="28"/>
          <w:szCs w:val="28"/>
          <w:lang w:val="uk-UA"/>
        </w:rPr>
        <w:t>3</w:t>
      </w:r>
      <w:r w:rsidR="00FC73F7" w:rsidRPr="00573AAF">
        <w:rPr>
          <w:sz w:val="28"/>
          <w:szCs w:val="28"/>
          <w:lang w:val="uk-UA"/>
        </w:rPr>
        <w:t>).</w:t>
      </w:r>
    </w:p>
    <w:p w:rsidR="006D6DEE" w:rsidRPr="00573AAF" w:rsidRDefault="006D6DEE" w:rsidP="00D33F8D">
      <w:pPr>
        <w:tabs>
          <w:tab w:val="left" w:pos="1080"/>
        </w:tabs>
        <w:ind w:firstLine="720"/>
        <w:jc w:val="both"/>
        <w:rPr>
          <w:sz w:val="28"/>
          <w:szCs w:val="28"/>
          <w:lang w:val="uk-UA"/>
        </w:rPr>
      </w:pPr>
    </w:p>
    <w:p w:rsidR="006D6DEE" w:rsidRPr="00573AAF" w:rsidRDefault="006D6DEE" w:rsidP="006D6DEE">
      <w:pPr>
        <w:tabs>
          <w:tab w:val="left" w:pos="1080"/>
        </w:tabs>
        <w:ind w:firstLine="720"/>
        <w:jc w:val="both"/>
        <w:rPr>
          <w:sz w:val="28"/>
          <w:szCs w:val="28"/>
          <w:lang w:val="uk-UA"/>
        </w:rPr>
      </w:pPr>
      <w:r w:rsidRPr="00573AAF">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545CB" w:rsidRPr="00573AAF" w:rsidRDefault="003545CB" w:rsidP="00D33F8D">
      <w:pPr>
        <w:tabs>
          <w:tab w:val="left" w:pos="1080"/>
        </w:tabs>
        <w:ind w:firstLine="720"/>
        <w:jc w:val="both"/>
        <w:rPr>
          <w:sz w:val="28"/>
          <w:szCs w:val="28"/>
          <w:lang w:val="uk-UA"/>
        </w:rPr>
      </w:pPr>
    </w:p>
    <w:p w:rsidR="00F23645" w:rsidRPr="00573AAF" w:rsidRDefault="004A36AC" w:rsidP="005418EE">
      <w:pPr>
        <w:tabs>
          <w:tab w:val="left" w:pos="720"/>
          <w:tab w:val="left" w:pos="1080"/>
        </w:tabs>
        <w:jc w:val="both"/>
        <w:rPr>
          <w:sz w:val="28"/>
          <w:szCs w:val="28"/>
          <w:lang w:val="uk-UA"/>
        </w:rPr>
      </w:pPr>
      <w:r w:rsidRPr="00573AAF">
        <w:rPr>
          <w:sz w:val="28"/>
          <w:szCs w:val="28"/>
          <w:lang w:val="uk-UA"/>
        </w:rPr>
        <w:tab/>
      </w:r>
      <w:r w:rsidR="006D6DEE" w:rsidRPr="00573AAF">
        <w:rPr>
          <w:sz w:val="28"/>
          <w:szCs w:val="28"/>
          <w:lang w:val="uk-UA"/>
        </w:rPr>
        <w:t>5</w:t>
      </w:r>
      <w:r w:rsidR="00091DD7" w:rsidRPr="00573AAF">
        <w:rPr>
          <w:sz w:val="28"/>
          <w:szCs w:val="28"/>
          <w:lang w:val="uk-UA"/>
        </w:rPr>
        <w:t xml:space="preserve">. </w:t>
      </w:r>
      <w:r w:rsidR="005418EE" w:rsidRPr="00573AAF">
        <w:rPr>
          <w:sz w:val="28"/>
          <w:szCs w:val="28"/>
          <w:lang w:val="uk-UA"/>
        </w:rPr>
        <w:t xml:space="preserve">Контроль за виконанням цього наказу </w:t>
      </w:r>
      <w:r w:rsidR="00091DD7" w:rsidRPr="00573AAF">
        <w:rPr>
          <w:sz w:val="28"/>
          <w:szCs w:val="28"/>
          <w:lang w:val="uk-UA"/>
        </w:rPr>
        <w:t xml:space="preserve">покласти на </w:t>
      </w:r>
      <w:r w:rsidR="003545CB" w:rsidRPr="00573AAF">
        <w:rPr>
          <w:sz w:val="28"/>
          <w:szCs w:val="28"/>
          <w:lang w:val="uk-UA"/>
        </w:rPr>
        <w:t xml:space="preserve">першого </w:t>
      </w:r>
      <w:r w:rsidR="00091DD7" w:rsidRPr="00573AAF">
        <w:rPr>
          <w:sz w:val="28"/>
          <w:szCs w:val="28"/>
          <w:lang w:val="uk-UA"/>
        </w:rPr>
        <w:t>заступника Міністра Комаріду О.О</w:t>
      </w:r>
      <w:r w:rsidR="005418EE" w:rsidRPr="00573AAF">
        <w:rPr>
          <w:sz w:val="28"/>
          <w:szCs w:val="28"/>
          <w:lang w:val="uk-UA"/>
        </w:rPr>
        <w:t>.</w:t>
      </w:r>
    </w:p>
    <w:p w:rsidR="001E316F" w:rsidRPr="00573AAF" w:rsidRDefault="001E316F" w:rsidP="00FC73F7">
      <w:pPr>
        <w:pStyle w:val="31"/>
        <w:spacing w:after="0"/>
        <w:rPr>
          <w:sz w:val="28"/>
          <w:szCs w:val="28"/>
          <w:lang w:val="uk-UA"/>
        </w:rPr>
      </w:pPr>
    </w:p>
    <w:p w:rsidR="002266DA" w:rsidRPr="00573AAF" w:rsidRDefault="002266DA" w:rsidP="00FC73F7">
      <w:pPr>
        <w:pStyle w:val="31"/>
        <w:spacing w:after="0"/>
        <w:rPr>
          <w:sz w:val="28"/>
          <w:szCs w:val="28"/>
          <w:lang w:val="uk-UA"/>
        </w:rPr>
      </w:pPr>
    </w:p>
    <w:p w:rsidR="005418EE" w:rsidRPr="00573AAF" w:rsidRDefault="005418EE" w:rsidP="00FC73F7">
      <w:pPr>
        <w:pStyle w:val="31"/>
        <w:spacing w:after="0"/>
        <w:rPr>
          <w:sz w:val="28"/>
          <w:szCs w:val="28"/>
          <w:lang w:val="uk-UA"/>
        </w:rPr>
      </w:pPr>
    </w:p>
    <w:p w:rsidR="006D0A8F" w:rsidRPr="00573AAF" w:rsidRDefault="003A5C99" w:rsidP="006D0A8F">
      <w:pPr>
        <w:rPr>
          <w:b/>
          <w:sz w:val="28"/>
          <w:szCs w:val="28"/>
          <w:lang w:val="uk-UA"/>
        </w:rPr>
      </w:pPr>
      <w:r w:rsidRPr="00573AAF">
        <w:rPr>
          <w:b/>
          <w:sz w:val="28"/>
          <w:szCs w:val="28"/>
          <w:lang w:val="uk-UA"/>
        </w:rPr>
        <w:t>Міністр</w:t>
      </w:r>
      <w:r w:rsidR="00D74462" w:rsidRPr="00573AAF">
        <w:rPr>
          <w:b/>
          <w:sz w:val="28"/>
          <w:szCs w:val="28"/>
          <w:lang w:val="uk-UA"/>
        </w:rPr>
        <w:t xml:space="preserve"> </w:t>
      </w:r>
      <w:r w:rsidR="00875A84" w:rsidRPr="00573AAF">
        <w:rPr>
          <w:b/>
          <w:sz w:val="28"/>
          <w:szCs w:val="28"/>
          <w:lang w:val="uk-UA"/>
        </w:rPr>
        <w:t xml:space="preserve">                 </w:t>
      </w:r>
      <w:r w:rsidR="00D74462" w:rsidRPr="00573AAF">
        <w:rPr>
          <w:b/>
          <w:sz w:val="28"/>
          <w:szCs w:val="28"/>
          <w:lang w:val="uk-UA"/>
        </w:rPr>
        <w:t xml:space="preserve">                              </w:t>
      </w:r>
      <w:r w:rsidR="00CC7466" w:rsidRPr="00573AAF">
        <w:rPr>
          <w:b/>
          <w:sz w:val="28"/>
          <w:szCs w:val="28"/>
          <w:lang w:val="uk-UA"/>
        </w:rPr>
        <w:t xml:space="preserve">                                </w:t>
      </w:r>
      <w:r w:rsidR="00FE7F2C" w:rsidRPr="00573AAF">
        <w:rPr>
          <w:b/>
          <w:sz w:val="28"/>
          <w:szCs w:val="28"/>
          <w:lang w:val="uk-UA"/>
        </w:rPr>
        <w:t xml:space="preserve">         </w:t>
      </w:r>
      <w:r w:rsidR="00CC7466" w:rsidRPr="00573AAF">
        <w:rPr>
          <w:b/>
          <w:sz w:val="28"/>
          <w:szCs w:val="28"/>
          <w:lang w:val="uk-UA"/>
        </w:rPr>
        <w:t xml:space="preserve"> </w:t>
      </w:r>
      <w:r w:rsidR="00875A84" w:rsidRPr="00573AAF">
        <w:rPr>
          <w:b/>
          <w:sz w:val="28"/>
          <w:szCs w:val="28"/>
          <w:lang w:val="uk-UA"/>
        </w:rPr>
        <w:t xml:space="preserve"> </w:t>
      </w:r>
      <w:r w:rsidR="00A06690" w:rsidRPr="00573AAF">
        <w:rPr>
          <w:b/>
          <w:sz w:val="28"/>
          <w:szCs w:val="28"/>
          <w:lang w:val="uk-UA"/>
        </w:rPr>
        <w:t xml:space="preserve"> </w:t>
      </w:r>
      <w:r w:rsidR="00FE7F2C" w:rsidRPr="00573AAF">
        <w:rPr>
          <w:b/>
          <w:sz w:val="28"/>
          <w:szCs w:val="28"/>
          <w:lang w:val="uk-UA"/>
        </w:rPr>
        <w:t>Віктор ЛЯШКО</w:t>
      </w:r>
    </w:p>
    <w:p w:rsidR="00D74462" w:rsidRPr="00573AAF" w:rsidRDefault="00D74462" w:rsidP="006D0A8F">
      <w:pPr>
        <w:rPr>
          <w:b/>
          <w:sz w:val="28"/>
          <w:szCs w:val="28"/>
          <w:lang w:val="uk-UA"/>
        </w:rPr>
      </w:pPr>
    </w:p>
    <w:p w:rsidR="00D77C83" w:rsidRPr="00573AAF" w:rsidRDefault="00D77C83" w:rsidP="00BC4106">
      <w:pPr>
        <w:pStyle w:val="31"/>
        <w:spacing w:after="0"/>
        <w:ind w:left="0"/>
        <w:rPr>
          <w:b/>
          <w:sz w:val="28"/>
          <w:szCs w:val="28"/>
          <w:lang w:val="uk-UA"/>
        </w:rPr>
        <w:sectPr w:rsidR="00D77C83" w:rsidRPr="00573AAF"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D77C83" w:rsidRPr="00573AAF" w:rsidRDefault="00D77C83" w:rsidP="00D77C83"/>
    <w:tbl>
      <w:tblPr>
        <w:tblW w:w="3825" w:type="dxa"/>
        <w:tblInd w:w="11448" w:type="dxa"/>
        <w:tblLayout w:type="fixed"/>
        <w:tblLook w:val="04A0" w:firstRow="1" w:lastRow="0" w:firstColumn="1" w:lastColumn="0" w:noHBand="0" w:noVBand="1"/>
      </w:tblPr>
      <w:tblGrid>
        <w:gridCol w:w="3825"/>
      </w:tblGrid>
      <w:tr w:rsidR="00D77C83" w:rsidRPr="00573AAF" w:rsidTr="00AF7D68">
        <w:tc>
          <w:tcPr>
            <w:tcW w:w="3825" w:type="dxa"/>
            <w:hideMark/>
          </w:tcPr>
          <w:p w:rsidR="00D77C83" w:rsidRPr="00573AAF" w:rsidRDefault="00D77C83" w:rsidP="00B3626E">
            <w:pPr>
              <w:pStyle w:val="4"/>
              <w:tabs>
                <w:tab w:val="left" w:pos="12600"/>
              </w:tabs>
              <w:spacing w:before="0" w:after="0"/>
              <w:rPr>
                <w:rFonts w:cs="Arial"/>
                <w:sz w:val="18"/>
                <w:szCs w:val="18"/>
              </w:rPr>
            </w:pPr>
            <w:r w:rsidRPr="00573AAF">
              <w:rPr>
                <w:rFonts w:cs="Arial"/>
                <w:sz w:val="18"/>
                <w:szCs w:val="18"/>
              </w:rPr>
              <w:t>Додаток 1</w:t>
            </w:r>
          </w:p>
          <w:p w:rsidR="00D77C83" w:rsidRPr="00573AAF" w:rsidRDefault="00D77C83" w:rsidP="00B3626E">
            <w:pPr>
              <w:pStyle w:val="4"/>
              <w:tabs>
                <w:tab w:val="left" w:pos="12600"/>
              </w:tabs>
              <w:spacing w:before="0" w:after="0"/>
              <w:rPr>
                <w:rFonts w:cs="Arial"/>
                <w:sz w:val="18"/>
                <w:szCs w:val="18"/>
              </w:rPr>
            </w:pPr>
            <w:r w:rsidRPr="00573AAF">
              <w:rPr>
                <w:rFonts w:cs="Arial"/>
                <w:sz w:val="18"/>
                <w:szCs w:val="18"/>
              </w:rPr>
              <w:t>до наказу Міністерства охорони</w:t>
            </w:r>
          </w:p>
          <w:p w:rsidR="00D77C83" w:rsidRPr="00573AAF" w:rsidRDefault="00D77C83" w:rsidP="00B3626E">
            <w:pPr>
              <w:pStyle w:val="4"/>
              <w:tabs>
                <w:tab w:val="left" w:pos="12600"/>
              </w:tabs>
              <w:spacing w:before="0" w:after="0"/>
              <w:rPr>
                <w:rFonts w:cs="Arial"/>
                <w:sz w:val="18"/>
                <w:szCs w:val="18"/>
              </w:rPr>
            </w:pPr>
            <w:r w:rsidRPr="00573AAF">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77C83" w:rsidRPr="00573AAF" w:rsidRDefault="00D77C83" w:rsidP="00B3626E">
            <w:pPr>
              <w:pStyle w:val="4"/>
              <w:tabs>
                <w:tab w:val="left" w:pos="12600"/>
              </w:tabs>
              <w:spacing w:before="0" w:after="0"/>
              <w:rPr>
                <w:rFonts w:cs="Arial"/>
                <w:sz w:val="18"/>
                <w:szCs w:val="18"/>
                <w:u w:val="single"/>
              </w:rPr>
            </w:pPr>
            <w:r w:rsidRPr="00573AAF">
              <w:rPr>
                <w:rFonts w:cs="Arial"/>
                <w:bCs w:val="0"/>
                <w:sz w:val="18"/>
                <w:szCs w:val="18"/>
                <w:u w:val="single"/>
              </w:rPr>
              <w:t>від 09 листопада 2021 року № 2465</w:t>
            </w:r>
          </w:p>
        </w:tc>
      </w:tr>
    </w:tbl>
    <w:p w:rsidR="00B3626E" w:rsidRPr="00573AAF" w:rsidRDefault="00B3626E" w:rsidP="00D77C83">
      <w:pPr>
        <w:tabs>
          <w:tab w:val="left" w:pos="12600"/>
        </w:tabs>
        <w:jc w:val="center"/>
        <w:rPr>
          <w:rFonts w:ascii="Arial" w:hAnsi="Arial"/>
          <w:b/>
          <w:caps/>
          <w:sz w:val="26"/>
          <w:szCs w:val="26"/>
        </w:rPr>
      </w:pPr>
    </w:p>
    <w:p w:rsidR="00D77C83" w:rsidRPr="00573AAF" w:rsidRDefault="00D77C83" w:rsidP="00D77C83">
      <w:pPr>
        <w:tabs>
          <w:tab w:val="left" w:pos="12600"/>
        </w:tabs>
        <w:jc w:val="center"/>
        <w:rPr>
          <w:rFonts w:ascii="Arial" w:hAnsi="Arial"/>
          <w:b/>
          <w:caps/>
          <w:sz w:val="26"/>
          <w:szCs w:val="26"/>
        </w:rPr>
      </w:pPr>
      <w:r w:rsidRPr="00573AAF">
        <w:rPr>
          <w:rFonts w:ascii="Arial" w:hAnsi="Arial"/>
          <w:b/>
          <w:caps/>
          <w:sz w:val="26"/>
          <w:szCs w:val="26"/>
        </w:rPr>
        <w:t>ПЕРЕЛІК</w:t>
      </w:r>
    </w:p>
    <w:p w:rsidR="00D77C83" w:rsidRPr="00573AAF" w:rsidRDefault="00D77C83" w:rsidP="00D77C83">
      <w:pPr>
        <w:tabs>
          <w:tab w:val="left" w:pos="12600"/>
        </w:tabs>
        <w:jc w:val="center"/>
        <w:rPr>
          <w:rFonts w:ascii="Arial" w:hAnsi="Arial"/>
          <w:b/>
          <w:caps/>
          <w:sz w:val="26"/>
          <w:szCs w:val="26"/>
        </w:rPr>
      </w:pPr>
      <w:r w:rsidRPr="00573AAF">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77C83" w:rsidRPr="00573AAF" w:rsidRDefault="00D77C83" w:rsidP="00D77C83">
      <w:pPr>
        <w:tabs>
          <w:tab w:val="left" w:pos="12600"/>
        </w:tabs>
        <w:jc w:val="center"/>
        <w:rPr>
          <w:rFonts w:ascii="Arial" w:hAnsi="Arial" w:cs="Arial"/>
          <w:b/>
          <w:sz w:val="28"/>
          <w:szCs w:val="28"/>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417"/>
        <w:gridCol w:w="993"/>
        <w:gridCol w:w="2126"/>
        <w:gridCol w:w="1134"/>
        <w:gridCol w:w="3260"/>
        <w:gridCol w:w="1135"/>
        <w:gridCol w:w="851"/>
        <w:gridCol w:w="1559"/>
      </w:tblGrid>
      <w:tr w:rsidR="00D77C83" w:rsidRPr="00573AAF" w:rsidTr="00B3626E">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 п/п</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Форма випуску (лікарська форма, упаковка)</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Країна заявника</w:t>
            </w:r>
          </w:p>
        </w:tc>
        <w:tc>
          <w:tcPr>
            <w:tcW w:w="2126"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Країна виробника</w:t>
            </w:r>
          </w:p>
        </w:tc>
        <w:tc>
          <w:tcPr>
            <w:tcW w:w="3260"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rPr>
            </w:pPr>
            <w:r w:rsidRPr="00573AAF">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B3626E">
            <w:pPr>
              <w:tabs>
                <w:tab w:val="left" w:pos="12600"/>
              </w:tabs>
              <w:jc w:val="center"/>
              <w:rPr>
                <w:rFonts w:ascii="Arial" w:hAnsi="Arial" w:cs="Arial"/>
                <w:b/>
                <w:i/>
                <w:sz w:val="16"/>
                <w:szCs w:val="16"/>
                <w:lang w:val="en-US"/>
              </w:rPr>
            </w:pPr>
            <w:r w:rsidRPr="00573AAF">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B3626E">
            <w:pPr>
              <w:tabs>
                <w:tab w:val="left" w:pos="12600"/>
              </w:tabs>
              <w:jc w:val="center"/>
              <w:rPr>
                <w:rFonts w:ascii="Arial" w:hAnsi="Arial" w:cs="Arial"/>
                <w:b/>
                <w:i/>
                <w:sz w:val="16"/>
                <w:szCs w:val="16"/>
                <w:lang w:val="en-US"/>
              </w:rPr>
            </w:pPr>
            <w:r w:rsidRPr="00573AAF">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D77C83" w:rsidRPr="00573AAF" w:rsidRDefault="00D77C83" w:rsidP="00AF7D68">
            <w:pPr>
              <w:tabs>
                <w:tab w:val="left" w:pos="12600"/>
              </w:tabs>
              <w:jc w:val="center"/>
              <w:rPr>
                <w:rFonts w:ascii="Arial" w:hAnsi="Arial" w:cs="Arial"/>
                <w:b/>
                <w:i/>
                <w:sz w:val="16"/>
                <w:szCs w:val="16"/>
                <w:lang w:val="en-US"/>
              </w:rPr>
            </w:pPr>
            <w:r w:rsidRPr="00573AAF">
              <w:rPr>
                <w:rFonts w:ascii="Arial" w:hAnsi="Arial" w:cs="Arial"/>
                <w:b/>
                <w:i/>
                <w:sz w:val="16"/>
                <w:szCs w:val="16"/>
              </w:rPr>
              <w:t>Номер реєстраційного посвідчення</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АРГОЛ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rPr>
            </w:pPr>
            <w:r w:rsidRPr="00573AAF">
              <w:rPr>
                <w:rFonts w:ascii="Arial" w:hAnsi="Arial" w:cs="Arial"/>
                <w:sz w:val="16"/>
                <w:szCs w:val="16"/>
              </w:rPr>
              <w:t>краплі назальні/вушні, розчин 2 %, по 10 мл у флаконі; по 1 флакону з кришкою-крапельницею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ТОВ "ДКП "Фармацевтична фабрика"</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ТОВ "ДКП "Фармацевтична фабрика"</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UA/19041/01/01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БІЛАГІС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rPr>
            </w:pPr>
            <w:r w:rsidRPr="00573AAF">
              <w:rPr>
                <w:rFonts w:ascii="Arial" w:hAnsi="Arial" w:cs="Arial"/>
                <w:sz w:val="16"/>
                <w:szCs w:val="16"/>
              </w:rPr>
              <w:t>таблетки по 20 мг in bulk: по 10 таблеток у блістері, по 84 блістери у проміжній коробці, по 8 проміжних коробок у транспортній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АТ "Фармак"</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ЛАБОРАТОРІОС НОРМОН, С.А.</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UA/19042/01/01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БІЛАГІС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rPr>
            </w:pPr>
            <w:r w:rsidRPr="00573AAF">
              <w:rPr>
                <w:rFonts w:ascii="Arial" w:hAnsi="Arial" w:cs="Arial"/>
                <w:sz w:val="16"/>
                <w:szCs w:val="16"/>
              </w:rPr>
              <w:t>таблетки по 20 мг по 10 таблеток у блістері по 1 або 3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АТ "Фармак"</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АТ "Фармак"</w:t>
            </w:r>
            <w:r w:rsidRPr="00573AAF">
              <w:rPr>
                <w:rFonts w:ascii="Arial" w:hAnsi="Arial" w:cs="Arial"/>
                <w:sz w:val="16"/>
                <w:szCs w:val="16"/>
              </w:rPr>
              <w:br/>
              <w:t>(вторинне пакування, маркування, випуск серії з продукції in bulk фірми-виробника ЛАБОРАТОРІОС НОРМОН,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UA/19043/01/01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БОФЕН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 xml:space="preserve">таблетки, вкриті плівковою оболонкою 600 мг; по 10 таблеток у блістері; по 2 блістери в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r w:rsidRPr="00573AA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UA/10184/02/01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ЄВРОФАСТ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rPr>
            </w:pPr>
            <w:r w:rsidRPr="00573AAF">
              <w:rPr>
                <w:rFonts w:ascii="Arial" w:hAnsi="Arial" w:cs="Arial"/>
                <w:sz w:val="16"/>
                <w:szCs w:val="16"/>
              </w:rPr>
              <w:t>гель, по 50 г у тубі; по 1 тубі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Товариство з обмеженою відповідальністю "Конарк Інтелмед"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UA/19045/01/01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КАЛЬЦІЮ ГЛЮКОНАТ - ДАРНИЦЯ (СТАБІЛІЗОВАНИЙ)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rPr>
            </w:pPr>
            <w:r w:rsidRPr="00573AAF">
              <w:rPr>
                <w:rFonts w:ascii="Arial" w:hAnsi="Arial" w:cs="Arial"/>
                <w:sz w:val="16"/>
                <w:szCs w:val="16"/>
              </w:rPr>
              <w:t>розчин для ін'єкцій, 100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1 або по 2 контурні чарункові упаковки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ПрАТ "Фармацевтична фірма "Дарниця"</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ПрАТ "Фармацевтична фірма "Дарниця"</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UA/19046/01/01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МОВІФЛЕКС 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розчин для ін'єкцій, 50 мг/2 мл по 2 мл в ампулах; по 6 ампул у контурній чарунковій упаковці; по 1 контурній чарунковій упаковці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Мові Хелс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ind w:left="-108"/>
              <w:jc w:val="center"/>
              <w:rPr>
                <w:rFonts w:ascii="Arial" w:hAnsi="Arial" w:cs="Arial"/>
                <w:sz w:val="16"/>
                <w:szCs w:val="16"/>
              </w:rPr>
            </w:pPr>
            <w:r w:rsidRPr="00573AAF">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Дева Холдинг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Туреччина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UA/19056/01/01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МОНТИГЕТ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жувальні по 4 мг, по 7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Гетц Фарма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Пакистан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Гетц Фарма (Пвт.) Лтд.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Пакистан</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UA/19047/01/01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МОНТИГЕТ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жувальні по 5 мг; по 7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Гетц Фарма (Прайвіт) Лімітед</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Пакистан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Гетц Фарма (Пвт.) Лтд.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Пакистан</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UA/19047/01/02</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МОНТИГЕТ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вкриті плівковою облонкою по 10 мг, по 7 таблеток у блістері,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 xml:space="preserve">Гетц Фарма (Прайвіт) Лімітед </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Пакистан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Гетц Фарма (Пвт.) Лтд.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Пакистан</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UA/19047/02/01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РЕНОПЛАН-1000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 xml:space="preserve">таблетки пролонгованої дії, по 1000 мг, по 10 таблеток у блістері, по 3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Манкайнд Фарма Лімітед</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Манкайнд Фарма Лімітед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UA/19048/01/01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rPr>
                <w:rFonts w:ascii="Arial" w:hAnsi="Arial" w:cs="Arial"/>
                <w:b/>
                <w:sz w:val="16"/>
                <w:szCs w:val="16"/>
              </w:rPr>
            </w:pPr>
            <w:r w:rsidRPr="00573AAF">
              <w:rPr>
                <w:rFonts w:ascii="Arial" w:hAnsi="Arial" w:cs="Arial"/>
                <w:b/>
                <w:sz w:val="16"/>
                <w:szCs w:val="16"/>
              </w:rPr>
              <w:t>УРСІС®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rPr>
                <w:rFonts w:ascii="Arial" w:hAnsi="Arial" w:cs="Arial"/>
                <w:sz w:val="16"/>
                <w:szCs w:val="16"/>
              </w:rPr>
            </w:pPr>
            <w:r w:rsidRPr="00573AAF">
              <w:rPr>
                <w:rFonts w:ascii="Arial" w:hAnsi="Arial" w:cs="Arial"/>
                <w:sz w:val="16"/>
                <w:szCs w:val="16"/>
              </w:rPr>
              <w:t>таблетки, вкриті плівковою оболонкою по 500 мг; по 500 мг по 10 таблеток у блістері, по 5 або 10 блістерів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jc w:val="center"/>
              <w:rPr>
                <w:rFonts w:ascii="Arial" w:hAnsi="Arial" w:cs="Arial"/>
                <w:sz w:val="16"/>
                <w:szCs w:val="16"/>
              </w:rPr>
            </w:pPr>
            <w:r w:rsidRPr="00573AAF">
              <w:rPr>
                <w:rFonts w:ascii="Arial" w:hAnsi="Arial" w:cs="Arial"/>
                <w:sz w:val="16"/>
                <w:szCs w:val="16"/>
              </w:rPr>
              <w:t>АТ "КИЇВСЬКИЙ ВІТАМІННИЙ ЗАВОД"</w:t>
            </w:r>
          </w:p>
          <w:p w:rsidR="00D77C83" w:rsidRPr="00573AAF" w:rsidRDefault="00D77C83" w:rsidP="00AF7D68">
            <w:pPr>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jc w:val="center"/>
              <w:rPr>
                <w:rFonts w:ascii="Arial" w:hAnsi="Arial" w:cs="Arial"/>
                <w:sz w:val="16"/>
                <w:szCs w:val="16"/>
              </w:rPr>
            </w:pPr>
            <w:r w:rsidRPr="00573AAF">
              <w:rPr>
                <w:rFonts w:ascii="Arial" w:hAnsi="Arial" w:cs="Arial"/>
                <w:sz w:val="16"/>
                <w:szCs w:val="16"/>
              </w:rPr>
              <w:t>АТ "КИЇВСЬКИЙ ВІТАМІННИЙ ЗАВОД"</w:t>
            </w:r>
          </w:p>
          <w:p w:rsidR="00D77C83" w:rsidRPr="00573AAF" w:rsidRDefault="00D77C83" w:rsidP="00AF7D68">
            <w:pPr>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a8"/>
              <w:ind w:left="0"/>
              <w:jc w:val="center"/>
              <w:rPr>
                <w:rFonts w:ascii="Arial" w:hAnsi="Arial" w:cs="Arial"/>
                <w:sz w:val="16"/>
                <w:szCs w:val="16"/>
              </w:rPr>
            </w:pPr>
            <w:r w:rsidRPr="00573AAF">
              <w:rPr>
                <w:rFonts w:ascii="Arial" w:hAnsi="Arial" w:cs="Arial"/>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UA/18603/01/01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ХЛОРАМФЕНІКОЛ НАТРІЮ СУКЦИНАТ СТЕРИЛЬНИЙ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rPr>
            </w:pPr>
            <w:r w:rsidRPr="00573AAF">
              <w:rPr>
                <w:rFonts w:ascii="Arial" w:hAnsi="Arial" w:cs="Arial"/>
                <w:sz w:val="16"/>
                <w:szCs w:val="16"/>
              </w:rPr>
              <w:t>порошок (субстанція) у алюмінієвих контейнерах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ПАТ "Київмедпрепарат"</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Біокім, С.А.</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Іспанія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UA/19049/01/01</w:t>
            </w:r>
          </w:p>
        </w:tc>
      </w:tr>
      <w:tr w:rsidR="00D77C83" w:rsidRPr="00573AAF" w:rsidTr="00B3626E">
        <w:tc>
          <w:tcPr>
            <w:tcW w:w="568" w:type="dxa"/>
            <w:tcBorders>
              <w:top w:val="single" w:sz="4" w:space="0" w:color="auto"/>
              <w:left w:val="single" w:sz="4" w:space="0" w:color="000000"/>
              <w:bottom w:val="single" w:sz="4" w:space="0" w:color="auto"/>
              <w:right w:val="single" w:sz="4" w:space="0" w:color="000000"/>
            </w:tcBorders>
            <w:shd w:val="clear" w:color="auto" w:fill="auto"/>
          </w:tcPr>
          <w:p w:rsidR="00D77C83" w:rsidRPr="00573AAF" w:rsidRDefault="00D77C83" w:rsidP="00D77C83">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77C83" w:rsidRPr="00573AAF" w:rsidRDefault="00D77C83" w:rsidP="00AF7D68">
            <w:pPr>
              <w:pStyle w:val="110"/>
              <w:tabs>
                <w:tab w:val="left" w:pos="12600"/>
              </w:tabs>
              <w:rPr>
                <w:rFonts w:ascii="Arial" w:hAnsi="Arial" w:cs="Arial"/>
                <w:b/>
                <w:i/>
                <w:sz w:val="16"/>
                <w:szCs w:val="16"/>
              </w:rPr>
            </w:pPr>
            <w:r w:rsidRPr="00573AAF">
              <w:rPr>
                <w:rFonts w:ascii="Arial" w:hAnsi="Arial" w:cs="Arial"/>
                <w:b/>
                <w:sz w:val="16"/>
                <w:szCs w:val="16"/>
              </w:rPr>
              <w:t xml:space="preserve">ЦЕФІПРАКС-400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вкриті плівковою оболонкою, по 400 мг, по 10 таблеток у блістері, по 1 блістеру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ХАОМА ХЕЛС КЕАР ПРАЙВЕТ ЛІМІТЕД (ХХКПЛ)</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Сенс Лабораторіс Пвт. Лтд.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реєстрація на 5 років</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B3626E">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77C83" w:rsidRPr="00573AAF" w:rsidRDefault="00D77C83" w:rsidP="00AF7D68">
            <w:pPr>
              <w:pStyle w:val="110"/>
              <w:tabs>
                <w:tab w:val="left" w:pos="12600"/>
              </w:tabs>
              <w:jc w:val="center"/>
              <w:rPr>
                <w:rFonts w:ascii="Arial" w:hAnsi="Arial" w:cs="Arial"/>
                <w:sz w:val="16"/>
                <w:szCs w:val="16"/>
              </w:rPr>
            </w:pPr>
            <w:r w:rsidRPr="00573AAF">
              <w:rPr>
                <w:rFonts w:ascii="Arial" w:hAnsi="Arial" w:cs="Arial"/>
                <w:sz w:val="16"/>
                <w:szCs w:val="16"/>
              </w:rPr>
              <w:t>UA/19050/01/01</w:t>
            </w:r>
          </w:p>
        </w:tc>
      </w:tr>
    </w:tbl>
    <w:p w:rsidR="00D77C83" w:rsidRPr="00573AAF" w:rsidRDefault="00D77C83" w:rsidP="00D77C83">
      <w:pPr>
        <w:pStyle w:val="2"/>
        <w:tabs>
          <w:tab w:val="left" w:pos="12600"/>
        </w:tabs>
        <w:jc w:val="center"/>
        <w:rPr>
          <w:sz w:val="24"/>
          <w:szCs w:val="24"/>
        </w:rPr>
      </w:pPr>
    </w:p>
    <w:p w:rsidR="00D77C83" w:rsidRPr="00573AAF" w:rsidRDefault="00D77C83" w:rsidP="00D77C83">
      <w:pPr>
        <w:pStyle w:val="11"/>
      </w:pPr>
    </w:p>
    <w:tbl>
      <w:tblPr>
        <w:tblW w:w="0" w:type="auto"/>
        <w:tblLook w:val="04A0" w:firstRow="1" w:lastRow="0" w:firstColumn="1" w:lastColumn="0" w:noHBand="0" w:noVBand="1"/>
      </w:tblPr>
      <w:tblGrid>
        <w:gridCol w:w="7421"/>
        <w:gridCol w:w="7422"/>
      </w:tblGrid>
      <w:tr w:rsidR="00D77C83" w:rsidRPr="00573AAF" w:rsidTr="00AF7D68">
        <w:tc>
          <w:tcPr>
            <w:tcW w:w="7421" w:type="dxa"/>
            <w:shd w:val="clear" w:color="auto" w:fill="auto"/>
          </w:tcPr>
          <w:p w:rsidR="00D77C83" w:rsidRPr="00573AAF" w:rsidRDefault="00D77C83" w:rsidP="00AF7D68">
            <w:pPr>
              <w:ind w:right="20"/>
              <w:rPr>
                <w:rStyle w:val="cs95e872d01"/>
                <w:rFonts w:ascii="Arial" w:hAnsi="Arial" w:cs="Arial"/>
                <w:sz w:val="28"/>
                <w:szCs w:val="28"/>
              </w:rPr>
            </w:pPr>
            <w:r w:rsidRPr="00573AAF">
              <w:rPr>
                <w:rStyle w:val="cs7864ebcf1"/>
                <w:rFonts w:ascii="Arial" w:hAnsi="Arial" w:cs="Arial"/>
                <w:color w:val="auto"/>
                <w:sz w:val="28"/>
                <w:szCs w:val="28"/>
              </w:rPr>
              <w:t xml:space="preserve">В.о. Генерального директора Директорату </w:t>
            </w:r>
          </w:p>
          <w:p w:rsidR="00D77C83" w:rsidRPr="00573AAF" w:rsidRDefault="00D77C83" w:rsidP="00AF7D68">
            <w:pPr>
              <w:ind w:right="20"/>
              <w:rPr>
                <w:rStyle w:val="cs7864ebcf1"/>
                <w:rFonts w:ascii="Arial" w:hAnsi="Arial" w:cs="Arial"/>
                <w:color w:val="auto"/>
                <w:sz w:val="28"/>
                <w:szCs w:val="28"/>
              </w:rPr>
            </w:pPr>
            <w:r w:rsidRPr="00573AAF">
              <w:rPr>
                <w:rStyle w:val="cs7864ebcf1"/>
                <w:rFonts w:ascii="Arial" w:hAnsi="Arial" w:cs="Arial"/>
                <w:color w:val="auto"/>
                <w:sz w:val="28"/>
                <w:szCs w:val="28"/>
              </w:rPr>
              <w:t>фармацевтичного забезпечення</w:t>
            </w:r>
            <w:r w:rsidRPr="00573AAF">
              <w:rPr>
                <w:rStyle w:val="cs188c92b51"/>
                <w:rFonts w:ascii="Arial" w:hAnsi="Arial" w:cs="Arial"/>
                <w:color w:val="auto"/>
                <w:sz w:val="28"/>
                <w:szCs w:val="28"/>
              </w:rPr>
              <w:t>                                    </w:t>
            </w:r>
          </w:p>
        </w:tc>
        <w:tc>
          <w:tcPr>
            <w:tcW w:w="7422" w:type="dxa"/>
            <w:shd w:val="clear" w:color="auto" w:fill="auto"/>
          </w:tcPr>
          <w:p w:rsidR="00D77C83" w:rsidRPr="00573AAF" w:rsidRDefault="00D77C83" w:rsidP="00AF7D68">
            <w:pPr>
              <w:pStyle w:val="cs95e872d0"/>
              <w:rPr>
                <w:rStyle w:val="cs7864ebcf1"/>
                <w:rFonts w:ascii="Arial" w:hAnsi="Arial" w:cs="Arial"/>
                <w:color w:val="auto"/>
                <w:sz w:val="28"/>
                <w:szCs w:val="28"/>
              </w:rPr>
            </w:pPr>
          </w:p>
          <w:p w:rsidR="00D77C83" w:rsidRPr="00573AAF" w:rsidRDefault="00D77C83" w:rsidP="00AF7D68">
            <w:pPr>
              <w:pStyle w:val="cs95e872d0"/>
              <w:jc w:val="right"/>
              <w:rPr>
                <w:rStyle w:val="cs7864ebcf1"/>
                <w:rFonts w:ascii="Arial" w:hAnsi="Arial" w:cs="Arial"/>
                <w:color w:val="auto"/>
                <w:sz w:val="28"/>
                <w:szCs w:val="28"/>
              </w:rPr>
            </w:pPr>
            <w:r w:rsidRPr="00573AAF">
              <w:rPr>
                <w:rStyle w:val="cs7864ebcf1"/>
                <w:rFonts w:ascii="Arial" w:hAnsi="Arial" w:cs="Arial"/>
                <w:color w:val="auto"/>
                <w:sz w:val="28"/>
                <w:szCs w:val="28"/>
              </w:rPr>
              <w:t>Іван ЗАДВОРНИХ</w:t>
            </w:r>
          </w:p>
        </w:tc>
      </w:tr>
    </w:tbl>
    <w:p w:rsidR="00D77C83" w:rsidRPr="00573AAF" w:rsidRDefault="00D77C83" w:rsidP="00D77C83">
      <w:pPr>
        <w:jc w:val="center"/>
      </w:pPr>
    </w:p>
    <w:p w:rsidR="00D77C83" w:rsidRPr="00573AAF" w:rsidRDefault="00D77C83" w:rsidP="00BC4106">
      <w:pPr>
        <w:pStyle w:val="31"/>
        <w:spacing w:after="0"/>
        <w:ind w:left="0"/>
        <w:rPr>
          <w:b/>
          <w:sz w:val="28"/>
          <w:szCs w:val="28"/>
          <w:lang w:val="uk-UA"/>
        </w:rPr>
        <w:sectPr w:rsidR="00D77C83" w:rsidRPr="00573AAF" w:rsidSect="00AF7D68">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677482" w:rsidRPr="00573AAF" w:rsidTr="00AF7D68">
        <w:tc>
          <w:tcPr>
            <w:tcW w:w="3828" w:type="dxa"/>
          </w:tcPr>
          <w:p w:rsidR="00677482" w:rsidRPr="00573AAF" w:rsidRDefault="00677482" w:rsidP="00BF6954">
            <w:pPr>
              <w:pStyle w:val="4"/>
              <w:tabs>
                <w:tab w:val="left" w:pos="12600"/>
              </w:tabs>
              <w:spacing w:before="0" w:after="0"/>
              <w:rPr>
                <w:rFonts w:cs="Arial"/>
                <w:sz w:val="18"/>
                <w:szCs w:val="18"/>
              </w:rPr>
            </w:pPr>
            <w:r w:rsidRPr="00573AAF">
              <w:rPr>
                <w:rFonts w:cs="Arial"/>
                <w:sz w:val="18"/>
                <w:szCs w:val="18"/>
              </w:rPr>
              <w:t>Додаток 2</w:t>
            </w:r>
          </w:p>
          <w:p w:rsidR="00677482" w:rsidRPr="00573AAF" w:rsidRDefault="00677482" w:rsidP="00BF6954">
            <w:pPr>
              <w:pStyle w:val="4"/>
              <w:tabs>
                <w:tab w:val="left" w:pos="12600"/>
              </w:tabs>
              <w:spacing w:before="0" w:after="0"/>
              <w:rPr>
                <w:rFonts w:cs="Arial"/>
                <w:sz w:val="18"/>
                <w:szCs w:val="18"/>
              </w:rPr>
            </w:pPr>
            <w:r w:rsidRPr="00573AAF">
              <w:rPr>
                <w:rFonts w:cs="Arial"/>
                <w:sz w:val="18"/>
                <w:szCs w:val="18"/>
              </w:rPr>
              <w:t>до наказу Міністерства охорони</w:t>
            </w:r>
          </w:p>
          <w:p w:rsidR="00677482" w:rsidRPr="00573AAF" w:rsidRDefault="00677482" w:rsidP="00BF6954">
            <w:pPr>
              <w:pStyle w:val="4"/>
              <w:tabs>
                <w:tab w:val="left" w:pos="12600"/>
              </w:tabs>
              <w:spacing w:before="0" w:after="0"/>
              <w:rPr>
                <w:rFonts w:cs="Arial"/>
                <w:sz w:val="18"/>
                <w:szCs w:val="18"/>
              </w:rPr>
            </w:pPr>
            <w:r w:rsidRPr="00573AAF">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7482" w:rsidRPr="00573AAF" w:rsidRDefault="00677482" w:rsidP="00BF6954">
            <w:pPr>
              <w:tabs>
                <w:tab w:val="left" w:pos="12600"/>
              </w:tabs>
              <w:rPr>
                <w:rFonts w:ascii="Arial" w:hAnsi="Arial" w:cs="Arial"/>
                <w:b/>
                <w:sz w:val="18"/>
                <w:szCs w:val="18"/>
              </w:rPr>
            </w:pPr>
            <w:r w:rsidRPr="00573AAF">
              <w:rPr>
                <w:rFonts w:ascii="Arial" w:hAnsi="Arial" w:cs="Arial"/>
                <w:b/>
                <w:bCs/>
                <w:sz w:val="18"/>
                <w:szCs w:val="18"/>
                <w:u w:val="single"/>
              </w:rPr>
              <w:t>від 09 листопада 2021 року № 2465</w:t>
            </w:r>
          </w:p>
        </w:tc>
      </w:tr>
    </w:tbl>
    <w:p w:rsidR="00677482" w:rsidRPr="00573AAF" w:rsidRDefault="00677482" w:rsidP="00677482">
      <w:pPr>
        <w:tabs>
          <w:tab w:val="left" w:pos="12600"/>
        </w:tabs>
        <w:jc w:val="center"/>
        <w:rPr>
          <w:rFonts w:ascii="Arial" w:hAnsi="Arial" w:cs="Arial"/>
          <w:sz w:val="18"/>
          <w:szCs w:val="18"/>
          <w:u w:val="single"/>
          <w:lang w:val="en-US"/>
        </w:rPr>
      </w:pPr>
    </w:p>
    <w:p w:rsidR="00BF6954" w:rsidRPr="00573AAF" w:rsidRDefault="00BF6954" w:rsidP="00677482">
      <w:pPr>
        <w:tabs>
          <w:tab w:val="left" w:pos="12600"/>
        </w:tabs>
        <w:jc w:val="center"/>
        <w:rPr>
          <w:rFonts w:ascii="Arial" w:hAnsi="Arial"/>
          <w:b/>
          <w:caps/>
          <w:sz w:val="28"/>
          <w:szCs w:val="28"/>
        </w:rPr>
      </w:pPr>
    </w:p>
    <w:p w:rsidR="00677482" w:rsidRPr="00573AAF" w:rsidRDefault="00677482" w:rsidP="00677482">
      <w:pPr>
        <w:tabs>
          <w:tab w:val="left" w:pos="12600"/>
        </w:tabs>
        <w:jc w:val="center"/>
        <w:rPr>
          <w:rFonts w:ascii="Arial" w:hAnsi="Arial"/>
          <w:b/>
          <w:caps/>
          <w:sz w:val="28"/>
          <w:szCs w:val="28"/>
        </w:rPr>
      </w:pPr>
      <w:r w:rsidRPr="00573AAF">
        <w:rPr>
          <w:rFonts w:ascii="Arial" w:hAnsi="Arial"/>
          <w:b/>
          <w:caps/>
          <w:sz w:val="28"/>
          <w:szCs w:val="28"/>
        </w:rPr>
        <w:t>ПЕРЕЛІК</w:t>
      </w:r>
    </w:p>
    <w:p w:rsidR="00677482" w:rsidRPr="00573AAF" w:rsidRDefault="00677482" w:rsidP="00677482">
      <w:pPr>
        <w:tabs>
          <w:tab w:val="left" w:pos="12600"/>
        </w:tabs>
        <w:jc w:val="center"/>
        <w:rPr>
          <w:rFonts w:ascii="Arial" w:hAnsi="Arial"/>
          <w:b/>
          <w:caps/>
          <w:sz w:val="28"/>
          <w:szCs w:val="28"/>
        </w:rPr>
      </w:pPr>
      <w:r w:rsidRPr="00573AAF">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77482" w:rsidRPr="00573AAF" w:rsidRDefault="00677482" w:rsidP="00677482">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3"/>
        <w:gridCol w:w="1701"/>
        <w:gridCol w:w="1134"/>
        <w:gridCol w:w="3543"/>
        <w:gridCol w:w="1134"/>
        <w:gridCol w:w="992"/>
        <w:gridCol w:w="1559"/>
      </w:tblGrid>
      <w:tr w:rsidR="00677482" w:rsidRPr="00573AAF" w:rsidTr="00BF695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Країна заявника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Країна виробника</w:t>
            </w:r>
          </w:p>
        </w:tc>
        <w:tc>
          <w:tcPr>
            <w:tcW w:w="3543"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rPr>
            </w:pPr>
            <w:r w:rsidRPr="00573AAF">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BF6954">
            <w:pPr>
              <w:tabs>
                <w:tab w:val="left" w:pos="12600"/>
              </w:tabs>
              <w:jc w:val="center"/>
              <w:rPr>
                <w:rFonts w:ascii="Arial" w:hAnsi="Arial" w:cs="Arial"/>
                <w:b/>
                <w:i/>
                <w:sz w:val="16"/>
                <w:szCs w:val="16"/>
                <w:lang w:val="en-US"/>
              </w:rPr>
            </w:pPr>
            <w:r w:rsidRPr="00573AAF">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BF6954">
            <w:pPr>
              <w:tabs>
                <w:tab w:val="left" w:pos="12600"/>
              </w:tabs>
              <w:jc w:val="center"/>
              <w:rPr>
                <w:rFonts w:ascii="Arial" w:hAnsi="Arial" w:cs="Arial"/>
                <w:b/>
                <w:i/>
                <w:sz w:val="16"/>
                <w:szCs w:val="16"/>
                <w:lang w:val="en-US"/>
              </w:rPr>
            </w:pPr>
            <w:r w:rsidRPr="00573AAF">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77482" w:rsidRPr="00573AAF" w:rsidRDefault="00677482" w:rsidP="00AF7D68">
            <w:pPr>
              <w:tabs>
                <w:tab w:val="left" w:pos="12600"/>
              </w:tabs>
              <w:jc w:val="center"/>
              <w:rPr>
                <w:rFonts w:ascii="Arial" w:hAnsi="Arial" w:cs="Arial"/>
                <w:b/>
                <w:i/>
                <w:sz w:val="16"/>
                <w:szCs w:val="16"/>
                <w:lang w:val="en-US"/>
              </w:rPr>
            </w:pPr>
            <w:r w:rsidRPr="00573AAF">
              <w:rPr>
                <w:rFonts w:ascii="Arial" w:hAnsi="Arial" w:cs="Arial"/>
                <w:b/>
                <w:i/>
                <w:sz w:val="16"/>
                <w:szCs w:val="16"/>
              </w:rPr>
              <w:t>Номер реєстраційного посвідчення</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S-АДЕНОЗИЛ-L-МЕТІОНІН 1,4 БУТАНДИСУЛЬФОНАТ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 xml:space="preserve">порошок (субстанція) у пакетах подвійних поліетиленових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ПАТ "Київмедпрепарат"</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ОМНІАБІОС с.р.л.</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Італiя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UA/15977/01/01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БРОНХОТЕРОЛ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аерозоль дозований, 100 мкг/дозу по 10 мл (200 доз) у балоні, герметизованому дозуючим клапаном; по 1 балону разом з насадкою-інгалятором та захисним ковпачком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ТОВ "ВАЛАРТІН ФАРМА"</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Товариство з обмеженою відповідальністю «Мультіспрей»</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(Беротек® Н, аерозоль дозований, 100 мкг/дозу) у розділах "Взаємодія з іншими лікарськими засобами або інші види взаємодій", "Особливості застосування", "Здатність впливати на швидкість реакції при керуванні автотранспортом або іншими механізмами". </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UA/15813/01/01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ВАЛЕРІАНИ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ПАТ "Київмедпрепарат"</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"БІОСЕРЧ С.А."</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Іспанiя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UA/15914/01/01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ВІТАМІН Е-ЗДОРОВ`Я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капсули м`які по 400 мг, по 10 капсул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Товариство з обмеженою відповідальністю "Фармацевтична компанія "Здоров'я" </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Товариство з обмеженою відповідальністю "Фармацевтична компанія "Здоров'я" </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UA/16044/01/03</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ВІТАМІН Е-ЗДОРОВ`Я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капсули м`які по 100 мг; по 10 капсул у блістері; по 3 блістери або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Товариство з обмеженою відповідальністю "Фармацевтична компанія "Здоров'я" </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Товариство з обмеженою відповідальністю "Фармацевтична компанія "Здоров'я" </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573AAF">
              <w:rPr>
                <w:rFonts w:ascii="Arial" w:hAnsi="Arial" w:cs="Arial"/>
                <w:sz w:val="16"/>
                <w:szCs w:val="16"/>
              </w:rPr>
              <w:br/>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UA/16044/01/01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ВІТАМІН Е-ЗДОРОВ`Я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капсули м`які по 200 мг; по 10 капсул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 xml:space="preserve">Товариство з обмеженою відповідальністю "Фармацевтична компанія "Здоров'я" </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Товариство з обмеженою відповідальністю "Фармацевтична компанія "Здоров'я" </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UA/16044/01/02</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ВОЛЮВЕН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розчин для інфузій по 500 мл у поліетиленових флаконах; по 250 мл в мішку Freeflex® з двома портами; по 250 мл в мішку Freeflex® з двома портами; по 30 мішків у коробці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Фрезеніус Кабі Дойчланд ГмбХ</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Фрезеніус Кабі Дойчланд ГмбХ</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"Протипоказання" ,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матеріалів реєстраційного досьє. </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UA/4407/01/01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 xml:space="preserve">ЕСТЕЗИФІН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крем, 1 % по 15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АТ "Фармак"</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АТ "Фармак"</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застосування"відповідно до інформації щодо медичного застосування референтного лікарського засобу (ЕКЗОДЕРИЛ®, крем 1 %).</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UA/15944/01/01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НІКОТИНОВА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ПрАТ "Фармацевтична фірма "Дарниця"</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АМСАЛ ХЕМ ПВТ. ЛТД.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UA/16151/01/01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 xml:space="preserve">СІНДРАНОЛ®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таблетки пролонгованої дії по 2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 xml:space="preserve">ЗАТ Фармацевтичний завод ЕГІС </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Греція</w:t>
            </w:r>
          </w:p>
          <w:p w:rsidR="00677482" w:rsidRPr="00573AAF" w:rsidRDefault="00677482" w:rsidP="00AF7D68">
            <w:pPr>
              <w:pStyle w:val="110"/>
              <w:tabs>
                <w:tab w:val="left" w:pos="12600"/>
              </w:tabs>
              <w:jc w:val="center"/>
              <w:rPr>
                <w:rFonts w:ascii="Arial" w:hAnsi="Arial" w:cs="Arial"/>
                <w:sz w:val="16"/>
                <w:szCs w:val="16"/>
              </w:rPr>
            </w:pP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 xml:space="preserve">Оновлено інформацію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UA/14842/01/01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 xml:space="preserve">СІНДРАНОЛ®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таблетки пролонгованої дії по 4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 xml:space="preserve">ЗАТ Фармацевтичний завод ЕГІС </w:t>
            </w:r>
            <w:r w:rsidRPr="00573AA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p w:rsidR="00677482" w:rsidRPr="00573AAF" w:rsidRDefault="00677482"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Греція</w:t>
            </w:r>
          </w:p>
          <w:p w:rsidR="00677482" w:rsidRPr="00573AAF" w:rsidRDefault="00677482" w:rsidP="00AF7D68">
            <w:pPr>
              <w:pStyle w:val="110"/>
              <w:tabs>
                <w:tab w:val="left" w:pos="12600"/>
              </w:tabs>
              <w:jc w:val="center"/>
              <w:rPr>
                <w:rFonts w:ascii="Arial" w:hAnsi="Arial" w:cs="Arial"/>
                <w:sz w:val="16"/>
                <w:szCs w:val="16"/>
              </w:rPr>
            </w:pP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 xml:space="preserve">Оновлено інформацію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UA/14842/01/03</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 xml:space="preserve">СІНДРАНОЛ®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таблетки пролонгованої дії по 8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випускний контроль: </w:t>
            </w:r>
          </w:p>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ЗАТ Фармацевтичний завод ЕГІС, Угорщина; повний цикл виробництва, включаючи випуск серії: ФАРМАТЕН С.А., Греція; </w:t>
            </w:r>
          </w:p>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повний цикл виробництва, включаючи випуск серії: ФАРМАТЕН ІНТЕРНЕШНЛ С.А., Греція</w:t>
            </w:r>
          </w:p>
          <w:p w:rsidR="00677482" w:rsidRPr="00573AAF" w:rsidRDefault="00677482"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Греція</w:t>
            </w:r>
          </w:p>
          <w:p w:rsidR="00677482" w:rsidRPr="00573AAF" w:rsidRDefault="00677482" w:rsidP="00AF7D68">
            <w:pPr>
              <w:pStyle w:val="110"/>
              <w:tabs>
                <w:tab w:val="left" w:pos="12600"/>
              </w:tabs>
              <w:jc w:val="center"/>
              <w:rPr>
                <w:rFonts w:ascii="Arial" w:hAnsi="Arial" w:cs="Arial"/>
                <w:sz w:val="16"/>
                <w:szCs w:val="16"/>
              </w:rPr>
            </w:pP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 xml:space="preserve">Оновлено інформацію у розділах "Фармакологічні властивості"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UA/14842/01/04</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СОРБЕНТОГЕЛЬ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гель оральний, 0,7 г/г, по 50 г у тубі; по 1 тубі в коробці; по 5 г у саше; по 20 саше у коробці; по 10 г у саше; по 20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Товариство з обмеженою відповідальністю "Фармацевтична фірма "Вертекс"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Товариство з обмеженою відповідальністю "Фармацевтична фірма "Вертекс"</w:t>
            </w:r>
            <w:r w:rsidRPr="00573AAF">
              <w:rPr>
                <w:rFonts w:ascii="Arial" w:hAnsi="Arial" w:cs="Arial"/>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 на необмежений термін</w:t>
            </w:r>
            <w:r w:rsidRPr="00573AAF">
              <w:rPr>
                <w:rFonts w:ascii="Arial" w:hAnsi="Arial" w:cs="Arial"/>
                <w:sz w:val="16"/>
                <w:szCs w:val="16"/>
              </w:rPr>
              <w:br/>
              <w:t xml:space="preserve"> Оновлено інформацію в Інструкції для медичного застосування лікарського засобу у розділі "Фармакотерапевтична група" (уточнення формулювання) відповідно до оновленої інформації з безпеки застосування діючої речовини. </w:t>
            </w:r>
            <w:r w:rsidRPr="00573AAF">
              <w:rPr>
                <w:rFonts w:ascii="Arial" w:hAnsi="Arial" w:cs="Arial"/>
                <w:sz w:val="16"/>
                <w:szCs w:val="16"/>
              </w:rPr>
              <w:br/>
              <w:t xml:space="preserve">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UA/15993/01/01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 xml:space="preserve">ТРАСТИВА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таблетки, вкриті плівковою оболонкою, по 600 мг/200 мг/300 мг; по 30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Гетеро Лабз Лімітед</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Гетеро Лабз Лімітед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перереєстрація,на необмежений термін</w:t>
            </w:r>
            <w:r w:rsidRPr="00573AAF">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відповідно до інформації референтного лікарського засобу (Atripla 600 mg/200 mg/245 mg film-coated tablets, в Україні не зареєстрований). </w:t>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UA/15606/01/01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 xml:space="preserve">ТРАСТИВА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rPr>
            </w:pPr>
            <w:r w:rsidRPr="00573AAF">
              <w:rPr>
                <w:rFonts w:ascii="Arial" w:hAnsi="Arial" w:cs="Arial"/>
                <w:sz w:val="16"/>
                <w:szCs w:val="16"/>
              </w:rPr>
              <w:t xml:space="preserve">таблетки, вкриті плівковою оболонкою, по 600 мг/200 мг/300 мг; in bulk № 500 у контейнерах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Гетеро Лабз Лімітед</w:t>
            </w:r>
            <w:r w:rsidRPr="00573AA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Гетеро Лабз Лімітед</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перереєстрація,на необмежений термін</w:t>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UA/15605/01/01</w:t>
            </w:r>
          </w:p>
        </w:tc>
      </w:tr>
      <w:tr w:rsidR="00677482" w:rsidRPr="00573AAF" w:rsidTr="00BF6954">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82" w:rsidRPr="00573AAF" w:rsidRDefault="00677482" w:rsidP="00677482">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77482" w:rsidRPr="00573AAF" w:rsidRDefault="00677482" w:rsidP="00AF7D68">
            <w:pPr>
              <w:pStyle w:val="110"/>
              <w:tabs>
                <w:tab w:val="left" w:pos="12600"/>
              </w:tabs>
              <w:rPr>
                <w:rFonts w:ascii="Arial" w:hAnsi="Arial" w:cs="Arial"/>
                <w:b/>
                <w:i/>
                <w:sz w:val="16"/>
                <w:szCs w:val="16"/>
              </w:rPr>
            </w:pPr>
            <w:r w:rsidRPr="00573AAF">
              <w:rPr>
                <w:rFonts w:ascii="Arial" w:hAnsi="Arial" w:cs="Arial"/>
                <w:b/>
                <w:sz w:val="16"/>
                <w:szCs w:val="16"/>
              </w:rPr>
              <w:t>ТУГІНА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розчин для ін'єкцій, 100 мг/мл по 5 мл в ампулі; по 5 ампул в лотку з ПВХ; кожен лоток в упаковці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Туліп Лаб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"Діти", "Спосіб застосування та дози" відповідно до оновленої інформації з безпеки застосування діючої речовини. </w:t>
            </w:r>
            <w:r w:rsidRPr="00573AA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BF6954">
            <w:pPr>
              <w:pStyle w:val="110"/>
              <w:tabs>
                <w:tab w:val="left" w:pos="12600"/>
              </w:tabs>
              <w:jc w:val="center"/>
              <w:rPr>
                <w:rFonts w:ascii="Arial" w:hAnsi="Arial" w:cs="Arial"/>
                <w:i/>
                <w:sz w:val="16"/>
                <w:szCs w:val="16"/>
              </w:rPr>
            </w:pPr>
            <w:r w:rsidRPr="00573A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82" w:rsidRPr="00573AAF" w:rsidRDefault="00677482" w:rsidP="00AF7D68">
            <w:pPr>
              <w:pStyle w:val="110"/>
              <w:tabs>
                <w:tab w:val="left" w:pos="12600"/>
              </w:tabs>
              <w:jc w:val="center"/>
              <w:rPr>
                <w:rFonts w:ascii="Arial" w:hAnsi="Arial" w:cs="Arial"/>
                <w:sz w:val="16"/>
                <w:szCs w:val="16"/>
              </w:rPr>
            </w:pPr>
            <w:r w:rsidRPr="00573AAF">
              <w:rPr>
                <w:rFonts w:ascii="Arial" w:hAnsi="Arial" w:cs="Arial"/>
                <w:sz w:val="16"/>
                <w:szCs w:val="16"/>
              </w:rPr>
              <w:t>UA/8117/01/01</w:t>
            </w:r>
          </w:p>
        </w:tc>
      </w:tr>
    </w:tbl>
    <w:p w:rsidR="00677482" w:rsidRPr="00573AAF" w:rsidRDefault="00677482" w:rsidP="00677482">
      <w:pPr>
        <w:ind w:right="20"/>
        <w:rPr>
          <w:rStyle w:val="cs7864ebcf1"/>
          <w:color w:val="auto"/>
        </w:rPr>
      </w:pPr>
    </w:p>
    <w:p w:rsidR="00677482" w:rsidRPr="00573AAF" w:rsidRDefault="00677482" w:rsidP="00677482">
      <w:pPr>
        <w:ind w:right="20"/>
        <w:rPr>
          <w:rStyle w:val="cs7864ebcf1"/>
          <w:color w:val="auto"/>
        </w:rPr>
      </w:pPr>
    </w:p>
    <w:p w:rsidR="00BF6954" w:rsidRPr="00573AAF" w:rsidRDefault="00BF6954" w:rsidP="00677482">
      <w:pPr>
        <w:ind w:right="20"/>
        <w:rPr>
          <w:rStyle w:val="cs7864ebcf1"/>
          <w:color w:val="auto"/>
        </w:rPr>
      </w:pPr>
    </w:p>
    <w:tbl>
      <w:tblPr>
        <w:tblW w:w="0" w:type="auto"/>
        <w:tblLook w:val="04A0" w:firstRow="1" w:lastRow="0" w:firstColumn="1" w:lastColumn="0" w:noHBand="0" w:noVBand="1"/>
      </w:tblPr>
      <w:tblGrid>
        <w:gridCol w:w="7421"/>
        <w:gridCol w:w="7422"/>
      </w:tblGrid>
      <w:tr w:rsidR="00677482" w:rsidRPr="00573AAF" w:rsidTr="00AF7D68">
        <w:tc>
          <w:tcPr>
            <w:tcW w:w="7421" w:type="dxa"/>
            <w:shd w:val="clear" w:color="auto" w:fill="auto"/>
          </w:tcPr>
          <w:p w:rsidR="00677482" w:rsidRPr="00573AAF" w:rsidRDefault="00677482" w:rsidP="00AF7D68">
            <w:pPr>
              <w:ind w:right="20"/>
              <w:rPr>
                <w:rStyle w:val="cs95e872d01"/>
                <w:rFonts w:ascii="Arial" w:hAnsi="Arial" w:cs="Arial"/>
                <w:sz w:val="28"/>
                <w:szCs w:val="28"/>
              </w:rPr>
            </w:pPr>
            <w:r w:rsidRPr="00573AAF">
              <w:rPr>
                <w:rStyle w:val="cs7864ebcf1"/>
                <w:rFonts w:ascii="Arial" w:hAnsi="Arial" w:cs="Arial"/>
                <w:color w:val="auto"/>
                <w:sz w:val="28"/>
                <w:szCs w:val="28"/>
              </w:rPr>
              <w:t xml:space="preserve">В.о. Генерального директора Директорату </w:t>
            </w:r>
          </w:p>
          <w:p w:rsidR="00677482" w:rsidRPr="00573AAF" w:rsidRDefault="00677482" w:rsidP="00AF7D68">
            <w:pPr>
              <w:ind w:right="20"/>
              <w:rPr>
                <w:rStyle w:val="cs7864ebcf1"/>
                <w:rFonts w:ascii="Arial" w:hAnsi="Arial" w:cs="Arial"/>
                <w:color w:val="auto"/>
                <w:sz w:val="28"/>
                <w:szCs w:val="28"/>
              </w:rPr>
            </w:pPr>
            <w:r w:rsidRPr="00573AAF">
              <w:rPr>
                <w:rStyle w:val="cs7864ebcf1"/>
                <w:rFonts w:ascii="Arial" w:hAnsi="Arial" w:cs="Arial"/>
                <w:color w:val="auto"/>
                <w:sz w:val="28"/>
                <w:szCs w:val="28"/>
              </w:rPr>
              <w:t>фармацевтичного забезпечення</w:t>
            </w:r>
            <w:r w:rsidRPr="00573AAF">
              <w:rPr>
                <w:rStyle w:val="cs188c92b51"/>
                <w:rFonts w:ascii="Arial" w:hAnsi="Arial" w:cs="Arial"/>
                <w:color w:val="auto"/>
                <w:sz w:val="28"/>
                <w:szCs w:val="28"/>
              </w:rPr>
              <w:t>                                    </w:t>
            </w:r>
          </w:p>
        </w:tc>
        <w:tc>
          <w:tcPr>
            <w:tcW w:w="7422" w:type="dxa"/>
            <w:shd w:val="clear" w:color="auto" w:fill="auto"/>
          </w:tcPr>
          <w:p w:rsidR="00677482" w:rsidRPr="00573AAF" w:rsidRDefault="00677482" w:rsidP="00AF7D68">
            <w:pPr>
              <w:pStyle w:val="cs95e872d0"/>
              <w:rPr>
                <w:rStyle w:val="cs7864ebcf1"/>
                <w:rFonts w:ascii="Arial" w:hAnsi="Arial" w:cs="Arial"/>
                <w:color w:val="auto"/>
                <w:sz w:val="28"/>
                <w:szCs w:val="28"/>
              </w:rPr>
            </w:pPr>
          </w:p>
          <w:p w:rsidR="00677482" w:rsidRPr="00573AAF" w:rsidRDefault="00677482" w:rsidP="00AF7D68">
            <w:pPr>
              <w:pStyle w:val="cs95e872d0"/>
              <w:jc w:val="right"/>
              <w:rPr>
                <w:rStyle w:val="cs7864ebcf1"/>
                <w:rFonts w:ascii="Arial" w:hAnsi="Arial" w:cs="Arial"/>
                <w:color w:val="auto"/>
                <w:sz w:val="28"/>
                <w:szCs w:val="28"/>
              </w:rPr>
            </w:pPr>
            <w:r w:rsidRPr="00573AAF">
              <w:rPr>
                <w:rStyle w:val="cs7864ebcf1"/>
                <w:rFonts w:ascii="Arial" w:hAnsi="Arial" w:cs="Arial"/>
                <w:color w:val="auto"/>
                <w:sz w:val="28"/>
                <w:szCs w:val="28"/>
              </w:rPr>
              <w:t>Іван ЗАДВОРНИХ</w:t>
            </w:r>
          </w:p>
        </w:tc>
      </w:tr>
    </w:tbl>
    <w:p w:rsidR="00677482" w:rsidRPr="00573AAF" w:rsidRDefault="00677482" w:rsidP="00677482">
      <w:pPr>
        <w:rPr>
          <w:rFonts w:ascii="Arial" w:hAnsi="Arial" w:cs="Arial"/>
          <w:b/>
          <w:sz w:val="18"/>
          <w:szCs w:val="18"/>
          <w:lang w:eastAsia="en-US"/>
        </w:rPr>
      </w:pPr>
    </w:p>
    <w:p w:rsidR="00677482" w:rsidRPr="00573AAF" w:rsidRDefault="00677482" w:rsidP="00677482">
      <w:pPr>
        <w:tabs>
          <w:tab w:val="left" w:pos="12600"/>
        </w:tabs>
        <w:jc w:val="center"/>
        <w:rPr>
          <w:rFonts w:ascii="Arial" w:hAnsi="Arial" w:cs="Arial"/>
          <w:b/>
        </w:rPr>
      </w:pPr>
    </w:p>
    <w:p w:rsidR="00677482" w:rsidRPr="00573AAF" w:rsidRDefault="00677482" w:rsidP="00677482">
      <w:pPr>
        <w:tabs>
          <w:tab w:val="left" w:pos="1985"/>
        </w:tabs>
      </w:pPr>
    </w:p>
    <w:p w:rsidR="00677482" w:rsidRPr="00573AAF" w:rsidRDefault="00677482" w:rsidP="00BC4106">
      <w:pPr>
        <w:pStyle w:val="31"/>
        <w:spacing w:after="0"/>
        <w:ind w:left="0"/>
        <w:rPr>
          <w:b/>
          <w:sz w:val="28"/>
          <w:szCs w:val="28"/>
          <w:lang w:val="uk-UA"/>
        </w:rPr>
        <w:sectPr w:rsidR="00677482" w:rsidRPr="00573AAF" w:rsidSect="00AF7D68">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C3471" w:rsidRPr="00573AAF" w:rsidTr="00AF7D68">
        <w:tc>
          <w:tcPr>
            <w:tcW w:w="3828" w:type="dxa"/>
          </w:tcPr>
          <w:p w:rsidR="003C3471" w:rsidRPr="00573AAF" w:rsidRDefault="003C3471" w:rsidP="006D0CEE">
            <w:pPr>
              <w:pStyle w:val="4"/>
              <w:tabs>
                <w:tab w:val="left" w:pos="12600"/>
              </w:tabs>
              <w:spacing w:before="0" w:after="0"/>
              <w:rPr>
                <w:sz w:val="18"/>
                <w:szCs w:val="18"/>
              </w:rPr>
            </w:pPr>
            <w:r w:rsidRPr="00573AAF">
              <w:rPr>
                <w:sz w:val="18"/>
                <w:szCs w:val="18"/>
              </w:rPr>
              <w:t>Додаток 3</w:t>
            </w:r>
          </w:p>
          <w:p w:rsidR="003C3471" w:rsidRPr="00573AAF" w:rsidRDefault="003C3471" w:rsidP="006D0CEE">
            <w:pPr>
              <w:pStyle w:val="4"/>
              <w:tabs>
                <w:tab w:val="left" w:pos="12600"/>
              </w:tabs>
              <w:spacing w:before="0" w:after="0"/>
              <w:rPr>
                <w:sz w:val="18"/>
                <w:szCs w:val="18"/>
              </w:rPr>
            </w:pPr>
            <w:r w:rsidRPr="00573AAF">
              <w:rPr>
                <w:sz w:val="18"/>
                <w:szCs w:val="18"/>
              </w:rPr>
              <w:t>до наказу Міністерства охорони</w:t>
            </w:r>
          </w:p>
          <w:p w:rsidR="003C3471" w:rsidRPr="00573AAF" w:rsidRDefault="003C3471" w:rsidP="006D0CEE">
            <w:pPr>
              <w:pStyle w:val="4"/>
              <w:tabs>
                <w:tab w:val="left" w:pos="12600"/>
              </w:tabs>
              <w:spacing w:before="0" w:after="0"/>
              <w:rPr>
                <w:sz w:val="18"/>
                <w:szCs w:val="18"/>
              </w:rPr>
            </w:pPr>
            <w:r w:rsidRPr="00573AA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C3471" w:rsidRPr="00573AAF" w:rsidRDefault="003C3471" w:rsidP="006D0CEE">
            <w:pPr>
              <w:tabs>
                <w:tab w:val="left" w:pos="12600"/>
              </w:tabs>
              <w:rPr>
                <w:b/>
                <w:sz w:val="18"/>
                <w:szCs w:val="18"/>
              </w:rPr>
            </w:pPr>
            <w:r w:rsidRPr="00573AAF">
              <w:rPr>
                <w:b/>
                <w:bCs/>
                <w:sz w:val="18"/>
                <w:szCs w:val="18"/>
                <w:u w:val="single"/>
              </w:rPr>
              <w:t>від 09 листопада 2021 року № 2465</w:t>
            </w:r>
          </w:p>
        </w:tc>
      </w:tr>
    </w:tbl>
    <w:p w:rsidR="006D0CEE" w:rsidRPr="00573AAF" w:rsidRDefault="006D0CEE" w:rsidP="006D0CEE">
      <w:pPr>
        <w:pStyle w:val="4"/>
        <w:spacing w:before="0" w:after="0"/>
        <w:jc w:val="center"/>
        <w:rPr>
          <w:rFonts w:cs="Arial"/>
          <w:caps/>
          <w:sz w:val="26"/>
          <w:szCs w:val="26"/>
        </w:rPr>
      </w:pPr>
    </w:p>
    <w:p w:rsidR="006D0CEE" w:rsidRPr="00573AAF" w:rsidRDefault="006D0CEE" w:rsidP="006D0CEE">
      <w:pPr>
        <w:pStyle w:val="4"/>
        <w:spacing w:before="0" w:after="0"/>
        <w:jc w:val="center"/>
        <w:rPr>
          <w:rFonts w:cs="Arial"/>
          <w:caps/>
          <w:sz w:val="26"/>
          <w:szCs w:val="26"/>
        </w:rPr>
      </w:pPr>
    </w:p>
    <w:p w:rsidR="003C3471" w:rsidRPr="00573AAF" w:rsidRDefault="003C3471" w:rsidP="006D0CEE">
      <w:pPr>
        <w:pStyle w:val="4"/>
        <w:spacing w:before="0" w:after="0"/>
        <w:jc w:val="center"/>
        <w:rPr>
          <w:rFonts w:cs="Arial"/>
          <w:caps/>
          <w:sz w:val="26"/>
          <w:szCs w:val="26"/>
        </w:rPr>
      </w:pPr>
      <w:r w:rsidRPr="00573AAF">
        <w:rPr>
          <w:rFonts w:cs="Arial"/>
          <w:caps/>
          <w:sz w:val="26"/>
          <w:szCs w:val="26"/>
        </w:rPr>
        <w:t>ПЕРЕЛІК</w:t>
      </w:r>
    </w:p>
    <w:p w:rsidR="003C3471" w:rsidRPr="00573AAF" w:rsidRDefault="003C3471" w:rsidP="006D0CEE">
      <w:pPr>
        <w:pStyle w:val="4"/>
        <w:spacing w:before="0" w:after="0"/>
        <w:jc w:val="center"/>
        <w:rPr>
          <w:rFonts w:cs="Arial"/>
          <w:caps/>
          <w:sz w:val="26"/>
          <w:szCs w:val="26"/>
        </w:rPr>
      </w:pPr>
      <w:r w:rsidRPr="00573AAF">
        <w:rPr>
          <w:rFonts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3C3471" w:rsidRPr="00573AAF" w:rsidRDefault="003C3471" w:rsidP="006D0CEE">
      <w:pPr>
        <w:pStyle w:val="33"/>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559"/>
        <w:gridCol w:w="1843"/>
        <w:gridCol w:w="1276"/>
        <w:gridCol w:w="992"/>
        <w:gridCol w:w="1985"/>
        <w:gridCol w:w="1134"/>
        <w:gridCol w:w="3969"/>
        <w:gridCol w:w="1132"/>
        <w:gridCol w:w="1560"/>
      </w:tblGrid>
      <w:tr w:rsidR="003C3471" w:rsidRPr="00573AAF" w:rsidTr="006D0CEE">
        <w:trPr>
          <w:tblHeader/>
        </w:trPr>
        <w:tc>
          <w:tcPr>
            <w:tcW w:w="568"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 п/п</w:t>
            </w:r>
          </w:p>
        </w:tc>
        <w:tc>
          <w:tcPr>
            <w:tcW w:w="1559"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Назва лікарського засобу</w:t>
            </w:r>
          </w:p>
        </w:tc>
        <w:tc>
          <w:tcPr>
            <w:tcW w:w="1843"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Форма випуску (лікарська форма, упаковка)</w:t>
            </w:r>
          </w:p>
        </w:tc>
        <w:tc>
          <w:tcPr>
            <w:tcW w:w="1276"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Заявник</w:t>
            </w:r>
          </w:p>
        </w:tc>
        <w:tc>
          <w:tcPr>
            <w:tcW w:w="992"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Країна заявника</w:t>
            </w:r>
          </w:p>
        </w:tc>
        <w:tc>
          <w:tcPr>
            <w:tcW w:w="1985"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Виробник</w:t>
            </w:r>
          </w:p>
        </w:tc>
        <w:tc>
          <w:tcPr>
            <w:tcW w:w="1134"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Країна виробника</w:t>
            </w:r>
          </w:p>
        </w:tc>
        <w:tc>
          <w:tcPr>
            <w:tcW w:w="3969" w:type="dxa"/>
            <w:shd w:val="clear" w:color="auto" w:fill="D9D9D9"/>
          </w:tcPr>
          <w:p w:rsidR="003C3471" w:rsidRPr="00573AAF" w:rsidRDefault="003C3471" w:rsidP="00AF7D68">
            <w:pPr>
              <w:tabs>
                <w:tab w:val="left" w:pos="12600"/>
              </w:tabs>
              <w:jc w:val="center"/>
              <w:rPr>
                <w:rFonts w:ascii="Arial" w:hAnsi="Arial" w:cs="Arial"/>
                <w:b/>
                <w:i/>
                <w:sz w:val="16"/>
                <w:szCs w:val="16"/>
              </w:rPr>
            </w:pPr>
            <w:r w:rsidRPr="00573AAF">
              <w:rPr>
                <w:rFonts w:ascii="Arial" w:hAnsi="Arial" w:cs="Arial"/>
                <w:b/>
                <w:i/>
                <w:sz w:val="16"/>
                <w:szCs w:val="16"/>
              </w:rPr>
              <w:t>Реєстраційна процедура</w:t>
            </w:r>
          </w:p>
        </w:tc>
        <w:tc>
          <w:tcPr>
            <w:tcW w:w="1132" w:type="dxa"/>
            <w:shd w:val="clear" w:color="auto" w:fill="D9D9D9"/>
          </w:tcPr>
          <w:p w:rsidR="003C3471" w:rsidRPr="00573AAF" w:rsidRDefault="003C3471" w:rsidP="006D0CEE">
            <w:pPr>
              <w:tabs>
                <w:tab w:val="left" w:pos="12600"/>
              </w:tabs>
              <w:jc w:val="center"/>
              <w:rPr>
                <w:rFonts w:ascii="Arial" w:hAnsi="Arial" w:cs="Arial"/>
                <w:b/>
                <w:i/>
                <w:sz w:val="16"/>
                <w:szCs w:val="16"/>
                <w:lang w:val="en-US"/>
              </w:rPr>
            </w:pPr>
            <w:r w:rsidRPr="00573AAF">
              <w:rPr>
                <w:rFonts w:ascii="Arial" w:hAnsi="Arial" w:cs="Arial"/>
                <w:b/>
                <w:i/>
                <w:sz w:val="16"/>
                <w:szCs w:val="16"/>
              </w:rPr>
              <w:t>Умови відпуску</w:t>
            </w:r>
          </w:p>
        </w:tc>
        <w:tc>
          <w:tcPr>
            <w:tcW w:w="1560" w:type="dxa"/>
            <w:shd w:val="clear" w:color="auto" w:fill="D9D9D9"/>
          </w:tcPr>
          <w:p w:rsidR="003C3471" w:rsidRPr="00573AAF" w:rsidRDefault="003C3471" w:rsidP="00AF7D68">
            <w:pPr>
              <w:tabs>
                <w:tab w:val="left" w:pos="12600"/>
              </w:tabs>
              <w:jc w:val="center"/>
              <w:rPr>
                <w:rFonts w:ascii="Arial" w:hAnsi="Arial" w:cs="Arial"/>
                <w:b/>
                <w:i/>
                <w:sz w:val="16"/>
                <w:szCs w:val="16"/>
                <w:lang w:val="en-US"/>
              </w:rPr>
            </w:pPr>
            <w:r w:rsidRPr="00573AAF">
              <w:rPr>
                <w:rFonts w:ascii="Arial" w:hAnsi="Arial" w:cs="Arial"/>
                <w:b/>
                <w:i/>
                <w:sz w:val="16"/>
                <w:szCs w:val="16"/>
              </w:rPr>
              <w:t>Номер реєстраційного посвідчення</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АКВАДЕТРИМ® ВІТАМІН D3</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 xml:space="preserve">розчин водний для перорального застосування, 15000 МО/мл; по 10 мл у флаконі з крапельним дозатором; по 1 флакону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Фармацевтичний завод «ПОЛЬФАРМА» С.А.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Фармацевтичний завод "ПОЛЬФАРМА" С.А. Відділ Медана в Сєрадзі </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готового лікарського засобу, без зміни місця виробництва. Зміни внесено в інструкцію для медичного застосування у р. "Виробник" з відповідними змінами у тексті маркування упаковки лікарського засобу (зміна назви виробника).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UA/9205/01/01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АМІАКУ РОЗЧИН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розчин для зовнішнього застосування 10%, по 40 мл або по 100 мл у флаконах скляних, укупорених пробками та кришками; по 100 мл у флаконах полімерних, укупорених пробками та кришками; по 40 мл у флаконі скляному; по 1 флакону в пачці з картону; по 200 мл у флаконах скляних, укупорених кришкою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ПрАТ Фармацевтична фабрика "Віола"</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ПрАТ Фармацевтична фабрика "Віола"</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додаткової упаковки по 200 мл у флаконах скляних, укупорених кришкою (БВк-В-200-27-ОС у комплекті з кришкою типу 1.4 д), без зміни первинного пакувального матеріалу флаконів, з відповідними змінами в р. «Упаковка» МКЯ ЛЗ.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UA/0138/01/01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АРТИКАЇНУ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Товариство з обмеженою відповідальністю "Фармацевтична компанія "Здоров'я"</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ЕсСіАй ФАРМТЕХ, ІНК. </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Тайвань</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2003-215-Rev 07 (затверджено: R1-CEP 2003-215-Rev 06) для АФІ. Як наслідок вилучення зі специфікації показника «Важкі метали»; додавання звіту з оцінки ризиків стосовно елементних домішок відповідно до керівництва ICH Q3D; збільшення терміну переконтролю до 5 років (було: 4,5 роки)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UA/15705/01/01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БІСАКОДИЛ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 xml:space="preserve">кристалічний порошок (субстанція) у пакетах подвійних поліетиленових </w:t>
            </w:r>
            <w:r w:rsidRPr="00573AAF">
              <w:rPr>
                <w:rFonts w:ascii="Arial" w:hAnsi="Arial" w:cs="Arial"/>
                <w:b/>
                <w:sz w:val="16"/>
                <w:szCs w:val="16"/>
                <w:lang w:val="ru-RU"/>
              </w:rPr>
              <w:t>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 xml:space="preserve">Камбрекс Профармако Мілано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Італ</w:t>
            </w:r>
            <w:r w:rsidRPr="00573AAF">
              <w:rPr>
                <w:rFonts w:ascii="Arial" w:hAnsi="Arial" w:cs="Arial"/>
                <w:sz w:val="16"/>
                <w:szCs w:val="16"/>
              </w:rPr>
              <w:t>i</w:t>
            </w:r>
            <w:r w:rsidRPr="00573AAF">
              <w:rPr>
                <w:rFonts w:ascii="Arial" w:hAnsi="Arial" w:cs="Arial"/>
                <w:sz w:val="16"/>
                <w:szCs w:val="16"/>
                <w:lang w:val="ru-RU"/>
              </w:rPr>
              <w:t>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 xml:space="preserve">внесення змін до реєстраційних матеріалів: </w:t>
            </w:r>
            <w:r w:rsidRPr="00573AAF">
              <w:rPr>
                <w:rFonts w:ascii="Arial" w:hAnsi="Arial" w:cs="Arial"/>
                <w:b/>
                <w:sz w:val="16"/>
                <w:szCs w:val="16"/>
                <w:lang w:val="ru-RU"/>
              </w:rPr>
              <w:t>уточнення застосування субстанції в наказі МОЗ України 2272 від 20.10.2021 в процесі внесення змін</w:t>
            </w:r>
            <w:r w:rsidRPr="00573AAF">
              <w:rPr>
                <w:rFonts w:ascii="Arial" w:hAnsi="Arial" w:cs="Arial"/>
                <w:sz w:val="16"/>
                <w:szCs w:val="16"/>
                <w:lang w:val="ru-RU"/>
              </w:rPr>
              <w:t xml:space="preserve"> (зміни І типу - зміни до специфікації АФІ, а саме вилучення розділу «Важкі метали»; зміни І типу - зміни у методах випробування у зв’язку з приведенням їх у відповідність до вимог Європейської фармакопеї, </w:t>
            </w:r>
            <w:r w:rsidRPr="00573AAF">
              <w:rPr>
                <w:rFonts w:ascii="Arial" w:hAnsi="Arial" w:cs="Arial"/>
                <w:sz w:val="16"/>
                <w:szCs w:val="16"/>
              </w:rPr>
              <w:t>USP</w:t>
            </w:r>
            <w:r w:rsidRPr="00573AAF">
              <w:rPr>
                <w:rFonts w:ascii="Arial" w:hAnsi="Arial" w:cs="Arial"/>
                <w:sz w:val="16"/>
                <w:szCs w:val="16"/>
                <w:lang w:val="ru-RU"/>
              </w:rPr>
              <w:t xml:space="preserve"> та матеріалів фірми виробника, а саме внесенні редакційні правки та уточнення до розділів: -«Ідентифікація» доповнено методом з використанням </w:t>
            </w:r>
            <w:r w:rsidRPr="00573AAF">
              <w:rPr>
                <w:rFonts w:ascii="Arial" w:hAnsi="Arial" w:cs="Arial"/>
                <w:sz w:val="16"/>
                <w:szCs w:val="16"/>
              </w:rPr>
              <w:t>FT</w:t>
            </w:r>
            <w:r w:rsidRPr="00573AAF">
              <w:rPr>
                <w:rFonts w:ascii="Arial" w:hAnsi="Arial" w:cs="Arial"/>
                <w:sz w:val="16"/>
                <w:szCs w:val="16"/>
                <w:lang w:val="ru-RU"/>
              </w:rPr>
              <w:t xml:space="preserve">-ІЧ спектрометра </w:t>
            </w:r>
            <w:r w:rsidRPr="00573AAF">
              <w:rPr>
                <w:rFonts w:ascii="Arial" w:hAnsi="Arial" w:cs="Arial"/>
                <w:sz w:val="16"/>
                <w:szCs w:val="16"/>
              </w:rPr>
              <w:t>Perkin</w:t>
            </w:r>
            <w:r w:rsidRPr="00573AAF">
              <w:rPr>
                <w:rFonts w:ascii="Arial" w:hAnsi="Arial" w:cs="Arial"/>
                <w:sz w:val="16"/>
                <w:szCs w:val="16"/>
                <w:lang w:val="ru-RU"/>
              </w:rPr>
              <w:t xml:space="preserve"> </w:t>
            </w:r>
            <w:r w:rsidRPr="00573AAF">
              <w:rPr>
                <w:rFonts w:ascii="Arial" w:hAnsi="Arial" w:cs="Arial"/>
                <w:sz w:val="16"/>
                <w:szCs w:val="16"/>
              </w:rPr>
              <w:t>Elmer</w:t>
            </w:r>
            <w:r w:rsidRPr="00573AAF">
              <w:rPr>
                <w:rFonts w:ascii="Arial" w:hAnsi="Arial" w:cs="Arial"/>
                <w:sz w:val="16"/>
                <w:szCs w:val="16"/>
                <w:lang w:val="ru-RU"/>
              </w:rPr>
              <w:t xml:space="preserve"> </w:t>
            </w:r>
            <w:r w:rsidRPr="00573AAF">
              <w:rPr>
                <w:rFonts w:ascii="Arial" w:hAnsi="Arial" w:cs="Arial"/>
                <w:sz w:val="16"/>
                <w:szCs w:val="16"/>
              </w:rPr>
              <w:t>Spectrum</w:t>
            </w:r>
            <w:r w:rsidRPr="00573AAF">
              <w:rPr>
                <w:rFonts w:ascii="Arial" w:hAnsi="Arial" w:cs="Arial"/>
                <w:sz w:val="16"/>
                <w:szCs w:val="16"/>
                <w:lang w:val="ru-RU"/>
              </w:rPr>
              <w:t>-</w:t>
            </w:r>
            <w:r w:rsidRPr="00573AAF">
              <w:rPr>
                <w:rFonts w:ascii="Arial" w:hAnsi="Arial" w:cs="Arial"/>
                <w:sz w:val="16"/>
                <w:szCs w:val="16"/>
              </w:rPr>
              <w:t>Two</w:t>
            </w:r>
            <w:r w:rsidRPr="00573AAF">
              <w:rPr>
                <w:rFonts w:ascii="Arial" w:hAnsi="Arial" w:cs="Arial"/>
                <w:sz w:val="16"/>
                <w:szCs w:val="16"/>
                <w:lang w:val="ru-RU"/>
              </w:rPr>
              <w:t xml:space="preserve"> з універсальною приставкою порушеного повного внутрішнього відображення (ППВВ); -«Супровідні домішки» доповнено розчином чутливості, за допомогою якого перевіряють показник «сигнал/шум»; - «Залишкові кількості органічних розчинників» доповнено розчином чутливості (вуглецю тетрахлорид та 1,2-дихлоретан) за яким перевіряють чутливість методики, уточнено часи утримування метанолу та етилацетату, внесені часи виходу піків розчинників та оновлено формулу розрахунку; -«Кількісне визначення» уточнено час хроматографування та вимоги до відносного стандартного відхилення п’яти інжекцій розчину порівняння). Редакція в наказі: для виробництва нестерильних лікарських форм. </w:t>
            </w:r>
            <w:r w:rsidRPr="00573AAF">
              <w:rPr>
                <w:rFonts w:ascii="Arial" w:hAnsi="Arial" w:cs="Arial"/>
                <w:b/>
                <w:sz w:val="16"/>
                <w:szCs w:val="16"/>
                <w:lang w:val="ru-RU"/>
              </w:rPr>
              <w:t>Запропонована редакція: для фармацевтичного застосування.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UA/6500/01/01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ГАРДАСИЛ / GARDASIL®</w:t>
            </w:r>
            <w:r w:rsidRPr="00573AAF">
              <w:rPr>
                <w:rFonts w:ascii="Arial" w:hAnsi="Arial" w:cs="Arial"/>
                <w:b/>
                <w:sz w:val="16"/>
                <w:szCs w:val="16"/>
              </w:rPr>
              <w:br/>
              <w:t>ВАКЦИНА ПРОТИ ВІРУСУ ПАПІЛОМИ ЛЮДИНИ (ТИПІВ 6, 11, 16, 18) КВАДРИВАЛЕНТНА РЕКОМБІНАНТНА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 xml:space="preserve">суспензія для ін'єкцій; 1 або 10 флаконів (по 0,5 мл (1 доза)) у картонній коробці; </w:t>
            </w:r>
            <w:r w:rsidRPr="00573AAF">
              <w:rPr>
                <w:rFonts w:ascii="Arial" w:hAnsi="Arial" w:cs="Arial"/>
                <w:sz w:val="16"/>
                <w:szCs w:val="16"/>
              </w:rPr>
              <w:br/>
              <w:t xml:space="preserve">1 або 6 попередньо наповнених шприців (по 0,5 мл (1 доза)) у комплекті з 1 голкою у контурній комірковій упаковці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Мерк Шарп і Доум ІДЕА ГмбХ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Виробництво нерозфасованої продукції, контроль якості та первинне пакування; альтернативний виробник вторинного пакування (для флаконів): Мерк Шарп і Доум Корп., США; Вторинне пакування (для флаконів та шприців), дозвіл на випуск серії: Мерк Шарп і Доум Б.В., Нідерланди</w:t>
            </w:r>
          </w:p>
          <w:p w:rsidR="003C3471" w:rsidRPr="00573AAF" w:rsidRDefault="003C3471"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США/</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Нідерланди</w:t>
            </w:r>
          </w:p>
          <w:p w:rsidR="003C3471" w:rsidRPr="00573AAF" w:rsidRDefault="003C3471" w:rsidP="00AF7D68">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та зазначення адреси відповідно до витягу з Торгового реєстру.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573AAF">
              <w:rPr>
                <w:rFonts w:ascii="Arial" w:hAnsi="Arial" w:cs="Arial"/>
                <w:sz w:val="16"/>
                <w:szCs w:val="16"/>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UA/13451/01/01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ДЕКЕНОР®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таблетки, вкриті плівковою оболонкою, по 25 мг, по 10 таблеток у блістері, по 1 або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КРКА, д.д., Ново место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виробництво "in bulk", первинне та вторинне пакування, контроль та випуск серії:</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що потребують нової реєстраціїї - додавання нової лікарської форми</w:t>
            </w:r>
            <w:r w:rsidRPr="00573AAF">
              <w:rPr>
                <w:rFonts w:ascii="Arial" w:hAnsi="Arial" w:cs="Arial"/>
                <w:sz w:val="16"/>
                <w:szCs w:val="16"/>
              </w:rPr>
              <w:br/>
            </w:r>
            <w:r w:rsidRPr="00573AA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UA/17180/02/01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ЕСМЕРОН®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розчин для ін'єкцій, 10 мг/мл; по 5 мл (50 мг)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Мерк Шарп і Доум ІДЕА ГмбХ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Виробництво in bulk, первинне/вторинне пакування, контроль якості та випуск серії: Н.В. Органон, Нідерланди; </w:t>
            </w:r>
            <w:r w:rsidRPr="00573AAF">
              <w:rPr>
                <w:rFonts w:ascii="Arial" w:hAnsi="Arial" w:cs="Arial"/>
                <w:sz w:val="16"/>
                <w:szCs w:val="16"/>
              </w:rPr>
              <w:br/>
              <w:t>Виробництво in bulk, первинне пакування та контроль якості: Сігфрід Хамельн ГмбХ, Німеччина; Альтернативний контроль якості: Хамельн рдс а.с., Словаччина</w:t>
            </w:r>
          </w:p>
          <w:p w:rsidR="003C3471" w:rsidRPr="00573AAF" w:rsidRDefault="003C3471"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Нідерланди/</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Німеччина/</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Словаччина</w:t>
            </w:r>
          </w:p>
          <w:p w:rsidR="003C3471" w:rsidRPr="00573AAF" w:rsidRDefault="003C3471" w:rsidP="00AF7D68">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573AA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UA/7719/01/01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 xml:space="preserve">ЕСПА-ФОЦИН®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порошок для орального розчину по 3000 мг/пакет по 8 г порошку (3000 мг діючої речовини) у пакеті; по 1 пакету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виробництво нерозфасованого продукту, первинне пакування, вторинне пакування, контроль якості, випуск серії:</w:t>
            </w:r>
            <w:r w:rsidRPr="00573AAF">
              <w:rPr>
                <w:rFonts w:ascii="Arial" w:hAnsi="Arial" w:cs="Arial"/>
                <w:sz w:val="16"/>
                <w:szCs w:val="16"/>
                <w:lang w:val="ru-RU"/>
              </w:rPr>
              <w:br/>
              <w:t>Ліндофарм ГмбХ, Німеччина;</w:t>
            </w:r>
            <w:r w:rsidRPr="00573AAF">
              <w:rPr>
                <w:rFonts w:ascii="Arial" w:hAnsi="Arial" w:cs="Arial"/>
                <w:sz w:val="16"/>
                <w:szCs w:val="16"/>
                <w:lang w:val="ru-RU"/>
              </w:rPr>
              <w:br/>
              <w:t>вторинне пакування:</w:t>
            </w:r>
            <w:r w:rsidRPr="00573AAF">
              <w:rPr>
                <w:rFonts w:ascii="Arial" w:hAnsi="Arial" w:cs="Arial"/>
                <w:sz w:val="16"/>
                <w:szCs w:val="16"/>
                <w:lang w:val="ru-RU"/>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вилучення зі складу допоміжної речовини «ароматизатор мандариновий» Як наслідок, відбулися зміни до специфікації та методів контролю ГЛЗ, а саме вилучення показника «Запах. Фруктовий, без стороннього запаху», та змінені критерії показника «Зовнішні ознаки готового до використання розчину» з «слабо опалесцентний або опалесцентний, без видимого осаду через 45 с після перемішування» на «прозорий або слабо опалесцентний, без видимого осаду через 45 с після перемішування»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вилучення зі складу допоміжної речовини «ароматизатор апельсин»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 вилучення зі складу допоміжної речовини «Сахарин натрію»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методики випробування ГЛЗ «Супровідні домішки»; зміни І типу - Зміни з якості. </w:t>
            </w:r>
            <w:r w:rsidRPr="00573AAF">
              <w:rPr>
                <w:rFonts w:ascii="Arial" w:hAnsi="Arial" w:cs="Arial"/>
                <w:sz w:val="16"/>
                <w:szCs w:val="16"/>
              </w:rPr>
              <w:t xml:space="preserve">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методики випробування ГЛЗ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до методики випробування ГЛЗ за показником «Герметичність первинної упаковки»;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кількості допоміжних речовини Сахароза для збереження загальної маси ЛЗ у зв’язку з вилученням сахарину та ароматизаторів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UA/14782/01/01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ІМУНОГЛОБУЛІН ЛЮДИНИ НОРМАЛЬНИЙ - БІОФАРМА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розчин для ін’єкцій 10%; по 1,5 мл в ампулі; по 10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jc w:val="center"/>
              <w:rPr>
                <w:rFonts w:ascii="Arial" w:hAnsi="Arial" w:cs="Arial"/>
                <w:sz w:val="16"/>
                <w:szCs w:val="16"/>
              </w:rPr>
            </w:pPr>
            <w:r w:rsidRPr="00573AAF">
              <w:rPr>
                <w:rFonts w:ascii="Arial" w:hAnsi="Arial" w:cs="Arial"/>
                <w:sz w:val="16"/>
                <w:szCs w:val="16"/>
              </w:rPr>
              <w:t>ТОВ "БІОФАРМА ПЛАЗМА" (виробництво, первинне пакування; виробництво, первинне та вторинне пакування, контроль якості,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Приведення назви діючої речовини у відповідність до монографії ДФУ Імуноглобулін людини нормальний та Eur.Ph.0338 Human normal immunoglobulin. Зазначення вмісту діючої речовини у грамах. Затверджено: Імуноглобулін G Вміст на 1 мл – 100 мг. Запропоновано: Імуноглобулін людини нормальний Склад на 1 мл – 0,1 г. Зміни внесено в інструкцію для медичного застосування лікарського засобу (розділ «Склад» (діюча речовина), як наслідок – у розділ «Імунобіологічні і біологічні властивості»)), у коротку характеристику лікарського засобу (розділ «Якісний і кількісний склад» (діюча речовина), як наслідок – у розділ «Фармакодинамічні властивості»)); відповідні зміни внесено у текст маркування упаковки лікарського засобу. Зміни вносяться до реєстраційного посвідчення, тексту маркування, інструкції для медичного застосування лікарського засобу, короткої характеристики лікарського засобу та МКЯ. Термін введення змін - 6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Редакційні зміни до умов зберігання готового лікарського засобу. Зміни внесено в інструкцію для медичного застосування лікарського засобу (розділ «Умови зберігання»), у коротку характеристику лікарського засобу (розділ «Особливі запобіжні заходи при зберіганні»); відповідні зміни внесено у текст маркування упаковки лікарського засобу та МКЯ. Термін введення змін - 6 місяців після затвердження; зміни II типу - Зміни з якості. Готовий лікарський засіб. Опис та склад (інші зміни) - Зазначення у розділі Склад лікарського засобу інформації про розподіл підкласів імуноглобуліну G, максимальний вміст імуноглобуліну А, зазначення у складі допоміжних речовин води для ін’єкцій, видалення посилань на внутрішні специфікації підприємства та застарілу редакцію ДФУ для допоміжних речовин. Зміни внесено в інструкцію для медичного застосування лікарського засобу (розділ «Склад» (допоміжні речовини)), у коротку характеристику лікарського засобу (розділ «Якісний і кількісний склад» (допоміжні речовини), як наслідок – у розділ 6.1. Допоміжні речовини)); відповідні зміни внесено у текст маркування упаковки лікарського засобу. Зміни вносяться до реєстраційного посвідчення, тексту маркування, інструкції для медичного застосування лікарського засобу, короткої характеристики лікарського засобу та МКЯ. Термін введення змін - 6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UA/15902/01/01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ІМУНОГЛОБУЛІН ЛЮДИНИ НОРМАЛЬНИЙ - БІОФАРМА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розчин для ін’єкцій 10%; по 1,5 мл в ампулі; по 10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jc w:val="center"/>
              <w:rPr>
                <w:rFonts w:ascii="Arial" w:hAnsi="Arial" w:cs="Arial"/>
                <w:sz w:val="16"/>
                <w:szCs w:val="16"/>
              </w:rPr>
            </w:pPr>
            <w:r w:rsidRPr="00573AAF">
              <w:rPr>
                <w:rFonts w:ascii="Arial" w:hAnsi="Arial" w:cs="Arial"/>
                <w:sz w:val="16"/>
                <w:szCs w:val="16"/>
              </w:rPr>
              <w:t>ТОВ "БІОФАРМА ПЛАЗМА", Україна (виробництво, первинне пакування; виробництво, первинне та вторинне пакування, контроль якості, випуск серій; контроль якості); вторинне пакування:</w:t>
            </w:r>
          </w:p>
          <w:p w:rsidR="003C3471" w:rsidRPr="00573AAF" w:rsidRDefault="003C3471" w:rsidP="00AF7D68">
            <w:pPr>
              <w:jc w:val="center"/>
              <w:rPr>
                <w:rFonts w:ascii="Arial" w:hAnsi="Arial" w:cs="Arial"/>
                <w:sz w:val="16"/>
                <w:szCs w:val="16"/>
              </w:rPr>
            </w:pPr>
            <w:r w:rsidRPr="00573AAF">
              <w:rPr>
                <w:rFonts w:ascii="Arial" w:hAnsi="Arial" w:cs="Arial"/>
                <w:sz w:val="16"/>
                <w:szCs w:val="16"/>
              </w:rPr>
              <w:t>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UA/15902/01/01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ІСЕНТРЕСС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таблетки, вкриті плівковою оболонкою, по 400 мг; по 60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Мерк Шарп і Доум ІДЕА ГмбХ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Виробник нерозфасованої продукції та контроль якості: МСД Інтернешнл ГмбХ (філія Сінгапур), Сінгапур;</w:t>
            </w:r>
            <w:r w:rsidRPr="00573AAF">
              <w:rPr>
                <w:rFonts w:ascii="Arial" w:hAnsi="Arial" w:cs="Arial"/>
                <w:sz w:val="16"/>
                <w:szCs w:val="16"/>
              </w:rPr>
              <w:br/>
              <w:t>МСД Інтернешнл ГмбХ / МСД Ірландія (Беллідайн), Ірландiя; Первинне та вторинне пакування, дозвіл на випуск серії: Мерк Шарп і Доум Б.В., Нідерланди</w:t>
            </w:r>
          </w:p>
          <w:p w:rsidR="003C3471" w:rsidRPr="00573AAF" w:rsidRDefault="003C3471"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Сінгапур/</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Ірландiя/</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Нідерланди</w:t>
            </w:r>
          </w:p>
          <w:p w:rsidR="003C3471" w:rsidRPr="00573AAF" w:rsidRDefault="003C3471" w:rsidP="00AF7D68">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573AA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UA/9325/01/01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ІСЕНТРЕСС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таблетки, вкриті плівковою оболонкою, по 400 мг; in bulk: по 60 таблеток у флаконі; по 120 флаконів в груповій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Мерк Шарп і Доум ІДЕА ГмбХ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Виробник нерозфасованої продукції та контроль якості: МСД Інтернешнл ГмбХ (філія Сінгапур), Сінгапур; </w:t>
            </w:r>
            <w:r w:rsidRPr="00573AAF">
              <w:rPr>
                <w:rFonts w:ascii="Arial" w:hAnsi="Arial" w:cs="Arial"/>
                <w:sz w:val="16"/>
                <w:szCs w:val="16"/>
              </w:rPr>
              <w:br/>
              <w:t>МСД Інтернешнл ГмбХ / МСД Ірландія (Беллідайн), Ірландiя; Первинне та вторинне пакування, дозвіл на випуск серії: Мерк Шарп і Доум Б.В., Нідерланди</w:t>
            </w:r>
          </w:p>
          <w:p w:rsidR="003C3471" w:rsidRPr="00573AAF" w:rsidRDefault="003C3471"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Сінгапур/</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Ірландiя/</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Нідерланди</w:t>
            </w:r>
          </w:p>
          <w:p w:rsidR="003C3471" w:rsidRPr="00573AAF" w:rsidRDefault="003C3471" w:rsidP="00AF7D68">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573AA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UA/14320/01/01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КАПТОПРИЛ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таблетки по 25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ПАТ "Київмедпрепарат"</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ПАТ "Київмедпрепарат"</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терміну придатності АФІ з 3 років на термін до проведення повторних випробувань 4 роки на основі позитивних результатів дослідження стабільності Затверджено: Термін придатності 3 роки Запропоновано: Термін до проведення повторних випробувань 4 роки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UA/7638/01/01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КАПТОПРИЛ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порошок (субстанція) у пакетах подвійних поліетиленових для виробництва нестерильних лікаських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ПАТ "Київмедпрепарат"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Жеяінг Хуахаі Фармасьютікел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Зміни терміну придатності АФІ з 3 років на термін до проведення повторних випробувань 4 роки на основі позитивних результатів дослідження стабільності Затверджено: Розділ «Термін придатності» 3 роки Запропоновано: Розділ «Термін до проведення повторних випробувань» 4 роки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UA/1138/01/01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КАРСИЛ®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таблетки, вкриті оболонкою, по 22,5 мг, по 10 таблеток у блістері; по 8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АТ "Софарма"</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Виробництво нерозфасованої продукції, первинна та вторинна упаковка: АТ "Софарма", Болгарія; Дозвіл на випуск серії або виробництво за повним циклом: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АТ "Софарма", вул. Ілієнське шосе, 16, Софія, 1220, Болгарія -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АТ "Софарма", вул. Ілієнське шосе, 16, Софія, 1220, Болгарія для первинного пакування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АТ "Софарма", вул. Ілієнське шосе, 16, Софія, 1220, Болгарія для вторинного пакування лікарського засобу. Зміни внесені щодо введення додаткової дільниці виробництва лікарського засобу, як наслідок - затвердження тексту маркування упаковки для додаткової виробничої дільниці;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затвердженого розміру серії готового лікарського засобу (мінімальна серія: 640 000 таблеток, вкритих оболонкою (288 кг); максимальна серія: 2 560 000 таблеток, вкритих оболонкою (1 152 кг))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UA/2773/01/01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ЛОРДЕС®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вкриті оболонкою по 5 мг, по 10 таблеток у блістері, по 1, 2 або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w:t>
            </w:r>
            <w:r w:rsidRPr="00573AAF">
              <w:rPr>
                <w:rFonts w:ascii="Arial" w:hAnsi="Arial" w:cs="Arial"/>
                <w:b/>
                <w:sz w:val="16"/>
                <w:szCs w:val="16"/>
              </w:rPr>
              <w:t>: уточнення умов відпуску лікарського засобу в наказі МОЗ України 2272 від 20.10.2021 в процесі внесення змін</w:t>
            </w:r>
            <w:r w:rsidRPr="00573AAF">
              <w:rPr>
                <w:rFonts w:ascii="Arial" w:hAnsi="Arial" w:cs="Arial"/>
                <w:sz w:val="16"/>
                <w:szCs w:val="16"/>
              </w:rPr>
              <w:t xml:space="preserve"> (Зміни I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упаковка лікарського засобу № 10 (10х1) у блістерах, без зміни первинного пакувального матеріалу, з відповідними змінами в розділі «Упаковка». </w:t>
            </w:r>
            <w:r w:rsidRPr="00573AAF">
              <w:rPr>
                <w:rFonts w:ascii="Arial" w:hAnsi="Arial" w:cs="Arial"/>
                <w:sz w:val="16"/>
                <w:szCs w:val="16"/>
                <w:lang w:val="ru-RU"/>
              </w:rPr>
              <w:t xml:space="preserve">Зміни внесені в інструкцію для медичного застосування лікарського засобу у розділ "Упаковка", як наслідок поява додаткового пакування). </w:t>
            </w:r>
            <w:r w:rsidRPr="00573AAF">
              <w:rPr>
                <w:rFonts w:ascii="Arial" w:hAnsi="Arial" w:cs="Arial"/>
                <w:sz w:val="16"/>
                <w:szCs w:val="16"/>
              </w:rPr>
              <w:t xml:space="preserve">Редакція в наказі: за рецептом. </w:t>
            </w:r>
            <w:r w:rsidRPr="00573AAF">
              <w:rPr>
                <w:rFonts w:ascii="Arial" w:hAnsi="Arial" w:cs="Arial"/>
                <w:b/>
                <w:sz w:val="16"/>
                <w:szCs w:val="16"/>
              </w:rPr>
              <w:t>Запропонована редакція: без рецепта.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b/>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UA/11552/02/01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НОКСАФІЛ®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суспензія оральна, 40 мг/мл; по 105 мл у флаконі; по 1 флакону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Мерк Шарп і Доум ІДЕА ГмбХ </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виробник нерозфасованої продукції, первинне пакування:  Патеон Інк., Канада; вторинне пакування, випуск серії: </w:t>
            </w:r>
            <w:r w:rsidRPr="00573AAF">
              <w:rPr>
                <w:rFonts w:ascii="Arial" w:hAnsi="Arial" w:cs="Arial"/>
                <w:sz w:val="16"/>
                <w:szCs w:val="16"/>
              </w:rPr>
              <w:br/>
              <w:t>СЕНЕКСІ HSC - ЕРУВІЛЬ СЕНТ КЛЕР, Францiя; Шерінг-Плау Лабо Н.В., Бельгiя</w:t>
            </w:r>
            <w:r w:rsidRPr="00573AAF">
              <w:rPr>
                <w:rFonts w:ascii="Arial" w:hAnsi="Arial" w:cs="Arial"/>
                <w:sz w:val="16"/>
                <w:szCs w:val="16"/>
              </w:rPr>
              <w:br/>
            </w:r>
          </w:p>
          <w:p w:rsidR="003C3471" w:rsidRPr="00573AAF" w:rsidRDefault="003C3471"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Канада/</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Францiя/</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Бельгiя</w:t>
            </w:r>
            <w:r w:rsidRPr="00573AAF">
              <w:rPr>
                <w:rFonts w:ascii="Arial" w:hAnsi="Arial" w:cs="Arial"/>
                <w:sz w:val="16"/>
                <w:szCs w:val="16"/>
              </w:rPr>
              <w:br/>
            </w:r>
          </w:p>
          <w:p w:rsidR="003C3471" w:rsidRPr="00573AAF" w:rsidRDefault="003C3471" w:rsidP="00AF7D68">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573AAF">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UA/9269/01/01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ПРОСТАКЕР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 xml:space="preserve">капсули по 320 мг; по 10 капсул у блістері; по 1, 3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МЕГА ЛАЙФСАЙЕНСІЗ Паблік Компані Лімітед</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Таїланд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виробник in bulk, випуск серії і контроль якості: Мега Лайфсайенсіз Паблік Компані Лімітед, Таїланд; виробник in bulk, первинне і вторинне пакування: Мега Лайфсайенсіз Паблік Компані Лімітед, Таїланд </w:t>
            </w:r>
            <w:r w:rsidRPr="00573AAF">
              <w:rPr>
                <w:rFonts w:ascii="Arial" w:hAnsi="Arial" w:cs="Arial"/>
                <w:sz w:val="16"/>
                <w:szCs w:val="16"/>
              </w:rPr>
              <w:br/>
            </w:r>
          </w:p>
          <w:p w:rsidR="003C3471" w:rsidRPr="00573AAF" w:rsidRDefault="003C3471"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Таїланд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в адресі виробника ГЛЗ Мега Лайфсайенсіз Паблік Компані Лімітед, Таїланд (виробник in bulk, первинне і вторинне пакування), без зміни місця виробництва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UA/11072/01/01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ПРОТОПИК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b/>
                <w:sz w:val="16"/>
                <w:szCs w:val="16"/>
                <w:lang w:val="ru-RU"/>
              </w:rPr>
              <w:t>мазь 0,03 %;</w:t>
            </w:r>
            <w:r w:rsidRPr="00573AAF">
              <w:rPr>
                <w:rFonts w:ascii="Arial" w:hAnsi="Arial" w:cs="Arial"/>
                <w:sz w:val="16"/>
                <w:szCs w:val="16"/>
                <w:lang w:val="ru-RU"/>
              </w:rPr>
              <w:t xml:space="preserve"> по 10 г або по 30 г, або по 60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Данiя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ЛЕО Лабораторіс Лімітед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Ірланд</w:t>
            </w:r>
            <w:r w:rsidRPr="00573AAF">
              <w:rPr>
                <w:rFonts w:ascii="Arial" w:hAnsi="Arial" w:cs="Arial"/>
                <w:sz w:val="16"/>
                <w:szCs w:val="16"/>
              </w:rPr>
              <w:t>i</w:t>
            </w:r>
            <w:r w:rsidRPr="00573AAF">
              <w:rPr>
                <w:rFonts w:ascii="Arial" w:hAnsi="Arial" w:cs="Arial"/>
                <w:sz w:val="16"/>
                <w:szCs w:val="16"/>
                <w:lang w:val="ru-RU"/>
              </w:rPr>
              <w:t>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 xml:space="preserve">внесення змін до реєстраційних матеріалів: </w:t>
            </w:r>
            <w:r w:rsidRPr="00573AAF">
              <w:rPr>
                <w:rFonts w:ascii="Arial" w:hAnsi="Arial" w:cs="Arial"/>
                <w:b/>
                <w:sz w:val="16"/>
                <w:szCs w:val="16"/>
                <w:lang w:val="ru-RU"/>
              </w:rPr>
              <w:t>уточнення дозування лікарського засобу в наказі МОЗ України 2272 від 20.10.2021 в процесі внесення змін</w:t>
            </w:r>
            <w:r w:rsidRPr="00573AAF">
              <w:rPr>
                <w:rFonts w:ascii="Arial" w:hAnsi="Arial" w:cs="Arial"/>
                <w:sz w:val="16"/>
                <w:szCs w:val="16"/>
                <w:lang w:val="ru-RU"/>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заявника, відповідальної за фармаконагляд в Україні). </w:t>
            </w:r>
            <w:r w:rsidRPr="00573AAF">
              <w:rPr>
                <w:rFonts w:ascii="Arial" w:hAnsi="Arial" w:cs="Arial"/>
                <w:sz w:val="16"/>
                <w:szCs w:val="16"/>
              </w:rPr>
              <w:t xml:space="preserve">Редакція в наказі: мазь 0,03 %, 0,1 %. </w:t>
            </w:r>
            <w:r w:rsidRPr="00573AAF">
              <w:rPr>
                <w:rFonts w:ascii="Arial" w:hAnsi="Arial" w:cs="Arial"/>
                <w:b/>
                <w:sz w:val="16"/>
                <w:szCs w:val="16"/>
              </w:rPr>
              <w:t>Запропонована редакція: мазь 0,03 %.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UA/7779/01/01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РЕЗОГЛОБІН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розчин для ін’єкцій, 1500 МО (300 мкг імуноглобуліну); по 2 мл в ампулі, по 1 або 3, або 5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jc w:val="center"/>
              <w:rPr>
                <w:rFonts w:ascii="Arial" w:hAnsi="Arial" w:cs="Arial"/>
                <w:sz w:val="16"/>
                <w:szCs w:val="16"/>
              </w:rPr>
            </w:pPr>
            <w:r w:rsidRPr="00573AAF">
              <w:rPr>
                <w:rFonts w:ascii="Arial" w:hAnsi="Arial" w:cs="Arial"/>
                <w:sz w:val="16"/>
                <w:szCs w:val="16"/>
              </w:rPr>
              <w:t>ТОВ "БІОФАРМА ПЛАЗМА" (виробництво, первинне пакування; виробництво, первинне та вторинне пакування, контроль якості, випуск серій; контроль якості); вторинне пакування: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UA/13033/01/02</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РЕЗОГЛОБІН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розчин для ін’єкцій, 1500 МО (300 мкг імуноглобуліну); по 1 мл в ампулі, по 1 або 3, або 5 ампул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jc w:val="center"/>
              <w:rPr>
                <w:rFonts w:ascii="Arial" w:hAnsi="Arial" w:cs="Arial"/>
                <w:sz w:val="16"/>
                <w:szCs w:val="16"/>
              </w:rPr>
            </w:pPr>
            <w:r w:rsidRPr="00573AAF">
              <w:rPr>
                <w:rFonts w:ascii="Arial" w:hAnsi="Arial" w:cs="Arial"/>
                <w:sz w:val="16"/>
                <w:szCs w:val="16"/>
              </w:rPr>
              <w:t>ТОВ "БІОФАРМА ПЛАЗМА" (виробництво, первинне пакування; виробництво, первинне та вторинне пакування, контроль якості, випуск серій; контроль якості); вторинне пакування: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UA/13033/01/01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РИНАЗОЛІН®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спрей назальний, 0,5 мг/мл по 15 мл у флаконі поліетиленовому, забезпеченому насадкою з дозатором і захисним ковпачком або по 10 мл у флаконі скляному брунатного кольору, забезпеченому насосом-дозатором з розпилювачем назального призначення;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АТ "Фармак"</w:t>
            </w:r>
            <w:r w:rsidRPr="00573AA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АТ "Фармак"</w:t>
            </w:r>
            <w:r w:rsidRPr="00573AAF">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 процесі виробництва ГЛЗ у поліетиленових та скляних флаконах, зокрема: вилучено контроль «Цілісність фільтрів, температура та час стерилізації фільтраційної установки, температура розчину» на стадії «Фільтрація розчину», які не є необхідними при виготовлені нестерильної лікарської форми.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вода для ін’єкцій на воду очищену. </w:t>
            </w:r>
            <w:r w:rsidRPr="00573AAF">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введено альтернативний вид первинного пакування, а саме: флакони скляні брунатного кольору забезпечені насосами-дозаторами з розпилювачем назального призначення. </w:t>
            </w:r>
            <w:r w:rsidRPr="00573AAF">
              <w:rPr>
                <w:rFonts w:ascii="Arial" w:hAnsi="Arial" w:cs="Arial"/>
                <w:sz w:val="16"/>
                <w:szCs w:val="16"/>
              </w:rPr>
              <w:br/>
              <w:t xml:space="preserve">Зміни внесені в інструкцію для медичного застосування лікарського засобу у розділи "Склад" (допоміжні речовини), "Упаковка" з відповідними змінами в тексті маркування упаковок. </w:t>
            </w:r>
            <w:r w:rsidRPr="00573AAF">
              <w:rPr>
                <w:rFonts w:ascii="Arial" w:hAnsi="Arial" w:cs="Arial"/>
                <w:sz w:val="16"/>
                <w:szCs w:val="16"/>
                <w:lang w:val="ru-RU"/>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Специфікації/Методів випробування ГЛЗ, зокрема: введення додаткового об'єму вмісту флакону - не менше 10 мл.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UA/7191/02/01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СІНДРАНОЛ®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пролонгованої дії по 2 мг, по 14 таблеток у блістері; по 2, 4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rPr>
              <w:t xml:space="preserve">внесення змін до реєстраційних матеріалів: </w:t>
            </w:r>
            <w:r w:rsidRPr="00573AAF">
              <w:rPr>
                <w:rFonts w:ascii="Arial" w:hAnsi="Arial" w:cs="Arial"/>
                <w:sz w:val="16"/>
                <w:szCs w:val="16"/>
                <w:lang w:val="ru-RU"/>
              </w:rPr>
              <w:t>Виправлено технічну помилку у додатковому тексті маркування вторинної упаковки лікарського засобу для всіх видів упаковок на всі дозування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UA/14842/01/01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СІНДРАНОЛ®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пролонгованої дії по 4 мг; по 14 таблеток у блістері; по 2, 4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rPr>
              <w:t xml:space="preserve">внесення змін до реєстраційних матеріалів: </w:t>
            </w:r>
            <w:r w:rsidRPr="00573AAF">
              <w:rPr>
                <w:rFonts w:ascii="Arial" w:hAnsi="Arial" w:cs="Arial"/>
                <w:sz w:val="16"/>
                <w:szCs w:val="16"/>
                <w:lang w:val="ru-RU"/>
              </w:rPr>
              <w:t>Виправлено технічну помилку у додатковому тексті маркування вторинної упаковки лікарського засобу для всіх видів упаковок на всі дозування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UA/14842/01/03</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СІНДРАНОЛ®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таблетки пролонгованої дії по 8 мг, по 14 таблеток у блістері; по 2, 4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випускний контроль: ЗАТ Фармацевтичний завод ЕГІС, Угорщина; повний цикл виробництва, включаючи випуск серії: ФАРМАТЕН С.А., Греція; повний цикл виробництва, включаючи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rPr>
              <w:t xml:space="preserve">внесення змін до реєстраційних матеріалів: </w:t>
            </w:r>
            <w:r w:rsidRPr="00573AAF">
              <w:rPr>
                <w:rFonts w:ascii="Arial" w:hAnsi="Arial" w:cs="Arial"/>
                <w:sz w:val="16"/>
                <w:szCs w:val="16"/>
                <w:lang w:val="ru-RU"/>
              </w:rPr>
              <w:t>Виправлено технічну помилку у додатковому тексті маркування вторинної упаковки лікарського засобу для всіх видів упаковок на всі дозування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UA/14842/01/04</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ТУГІНА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розчин для ін’єкцій, 100 мг/мл; по 5 мл в ампулі; по 5 ампул в лотку з ПВХ; кожен лоток в упаковці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Туліп Лаб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зміна виробника готового лікарського засобу, затверджено: Aurobindo Pharma Limited, India; запропоновано: Steril-Gene Life Sciences (Р) Ltd., India.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Зміна виробника готового лікарського засобу, затверджено: Aurobindo Pharma Limited, India; запропоновано: Steril-Gene Life Sciences (P) Ltd., India , що відповідає за виробництво та випуск серії, включаючи контроль/випробування серії.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UA/8117/01/01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УРСОСАН®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капсули по 250 мг по 10 капсул у блістері, по 1 або 5,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ПРО.МЕД.ЦС Прага а.с.</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Чеська Республіка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всі стадії виробництва, контроль якості та випуск серії: ПРО.МЕД.ЦС Прага а.с., Чеська Республіка; первинне і вторинне пакування: СВУС Фарма а.с., Чеська Республіка; первинне і вторинне пакування: КООФАРМА с.р.о., Чеська Республіка; контроль якості: АЛС Чеська Республіка, с.р.о., Чеська Республiка;</w:t>
            </w:r>
            <w:r w:rsidRPr="00573AAF">
              <w:rPr>
                <w:rFonts w:ascii="Arial" w:hAnsi="Arial" w:cs="Arial"/>
                <w:sz w:val="16"/>
                <w:szCs w:val="16"/>
              </w:rPr>
              <w:br/>
            </w:r>
          </w:p>
          <w:p w:rsidR="003C3471" w:rsidRPr="00573AAF" w:rsidRDefault="003C3471" w:rsidP="00AF7D68">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Чеська Республіка</w:t>
            </w:r>
          </w:p>
          <w:p w:rsidR="003C3471" w:rsidRPr="00573AAF" w:rsidRDefault="003C3471" w:rsidP="00AF7D68">
            <w:pPr>
              <w:pStyle w:val="110"/>
              <w:tabs>
                <w:tab w:val="left" w:pos="12600"/>
              </w:tabs>
              <w:jc w:val="center"/>
              <w:rPr>
                <w:rFonts w:ascii="Arial" w:hAnsi="Arial" w:cs="Arial"/>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spacing w:after="240"/>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Хенніг Арцнайміттель ГмбХ і Ко.КГ, Німеччина / Hennig Arzneimittel GmbH &amp; Co.KG, Germany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PHARMAZELL GmbH, Німеччина (Site of production PHARMAZELL SCHWEIZ GMBH, Oristalstrasse 65, Switzerland-4410 Liestal)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1999-047-Rev 07 (попередня версія R1-CEP 1999 -047-Rev 06) на АФІ урсодеоксихолева кислота, у зв’язку зі злиттям компаній PCA S.P.A. та ICE S.P.A., назву компанії Prodotti Chimici E Alimentari S.P.A. було змінено на ICE S.P.A., Італія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2018-115-Rev 01 (попередня версія R0-CEP 2018-115-Rev 00) на АФІ урсодеоксихолева кислота, від вже затвердженого виробника PHARMAZELL GmbH, Німеччина Введення змін протягом 6-ти місяців після затвердження.</w:t>
            </w:r>
            <w:r w:rsidRPr="00573AAF">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що відповідає за здійснення контролю якості ГЛЗ АЛС Чеська Республіка, с.р.о., Чеська Республіка / ALS Czech Republic, s.r.o., Чеська Республіка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UA/3636/01/01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
              <w:tabs>
                <w:tab w:val="left" w:pos="12600"/>
              </w:tabs>
              <w:rPr>
                <w:rFonts w:ascii="Arial" w:hAnsi="Arial" w:cs="Arial"/>
                <w:b/>
                <w:sz w:val="16"/>
                <w:szCs w:val="16"/>
              </w:rPr>
            </w:pPr>
            <w:r w:rsidRPr="00573AAF">
              <w:rPr>
                <w:rFonts w:ascii="Arial" w:hAnsi="Arial" w:cs="Arial"/>
                <w:b/>
                <w:sz w:val="16"/>
                <w:szCs w:val="16"/>
              </w:rPr>
              <w:t>ФЛУКОНАЗОЛ</w:t>
            </w:r>
          </w:p>
          <w:p w:rsidR="003C3471" w:rsidRPr="00573AAF" w:rsidRDefault="003C3471" w:rsidP="00AF7D68">
            <w:pPr>
              <w:pStyle w:val="11"/>
              <w:tabs>
                <w:tab w:val="left" w:pos="12600"/>
              </w:tabs>
              <w:rPr>
                <w:rFonts w:ascii="Arial" w:hAnsi="Arial" w:cs="Arial"/>
                <w:b/>
                <w:i/>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rPr>
                <w:rFonts w:ascii="Arial" w:hAnsi="Arial" w:cs="Arial"/>
                <w:sz w:val="16"/>
                <w:szCs w:val="16"/>
              </w:rPr>
            </w:pPr>
            <w:r w:rsidRPr="00573AAF">
              <w:rPr>
                <w:rFonts w:ascii="Arial" w:hAnsi="Arial" w:cs="Arial"/>
                <w:sz w:val="16"/>
                <w:szCs w:val="16"/>
              </w:rPr>
              <w:t>капсули по 50 мг, по 7 або 10 капсул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spacing w:after="240"/>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UA/9065/01/01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
              <w:tabs>
                <w:tab w:val="left" w:pos="12600"/>
              </w:tabs>
              <w:rPr>
                <w:rFonts w:ascii="Arial" w:hAnsi="Arial" w:cs="Arial"/>
                <w:b/>
                <w:i/>
                <w:sz w:val="16"/>
                <w:szCs w:val="16"/>
              </w:rPr>
            </w:pPr>
            <w:r w:rsidRPr="00573AAF">
              <w:rPr>
                <w:rFonts w:ascii="Arial" w:hAnsi="Arial" w:cs="Arial"/>
                <w:b/>
                <w:sz w:val="16"/>
                <w:szCs w:val="16"/>
              </w:rPr>
              <w:t>ФЛУКОНАЗОЛ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rPr>
                <w:rFonts w:ascii="Arial" w:hAnsi="Arial" w:cs="Arial"/>
                <w:sz w:val="16"/>
                <w:szCs w:val="16"/>
              </w:rPr>
            </w:pPr>
            <w:r w:rsidRPr="00573AAF">
              <w:rPr>
                <w:rFonts w:ascii="Arial" w:hAnsi="Arial" w:cs="Arial"/>
                <w:sz w:val="16"/>
                <w:szCs w:val="16"/>
              </w:rPr>
              <w:t>капсули по 100 мг, по 10 капсул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spacing w:after="240"/>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UA/9065/01/02</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
              <w:tabs>
                <w:tab w:val="left" w:pos="12600"/>
              </w:tabs>
              <w:rPr>
                <w:rFonts w:ascii="Arial" w:hAnsi="Arial" w:cs="Arial"/>
                <w:b/>
                <w:i/>
                <w:sz w:val="16"/>
                <w:szCs w:val="16"/>
              </w:rPr>
            </w:pPr>
            <w:r w:rsidRPr="00573AAF">
              <w:rPr>
                <w:rFonts w:ascii="Arial" w:hAnsi="Arial" w:cs="Arial"/>
                <w:b/>
                <w:sz w:val="16"/>
                <w:szCs w:val="16"/>
              </w:rPr>
              <w:t>ФЛУКОНАЗОЛ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rPr>
                <w:rFonts w:ascii="Arial" w:hAnsi="Arial" w:cs="Arial"/>
                <w:sz w:val="16"/>
                <w:szCs w:val="16"/>
              </w:rPr>
            </w:pPr>
            <w:r w:rsidRPr="00573AAF">
              <w:rPr>
                <w:rFonts w:ascii="Arial" w:hAnsi="Arial" w:cs="Arial"/>
                <w:sz w:val="16"/>
                <w:szCs w:val="16"/>
              </w:rPr>
              <w:t>капсули по 150 мг, по 1 капсулі в блістері; по 1 або по 2, або по 3, або по 4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spacing w:after="240"/>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щодо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
              <w:tabs>
                <w:tab w:val="left" w:pos="12600"/>
              </w:tabs>
              <w:jc w:val="center"/>
              <w:rPr>
                <w:rFonts w:ascii="Arial" w:hAnsi="Arial" w:cs="Arial"/>
                <w:sz w:val="16"/>
                <w:szCs w:val="16"/>
              </w:rPr>
            </w:pPr>
            <w:r w:rsidRPr="00573AAF">
              <w:rPr>
                <w:rFonts w:ascii="Arial" w:hAnsi="Arial" w:cs="Arial"/>
                <w:sz w:val="16"/>
                <w:szCs w:val="16"/>
              </w:rPr>
              <w:t>UA/9065/01/03</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ХЕЛПЕКС® АНТИКОЛД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lang w:val="ru-RU"/>
              </w:rPr>
            </w:pPr>
            <w:r w:rsidRPr="00573AAF">
              <w:rPr>
                <w:rFonts w:ascii="Arial" w:hAnsi="Arial" w:cs="Arial"/>
                <w:sz w:val="16"/>
                <w:szCs w:val="16"/>
                <w:lang w:val="ru-RU"/>
              </w:rPr>
              <w:t xml:space="preserve">таблетки </w:t>
            </w:r>
            <w:r w:rsidRPr="00573AAF">
              <w:rPr>
                <w:rFonts w:ascii="Arial" w:hAnsi="Arial" w:cs="Arial"/>
                <w:sz w:val="16"/>
                <w:szCs w:val="16"/>
              </w:rPr>
              <w:t>in</w:t>
            </w:r>
            <w:r w:rsidRPr="00573AAF">
              <w:rPr>
                <w:rFonts w:ascii="Arial" w:hAnsi="Arial" w:cs="Arial"/>
                <w:sz w:val="16"/>
                <w:szCs w:val="16"/>
                <w:lang w:val="ru-RU"/>
              </w:rPr>
              <w:t xml:space="preserve"> </w:t>
            </w:r>
            <w:r w:rsidRPr="00573AAF">
              <w:rPr>
                <w:rFonts w:ascii="Arial" w:hAnsi="Arial" w:cs="Arial"/>
                <w:sz w:val="16"/>
                <w:szCs w:val="16"/>
              </w:rPr>
              <w:t>bulk</w:t>
            </w:r>
            <w:r w:rsidRPr="00573AAF">
              <w:rPr>
                <w:rFonts w:ascii="Arial" w:hAnsi="Arial" w:cs="Arial"/>
                <w:sz w:val="16"/>
                <w:szCs w:val="16"/>
                <w:lang w:val="ru-RU"/>
              </w:rPr>
              <w:t>: по 5000 таблеток у подвійному поліетиленовому пакеті в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lang w:val="ru-RU"/>
              </w:rPr>
            </w:pPr>
            <w:r w:rsidRPr="00573AAF">
              <w:rPr>
                <w:rFonts w:ascii="Arial" w:hAnsi="Arial" w:cs="Arial"/>
                <w:sz w:val="16"/>
                <w:szCs w:val="16"/>
                <w:lang w:val="ru-RU"/>
              </w:rPr>
              <w:t>Мові Хелс ГмбХ</w:t>
            </w:r>
            <w:r w:rsidRPr="00573AA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Сава Хелскеа Лтд, Індія;</w:t>
            </w:r>
            <w:r w:rsidRPr="00573AAF">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Індія/</w:t>
            </w:r>
          </w:p>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 xml:space="preserve">внесення змін до реєстраційних матеріалів: </w:t>
            </w:r>
            <w:r w:rsidRPr="00573AAF">
              <w:rPr>
                <w:rFonts w:ascii="Arial" w:hAnsi="Arial" w:cs="Arial"/>
                <w:b/>
                <w:sz w:val="16"/>
                <w:szCs w:val="16"/>
              </w:rPr>
              <w:t>уточнення реєстраційного номера в наказі МОЗ України № 1922 від 10.09.2021 в процесі внесення змін</w:t>
            </w:r>
            <w:r w:rsidRPr="00573AAF">
              <w:rPr>
                <w:rFonts w:ascii="Arial" w:hAnsi="Arial" w:cs="Arial"/>
                <w:sz w:val="16"/>
                <w:szCs w:val="16"/>
              </w:rPr>
              <w:t xml:space="preserve"> (зміни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подання оновленого сертифікату відповідності Європейські фармакопеї (R1-CEP 2008-154-Rev 01) на АФІ хлорфеніраміну малеат від вже затвердженого виробника Supriya Lifescience Ltd., India на заміну сертифікату відповідності ЄФ No. R1-CEP 2008-154-Rev 00; зі зміною назви виробника у відповідність до сертифікату відповідності Європейській фармакопеї). Редакція в наказі: UA/9864/01/01. </w:t>
            </w:r>
            <w:r w:rsidRPr="00573AAF">
              <w:rPr>
                <w:rFonts w:ascii="Arial" w:hAnsi="Arial" w:cs="Arial"/>
                <w:b/>
                <w:sz w:val="16"/>
                <w:szCs w:val="16"/>
              </w:rPr>
              <w:t>Запропонована редакція: UA/9664/01/01.</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UA/9664/01/01</w:t>
            </w:r>
          </w:p>
        </w:tc>
      </w:tr>
      <w:tr w:rsidR="003C3471" w:rsidRPr="00573AAF" w:rsidTr="006D0CE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C3471" w:rsidRPr="00573AAF" w:rsidRDefault="003C3471" w:rsidP="003C3471">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C3471" w:rsidRPr="00573AAF" w:rsidRDefault="003C3471" w:rsidP="00AF7D68">
            <w:pPr>
              <w:pStyle w:val="110"/>
              <w:tabs>
                <w:tab w:val="left" w:pos="12600"/>
              </w:tabs>
              <w:rPr>
                <w:rFonts w:ascii="Arial" w:hAnsi="Arial" w:cs="Arial"/>
                <w:b/>
                <w:i/>
                <w:sz w:val="16"/>
                <w:szCs w:val="16"/>
              </w:rPr>
            </w:pPr>
            <w:r w:rsidRPr="00573AAF">
              <w:rPr>
                <w:rFonts w:ascii="Arial" w:hAnsi="Arial" w:cs="Arial"/>
                <w:b/>
                <w:sz w:val="16"/>
                <w:szCs w:val="16"/>
              </w:rPr>
              <w:t>ЦИПРОФЛОКСАЦИН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rPr>
                <w:rFonts w:ascii="Arial" w:hAnsi="Arial" w:cs="Arial"/>
                <w:sz w:val="16"/>
                <w:szCs w:val="16"/>
              </w:rPr>
            </w:pPr>
            <w:r w:rsidRPr="00573AAF">
              <w:rPr>
                <w:rFonts w:ascii="Arial" w:hAnsi="Arial" w:cs="Arial"/>
                <w:sz w:val="16"/>
                <w:szCs w:val="16"/>
              </w:rPr>
              <w:t>розчин для інфузій, 2 мг/мл; по 100 або 200 мл у пляшці, по 1 пляшці в пачці; по 100 або 200 мл у пляшках, по 100 або 200 мл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ТОВ "Юрія-Фарм"</w:t>
            </w:r>
            <w:r w:rsidRPr="00573AA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ТОВ  "Юрія-Фарм"</w:t>
            </w:r>
            <w:r w:rsidRPr="00573AA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відповідно до оновленої інформації з безпеки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розділу "Показання", а також до розділів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"Спосіб застосування" (уточнення), "Передозування", "Побічні реакції" відповідно до оновленої інформації референтного лікарського засобу Ciprobay 200 mg, 200 mg/100 ml, Infusionslosung (в Україні не зареєстрований). Зміни внесено до Короткої характеристики лікарського засобу до розділу "Терапевтичні показання" (вилучено показання: неускладнений гострий цистит; гонококовий уретрит і цервіцит, спричинений чутливими штамами Neisseria gonorrhoeae), а також до розділів "Дози та спосіб застосування" (уточнення), "Протипоказання", "Особливі застереження та запобіжні заходи при застосуванні", "Взаємодія з іншими лікарськими засобами та інші види взаємодій", "Застосування під час вагітності та годування груддю" (уточнення), "Вплив на здатність керувати транспортними засобами або працювати з іншими автоматизованими системами", "Побічні реакції", "Передозування", "Фармакологічні властивості" (уточнення) відповідно до оновленої інформації референтного лікарського засобу Ciprobay 200 mg, 200 mg/100 ml, Infusionslosung (в Україні не зареєстрований).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6D0CEE">
            <w:pPr>
              <w:pStyle w:val="110"/>
              <w:tabs>
                <w:tab w:val="left" w:pos="12600"/>
              </w:tabs>
              <w:jc w:val="center"/>
              <w:rPr>
                <w:rFonts w:ascii="Arial" w:hAnsi="Arial" w:cs="Arial"/>
                <w:b/>
                <w:i/>
                <w:sz w:val="16"/>
                <w:szCs w:val="16"/>
              </w:rPr>
            </w:pPr>
            <w:r w:rsidRPr="00573AA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C3471" w:rsidRPr="00573AAF" w:rsidRDefault="003C3471" w:rsidP="00AF7D68">
            <w:pPr>
              <w:pStyle w:val="110"/>
              <w:tabs>
                <w:tab w:val="left" w:pos="12600"/>
              </w:tabs>
              <w:jc w:val="center"/>
              <w:rPr>
                <w:rFonts w:ascii="Arial" w:hAnsi="Arial" w:cs="Arial"/>
                <w:sz w:val="16"/>
                <w:szCs w:val="16"/>
              </w:rPr>
            </w:pPr>
            <w:r w:rsidRPr="00573AAF">
              <w:rPr>
                <w:rFonts w:ascii="Arial" w:hAnsi="Arial" w:cs="Arial"/>
                <w:sz w:val="16"/>
                <w:szCs w:val="16"/>
              </w:rPr>
              <w:t>UA/3643/01/01</w:t>
            </w:r>
          </w:p>
        </w:tc>
      </w:tr>
    </w:tbl>
    <w:p w:rsidR="003C3471" w:rsidRPr="00573AAF" w:rsidRDefault="003C3471" w:rsidP="003C3471">
      <w:pPr>
        <w:ind w:right="20"/>
        <w:rPr>
          <w:rStyle w:val="cs7864ebcf1"/>
          <w:color w:val="auto"/>
        </w:rPr>
      </w:pPr>
    </w:p>
    <w:p w:rsidR="003C3471" w:rsidRPr="00573AAF" w:rsidRDefault="003C3471" w:rsidP="003C3471">
      <w:pPr>
        <w:ind w:right="20"/>
        <w:rPr>
          <w:rStyle w:val="cs7864ebcf1"/>
          <w:color w:val="auto"/>
        </w:rPr>
      </w:pPr>
    </w:p>
    <w:p w:rsidR="003C3471" w:rsidRPr="00573AAF" w:rsidRDefault="003C3471" w:rsidP="003C3471">
      <w:pPr>
        <w:ind w:right="20"/>
        <w:rPr>
          <w:rStyle w:val="cs7864ebcf1"/>
          <w:color w:val="auto"/>
        </w:rPr>
      </w:pPr>
    </w:p>
    <w:tbl>
      <w:tblPr>
        <w:tblW w:w="0" w:type="auto"/>
        <w:tblLook w:val="04A0" w:firstRow="1" w:lastRow="0" w:firstColumn="1" w:lastColumn="0" w:noHBand="0" w:noVBand="1"/>
      </w:tblPr>
      <w:tblGrid>
        <w:gridCol w:w="7421"/>
        <w:gridCol w:w="7422"/>
      </w:tblGrid>
      <w:tr w:rsidR="003C3471" w:rsidRPr="00573AAF" w:rsidTr="00AF7D68">
        <w:tc>
          <w:tcPr>
            <w:tcW w:w="7421" w:type="dxa"/>
            <w:shd w:val="clear" w:color="auto" w:fill="auto"/>
          </w:tcPr>
          <w:p w:rsidR="003C3471" w:rsidRPr="00573AAF" w:rsidRDefault="003C3471" w:rsidP="00AF7D68">
            <w:pPr>
              <w:ind w:right="20"/>
              <w:rPr>
                <w:rStyle w:val="cs95e872d01"/>
                <w:rFonts w:ascii="Arial" w:hAnsi="Arial" w:cs="Arial"/>
                <w:sz w:val="28"/>
                <w:szCs w:val="28"/>
              </w:rPr>
            </w:pPr>
            <w:r w:rsidRPr="00573AAF">
              <w:rPr>
                <w:rStyle w:val="cs7864ebcf1"/>
                <w:rFonts w:ascii="Arial" w:hAnsi="Arial" w:cs="Arial"/>
                <w:color w:val="auto"/>
                <w:sz w:val="28"/>
                <w:szCs w:val="28"/>
              </w:rPr>
              <w:t xml:space="preserve">В.о. Генерального директора Директорату </w:t>
            </w:r>
          </w:p>
          <w:p w:rsidR="003C3471" w:rsidRPr="00573AAF" w:rsidRDefault="003C3471" w:rsidP="00AF7D68">
            <w:pPr>
              <w:ind w:right="20"/>
              <w:rPr>
                <w:rStyle w:val="cs7864ebcf1"/>
                <w:rFonts w:ascii="Arial" w:hAnsi="Arial" w:cs="Arial"/>
                <w:color w:val="auto"/>
                <w:sz w:val="28"/>
                <w:szCs w:val="28"/>
              </w:rPr>
            </w:pPr>
            <w:r w:rsidRPr="00573AAF">
              <w:rPr>
                <w:rStyle w:val="cs7864ebcf1"/>
                <w:rFonts w:ascii="Arial" w:hAnsi="Arial" w:cs="Arial"/>
                <w:color w:val="auto"/>
                <w:sz w:val="28"/>
                <w:szCs w:val="28"/>
              </w:rPr>
              <w:t>фармацевтичного забезпечення</w:t>
            </w:r>
            <w:r w:rsidRPr="00573AAF">
              <w:rPr>
                <w:rStyle w:val="cs188c92b51"/>
                <w:rFonts w:ascii="Arial" w:hAnsi="Arial" w:cs="Arial"/>
                <w:color w:val="auto"/>
                <w:sz w:val="28"/>
                <w:szCs w:val="28"/>
              </w:rPr>
              <w:t>                                    </w:t>
            </w:r>
          </w:p>
        </w:tc>
        <w:tc>
          <w:tcPr>
            <w:tcW w:w="7422" w:type="dxa"/>
            <w:shd w:val="clear" w:color="auto" w:fill="auto"/>
          </w:tcPr>
          <w:p w:rsidR="003C3471" w:rsidRPr="00573AAF" w:rsidRDefault="003C3471" w:rsidP="00AF7D68">
            <w:pPr>
              <w:pStyle w:val="cs95e872d0"/>
              <w:rPr>
                <w:rStyle w:val="cs7864ebcf1"/>
                <w:rFonts w:ascii="Arial" w:hAnsi="Arial" w:cs="Arial"/>
                <w:color w:val="auto"/>
                <w:sz w:val="28"/>
                <w:szCs w:val="28"/>
              </w:rPr>
            </w:pPr>
          </w:p>
          <w:p w:rsidR="003C3471" w:rsidRPr="00573AAF" w:rsidRDefault="003C3471" w:rsidP="00AF7D68">
            <w:pPr>
              <w:pStyle w:val="cs95e872d0"/>
              <w:jc w:val="right"/>
              <w:rPr>
                <w:rStyle w:val="cs7864ebcf1"/>
                <w:rFonts w:ascii="Arial" w:hAnsi="Arial" w:cs="Arial"/>
                <w:color w:val="auto"/>
                <w:sz w:val="28"/>
                <w:szCs w:val="28"/>
              </w:rPr>
            </w:pPr>
            <w:r w:rsidRPr="00573AAF">
              <w:rPr>
                <w:rStyle w:val="cs7864ebcf1"/>
                <w:rFonts w:ascii="Arial" w:hAnsi="Arial" w:cs="Arial"/>
                <w:color w:val="auto"/>
                <w:sz w:val="28"/>
                <w:szCs w:val="28"/>
              </w:rPr>
              <w:t>Іван ЗАДВОРНИХ</w:t>
            </w:r>
          </w:p>
        </w:tc>
      </w:tr>
    </w:tbl>
    <w:p w:rsidR="003C3471" w:rsidRPr="00573AAF" w:rsidRDefault="003C3471" w:rsidP="003C3471">
      <w:pPr>
        <w:tabs>
          <w:tab w:val="left" w:pos="1985"/>
        </w:tabs>
      </w:pPr>
    </w:p>
    <w:p w:rsidR="003C3471" w:rsidRPr="00573AAF" w:rsidRDefault="003C3471" w:rsidP="00BC4106">
      <w:pPr>
        <w:pStyle w:val="31"/>
        <w:spacing w:after="0"/>
        <w:ind w:left="0"/>
        <w:rPr>
          <w:b/>
          <w:sz w:val="28"/>
          <w:szCs w:val="28"/>
          <w:lang w:val="uk-UA"/>
        </w:rPr>
        <w:sectPr w:rsidR="003C3471" w:rsidRPr="00573AAF" w:rsidSect="00AF7D68">
          <w:headerReference w:type="default" r:id="rId16"/>
          <w:pgSz w:w="16838" w:h="11906" w:orient="landscape"/>
          <w:pgMar w:top="907" w:right="1134" w:bottom="907" w:left="1077" w:header="709" w:footer="709" w:gutter="0"/>
          <w:cols w:space="708"/>
          <w:titlePg/>
          <w:docGrid w:linePitch="360"/>
        </w:sectPr>
      </w:pPr>
    </w:p>
    <w:p w:rsidR="00970CD1" w:rsidRPr="00573AAF" w:rsidRDefault="00970CD1" w:rsidP="00970CD1">
      <w:pPr>
        <w:tabs>
          <w:tab w:val="left" w:pos="1985"/>
        </w:tabs>
      </w:pPr>
    </w:p>
    <w:tbl>
      <w:tblPr>
        <w:tblW w:w="3828" w:type="dxa"/>
        <w:tblInd w:w="11448" w:type="dxa"/>
        <w:tblLayout w:type="fixed"/>
        <w:tblLook w:val="0000" w:firstRow="0" w:lastRow="0" w:firstColumn="0" w:lastColumn="0" w:noHBand="0" w:noVBand="0"/>
      </w:tblPr>
      <w:tblGrid>
        <w:gridCol w:w="3828"/>
      </w:tblGrid>
      <w:tr w:rsidR="00970CD1" w:rsidRPr="00573AAF" w:rsidTr="00AF7D68">
        <w:tc>
          <w:tcPr>
            <w:tcW w:w="3828" w:type="dxa"/>
          </w:tcPr>
          <w:p w:rsidR="00970CD1" w:rsidRPr="00573AAF" w:rsidRDefault="00970CD1" w:rsidP="003A3FF6">
            <w:pPr>
              <w:pStyle w:val="4"/>
              <w:tabs>
                <w:tab w:val="left" w:pos="12600"/>
              </w:tabs>
              <w:spacing w:before="0" w:after="0"/>
              <w:jc w:val="both"/>
              <w:rPr>
                <w:sz w:val="18"/>
                <w:szCs w:val="18"/>
              </w:rPr>
            </w:pPr>
            <w:r w:rsidRPr="00573AAF">
              <w:rPr>
                <w:sz w:val="18"/>
                <w:szCs w:val="18"/>
              </w:rPr>
              <w:t>Додаток 4</w:t>
            </w:r>
          </w:p>
          <w:p w:rsidR="00970CD1" w:rsidRPr="00573AAF" w:rsidRDefault="00970CD1" w:rsidP="003A3FF6">
            <w:pPr>
              <w:pStyle w:val="4"/>
              <w:tabs>
                <w:tab w:val="left" w:pos="12600"/>
              </w:tabs>
              <w:spacing w:before="0" w:after="0"/>
              <w:jc w:val="both"/>
              <w:rPr>
                <w:sz w:val="18"/>
                <w:szCs w:val="18"/>
              </w:rPr>
            </w:pPr>
            <w:r w:rsidRPr="00573AAF">
              <w:rPr>
                <w:sz w:val="18"/>
                <w:szCs w:val="18"/>
              </w:rPr>
              <w:t>до наказу Міністерства охорони</w:t>
            </w:r>
          </w:p>
          <w:p w:rsidR="00970CD1" w:rsidRPr="00573AAF" w:rsidRDefault="00970CD1" w:rsidP="003A3FF6">
            <w:pPr>
              <w:pStyle w:val="4"/>
              <w:tabs>
                <w:tab w:val="left" w:pos="12600"/>
              </w:tabs>
              <w:spacing w:before="0" w:after="0"/>
              <w:jc w:val="both"/>
              <w:rPr>
                <w:sz w:val="18"/>
                <w:szCs w:val="18"/>
              </w:rPr>
            </w:pPr>
            <w:r w:rsidRPr="00573AA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70CD1" w:rsidRPr="00573AAF" w:rsidRDefault="00970CD1" w:rsidP="003A3FF6">
            <w:pPr>
              <w:tabs>
                <w:tab w:val="left" w:pos="12600"/>
              </w:tabs>
              <w:jc w:val="both"/>
              <w:rPr>
                <w:b/>
                <w:sz w:val="18"/>
                <w:szCs w:val="18"/>
              </w:rPr>
            </w:pPr>
            <w:r w:rsidRPr="00573AAF">
              <w:rPr>
                <w:b/>
                <w:bCs/>
                <w:sz w:val="18"/>
                <w:szCs w:val="18"/>
                <w:u w:val="single"/>
              </w:rPr>
              <w:t>від 09 листопада 2021 року № 2465</w:t>
            </w:r>
          </w:p>
        </w:tc>
      </w:tr>
    </w:tbl>
    <w:p w:rsidR="003A3FF6" w:rsidRPr="00573AAF" w:rsidRDefault="003A3FF6" w:rsidP="00970CD1">
      <w:pPr>
        <w:jc w:val="center"/>
        <w:rPr>
          <w:rFonts w:ascii="Arial" w:hAnsi="Arial" w:cs="Arial"/>
          <w:b/>
        </w:rPr>
      </w:pPr>
    </w:p>
    <w:p w:rsidR="00970CD1" w:rsidRPr="00573AAF" w:rsidRDefault="00970CD1" w:rsidP="00970CD1">
      <w:pPr>
        <w:jc w:val="center"/>
        <w:rPr>
          <w:rFonts w:ascii="Arial" w:hAnsi="Arial" w:cs="Arial"/>
          <w:b/>
        </w:rPr>
      </w:pPr>
      <w:r w:rsidRPr="00573AAF">
        <w:rPr>
          <w:rFonts w:ascii="Arial" w:hAnsi="Arial" w:cs="Arial"/>
          <w:b/>
        </w:rPr>
        <w:t>ПЕРЕЛІК</w:t>
      </w:r>
    </w:p>
    <w:p w:rsidR="00970CD1" w:rsidRPr="00573AAF" w:rsidRDefault="00970CD1" w:rsidP="00970CD1">
      <w:pPr>
        <w:jc w:val="center"/>
        <w:rPr>
          <w:rFonts w:ascii="Arial" w:hAnsi="Arial" w:cs="Arial"/>
          <w:b/>
        </w:rPr>
      </w:pPr>
      <w:r w:rsidRPr="00573AAF">
        <w:rPr>
          <w:rFonts w:ascii="Arial" w:hAnsi="Arial" w:cs="Arial"/>
          <w:b/>
        </w:rPr>
        <w:t>ЛІКАРСЬКИХ ЗАСОБІВ</w:t>
      </w:r>
      <w:r w:rsidRPr="00573AAF">
        <w:rPr>
          <w:rFonts w:ascii="Arial" w:hAnsi="Arial" w:cs="Arial"/>
        </w:rPr>
        <w:t xml:space="preserve"> </w:t>
      </w:r>
      <w:r w:rsidRPr="00573AAF">
        <w:rPr>
          <w:rFonts w:ascii="Arial" w:hAnsi="Arial" w:cs="Arial"/>
          <w:b/>
        </w:rPr>
        <w:t xml:space="preserve">(МЕДИЧНИХ ІМУНОБІОЛОГІЧНИХ ПРЕПАРАТІВ), ЯКИМ ВІДМОВЛЕНО У ДЕРЖАВНІЙ РЕЄСТРАЦІЇ, ПЕРЕРЕЄСТРАЦІЇ ТА ВНЕСЕННІ ЗМІН ДО РЕЄСТРАЦІЙНИХ МАТЕРІАЛІВ </w:t>
      </w:r>
    </w:p>
    <w:p w:rsidR="00970CD1" w:rsidRPr="00573AAF" w:rsidRDefault="00970CD1" w:rsidP="00970CD1">
      <w:pPr>
        <w:jc w:val="center"/>
        <w:rPr>
          <w:rFonts w:ascii="Arial" w:hAnsi="Arial" w:cs="Arial"/>
        </w:rPr>
      </w:pPr>
      <w:r w:rsidRPr="00573AAF">
        <w:rPr>
          <w:rFonts w:ascii="Arial" w:hAnsi="Arial" w:cs="Arial"/>
          <w:b/>
        </w:rPr>
        <w:t>ТА ДЕРЖАВНОГО РЕЄСТРУ ЛІКАРСЬКИХ ЗАСОБІВ УКРАЇНИ</w:t>
      </w:r>
    </w:p>
    <w:p w:rsidR="00970CD1" w:rsidRPr="00573AAF" w:rsidRDefault="00970CD1" w:rsidP="00970CD1">
      <w:pPr>
        <w:jc w:val="center"/>
        <w:rPr>
          <w:rFonts w:ascii="Arial" w:hAnsi="Arial" w:cs="Arial"/>
        </w:rPr>
      </w:pPr>
    </w:p>
    <w:tbl>
      <w:tblPr>
        <w:tblW w:w="1559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276"/>
        <w:gridCol w:w="2126"/>
        <w:gridCol w:w="1559"/>
        <w:gridCol w:w="1134"/>
        <w:gridCol w:w="1418"/>
        <w:gridCol w:w="992"/>
        <w:gridCol w:w="1418"/>
        <w:gridCol w:w="5103"/>
      </w:tblGrid>
      <w:tr w:rsidR="00970CD1" w:rsidRPr="00573AAF" w:rsidTr="003A3FF6">
        <w:tc>
          <w:tcPr>
            <w:tcW w:w="568" w:type="dxa"/>
            <w:tcBorders>
              <w:top w:val="single" w:sz="4" w:space="0" w:color="auto"/>
              <w:left w:val="single" w:sz="4" w:space="0" w:color="auto"/>
              <w:bottom w:val="single" w:sz="4" w:space="0" w:color="auto"/>
              <w:right w:val="single" w:sz="4"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 п/п</w:t>
            </w:r>
          </w:p>
        </w:tc>
        <w:tc>
          <w:tcPr>
            <w:tcW w:w="1276" w:type="dxa"/>
            <w:tcBorders>
              <w:top w:val="single" w:sz="4" w:space="0" w:color="auto"/>
              <w:left w:val="single" w:sz="4"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Назва лікарського засобу</w:t>
            </w:r>
          </w:p>
        </w:tc>
        <w:tc>
          <w:tcPr>
            <w:tcW w:w="2126" w:type="dxa"/>
            <w:tcBorders>
              <w:top w:val="single" w:sz="4" w:space="0" w:color="auto"/>
              <w:left w:val="single" w:sz="6"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Форма випуску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Підстава</w:t>
            </w:r>
          </w:p>
        </w:tc>
        <w:tc>
          <w:tcPr>
            <w:tcW w:w="5103" w:type="dxa"/>
            <w:tcBorders>
              <w:top w:val="single" w:sz="4" w:space="0" w:color="auto"/>
              <w:left w:val="single" w:sz="6" w:space="0" w:color="auto"/>
              <w:bottom w:val="single" w:sz="4" w:space="0" w:color="auto"/>
              <w:right w:val="single" w:sz="6" w:space="0" w:color="auto"/>
            </w:tcBorders>
            <w:shd w:val="pct10" w:color="auto" w:fill="auto"/>
          </w:tcPr>
          <w:p w:rsidR="00970CD1" w:rsidRPr="00573AAF" w:rsidRDefault="00970CD1" w:rsidP="00AF7D68">
            <w:pPr>
              <w:jc w:val="center"/>
              <w:rPr>
                <w:rFonts w:ascii="Arial" w:hAnsi="Arial" w:cs="Arial"/>
                <w:b/>
                <w:i/>
                <w:sz w:val="16"/>
                <w:szCs w:val="16"/>
                <w:lang w:eastAsia="en-US"/>
              </w:rPr>
            </w:pPr>
            <w:r w:rsidRPr="00573AAF">
              <w:rPr>
                <w:rFonts w:ascii="Arial" w:hAnsi="Arial" w:cs="Arial"/>
                <w:b/>
                <w:i/>
                <w:sz w:val="16"/>
                <w:szCs w:val="16"/>
                <w:lang w:eastAsia="en-US"/>
              </w:rPr>
              <w:t>Процедура</w:t>
            </w:r>
          </w:p>
        </w:tc>
      </w:tr>
      <w:tr w:rsidR="00970CD1" w:rsidRPr="00573AAF" w:rsidTr="003A3FF6">
        <w:trPr>
          <w:trHeight w:val="557"/>
        </w:trPr>
        <w:tc>
          <w:tcPr>
            <w:tcW w:w="568" w:type="dxa"/>
            <w:tcBorders>
              <w:top w:val="single" w:sz="4" w:space="0" w:color="auto"/>
              <w:left w:val="single" w:sz="4" w:space="0" w:color="auto"/>
              <w:bottom w:val="single" w:sz="4" w:space="0" w:color="auto"/>
              <w:right w:val="single" w:sz="4" w:space="0" w:color="auto"/>
            </w:tcBorders>
          </w:tcPr>
          <w:p w:rsidR="00970CD1" w:rsidRPr="00573AAF" w:rsidRDefault="00970CD1" w:rsidP="00970CD1">
            <w:pPr>
              <w:numPr>
                <w:ilvl w:val="0"/>
                <w:numId w:val="5"/>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both"/>
              <w:rPr>
                <w:rFonts w:ascii="Arial" w:hAnsi="Arial" w:cs="Arial"/>
                <w:b/>
                <w:sz w:val="16"/>
                <w:szCs w:val="16"/>
                <w:lang w:eastAsia="en-US"/>
              </w:rPr>
            </w:pPr>
            <w:r w:rsidRPr="00573AAF">
              <w:rPr>
                <w:rFonts w:ascii="Arial" w:hAnsi="Arial" w:cs="Arial"/>
                <w:b/>
                <w:sz w:val="16"/>
                <w:szCs w:val="16"/>
                <w:lang w:eastAsia="en-US"/>
              </w:rPr>
              <w:t xml:space="preserve">БІОТИН-КВ </w:t>
            </w:r>
          </w:p>
        </w:tc>
        <w:tc>
          <w:tcPr>
            <w:tcW w:w="2126"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rPr>
                <w:rFonts w:ascii="Arial" w:hAnsi="Arial" w:cs="Arial"/>
                <w:sz w:val="16"/>
                <w:szCs w:val="16"/>
                <w:lang w:eastAsia="en-US"/>
              </w:rPr>
            </w:pPr>
            <w:r w:rsidRPr="00573AAF">
              <w:rPr>
                <w:rFonts w:ascii="Arial" w:hAnsi="Arial" w:cs="Arial"/>
                <w:sz w:val="16"/>
                <w:szCs w:val="16"/>
                <w:lang w:eastAsia="en-US"/>
              </w:rPr>
              <w:t>таблетки, по 5 мг; по 10 таблеток у блістері; по 3 блістери у пачці</w:t>
            </w:r>
          </w:p>
          <w:p w:rsidR="00970CD1" w:rsidRPr="00573AAF" w:rsidRDefault="00970CD1" w:rsidP="00AF7D68">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center"/>
              <w:rPr>
                <w:rFonts w:ascii="Arial" w:hAnsi="Arial" w:cs="Arial"/>
                <w:sz w:val="16"/>
                <w:szCs w:val="16"/>
                <w:lang w:eastAsia="en-US"/>
              </w:rPr>
            </w:pPr>
            <w:r w:rsidRPr="00573AAF">
              <w:rPr>
                <w:rFonts w:ascii="Arial" w:hAnsi="Arial" w:cs="Arial"/>
                <w:sz w:val="16"/>
                <w:szCs w:val="16"/>
                <w:lang w:eastAsia="en-US"/>
              </w:rPr>
              <w:t>АТ "КИЇВСЬКИЙ ВІТАМІННИЙ ЗАВОД"</w:t>
            </w:r>
          </w:p>
          <w:p w:rsidR="00970CD1" w:rsidRPr="00573AAF" w:rsidRDefault="00970CD1" w:rsidP="00AF7D68">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135"/>
              <w:ind w:firstLine="0"/>
              <w:jc w:val="center"/>
              <w:rPr>
                <w:rFonts w:cs="Arial"/>
                <w:b w:val="0"/>
                <w:iCs/>
                <w:sz w:val="16"/>
                <w:szCs w:val="16"/>
                <w:lang w:val="en-US" w:eastAsia="en-US"/>
              </w:rPr>
            </w:pPr>
            <w:r w:rsidRPr="00573AAF">
              <w:rPr>
                <w:rFonts w:cs="Arial"/>
                <w:b w:val="0"/>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a8"/>
              <w:spacing w:after="0"/>
              <w:ind w:left="0"/>
              <w:jc w:val="center"/>
              <w:rPr>
                <w:rFonts w:ascii="Arial" w:hAnsi="Arial" w:cs="Arial"/>
                <w:b/>
                <w:sz w:val="16"/>
                <w:szCs w:val="16"/>
                <w:lang w:eastAsia="en-US"/>
              </w:rPr>
            </w:pPr>
            <w:r w:rsidRPr="00573AAF">
              <w:rPr>
                <w:rFonts w:ascii="Arial" w:hAnsi="Arial" w:cs="Arial"/>
                <w:sz w:val="16"/>
                <w:szCs w:val="16"/>
                <w:lang w:eastAsia="en-US"/>
              </w:rPr>
              <w:t>АТ "КИЇВСЬКИЙ ВІТАМІННИЙ ЗАВОД"</w:t>
            </w:r>
          </w:p>
        </w:tc>
        <w:tc>
          <w:tcPr>
            <w:tcW w:w="992"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center"/>
              <w:rPr>
                <w:rFonts w:ascii="Arial" w:hAnsi="Arial" w:cs="Arial"/>
                <w:sz w:val="16"/>
                <w:szCs w:val="16"/>
              </w:rPr>
            </w:pPr>
            <w:r w:rsidRPr="00573AAF">
              <w:rPr>
                <w:rFonts w:ascii="Arial" w:hAnsi="Arial" w:cs="Arial"/>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rPr>
                <w:rFonts w:ascii="Arial" w:hAnsi="Arial" w:cs="Arial"/>
                <w:sz w:val="16"/>
                <w:szCs w:val="16"/>
              </w:rPr>
            </w:pPr>
            <w:r w:rsidRPr="00573AAF">
              <w:rPr>
                <w:rFonts w:ascii="Arial" w:hAnsi="Arial" w:cs="Arial"/>
                <w:iCs/>
                <w:sz w:val="16"/>
                <w:szCs w:val="16"/>
                <w:lang w:eastAsia="en-US"/>
              </w:rPr>
              <w:t xml:space="preserve">засідання </w:t>
            </w:r>
            <w:r w:rsidRPr="00573AAF">
              <w:rPr>
                <w:rFonts w:ascii="Arial" w:hAnsi="Arial" w:cs="Arial"/>
                <w:iCs/>
                <w:sz w:val="16"/>
                <w:szCs w:val="16"/>
                <w:lang w:val="en-US" w:eastAsia="en-US"/>
              </w:rPr>
              <w:t>НТР № 34 від 30.09.2021</w:t>
            </w:r>
          </w:p>
        </w:tc>
        <w:tc>
          <w:tcPr>
            <w:tcW w:w="5103"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a8"/>
              <w:spacing w:after="0"/>
              <w:ind w:left="0"/>
              <w:jc w:val="both"/>
              <w:rPr>
                <w:rFonts w:ascii="Arial" w:hAnsi="Arial" w:cs="Arial"/>
                <w:b/>
                <w:sz w:val="16"/>
                <w:szCs w:val="16"/>
                <w:lang w:eastAsia="en-US"/>
              </w:rPr>
            </w:pPr>
            <w:r w:rsidRPr="00573AAF">
              <w:rPr>
                <w:rFonts w:ascii="Arial" w:hAnsi="Arial" w:cs="Arial"/>
                <w:b/>
                <w:sz w:val="16"/>
                <w:szCs w:val="16"/>
                <w:lang w:val="uk-UA" w:eastAsia="en-US"/>
              </w:rPr>
              <w:t xml:space="preserve">Відмовити </w:t>
            </w:r>
            <w:r w:rsidRPr="00573AAF">
              <w:rPr>
                <w:rFonts w:ascii="Arial" w:hAnsi="Arial" w:cs="Arial"/>
                <w:b/>
                <w:sz w:val="16"/>
                <w:szCs w:val="16"/>
                <w:lang w:val="uk-UA"/>
              </w:rPr>
              <w:t>у затвердженні</w:t>
            </w:r>
            <w:r w:rsidRPr="00573AAF">
              <w:rPr>
                <w:rFonts w:ascii="Arial" w:hAnsi="Arial" w:cs="Arial"/>
                <w:b/>
                <w:sz w:val="16"/>
                <w:szCs w:val="16"/>
                <w:lang w:val="uk-UA" w:eastAsia="en-US"/>
              </w:rPr>
              <w:t xml:space="preserve"> - </w:t>
            </w:r>
            <w:r w:rsidRPr="00573AAF">
              <w:rPr>
                <w:rFonts w:ascii="Arial" w:hAnsi="Arial" w:cs="Arial"/>
                <w:sz w:val="16"/>
                <w:szCs w:val="16"/>
                <w:lang w:val="uk-UA" w:eastAsia="en-US"/>
              </w:rPr>
              <w:t xml:space="preserve">виправлення технічної помилки - згідно п.2.4. розділу </w:t>
            </w:r>
            <w:r w:rsidRPr="00573AAF">
              <w:rPr>
                <w:rFonts w:ascii="Arial" w:hAnsi="Arial" w:cs="Arial"/>
                <w:sz w:val="16"/>
                <w:szCs w:val="16"/>
                <w:lang w:val="en-US" w:eastAsia="en-US"/>
              </w:rPr>
              <w:t>VI</w:t>
            </w:r>
            <w:r w:rsidRPr="00573AAF">
              <w:rPr>
                <w:rFonts w:ascii="Arial" w:hAnsi="Arial" w:cs="Arial"/>
                <w:sz w:val="16"/>
                <w:szCs w:val="16"/>
                <w:lang w:val="uk-UA" w:eastAsia="en-US"/>
              </w:rPr>
              <w:t xml:space="preserve"> наказу МОЗ України від 26.08.2005р. № 426 (у редакції наказу МОЗ України від 23.07.2015 р № 460), допущеної у затверджених при поведенні процедури реєстрації документах (Наказ МОЗ України від 11.05.2021 №905 РП </w:t>
            </w:r>
            <w:r w:rsidRPr="00573AAF">
              <w:rPr>
                <w:rFonts w:ascii="Arial" w:hAnsi="Arial" w:cs="Arial"/>
                <w:sz w:val="16"/>
                <w:szCs w:val="16"/>
                <w:lang w:val="en-US" w:eastAsia="en-US"/>
              </w:rPr>
              <w:t>UA</w:t>
            </w:r>
            <w:r w:rsidRPr="00573AAF">
              <w:rPr>
                <w:rFonts w:ascii="Arial" w:hAnsi="Arial" w:cs="Arial"/>
                <w:sz w:val="16"/>
                <w:szCs w:val="16"/>
                <w:lang w:val="uk-UA" w:eastAsia="en-US"/>
              </w:rPr>
              <w:t xml:space="preserve">/18737/01/01), а саме у Специфікації СП 02.666 на проміжну продукцію – масу для таблетування: у розділі Методи контролю,за показником Однорідність вмісту діючої речовини в одиниці дозованого лікарського засобу (*ДФУ, 2.9.6). </w:t>
            </w:r>
            <w:r w:rsidRPr="00573AAF">
              <w:rPr>
                <w:rFonts w:ascii="Arial" w:hAnsi="Arial" w:cs="Arial"/>
                <w:sz w:val="16"/>
                <w:szCs w:val="16"/>
                <w:lang w:eastAsia="en-US"/>
              </w:rPr>
              <w:t xml:space="preserve">В скороченній формулі розрахунку вмісту біотину в масі для таблетування в знаменнику випадково зазначено літеру «а», яка не міститься в розгорнутій формулі, та не має числового змісту і подальшого пояснення при описі формули. Вилучення даної літери зі знаменника розрахункової формули не впливає на результати розрахунку однорідності вмісту діючої речовини. Технічна помилка допущена у затверджених при проведенні процедури реєстрації документах (Наказ МОЗ України від 11.05.2021 №905 РП </w:t>
            </w:r>
            <w:r w:rsidRPr="00573AAF">
              <w:rPr>
                <w:rFonts w:ascii="Arial" w:hAnsi="Arial" w:cs="Arial"/>
                <w:sz w:val="16"/>
                <w:szCs w:val="16"/>
                <w:lang w:val="en-US" w:eastAsia="en-US"/>
              </w:rPr>
              <w:t>UA</w:t>
            </w:r>
            <w:r w:rsidRPr="00573AAF">
              <w:rPr>
                <w:rFonts w:ascii="Arial" w:hAnsi="Arial" w:cs="Arial"/>
                <w:sz w:val="16"/>
                <w:szCs w:val="16"/>
                <w:lang w:eastAsia="en-US"/>
              </w:rPr>
              <w:t xml:space="preserve">/18737/01/01), у Специфікації СП 02.666 на проміжну продукцію, не підпадає під визначення технічної помилки, згідно п.2.4. розділу </w:t>
            </w:r>
            <w:r w:rsidRPr="00573AAF">
              <w:rPr>
                <w:rFonts w:ascii="Arial" w:hAnsi="Arial" w:cs="Arial"/>
                <w:sz w:val="16"/>
                <w:szCs w:val="16"/>
                <w:lang w:val="en-US" w:eastAsia="en-US"/>
              </w:rPr>
              <w:t>VI</w:t>
            </w:r>
            <w:r w:rsidRPr="00573AAF">
              <w:rPr>
                <w:rFonts w:ascii="Arial" w:hAnsi="Arial" w:cs="Arial"/>
                <w:sz w:val="16"/>
                <w:szCs w:val="16"/>
                <w:lang w:eastAsia="en-US"/>
              </w:rPr>
              <w:t xml:space="preserve"> наказу МОЗ України від 26.08.2005р. № 426 (у редакції наказу</w:t>
            </w:r>
            <w:r w:rsidRPr="00573AAF">
              <w:rPr>
                <w:rFonts w:ascii="Arial" w:hAnsi="Arial" w:cs="Arial"/>
                <w:b/>
                <w:sz w:val="16"/>
                <w:szCs w:val="16"/>
                <w:lang w:eastAsia="en-US"/>
              </w:rPr>
              <w:t xml:space="preserve"> </w:t>
            </w:r>
            <w:r w:rsidRPr="00573AAF">
              <w:rPr>
                <w:rFonts w:ascii="Arial" w:hAnsi="Arial" w:cs="Arial"/>
                <w:sz w:val="16"/>
                <w:szCs w:val="16"/>
                <w:lang w:eastAsia="en-US"/>
              </w:rPr>
              <w:t>МОЗ України від 23.07.2015р. № 460)</w:t>
            </w:r>
          </w:p>
        </w:tc>
      </w:tr>
      <w:tr w:rsidR="00970CD1" w:rsidRPr="00573AAF" w:rsidTr="003A3FF6">
        <w:trPr>
          <w:trHeight w:val="557"/>
        </w:trPr>
        <w:tc>
          <w:tcPr>
            <w:tcW w:w="568" w:type="dxa"/>
            <w:tcBorders>
              <w:top w:val="single" w:sz="4" w:space="0" w:color="auto"/>
              <w:left w:val="single" w:sz="4" w:space="0" w:color="auto"/>
              <w:bottom w:val="single" w:sz="4" w:space="0" w:color="auto"/>
              <w:right w:val="single" w:sz="4" w:space="0" w:color="auto"/>
            </w:tcBorders>
          </w:tcPr>
          <w:p w:rsidR="00970CD1" w:rsidRPr="00573AAF" w:rsidRDefault="00970CD1" w:rsidP="00970CD1">
            <w:pPr>
              <w:numPr>
                <w:ilvl w:val="0"/>
                <w:numId w:val="5"/>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both"/>
              <w:rPr>
                <w:rFonts w:ascii="Arial" w:hAnsi="Arial" w:cs="Arial"/>
                <w:b/>
                <w:sz w:val="16"/>
                <w:szCs w:val="16"/>
                <w:lang w:eastAsia="en-US"/>
              </w:rPr>
            </w:pPr>
            <w:r w:rsidRPr="00573AAF">
              <w:rPr>
                <w:rFonts w:ascii="Arial" w:hAnsi="Arial" w:cs="Arial"/>
                <w:b/>
                <w:sz w:val="16"/>
                <w:szCs w:val="16"/>
                <w:lang w:eastAsia="en-US"/>
              </w:rPr>
              <w:t xml:space="preserve">ОМЕЗ® </w:t>
            </w:r>
          </w:p>
        </w:tc>
        <w:tc>
          <w:tcPr>
            <w:tcW w:w="2126"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rPr>
                <w:rFonts w:ascii="Arial" w:hAnsi="Arial" w:cs="Arial"/>
                <w:sz w:val="16"/>
                <w:szCs w:val="16"/>
                <w:lang w:eastAsia="en-US"/>
              </w:rPr>
            </w:pPr>
            <w:r w:rsidRPr="00573AAF">
              <w:rPr>
                <w:rFonts w:ascii="Arial" w:hAnsi="Arial" w:cs="Arial"/>
                <w:sz w:val="16"/>
                <w:szCs w:val="16"/>
                <w:lang w:eastAsia="en-US"/>
              </w:rPr>
              <w:t>капсули по 10 мг по 10 капсул у блістері; по 1 або по 3 блістери в картонній коробці; по 40 мг по 10 капсул у блістері; по 1 або 3 блістери в картонній коробці; по 7 капсул у блістері; по 4 блістери в картонній коробці</w:t>
            </w:r>
          </w:p>
          <w:p w:rsidR="00970CD1" w:rsidRPr="00573AAF" w:rsidRDefault="00970CD1" w:rsidP="00AF7D68">
            <w:pP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center"/>
              <w:rPr>
                <w:rFonts w:ascii="Arial" w:hAnsi="Arial" w:cs="Arial"/>
                <w:sz w:val="16"/>
                <w:szCs w:val="16"/>
                <w:lang w:eastAsia="en-US"/>
              </w:rPr>
            </w:pPr>
            <w:r w:rsidRPr="00573AAF">
              <w:rPr>
                <w:rFonts w:ascii="Arial" w:hAnsi="Arial" w:cs="Arial"/>
                <w:sz w:val="16"/>
                <w:szCs w:val="16"/>
                <w:lang w:eastAsia="en-US"/>
              </w:rPr>
              <w:t>Д-р Редді'с Лабораторіс Лтд</w:t>
            </w:r>
          </w:p>
          <w:p w:rsidR="00970CD1" w:rsidRPr="00573AAF" w:rsidRDefault="00970CD1" w:rsidP="00AF7D68">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135"/>
              <w:ind w:firstLine="0"/>
              <w:jc w:val="center"/>
              <w:rPr>
                <w:rFonts w:cs="Arial"/>
                <w:b w:val="0"/>
                <w:iCs/>
                <w:sz w:val="16"/>
                <w:szCs w:val="16"/>
                <w:lang w:val="en-US" w:eastAsia="en-US"/>
              </w:rPr>
            </w:pPr>
            <w:r w:rsidRPr="00573AAF">
              <w:rPr>
                <w:rFonts w:cs="Arial"/>
                <w:b w:val="0"/>
                <w:sz w:val="16"/>
                <w:szCs w:val="16"/>
                <w:lang w:eastAsia="en-US"/>
              </w:rPr>
              <w:t>Індія</w:t>
            </w:r>
          </w:p>
        </w:tc>
        <w:tc>
          <w:tcPr>
            <w:tcW w:w="1418"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a8"/>
              <w:spacing w:after="0"/>
              <w:ind w:left="0"/>
              <w:jc w:val="center"/>
              <w:rPr>
                <w:rFonts w:ascii="Arial" w:hAnsi="Arial" w:cs="Arial"/>
                <w:b/>
                <w:sz w:val="16"/>
                <w:szCs w:val="16"/>
                <w:lang w:eastAsia="en-US"/>
              </w:rPr>
            </w:pPr>
            <w:r w:rsidRPr="00573AAF">
              <w:rPr>
                <w:rFonts w:ascii="Arial" w:hAnsi="Arial" w:cs="Arial"/>
                <w:sz w:val="16"/>
                <w:szCs w:val="16"/>
                <w:lang w:eastAsia="en-US"/>
              </w:rPr>
              <w:t>Д-р Редді'с Лабораторіс Лтд</w:t>
            </w:r>
          </w:p>
        </w:tc>
        <w:tc>
          <w:tcPr>
            <w:tcW w:w="992"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center"/>
              <w:rPr>
                <w:rFonts w:ascii="Arial" w:hAnsi="Arial" w:cs="Arial"/>
                <w:sz w:val="16"/>
                <w:szCs w:val="16"/>
              </w:rPr>
            </w:pPr>
            <w:r w:rsidRPr="00573AAF">
              <w:rPr>
                <w:rFonts w:ascii="Arial" w:hAnsi="Arial" w:cs="Arial"/>
                <w:sz w:val="16"/>
                <w:szCs w:val="16"/>
                <w:lang w:eastAsia="en-US"/>
              </w:rPr>
              <w:t>Індія</w:t>
            </w:r>
          </w:p>
        </w:tc>
        <w:tc>
          <w:tcPr>
            <w:tcW w:w="1418"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rPr>
                <w:rFonts w:ascii="Arial" w:hAnsi="Arial" w:cs="Arial"/>
                <w:sz w:val="16"/>
                <w:szCs w:val="16"/>
              </w:rPr>
            </w:pPr>
            <w:r w:rsidRPr="00573AAF">
              <w:rPr>
                <w:rFonts w:ascii="Arial" w:hAnsi="Arial" w:cs="Arial"/>
                <w:iCs/>
                <w:sz w:val="16"/>
                <w:szCs w:val="16"/>
                <w:lang w:eastAsia="en-US"/>
              </w:rPr>
              <w:t xml:space="preserve">засідання </w:t>
            </w:r>
            <w:r w:rsidRPr="00573AAF">
              <w:rPr>
                <w:rFonts w:ascii="Arial" w:hAnsi="Arial" w:cs="Arial"/>
                <w:iCs/>
                <w:sz w:val="16"/>
                <w:szCs w:val="16"/>
                <w:lang w:val="en-US" w:eastAsia="en-US"/>
              </w:rPr>
              <w:t>НТР № 32 від 16.09.2021</w:t>
            </w:r>
          </w:p>
        </w:tc>
        <w:tc>
          <w:tcPr>
            <w:tcW w:w="5103"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a8"/>
              <w:spacing w:after="0"/>
              <w:ind w:left="0"/>
              <w:jc w:val="both"/>
              <w:rPr>
                <w:rFonts w:ascii="Arial" w:hAnsi="Arial" w:cs="Arial"/>
                <w:b/>
                <w:sz w:val="16"/>
                <w:szCs w:val="16"/>
              </w:rPr>
            </w:pPr>
            <w:r w:rsidRPr="00573AAF">
              <w:rPr>
                <w:rFonts w:ascii="Arial" w:hAnsi="Arial" w:cs="Arial"/>
                <w:b/>
                <w:sz w:val="16"/>
                <w:szCs w:val="16"/>
                <w:lang w:val="uk-UA" w:eastAsia="en-US"/>
              </w:rPr>
              <w:t xml:space="preserve">Відмовити </w:t>
            </w:r>
            <w:r w:rsidRPr="00573AAF">
              <w:rPr>
                <w:rFonts w:ascii="Arial" w:hAnsi="Arial" w:cs="Arial"/>
                <w:b/>
                <w:sz w:val="16"/>
                <w:szCs w:val="16"/>
                <w:lang w:val="uk-UA"/>
              </w:rPr>
              <w:t>у затвердженні</w:t>
            </w:r>
            <w:r w:rsidRPr="00573AAF">
              <w:rPr>
                <w:rFonts w:ascii="Arial" w:hAnsi="Arial" w:cs="Arial"/>
                <w:b/>
                <w:sz w:val="16"/>
                <w:szCs w:val="16"/>
                <w:lang w:val="uk-UA" w:eastAsia="en-US"/>
              </w:rPr>
              <w:t xml:space="preserve"> - </w:t>
            </w:r>
            <w:r w:rsidRPr="00573AAF">
              <w:rPr>
                <w:rFonts w:ascii="Arial" w:hAnsi="Arial" w:cs="Arial"/>
                <w:sz w:val="16"/>
                <w:szCs w:val="16"/>
                <w:lang w:val="uk-UA" w:eastAsia="en-US"/>
              </w:rPr>
              <w:t xml:space="preserve">зміни І типу - зміни з якості. </w:t>
            </w:r>
            <w:r w:rsidRPr="00573AAF">
              <w:rPr>
                <w:rFonts w:ascii="Arial" w:hAnsi="Arial" w:cs="Arial"/>
                <w:sz w:val="16"/>
                <w:szCs w:val="16"/>
                <w:lang w:eastAsia="en-US"/>
              </w:rPr>
              <w:t>Готовий лікарський засіб. Система контейнер/закупорювальний засіб. Зміна розміру упаковки готового лікарського засобу (інші зміни) (Б.</w:t>
            </w:r>
            <w:r w:rsidRPr="00573AAF">
              <w:rPr>
                <w:rFonts w:ascii="Arial" w:hAnsi="Arial" w:cs="Arial"/>
                <w:sz w:val="16"/>
                <w:szCs w:val="16"/>
                <w:lang w:val="en-US" w:eastAsia="en-US"/>
              </w:rPr>
              <w:t>II</w:t>
            </w:r>
            <w:r w:rsidRPr="00573AAF">
              <w:rPr>
                <w:rFonts w:ascii="Arial" w:hAnsi="Arial" w:cs="Arial"/>
                <w:sz w:val="16"/>
                <w:szCs w:val="16"/>
                <w:lang w:eastAsia="en-US"/>
              </w:rPr>
              <w:t>.ґ.5. (х) ІА)</w:t>
            </w:r>
            <w:r w:rsidRPr="00573AAF">
              <w:rPr>
                <w:rFonts w:ascii="Arial" w:hAnsi="Arial" w:cs="Arial"/>
                <w:sz w:val="16"/>
                <w:szCs w:val="16"/>
                <w:lang w:eastAsia="en-US"/>
              </w:rPr>
              <w:br/>
              <w:t>введення додаткової упаковки № 30 (10х3) для дозування 40 мг, оскільки вже</w:t>
            </w:r>
            <w:r w:rsidRPr="00573AAF">
              <w:rPr>
                <w:rFonts w:ascii="Arial" w:hAnsi="Arial" w:cs="Arial"/>
                <w:b/>
                <w:sz w:val="16"/>
                <w:szCs w:val="16"/>
                <w:lang w:eastAsia="en-US"/>
              </w:rPr>
              <w:t xml:space="preserve"> </w:t>
            </w:r>
            <w:r w:rsidRPr="00573AAF">
              <w:rPr>
                <w:rFonts w:ascii="Arial" w:hAnsi="Arial" w:cs="Arial"/>
                <w:sz w:val="16"/>
                <w:szCs w:val="16"/>
                <w:lang w:eastAsia="en-US"/>
              </w:rPr>
              <w:t>заявлена процедура за типом Б.II.ґ.5. (а)-2.,ІБ.</w:t>
            </w:r>
          </w:p>
        </w:tc>
      </w:tr>
      <w:tr w:rsidR="00970CD1" w:rsidRPr="00573AAF" w:rsidTr="003A3FF6">
        <w:trPr>
          <w:trHeight w:val="557"/>
        </w:trPr>
        <w:tc>
          <w:tcPr>
            <w:tcW w:w="568" w:type="dxa"/>
            <w:tcBorders>
              <w:top w:val="single" w:sz="4" w:space="0" w:color="auto"/>
              <w:left w:val="single" w:sz="4" w:space="0" w:color="auto"/>
              <w:bottom w:val="single" w:sz="4" w:space="0" w:color="auto"/>
              <w:right w:val="single" w:sz="4" w:space="0" w:color="auto"/>
            </w:tcBorders>
          </w:tcPr>
          <w:p w:rsidR="00970CD1" w:rsidRPr="00573AAF" w:rsidRDefault="00970CD1" w:rsidP="00970CD1">
            <w:pPr>
              <w:numPr>
                <w:ilvl w:val="0"/>
                <w:numId w:val="5"/>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rPr>
                <w:rFonts w:ascii="Arial" w:hAnsi="Arial" w:cs="Arial"/>
                <w:b/>
                <w:sz w:val="16"/>
                <w:szCs w:val="16"/>
              </w:rPr>
            </w:pPr>
            <w:r w:rsidRPr="00573AAF">
              <w:rPr>
                <w:rFonts w:ascii="Arial" w:hAnsi="Arial" w:cs="Arial"/>
                <w:b/>
                <w:sz w:val="16"/>
                <w:szCs w:val="16"/>
              </w:rPr>
              <w:t>УРСІС®</w:t>
            </w:r>
          </w:p>
        </w:tc>
        <w:tc>
          <w:tcPr>
            <w:tcW w:w="2126"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rPr>
                <w:rFonts w:ascii="Arial" w:hAnsi="Arial" w:cs="Arial"/>
                <w:sz w:val="16"/>
                <w:szCs w:val="16"/>
              </w:rPr>
            </w:pPr>
            <w:r w:rsidRPr="00573AAF">
              <w:rPr>
                <w:rFonts w:ascii="Arial" w:hAnsi="Arial" w:cs="Arial"/>
                <w:sz w:val="16"/>
                <w:szCs w:val="16"/>
              </w:rPr>
              <w:t>таблетки, вкриті плівковою оболонкою по 250 мг; по 250 мг по 10 таблеток у блістері, по 3, 5 або 10 блістерів у пачці</w:t>
            </w:r>
          </w:p>
        </w:tc>
        <w:tc>
          <w:tcPr>
            <w:tcW w:w="1559"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center"/>
              <w:rPr>
                <w:rFonts w:ascii="Arial" w:hAnsi="Arial" w:cs="Arial"/>
                <w:sz w:val="16"/>
                <w:szCs w:val="16"/>
              </w:rPr>
            </w:pPr>
            <w:r w:rsidRPr="00573AAF">
              <w:rPr>
                <w:rFonts w:ascii="Arial" w:hAnsi="Arial" w:cs="Arial"/>
                <w:sz w:val="16"/>
                <w:szCs w:val="16"/>
              </w:rPr>
              <w:t>АТ "КИЇВСЬКИЙ ВІТАМІННИЙ ЗАВОД"</w:t>
            </w:r>
          </w:p>
          <w:p w:rsidR="00970CD1" w:rsidRPr="00573AAF" w:rsidRDefault="00970CD1" w:rsidP="00AF7D68">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center"/>
              <w:rPr>
                <w:rFonts w:ascii="Arial" w:hAnsi="Arial" w:cs="Arial"/>
                <w:sz w:val="16"/>
                <w:szCs w:val="16"/>
              </w:rPr>
            </w:pPr>
            <w:r w:rsidRPr="00573AAF">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jc w:val="center"/>
              <w:rPr>
                <w:rFonts w:ascii="Arial" w:hAnsi="Arial" w:cs="Arial"/>
                <w:sz w:val="16"/>
                <w:szCs w:val="16"/>
              </w:rPr>
            </w:pPr>
            <w:r w:rsidRPr="00573AAF">
              <w:rPr>
                <w:rFonts w:ascii="Arial" w:hAnsi="Arial" w:cs="Arial"/>
                <w:sz w:val="16"/>
                <w:szCs w:val="16"/>
              </w:rPr>
              <w:t>АТ "КИЇВСЬКИЙ ВІТАМІННИЙ ЗАВОД"</w:t>
            </w:r>
          </w:p>
          <w:p w:rsidR="00970CD1" w:rsidRPr="00573AAF" w:rsidRDefault="00970CD1" w:rsidP="00AF7D6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a8"/>
              <w:ind w:left="0"/>
              <w:jc w:val="center"/>
              <w:rPr>
                <w:rFonts w:ascii="Arial" w:hAnsi="Arial" w:cs="Arial"/>
                <w:sz w:val="16"/>
                <w:szCs w:val="16"/>
              </w:rPr>
            </w:pPr>
            <w:r w:rsidRPr="00573AAF">
              <w:rPr>
                <w:rFonts w:ascii="Arial" w:hAnsi="Arial" w:cs="Arial"/>
                <w:sz w:val="16"/>
                <w:szCs w:val="16"/>
              </w:rPr>
              <w:t>Україна</w:t>
            </w:r>
          </w:p>
        </w:tc>
        <w:tc>
          <w:tcPr>
            <w:tcW w:w="1418"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pStyle w:val="132"/>
              <w:ind w:firstLine="0"/>
              <w:jc w:val="left"/>
              <w:rPr>
                <w:rFonts w:cs="Arial"/>
                <w:b w:val="0"/>
                <w:iCs/>
                <w:sz w:val="16"/>
                <w:szCs w:val="16"/>
              </w:rPr>
            </w:pPr>
            <w:r w:rsidRPr="00573AAF">
              <w:rPr>
                <w:rFonts w:cs="Arial"/>
                <w:b w:val="0"/>
                <w:iCs/>
                <w:sz w:val="16"/>
                <w:szCs w:val="16"/>
              </w:rPr>
              <w:t>засідання НЕР № 19 від 10.09.2020;</w:t>
            </w:r>
          </w:p>
          <w:p w:rsidR="00970CD1" w:rsidRPr="00573AAF" w:rsidRDefault="00970CD1" w:rsidP="00AF7D68">
            <w:pPr>
              <w:pStyle w:val="132"/>
              <w:ind w:firstLine="0"/>
              <w:jc w:val="left"/>
              <w:rPr>
                <w:rFonts w:cs="Arial"/>
                <w:b w:val="0"/>
                <w:iCs/>
                <w:sz w:val="16"/>
                <w:szCs w:val="16"/>
              </w:rPr>
            </w:pPr>
            <w:r w:rsidRPr="00573AAF">
              <w:rPr>
                <w:rFonts w:cs="Arial"/>
                <w:b w:val="0"/>
                <w:iCs/>
                <w:sz w:val="16"/>
                <w:szCs w:val="16"/>
              </w:rPr>
              <w:t>засідання НЕР № 24 від 12.11.2020</w:t>
            </w:r>
          </w:p>
        </w:tc>
        <w:tc>
          <w:tcPr>
            <w:tcW w:w="5103" w:type="dxa"/>
            <w:tcBorders>
              <w:top w:val="single" w:sz="4" w:space="0" w:color="auto"/>
              <w:left w:val="single" w:sz="4" w:space="0" w:color="auto"/>
              <w:bottom w:val="single" w:sz="4" w:space="0" w:color="auto"/>
              <w:right w:val="single" w:sz="4" w:space="0" w:color="auto"/>
            </w:tcBorders>
          </w:tcPr>
          <w:p w:rsidR="00970CD1" w:rsidRPr="00573AAF" w:rsidRDefault="00970CD1" w:rsidP="00AF7D68">
            <w:pPr>
              <w:rPr>
                <w:rFonts w:ascii="Arial" w:hAnsi="Arial" w:cs="Arial"/>
                <w:b/>
                <w:sz w:val="16"/>
                <w:szCs w:val="16"/>
                <w:lang w:val="uk-UA"/>
              </w:rPr>
            </w:pPr>
            <w:r w:rsidRPr="00573AAF">
              <w:rPr>
                <w:rFonts w:ascii="Arial" w:hAnsi="Arial" w:cs="Arial"/>
                <w:b/>
                <w:sz w:val="16"/>
                <w:szCs w:val="16"/>
                <w:lang w:val="uk-UA" w:eastAsia="en-US"/>
              </w:rPr>
              <w:t>Відмовити</w:t>
            </w:r>
            <w:r w:rsidRPr="00573AAF">
              <w:rPr>
                <w:rFonts w:ascii="Arial" w:hAnsi="Arial" w:cs="Arial"/>
                <w:b/>
                <w:sz w:val="16"/>
                <w:szCs w:val="16"/>
                <w:lang w:val="uk-UA"/>
              </w:rPr>
              <w:t xml:space="preserve"> у державній реєстрації</w:t>
            </w:r>
            <w:r w:rsidRPr="00573AAF">
              <w:rPr>
                <w:rFonts w:ascii="Arial" w:hAnsi="Arial" w:cs="Arial"/>
                <w:sz w:val="16"/>
                <w:szCs w:val="16"/>
                <w:lang w:val="uk-UA"/>
              </w:rPr>
              <w:t xml:space="preserve"> на етапі спеціалізованої експертизи відповідно до висновку Управління експертизи матеріалів з біоеквівалентності та висновку Департаменту фармацевтичної діяльності</w:t>
            </w:r>
          </w:p>
        </w:tc>
      </w:tr>
    </w:tbl>
    <w:p w:rsidR="00970CD1" w:rsidRPr="00573AAF" w:rsidRDefault="00970CD1" w:rsidP="00970CD1">
      <w:pPr>
        <w:ind w:right="20"/>
        <w:rPr>
          <w:rStyle w:val="cs7864ebcf1"/>
          <w:color w:val="auto"/>
          <w:lang w:val="uk-UA"/>
        </w:rPr>
      </w:pPr>
    </w:p>
    <w:p w:rsidR="003A3FF6" w:rsidRPr="00573AAF" w:rsidRDefault="003A3FF6" w:rsidP="00970CD1">
      <w:pPr>
        <w:ind w:right="20"/>
        <w:rPr>
          <w:rStyle w:val="cs7864ebcf1"/>
          <w:color w:val="auto"/>
          <w:lang w:val="uk-UA"/>
        </w:rPr>
      </w:pPr>
    </w:p>
    <w:p w:rsidR="00970CD1" w:rsidRPr="00573AAF" w:rsidRDefault="00970CD1" w:rsidP="00970CD1">
      <w:pPr>
        <w:ind w:right="20"/>
        <w:rPr>
          <w:rStyle w:val="cs7864ebcf1"/>
          <w:color w:val="auto"/>
          <w:lang w:val="uk-UA"/>
        </w:rPr>
      </w:pPr>
    </w:p>
    <w:tbl>
      <w:tblPr>
        <w:tblW w:w="0" w:type="auto"/>
        <w:tblLook w:val="04A0" w:firstRow="1" w:lastRow="0" w:firstColumn="1" w:lastColumn="0" w:noHBand="0" w:noVBand="1"/>
      </w:tblPr>
      <w:tblGrid>
        <w:gridCol w:w="7421"/>
        <w:gridCol w:w="7422"/>
      </w:tblGrid>
      <w:tr w:rsidR="00970CD1" w:rsidRPr="00573AAF" w:rsidTr="00AF7D68">
        <w:tc>
          <w:tcPr>
            <w:tcW w:w="7421" w:type="dxa"/>
            <w:shd w:val="clear" w:color="auto" w:fill="auto"/>
          </w:tcPr>
          <w:p w:rsidR="00970CD1" w:rsidRPr="00573AAF" w:rsidRDefault="00970CD1" w:rsidP="00AF7D68">
            <w:pPr>
              <w:ind w:right="20"/>
              <w:rPr>
                <w:rStyle w:val="cs95e872d01"/>
                <w:rFonts w:ascii="Arial" w:hAnsi="Arial" w:cs="Arial"/>
                <w:sz w:val="28"/>
                <w:szCs w:val="28"/>
              </w:rPr>
            </w:pPr>
            <w:r w:rsidRPr="00573AAF">
              <w:rPr>
                <w:rStyle w:val="cs7864ebcf1"/>
                <w:rFonts w:ascii="Arial" w:hAnsi="Arial" w:cs="Arial"/>
                <w:color w:val="auto"/>
                <w:sz w:val="28"/>
                <w:szCs w:val="28"/>
              </w:rPr>
              <w:t xml:space="preserve">В.о. Генерального директора Директорату </w:t>
            </w:r>
          </w:p>
          <w:p w:rsidR="00970CD1" w:rsidRPr="00573AAF" w:rsidRDefault="00970CD1" w:rsidP="00AF7D68">
            <w:pPr>
              <w:ind w:right="20"/>
              <w:rPr>
                <w:rStyle w:val="cs7864ebcf1"/>
                <w:rFonts w:ascii="Arial" w:hAnsi="Arial" w:cs="Arial"/>
                <w:color w:val="auto"/>
                <w:sz w:val="28"/>
                <w:szCs w:val="28"/>
              </w:rPr>
            </w:pPr>
            <w:r w:rsidRPr="00573AAF">
              <w:rPr>
                <w:rStyle w:val="cs7864ebcf1"/>
                <w:rFonts w:ascii="Arial" w:hAnsi="Arial" w:cs="Arial"/>
                <w:color w:val="auto"/>
                <w:sz w:val="28"/>
                <w:szCs w:val="28"/>
              </w:rPr>
              <w:t>фармацевтичного забезпечення</w:t>
            </w:r>
            <w:r w:rsidRPr="00573AAF">
              <w:rPr>
                <w:rStyle w:val="cs188c92b51"/>
                <w:rFonts w:ascii="Arial" w:hAnsi="Arial" w:cs="Arial"/>
                <w:color w:val="auto"/>
                <w:sz w:val="28"/>
                <w:szCs w:val="28"/>
              </w:rPr>
              <w:t>                                  </w:t>
            </w:r>
          </w:p>
        </w:tc>
        <w:tc>
          <w:tcPr>
            <w:tcW w:w="7422" w:type="dxa"/>
            <w:shd w:val="clear" w:color="auto" w:fill="auto"/>
          </w:tcPr>
          <w:p w:rsidR="00970CD1" w:rsidRPr="00573AAF" w:rsidRDefault="00970CD1" w:rsidP="00AF7D68">
            <w:pPr>
              <w:pStyle w:val="cs95e872d0"/>
              <w:rPr>
                <w:rStyle w:val="cs7864ebcf1"/>
                <w:rFonts w:ascii="Arial" w:hAnsi="Arial" w:cs="Arial"/>
                <w:color w:val="auto"/>
                <w:sz w:val="28"/>
                <w:szCs w:val="28"/>
              </w:rPr>
            </w:pPr>
          </w:p>
          <w:p w:rsidR="00970CD1" w:rsidRPr="00573AAF" w:rsidRDefault="00970CD1" w:rsidP="00AF7D68">
            <w:pPr>
              <w:pStyle w:val="cs95e872d0"/>
              <w:jc w:val="right"/>
              <w:rPr>
                <w:rStyle w:val="cs7864ebcf1"/>
                <w:rFonts w:ascii="Arial" w:hAnsi="Arial" w:cs="Arial"/>
                <w:color w:val="auto"/>
                <w:sz w:val="28"/>
                <w:szCs w:val="28"/>
              </w:rPr>
            </w:pPr>
            <w:r w:rsidRPr="00573AAF">
              <w:rPr>
                <w:rStyle w:val="cs7864ebcf1"/>
                <w:rFonts w:ascii="Arial" w:hAnsi="Arial" w:cs="Arial"/>
                <w:color w:val="auto"/>
                <w:sz w:val="28"/>
                <w:szCs w:val="28"/>
              </w:rPr>
              <w:t>Іван ЗАДВОРНИХ</w:t>
            </w:r>
          </w:p>
        </w:tc>
      </w:tr>
    </w:tbl>
    <w:p w:rsidR="00970CD1" w:rsidRPr="00573AAF" w:rsidRDefault="00970CD1" w:rsidP="00970CD1">
      <w:pPr>
        <w:jc w:val="center"/>
      </w:pPr>
    </w:p>
    <w:p w:rsidR="00BC4106" w:rsidRPr="00573AAF" w:rsidRDefault="00BC4106" w:rsidP="00BC4106">
      <w:pPr>
        <w:pStyle w:val="31"/>
        <w:spacing w:after="0"/>
        <w:ind w:left="0"/>
        <w:rPr>
          <w:b/>
          <w:sz w:val="28"/>
          <w:szCs w:val="28"/>
          <w:lang w:val="uk-UA"/>
        </w:rPr>
      </w:pPr>
    </w:p>
    <w:sectPr w:rsidR="00BC4106" w:rsidRPr="00573AAF" w:rsidSect="00AF7D68">
      <w:headerReference w:type="even" r:id="rId17"/>
      <w:headerReference w:type="default" r:id="rId18"/>
      <w:footerReference w:type="even" r:id="rId19"/>
      <w:footerReference w:type="default" r:id="rId20"/>
      <w:headerReference w:type="first" r:id="rId21"/>
      <w:footerReference w:type="first" r:id="rId22"/>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C2" w:rsidRDefault="005A51C2" w:rsidP="00B217C6">
      <w:r>
        <w:separator/>
      </w:r>
    </w:p>
  </w:endnote>
  <w:endnote w:type="continuationSeparator" w:id="0">
    <w:p w:rsidR="005A51C2" w:rsidRDefault="005A51C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pPr>
      <w:pStyle w:val="a5"/>
      <w:jc w:val="center"/>
    </w:pPr>
  </w:p>
  <w:p w:rsidR="00AF7D68" w:rsidRDefault="00AF7D6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pPr>
      <w:pStyle w:val="a5"/>
      <w:jc w:val="center"/>
    </w:pPr>
  </w:p>
  <w:p w:rsidR="00AF7D68" w:rsidRDefault="00AF7D6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C2" w:rsidRDefault="005A51C2" w:rsidP="00B217C6">
      <w:r>
        <w:separator/>
      </w:r>
    </w:p>
  </w:footnote>
  <w:footnote w:type="continuationSeparator" w:id="0">
    <w:p w:rsidR="005A51C2" w:rsidRDefault="005A51C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44EE2">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rsidP="00AF7D68">
    <w:pPr>
      <w:pStyle w:val="a3"/>
      <w:tabs>
        <w:tab w:val="center" w:pos="7313"/>
        <w:tab w:val="left" w:pos="12164"/>
      </w:tabs>
    </w:pPr>
    <w:r>
      <w:tab/>
    </w:r>
    <w:r>
      <w:tab/>
    </w:r>
    <w:r>
      <w:fldChar w:fldCharType="begin"/>
    </w:r>
    <w:r>
      <w:instrText>PAGE   \* MERGEFORMAT</w:instrText>
    </w:r>
    <w:r>
      <w:fldChar w:fldCharType="separate"/>
    </w:r>
    <w:r w:rsidR="00573AAF">
      <w:rPr>
        <w:noProof/>
      </w:rPr>
      <w:t>7</w:t>
    </w:r>
    <w:r>
      <w:fldChar w:fldCharType="end"/>
    </w:r>
  </w:p>
  <w:p w:rsidR="00B3626E" w:rsidRDefault="00B3626E" w:rsidP="00AF7D68">
    <w:pPr>
      <w:pStyle w:val="a3"/>
      <w:tabs>
        <w:tab w:val="center" w:pos="7313"/>
        <w:tab w:val="left" w:pos="1216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rsidP="00AF7D68">
    <w:pPr>
      <w:pStyle w:val="a3"/>
      <w:tabs>
        <w:tab w:val="center" w:pos="7313"/>
        <w:tab w:val="left" w:pos="11406"/>
      </w:tabs>
    </w:pPr>
    <w:r>
      <w:tab/>
    </w:r>
    <w:r>
      <w:tab/>
    </w:r>
    <w:r>
      <w:fldChar w:fldCharType="begin"/>
    </w:r>
    <w:r>
      <w:instrText>PAGE   \* MERGEFORMAT</w:instrText>
    </w:r>
    <w:r>
      <w:fldChar w:fldCharType="separate"/>
    </w:r>
    <w:r w:rsidR="00573AAF">
      <w:rPr>
        <w:noProof/>
      </w:rPr>
      <w:t>15</w:t>
    </w:r>
    <w:r>
      <w:fldChar w:fldCharType="end"/>
    </w:r>
  </w:p>
  <w:p w:rsidR="00BF6954" w:rsidRDefault="00BF6954" w:rsidP="00AF7D68">
    <w:pPr>
      <w:pStyle w:val="a3"/>
      <w:tabs>
        <w:tab w:val="center" w:pos="7313"/>
        <w:tab w:val="left" w:pos="11406"/>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rsidP="00AF7D68">
    <w:pPr>
      <w:pStyle w:val="a3"/>
      <w:tabs>
        <w:tab w:val="center" w:pos="7313"/>
        <w:tab w:val="left" w:pos="11596"/>
      </w:tabs>
    </w:pPr>
    <w:r>
      <w:tab/>
    </w:r>
    <w:r>
      <w:tab/>
    </w:r>
    <w:r>
      <w:fldChar w:fldCharType="begin"/>
    </w:r>
    <w:r>
      <w:instrText>PAGE   \* MERGEFORMAT</w:instrText>
    </w:r>
    <w:r>
      <w:fldChar w:fldCharType="separate"/>
    </w:r>
    <w:r w:rsidR="00573AAF">
      <w:rPr>
        <w:noProof/>
      </w:rPr>
      <w:t>21</w:t>
    </w:r>
    <w:r>
      <w:fldChar w:fldCharType="end"/>
    </w:r>
  </w:p>
  <w:p w:rsidR="006D0CEE" w:rsidRDefault="006D0CEE" w:rsidP="00AF7D68">
    <w:pPr>
      <w:pStyle w:val="a3"/>
      <w:tabs>
        <w:tab w:val="center" w:pos="7313"/>
        <w:tab w:val="left" w:pos="1159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rsidP="00AF7D68">
    <w:pPr>
      <w:pStyle w:val="a3"/>
      <w:tabs>
        <w:tab w:val="center" w:pos="7313"/>
        <w:tab w:val="left" w:pos="11482"/>
      </w:tabs>
    </w:pPr>
    <w:r>
      <w:tab/>
    </w:r>
    <w:r>
      <w:tab/>
    </w:r>
    <w:r>
      <w:fldChar w:fldCharType="begin"/>
    </w:r>
    <w:r>
      <w:instrText>PAGE   \* MERGEFORMAT</w:instrText>
    </w:r>
    <w:r>
      <w:fldChar w:fldCharType="separate"/>
    </w:r>
    <w:r w:rsidR="00573AAF">
      <w:rPr>
        <w:noProof/>
      </w:rPr>
      <w:t>35</w:t>
    </w:r>
    <w:r>
      <w:fldChar w:fldCharType="end"/>
    </w:r>
  </w:p>
  <w:p w:rsidR="003A3FF6" w:rsidRDefault="003A3FF6" w:rsidP="00AF7D68">
    <w:pPr>
      <w:pStyle w:val="a3"/>
      <w:tabs>
        <w:tab w:val="center" w:pos="7313"/>
        <w:tab w:val="left" w:pos="11482"/>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68" w:rsidRDefault="00AF7D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F944F66"/>
    <w:multiLevelType w:val="multilevel"/>
    <w:tmpl w:val="930A529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DC12E59"/>
    <w:multiLevelType w:val="multilevel"/>
    <w:tmpl w:val="819E0B4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3E3F"/>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EFC"/>
    <w:rsid w:val="00216F32"/>
    <w:rsid w:val="002209E6"/>
    <w:rsid w:val="002214FF"/>
    <w:rsid w:val="0022203B"/>
    <w:rsid w:val="00222393"/>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2A0D"/>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1FA"/>
    <w:rsid w:val="00346D77"/>
    <w:rsid w:val="00347622"/>
    <w:rsid w:val="00350095"/>
    <w:rsid w:val="00353818"/>
    <w:rsid w:val="00353A30"/>
    <w:rsid w:val="003545CB"/>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3FF6"/>
    <w:rsid w:val="003A5C99"/>
    <w:rsid w:val="003A7665"/>
    <w:rsid w:val="003B0334"/>
    <w:rsid w:val="003B19E9"/>
    <w:rsid w:val="003B28E4"/>
    <w:rsid w:val="003B3698"/>
    <w:rsid w:val="003B3E90"/>
    <w:rsid w:val="003B5460"/>
    <w:rsid w:val="003B58BD"/>
    <w:rsid w:val="003C1EE3"/>
    <w:rsid w:val="003C3471"/>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4EE2"/>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2ACA"/>
    <w:rsid w:val="004D3DA8"/>
    <w:rsid w:val="004D6E55"/>
    <w:rsid w:val="004D7D40"/>
    <w:rsid w:val="004E2793"/>
    <w:rsid w:val="004E4E21"/>
    <w:rsid w:val="004E4ED3"/>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175"/>
    <w:rsid w:val="005638F3"/>
    <w:rsid w:val="00563F99"/>
    <w:rsid w:val="00564362"/>
    <w:rsid w:val="0057002A"/>
    <w:rsid w:val="005716FA"/>
    <w:rsid w:val="005720EF"/>
    <w:rsid w:val="005733EF"/>
    <w:rsid w:val="00573AAF"/>
    <w:rsid w:val="00574311"/>
    <w:rsid w:val="0057477B"/>
    <w:rsid w:val="00575208"/>
    <w:rsid w:val="00577D46"/>
    <w:rsid w:val="00581699"/>
    <w:rsid w:val="00585392"/>
    <w:rsid w:val="00594C5D"/>
    <w:rsid w:val="005951D0"/>
    <w:rsid w:val="0059616A"/>
    <w:rsid w:val="00596385"/>
    <w:rsid w:val="005A36EF"/>
    <w:rsid w:val="005A51C2"/>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482"/>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0CEE"/>
    <w:rsid w:val="006D15D4"/>
    <w:rsid w:val="006D4113"/>
    <w:rsid w:val="006D6930"/>
    <w:rsid w:val="006D6DEE"/>
    <w:rsid w:val="006E10FF"/>
    <w:rsid w:val="006E7076"/>
    <w:rsid w:val="006E790E"/>
    <w:rsid w:val="006F6C0D"/>
    <w:rsid w:val="006F75D2"/>
    <w:rsid w:val="007029B6"/>
    <w:rsid w:val="00702CBF"/>
    <w:rsid w:val="00705BDE"/>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61E"/>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94EEB"/>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CD1"/>
    <w:rsid w:val="00970D5E"/>
    <w:rsid w:val="00973100"/>
    <w:rsid w:val="00975765"/>
    <w:rsid w:val="00977509"/>
    <w:rsid w:val="009777ED"/>
    <w:rsid w:val="00991514"/>
    <w:rsid w:val="00991D4E"/>
    <w:rsid w:val="00993BD3"/>
    <w:rsid w:val="009963A3"/>
    <w:rsid w:val="009963C9"/>
    <w:rsid w:val="009967FA"/>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4844"/>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185"/>
    <w:rsid w:val="00AC5B8D"/>
    <w:rsid w:val="00AC5BAB"/>
    <w:rsid w:val="00AD0051"/>
    <w:rsid w:val="00AD4298"/>
    <w:rsid w:val="00AD44A4"/>
    <w:rsid w:val="00AD480E"/>
    <w:rsid w:val="00AE2C77"/>
    <w:rsid w:val="00AE4448"/>
    <w:rsid w:val="00AE4A19"/>
    <w:rsid w:val="00AE4ECF"/>
    <w:rsid w:val="00AE5EA3"/>
    <w:rsid w:val="00AF1D74"/>
    <w:rsid w:val="00AF5051"/>
    <w:rsid w:val="00AF6F8F"/>
    <w:rsid w:val="00AF7D68"/>
    <w:rsid w:val="00B058BE"/>
    <w:rsid w:val="00B13518"/>
    <w:rsid w:val="00B13841"/>
    <w:rsid w:val="00B14EDD"/>
    <w:rsid w:val="00B217C6"/>
    <w:rsid w:val="00B27351"/>
    <w:rsid w:val="00B31503"/>
    <w:rsid w:val="00B34192"/>
    <w:rsid w:val="00B35F5F"/>
    <w:rsid w:val="00B3626E"/>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6954"/>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47BD"/>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77C83"/>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1EB"/>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76283"/>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EB1B668-8A96-4A7A-9BEF-F6547826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D77C8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uiPriority w:val="9"/>
    <w:semiHidden/>
    <w:rsid w:val="00D77C83"/>
    <w:rPr>
      <w:rFonts w:ascii="Cambria" w:eastAsia="Times New Roman" w:hAnsi="Cambria" w:cs="Times New Roman"/>
      <w:b/>
      <w:bCs/>
      <w:i/>
      <w:iCs/>
      <w:sz w:val="28"/>
      <w:szCs w:val="28"/>
      <w:lang w:val="ru-RU" w:eastAsia="ru-RU"/>
    </w:rPr>
  </w:style>
  <w:style w:type="paragraph" w:customStyle="1" w:styleId="11">
    <w:name w:val="Обычный1"/>
    <w:basedOn w:val="a"/>
    <w:qFormat/>
    <w:rsid w:val="00D77C83"/>
    <w:rPr>
      <w:rFonts w:eastAsia="Times New Roman"/>
      <w:sz w:val="24"/>
      <w:szCs w:val="24"/>
      <w:lang w:val="uk-UA" w:eastAsia="uk-UA"/>
    </w:rPr>
  </w:style>
  <w:style w:type="paragraph" w:customStyle="1" w:styleId="cs95e872d0">
    <w:name w:val="cs95e872d0"/>
    <w:basedOn w:val="a"/>
    <w:rsid w:val="00D77C83"/>
    <w:rPr>
      <w:rFonts w:eastAsia="Times New Roman"/>
      <w:sz w:val="24"/>
      <w:szCs w:val="24"/>
    </w:rPr>
  </w:style>
  <w:style w:type="paragraph" w:styleId="a8">
    <w:name w:val="Body Text Indent"/>
    <w:basedOn w:val="a"/>
    <w:link w:val="a9"/>
    <w:rsid w:val="00D77C83"/>
    <w:pPr>
      <w:spacing w:after="120"/>
      <w:ind w:left="283"/>
    </w:pPr>
    <w:rPr>
      <w:rFonts w:eastAsia="Times New Roman"/>
      <w:sz w:val="24"/>
      <w:szCs w:val="24"/>
    </w:rPr>
  </w:style>
  <w:style w:type="character" w:customStyle="1" w:styleId="a9">
    <w:name w:val="Основной текст с отступом Знак"/>
    <w:link w:val="a8"/>
    <w:rsid w:val="00D77C83"/>
    <w:rPr>
      <w:rFonts w:ascii="Times New Roman" w:eastAsia="Times New Roman" w:hAnsi="Times New Roman"/>
      <w:sz w:val="24"/>
      <w:szCs w:val="24"/>
      <w:lang w:val="ru-RU" w:eastAsia="ru-RU"/>
    </w:rPr>
  </w:style>
  <w:style w:type="character" w:customStyle="1" w:styleId="cs188c92b51">
    <w:name w:val="cs188c92b51"/>
    <w:rsid w:val="00D77C83"/>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D77C83"/>
  </w:style>
  <w:style w:type="paragraph" w:customStyle="1" w:styleId="110">
    <w:name w:val="Обычный11"/>
    <w:aliases w:val="Звичайний,Normal"/>
    <w:basedOn w:val="a"/>
    <w:qFormat/>
    <w:rsid w:val="00D77C83"/>
    <w:rPr>
      <w:rFonts w:eastAsia="Times New Roman"/>
      <w:sz w:val="24"/>
      <w:szCs w:val="24"/>
      <w:lang w:val="uk-UA" w:eastAsia="uk-UA"/>
    </w:rPr>
  </w:style>
  <w:style w:type="character" w:customStyle="1" w:styleId="cs7864ebcf1">
    <w:name w:val="cs7864ebcf1"/>
    <w:rsid w:val="00D77C83"/>
    <w:rPr>
      <w:rFonts w:ascii="Times New Roman" w:hAnsi="Times New Roman" w:cs="Times New Roman" w:hint="default"/>
      <w:b/>
      <w:bCs/>
      <w:i w:val="0"/>
      <w:iCs w:val="0"/>
      <w:color w:val="000000"/>
      <w:sz w:val="26"/>
      <w:szCs w:val="26"/>
      <w:shd w:val="clear" w:color="auto" w:fill="auto"/>
    </w:rPr>
  </w:style>
  <w:style w:type="paragraph" w:customStyle="1" w:styleId="33">
    <w:name w:val="Обычный3"/>
    <w:rsid w:val="003C3471"/>
    <w:rPr>
      <w:rFonts w:ascii="Times New Roman" w:eastAsia="Times New Roman" w:hAnsi="Times New Roman"/>
      <w:sz w:val="24"/>
      <w:lang w:val="uk-UA" w:eastAsia="ru-RU"/>
    </w:rPr>
  </w:style>
  <w:style w:type="paragraph" w:customStyle="1" w:styleId="132">
    <w:name w:val="Основной текст с отступом132"/>
    <w:basedOn w:val="a"/>
    <w:rsid w:val="00970CD1"/>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70CD1"/>
    <w:pPr>
      <w:ind w:firstLine="708"/>
      <w:jc w:val="both"/>
    </w:pPr>
    <w:rPr>
      <w:rFonts w:ascii="Arial" w:eastAsia="Times New Roman" w:hAnsi="Arial"/>
      <w:b/>
      <w:sz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0A88-8DAA-46C5-B489-8117E0FD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11600</Words>
  <Characters>66120</Characters>
  <Application>Microsoft Office Word</Application>
  <DocSecurity>0</DocSecurity>
  <Lines>551</Lines>
  <Paragraphs>155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МІНІСТЕРСТВО ОХОРОНИ ЗДОРОВ’Я УКРАЇНИ</vt:lpstr>
      <vt:lpstr>НАКАЗ</vt:lpstr>
      <vt:lpstr>    </vt:lpstr>
    </vt:vector>
  </TitlesOfParts>
  <Company>Krokoz™</Company>
  <LinksUpToDate>false</LinksUpToDate>
  <CharactersWithSpaces>77565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2021-11-11T08:16:00Z</dcterms:created>
  <dcterms:modified xsi:type="dcterms:W3CDTF">2021-11-11T08:16:00Z</dcterms:modified>
</cp:coreProperties>
</file>