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0256CA" w:rsidP="00674BA1">
      <w:pPr>
        <w:spacing w:after="120"/>
        <w:jc w:val="center"/>
        <w:rPr>
          <w:rFonts w:ascii="Times New Roman CYR" w:hAnsi="Times New Roman CYR"/>
          <w:lang w:val="uk-UA"/>
        </w:rPr>
      </w:pPr>
      <w:bookmarkStart w:id="0" w:name="_GoBack"/>
      <w:bookmarkEnd w:id="0"/>
      <w:r>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636" w:type="dxa"/>
        <w:tblInd w:w="-72" w:type="dxa"/>
        <w:tblLook w:val="01E0" w:firstRow="1" w:lastRow="1" w:firstColumn="1" w:lastColumn="1" w:noHBand="0" w:noVBand="0"/>
      </w:tblPr>
      <w:tblGrid>
        <w:gridCol w:w="3724"/>
        <w:gridCol w:w="2129"/>
        <w:gridCol w:w="4783"/>
      </w:tblGrid>
      <w:tr w:rsidR="008C4BFD" w:rsidRPr="00A62050" w:rsidTr="00FE1DE2">
        <w:tc>
          <w:tcPr>
            <w:tcW w:w="3724" w:type="dxa"/>
          </w:tcPr>
          <w:p w:rsidR="008C4BFD" w:rsidRPr="008864DA" w:rsidRDefault="008C4BFD" w:rsidP="00B26008">
            <w:pPr>
              <w:rPr>
                <w:sz w:val="28"/>
                <w:szCs w:val="28"/>
                <w:lang w:val="uk-UA"/>
              </w:rPr>
            </w:pPr>
          </w:p>
          <w:p w:rsidR="008C4BFD" w:rsidRPr="008864DA" w:rsidRDefault="00FE1DE2" w:rsidP="00B26008">
            <w:pPr>
              <w:rPr>
                <w:color w:val="FFFFFF"/>
                <w:sz w:val="28"/>
                <w:szCs w:val="28"/>
                <w:lang w:val="uk-UA"/>
              </w:rPr>
            </w:pPr>
            <w:r w:rsidRPr="00FE1DE2">
              <w:rPr>
                <w:sz w:val="28"/>
                <w:szCs w:val="28"/>
                <w:u w:val="single"/>
                <w:lang w:val="uk-UA"/>
              </w:rPr>
              <w:t>08 липня 2021 року</w:t>
            </w:r>
            <w:r w:rsidR="008C4BFD" w:rsidRPr="008864DA">
              <w:rPr>
                <w:color w:val="FFFFFF"/>
                <w:sz w:val="28"/>
                <w:szCs w:val="28"/>
                <w:lang w:val="uk-UA"/>
              </w:rPr>
              <w:t xml:space="preserve">.05.20200      </w:t>
            </w:r>
          </w:p>
        </w:tc>
        <w:tc>
          <w:tcPr>
            <w:tcW w:w="2129" w:type="dxa"/>
          </w:tcPr>
          <w:p w:rsidR="008C4BFD" w:rsidRPr="008864DA" w:rsidRDefault="008C4BFD" w:rsidP="00B26008">
            <w:pPr>
              <w:jc w:val="center"/>
              <w:rPr>
                <w:sz w:val="24"/>
                <w:szCs w:val="24"/>
                <w:lang w:val="uk-UA"/>
              </w:rPr>
            </w:pPr>
            <w:r w:rsidRPr="008864DA">
              <w:rPr>
                <w:sz w:val="24"/>
                <w:szCs w:val="24"/>
              </w:rPr>
              <w:t xml:space="preserve">               </w:t>
            </w:r>
            <w:r w:rsidRPr="008864DA">
              <w:rPr>
                <w:sz w:val="24"/>
                <w:szCs w:val="24"/>
                <w:lang w:val="uk-UA"/>
              </w:rPr>
              <w:t>Київ</w:t>
            </w:r>
          </w:p>
        </w:tc>
        <w:tc>
          <w:tcPr>
            <w:tcW w:w="4783" w:type="dxa"/>
          </w:tcPr>
          <w:p w:rsidR="008C4BFD" w:rsidRPr="008864DA" w:rsidRDefault="008C4BFD" w:rsidP="00B26008">
            <w:pPr>
              <w:ind w:firstLine="72"/>
              <w:jc w:val="center"/>
              <w:rPr>
                <w:sz w:val="28"/>
                <w:szCs w:val="28"/>
                <w:lang w:val="uk-UA"/>
              </w:rPr>
            </w:pPr>
          </w:p>
          <w:p w:rsidR="008C4BFD" w:rsidRPr="008864DA" w:rsidRDefault="008C4BFD" w:rsidP="00FE1DE2">
            <w:pPr>
              <w:ind w:firstLine="72"/>
              <w:jc w:val="center"/>
              <w:rPr>
                <w:sz w:val="28"/>
                <w:szCs w:val="28"/>
                <w:lang w:val="uk-UA"/>
              </w:rPr>
            </w:pPr>
            <w:r w:rsidRPr="008864DA">
              <w:rPr>
                <w:sz w:val="28"/>
                <w:szCs w:val="28"/>
                <w:lang w:val="uk-UA"/>
              </w:rPr>
              <w:t xml:space="preserve">                            </w:t>
            </w:r>
            <w:r w:rsidRPr="008864DA">
              <w:rPr>
                <w:sz w:val="28"/>
                <w:szCs w:val="28"/>
                <w:lang w:val="en-US"/>
              </w:rPr>
              <w:t xml:space="preserve">     </w:t>
            </w:r>
            <w:r w:rsidRPr="008864DA">
              <w:rPr>
                <w:sz w:val="28"/>
                <w:szCs w:val="28"/>
                <w:lang w:val="uk-UA"/>
              </w:rPr>
              <w:t>№</w:t>
            </w:r>
            <w:r w:rsidRPr="008864DA">
              <w:rPr>
                <w:color w:val="FFFFFF"/>
                <w:sz w:val="28"/>
                <w:szCs w:val="28"/>
                <w:lang w:val="uk-UA"/>
              </w:rPr>
              <w:t xml:space="preserve"> </w:t>
            </w:r>
            <w:r w:rsidR="00FE1DE2" w:rsidRPr="00FE1DE2">
              <w:rPr>
                <w:sz w:val="28"/>
                <w:szCs w:val="28"/>
                <w:u w:val="single"/>
                <w:lang w:val="uk-UA"/>
              </w:rPr>
              <w:t>1389</w:t>
            </w:r>
            <w:r w:rsidRPr="008864DA">
              <w:rPr>
                <w:color w:val="FFFFFF"/>
                <w:sz w:val="28"/>
                <w:szCs w:val="28"/>
                <w:lang w:val="uk-UA"/>
              </w:rPr>
              <w:t>2284</w:t>
            </w:r>
          </w:p>
        </w:tc>
      </w:tr>
    </w:tbl>
    <w:p w:rsidR="008C4BFD" w:rsidRDefault="008C4BFD" w:rsidP="008C4BFD">
      <w:pPr>
        <w:jc w:val="both"/>
        <w:rPr>
          <w:sz w:val="28"/>
          <w:szCs w:val="28"/>
          <w:lang w:val="en-US"/>
        </w:rPr>
      </w:pPr>
    </w:p>
    <w:p w:rsidR="008C4BFD" w:rsidRPr="00555D89" w:rsidRDefault="008C4BFD" w:rsidP="008C4BFD">
      <w:pPr>
        <w:jc w:val="both"/>
        <w:rPr>
          <w:sz w:val="28"/>
          <w:szCs w:val="28"/>
          <w:lang w:val="en-US"/>
        </w:rPr>
      </w:pPr>
    </w:p>
    <w:p w:rsidR="008C4BFD" w:rsidRPr="007738D2" w:rsidRDefault="008C4BFD" w:rsidP="008C4BFD">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7738D2" w:rsidRDefault="007738D2" w:rsidP="00FC73F7">
      <w:pPr>
        <w:ind w:firstLine="720"/>
        <w:jc w:val="both"/>
        <w:rPr>
          <w:sz w:val="16"/>
          <w:szCs w:val="16"/>
          <w:lang w:val="uk-UA"/>
        </w:rPr>
      </w:pPr>
    </w:p>
    <w:p w:rsidR="007738D2" w:rsidRDefault="007738D2" w:rsidP="00FC73F7">
      <w:pPr>
        <w:ind w:firstLine="720"/>
        <w:jc w:val="both"/>
        <w:rPr>
          <w:sz w:val="16"/>
          <w:szCs w:val="16"/>
          <w:lang w:val="uk-UA"/>
        </w:rPr>
      </w:pPr>
    </w:p>
    <w:p w:rsidR="00917598" w:rsidRPr="0067588C" w:rsidRDefault="00917598" w:rsidP="00FC73F7">
      <w:pPr>
        <w:ind w:firstLine="720"/>
        <w:jc w:val="both"/>
        <w:rPr>
          <w:sz w:val="16"/>
          <w:szCs w:val="16"/>
          <w:lang w:val="uk-UA"/>
        </w:rPr>
      </w:pPr>
    </w:p>
    <w:p w:rsidR="00957C7E" w:rsidRPr="0013129D" w:rsidRDefault="00957C7E" w:rsidP="00957C7E">
      <w:pPr>
        <w:pStyle w:val="HTML"/>
        <w:ind w:firstLine="720"/>
        <w:jc w:val="both"/>
        <w:rPr>
          <w:rFonts w:ascii="Times New Roman" w:hAnsi="Times New Roman"/>
          <w:sz w:val="28"/>
          <w:szCs w:val="28"/>
          <w:lang w:val="uk-UA"/>
        </w:rPr>
      </w:pPr>
      <w:r>
        <w:rPr>
          <w:rFonts w:ascii="Times New Roman" w:hAnsi="Times New Roman"/>
          <w:sz w:val="28"/>
          <w:szCs w:val="28"/>
          <w:lang w:val="uk-UA"/>
        </w:rPr>
        <w:t>Відповідно до статті 9 Закону України «Про лікарські засоби», пунктів 5,</w:t>
      </w:r>
      <w:r w:rsidRPr="00AB2E73">
        <w:rPr>
          <w:rFonts w:ascii="Times New Roman" w:hAnsi="Times New Roman"/>
          <w:sz w:val="28"/>
          <w:szCs w:val="28"/>
          <w:lang w:val="uk-UA"/>
        </w:rPr>
        <w:t xml:space="preserve"> 7</w:t>
      </w:r>
      <w:r w:rsidR="00BF66FE">
        <w:rPr>
          <w:rFonts w:ascii="Times New Roman" w:hAnsi="Times New Roman"/>
          <w:sz w:val="28"/>
          <w:szCs w:val="28"/>
          <w:lang w:val="uk-UA"/>
        </w:rPr>
        <w:t>,</w:t>
      </w:r>
      <w:r>
        <w:rPr>
          <w:rFonts w:ascii="Times New Roman" w:hAnsi="Times New Roman"/>
          <w:sz w:val="28"/>
          <w:szCs w:val="28"/>
          <w:lang w:val="uk-UA"/>
        </w:rPr>
        <w:t xml:space="preserve"> 10</w:t>
      </w:r>
      <w:r w:rsidRPr="00AB2E73">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B50D5E" w:rsidRPr="00FA63C3">
        <w:rPr>
          <w:rFonts w:ascii="Times New Roman" w:hAnsi="Times New Roman"/>
          <w:sz w:val="28"/>
          <w:szCs w:val="28"/>
          <w:lang w:val="uk-UA"/>
        </w:rPr>
        <w:t>пункту 10 Порядку державної реєстрації вакцин або інших медичних імунобіологічних препаратів для специфічної профілактики гострої респіраторної хвороби COVID-19, спричиненої коронавірусом SARS-CoV-2, під зобов’язання для екстреного медичного застосування, затвердженого постановою Кабінету Міністрів України від 08 лютого 2021 року № 95</w:t>
      </w:r>
      <w:r w:rsidR="00B50D5E">
        <w:rPr>
          <w:rFonts w:ascii="Times New Roman" w:hAnsi="Times New Roman"/>
          <w:sz w:val="28"/>
          <w:szCs w:val="28"/>
          <w:lang w:val="uk-UA"/>
        </w:rPr>
        <w:t xml:space="preserve">, </w:t>
      </w:r>
      <w:r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D61B9F">
        <w:rPr>
          <w:rFonts w:ascii="Times New Roman" w:hAnsi="Times New Roman"/>
          <w:sz w:val="28"/>
          <w:szCs w:val="28"/>
          <w:lang w:val="uk-UA"/>
        </w:rPr>
        <w:t>оку</w:t>
      </w:r>
      <w:r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D61591" w:rsidRPr="000D1456" w:rsidRDefault="00D61591" w:rsidP="00FC73F7">
      <w:pPr>
        <w:pStyle w:val="31"/>
        <w:ind w:left="0"/>
        <w:rPr>
          <w:b/>
          <w:bCs/>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переліком (додаток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переліком (додаток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D33F8D">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переліком  (додаток </w:t>
      </w:r>
      <w:r w:rsidR="00643EFB">
        <w:rPr>
          <w:sz w:val="28"/>
          <w:szCs w:val="28"/>
          <w:lang w:val="uk-UA"/>
        </w:rPr>
        <w:t>3</w:t>
      </w:r>
      <w:r w:rsidR="00FC73F7" w:rsidRPr="00422F7F">
        <w:rPr>
          <w:sz w:val="28"/>
          <w:szCs w:val="28"/>
          <w:lang w:val="uk-UA"/>
        </w:rPr>
        <w:t>).</w:t>
      </w:r>
    </w:p>
    <w:p w:rsidR="00917598" w:rsidRDefault="00917598" w:rsidP="004A36AC">
      <w:pPr>
        <w:tabs>
          <w:tab w:val="left" w:pos="1080"/>
        </w:tabs>
        <w:ind w:firstLine="720"/>
        <w:jc w:val="both"/>
        <w:rPr>
          <w:sz w:val="28"/>
          <w:szCs w:val="28"/>
          <w:lang w:val="uk-UA"/>
        </w:rPr>
      </w:pPr>
    </w:p>
    <w:p w:rsidR="00F23645" w:rsidRPr="00E37B30" w:rsidRDefault="004A36AC" w:rsidP="005418EE">
      <w:pPr>
        <w:tabs>
          <w:tab w:val="left" w:pos="720"/>
          <w:tab w:val="left" w:pos="1080"/>
        </w:tabs>
        <w:jc w:val="both"/>
        <w:rPr>
          <w:sz w:val="28"/>
          <w:szCs w:val="28"/>
          <w:lang w:val="uk-UA"/>
        </w:rPr>
      </w:pPr>
      <w:r>
        <w:rPr>
          <w:sz w:val="28"/>
          <w:szCs w:val="28"/>
          <w:lang w:val="uk-UA"/>
        </w:rPr>
        <w:tab/>
      </w:r>
      <w:r w:rsidR="00806294">
        <w:rPr>
          <w:sz w:val="28"/>
          <w:szCs w:val="28"/>
          <w:lang w:val="uk-UA"/>
        </w:rPr>
        <w:t>4</w:t>
      </w:r>
      <w:r w:rsidR="005418EE">
        <w:rPr>
          <w:sz w:val="28"/>
          <w:szCs w:val="28"/>
          <w:lang w:val="uk-UA"/>
        </w:rPr>
        <w:t>.</w:t>
      </w:r>
      <w:r w:rsidR="005418EE" w:rsidRPr="005418EE">
        <w:rPr>
          <w:sz w:val="28"/>
          <w:szCs w:val="28"/>
          <w:lang w:val="uk-UA"/>
        </w:rPr>
        <w:tab/>
        <w:t xml:space="preserve">Контроль за виконанням цього наказу покласти на заступника Міністра з питань європейської інтеграції </w:t>
      </w:r>
      <w:r w:rsidR="00305D48">
        <w:rPr>
          <w:sz w:val="28"/>
          <w:szCs w:val="28"/>
          <w:lang w:val="uk-UA"/>
        </w:rPr>
        <w:t>Комаріду О.О.</w:t>
      </w:r>
    </w:p>
    <w:p w:rsidR="001E316F" w:rsidRDefault="001E316F" w:rsidP="00FC73F7">
      <w:pPr>
        <w:pStyle w:val="31"/>
        <w:spacing w:after="0"/>
        <w:rPr>
          <w:sz w:val="28"/>
          <w:szCs w:val="28"/>
          <w:lang w:val="uk-UA"/>
        </w:rPr>
      </w:pPr>
    </w:p>
    <w:p w:rsidR="005418EE" w:rsidRDefault="005418EE" w:rsidP="00FC73F7">
      <w:pPr>
        <w:pStyle w:val="31"/>
        <w:spacing w:after="0"/>
        <w:rPr>
          <w:sz w:val="28"/>
          <w:szCs w:val="28"/>
          <w:lang w:val="uk-UA"/>
        </w:rPr>
      </w:pPr>
    </w:p>
    <w:p w:rsidR="006D0A8F" w:rsidRDefault="003A5C99" w:rsidP="006D0A8F">
      <w:pPr>
        <w:rPr>
          <w:b/>
          <w:sz w:val="28"/>
          <w:szCs w:val="28"/>
          <w:lang w:val="uk-UA"/>
        </w:rPr>
      </w:pPr>
      <w:r w:rsidRPr="00991514">
        <w:rPr>
          <w:b/>
          <w:sz w:val="28"/>
          <w:szCs w:val="28"/>
          <w:lang w:val="uk-UA"/>
        </w:rPr>
        <w:t>Міністр</w:t>
      </w:r>
      <w:r w:rsidR="00D74462">
        <w:rPr>
          <w:b/>
          <w:sz w:val="28"/>
          <w:szCs w:val="28"/>
          <w:lang w:val="uk-UA"/>
        </w:rPr>
        <w:t xml:space="preserve"> </w:t>
      </w:r>
      <w:r w:rsidR="00875A84">
        <w:rPr>
          <w:b/>
          <w:sz w:val="28"/>
          <w:szCs w:val="28"/>
          <w:lang w:val="uk-UA"/>
        </w:rPr>
        <w:t xml:space="preserve">                 </w:t>
      </w:r>
      <w:r w:rsidR="00D74462">
        <w:rPr>
          <w:b/>
          <w:sz w:val="28"/>
          <w:szCs w:val="28"/>
          <w:lang w:val="uk-UA"/>
        </w:rPr>
        <w:t xml:space="preserve">                        </w:t>
      </w:r>
      <w:r w:rsidR="00305D48">
        <w:rPr>
          <w:b/>
          <w:sz w:val="28"/>
          <w:szCs w:val="28"/>
          <w:lang w:val="uk-UA"/>
        </w:rPr>
        <w:t xml:space="preserve">                                         </w:t>
      </w:r>
      <w:r w:rsidR="00D74462">
        <w:rPr>
          <w:b/>
          <w:sz w:val="28"/>
          <w:szCs w:val="28"/>
          <w:lang w:val="uk-UA"/>
        </w:rPr>
        <w:t xml:space="preserve">      </w:t>
      </w:r>
      <w:r w:rsidR="00875A84">
        <w:rPr>
          <w:b/>
          <w:sz w:val="28"/>
          <w:szCs w:val="28"/>
          <w:lang w:val="uk-UA"/>
        </w:rPr>
        <w:t xml:space="preserve"> </w:t>
      </w:r>
      <w:r w:rsidR="00A06690">
        <w:rPr>
          <w:b/>
          <w:sz w:val="28"/>
          <w:szCs w:val="28"/>
          <w:lang w:val="uk-UA"/>
        </w:rPr>
        <w:t xml:space="preserve"> </w:t>
      </w:r>
      <w:r w:rsidR="00305D48">
        <w:rPr>
          <w:b/>
          <w:sz w:val="28"/>
          <w:szCs w:val="28"/>
          <w:lang w:val="uk-UA"/>
        </w:rPr>
        <w:t xml:space="preserve">Віктор ЛЯШКО </w:t>
      </w:r>
      <w:r w:rsidR="00D74462">
        <w:rPr>
          <w:b/>
          <w:sz w:val="28"/>
          <w:szCs w:val="28"/>
          <w:lang w:val="uk-UA"/>
        </w:rPr>
        <w:t xml:space="preserve"> </w:t>
      </w:r>
    </w:p>
    <w:p w:rsidR="005A4C14" w:rsidRDefault="005A4C14" w:rsidP="006D0A8F">
      <w:pPr>
        <w:rPr>
          <w:b/>
          <w:sz w:val="28"/>
          <w:szCs w:val="28"/>
          <w:lang w:val="uk-UA"/>
        </w:rPr>
        <w:sectPr w:rsidR="005A4C14"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B464A7" w:rsidRPr="00B33139" w:rsidTr="00B26008">
        <w:tc>
          <w:tcPr>
            <w:tcW w:w="3825" w:type="dxa"/>
            <w:hideMark/>
          </w:tcPr>
          <w:p w:rsidR="00B464A7" w:rsidRPr="002C30B6" w:rsidRDefault="00B464A7" w:rsidP="00C07721">
            <w:pPr>
              <w:pStyle w:val="4"/>
              <w:tabs>
                <w:tab w:val="left" w:pos="12600"/>
              </w:tabs>
              <w:spacing w:before="0" w:after="0"/>
              <w:rPr>
                <w:rFonts w:cs="Arial"/>
                <w:sz w:val="18"/>
                <w:szCs w:val="18"/>
              </w:rPr>
            </w:pPr>
            <w:r w:rsidRPr="002C30B6">
              <w:rPr>
                <w:rFonts w:cs="Arial"/>
                <w:sz w:val="18"/>
                <w:szCs w:val="18"/>
              </w:rPr>
              <w:lastRenderedPageBreak/>
              <w:t>Додаток 1</w:t>
            </w:r>
          </w:p>
          <w:p w:rsidR="00B464A7" w:rsidRPr="002C30B6" w:rsidRDefault="00B464A7" w:rsidP="00C07721">
            <w:pPr>
              <w:pStyle w:val="4"/>
              <w:tabs>
                <w:tab w:val="left" w:pos="12600"/>
              </w:tabs>
              <w:spacing w:before="0" w:after="0"/>
              <w:rPr>
                <w:rFonts w:cs="Arial"/>
                <w:sz w:val="18"/>
                <w:szCs w:val="18"/>
              </w:rPr>
            </w:pPr>
            <w:r w:rsidRPr="002C30B6">
              <w:rPr>
                <w:rFonts w:cs="Arial"/>
                <w:sz w:val="18"/>
                <w:szCs w:val="18"/>
              </w:rPr>
              <w:t>до наказу Міністерства охорони</w:t>
            </w:r>
          </w:p>
          <w:p w:rsidR="00B464A7" w:rsidRPr="002C30B6" w:rsidRDefault="00B464A7" w:rsidP="00C07721">
            <w:pPr>
              <w:pStyle w:val="4"/>
              <w:tabs>
                <w:tab w:val="left" w:pos="12600"/>
              </w:tabs>
              <w:spacing w:before="0" w:after="0"/>
              <w:rPr>
                <w:rFonts w:cs="Arial"/>
                <w:sz w:val="18"/>
                <w:szCs w:val="18"/>
              </w:rPr>
            </w:pPr>
            <w:r w:rsidRPr="002C30B6">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B464A7" w:rsidRPr="003711C2" w:rsidRDefault="00B464A7" w:rsidP="00C07721">
            <w:pPr>
              <w:pStyle w:val="4"/>
              <w:tabs>
                <w:tab w:val="left" w:pos="12600"/>
              </w:tabs>
              <w:spacing w:before="0" w:after="0"/>
              <w:rPr>
                <w:rFonts w:cs="Arial"/>
                <w:sz w:val="18"/>
                <w:szCs w:val="18"/>
                <w:u w:val="single"/>
              </w:rPr>
            </w:pPr>
            <w:r w:rsidRPr="003711C2">
              <w:rPr>
                <w:rFonts w:cs="Arial"/>
                <w:bCs w:val="0"/>
                <w:sz w:val="18"/>
                <w:szCs w:val="18"/>
                <w:u w:val="single"/>
              </w:rPr>
              <w:t>від 08 липня 2021 року № 1389</w:t>
            </w:r>
          </w:p>
        </w:tc>
      </w:tr>
    </w:tbl>
    <w:p w:rsidR="00C07721" w:rsidRDefault="00C07721" w:rsidP="00C07721">
      <w:pPr>
        <w:tabs>
          <w:tab w:val="left" w:pos="12600"/>
        </w:tabs>
        <w:jc w:val="center"/>
        <w:rPr>
          <w:b/>
          <w:caps/>
          <w:sz w:val="28"/>
          <w:szCs w:val="28"/>
        </w:rPr>
      </w:pPr>
    </w:p>
    <w:p w:rsidR="00C07721" w:rsidRDefault="00C07721" w:rsidP="00C07721">
      <w:pPr>
        <w:tabs>
          <w:tab w:val="left" w:pos="12600"/>
        </w:tabs>
        <w:jc w:val="center"/>
        <w:rPr>
          <w:b/>
          <w:caps/>
          <w:sz w:val="28"/>
          <w:szCs w:val="28"/>
        </w:rPr>
      </w:pPr>
    </w:p>
    <w:p w:rsidR="00B464A7" w:rsidRPr="00C07721" w:rsidRDefault="00B464A7" w:rsidP="00C07721">
      <w:pPr>
        <w:tabs>
          <w:tab w:val="left" w:pos="12600"/>
        </w:tabs>
        <w:jc w:val="center"/>
        <w:rPr>
          <w:b/>
          <w:caps/>
          <w:sz w:val="28"/>
          <w:szCs w:val="28"/>
        </w:rPr>
      </w:pPr>
      <w:r w:rsidRPr="00C07721">
        <w:rPr>
          <w:b/>
          <w:caps/>
          <w:sz w:val="28"/>
          <w:szCs w:val="28"/>
        </w:rPr>
        <w:t>ПЕРЕЛІК</w:t>
      </w:r>
    </w:p>
    <w:p w:rsidR="00B464A7" w:rsidRPr="00C07721" w:rsidRDefault="00B464A7" w:rsidP="00C07721">
      <w:pPr>
        <w:pStyle w:val="4"/>
        <w:spacing w:before="0" w:after="0"/>
        <w:jc w:val="center"/>
        <w:rPr>
          <w:caps/>
        </w:rPr>
      </w:pPr>
      <w:r w:rsidRPr="00C07721">
        <w:rPr>
          <w:caps/>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B464A7" w:rsidRPr="00C07721" w:rsidRDefault="00B464A7" w:rsidP="00C07721">
      <w:pPr>
        <w:tabs>
          <w:tab w:val="left" w:pos="12600"/>
        </w:tabs>
        <w:jc w:val="center"/>
        <w:rPr>
          <w:b/>
          <w:sz w:val="28"/>
          <w:szCs w:val="28"/>
        </w:rPr>
      </w:pPr>
    </w:p>
    <w:tbl>
      <w:tblPr>
        <w:tblW w:w="16159"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417"/>
        <w:gridCol w:w="1701"/>
        <w:gridCol w:w="992"/>
        <w:gridCol w:w="992"/>
        <w:gridCol w:w="1559"/>
        <w:gridCol w:w="1134"/>
        <w:gridCol w:w="4254"/>
        <w:gridCol w:w="1133"/>
        <w:gridCol w:w="851"/>
        <w:gridCol w:w="1559"/>
      </w:tblGrid>
      <w:tr w:rsidR="00B464A7" w:rsidRPr="00B33139" w:rsidTr="00C07721">
        <w:trPr>
          <w:tblHeader/>
        </w:trPr>
        <w:tc>
          <w:tcPr>
            <w:tcW w:w="567" w:type="dxa"/>
            <w:tcBorders>
              <w:top w:val="single" w:sz="4" w:space="0" w:color="000000"/>
              <w:left w:val="single" w:sz="4" w:space="0" w:color="000000"/>
              <w:bottom w:val="single" w:sz="4" w:space="0" w:color="auto"/>
              <w:right w:val="single" w:sz="4" w:space="0" w:color="000000"/>
            </w:tcBorders>
            <w:shd w:val="clear" w:color="auto" w:fill="D9D9D9"/>
            <w:hideMark/>
          </w:tcPr>
          <w:p w:rsidR="00B464A7" w:rsidRPr="00B33139" w:rsidRDefault="00B464A7" w:rsidP="00B26008">
            <w:pPr>
              <w:tabs>
                <w:tab w:val="left" w:pos="12600"/>
              </w:tabs>
              <w:jc w:val="center"/>
              <w:rPr>
                <w:rFonts w:ascii="Arial" w:hAnsi="Arial" w:cs="Arial"/>
                <w:b/>
                <w:i/>
                <w:sz w:val="16"/>
                <w:szCs w:val="16"/>
              </w:rPr>
            </w:pPr>
            <w:r w:rsidRPr="00B33139">
              <w:rPr>
                <w:rFonts w:ascii="Arial" w:hAnsi="Arial" w:cs="Arial"/>
                <w:b/>
                <w:i/>
                <w:sz w:val="16"/>
                <w:szCs w:val="16"/>
              </w:rPr>
              <w:t>№ п/п</w:t>
            </w:r>
          </w:p>
        </w:tc>
        <w:tc>
          <w:tcPr>
            <w:tcW w:w="1417" w:type="dxa"/>
            <w:tcBorders>
              <w:top w:val="single" w:sz="4" w:space="0" w:color="000000"/>
              <w:left w:val="single" w:sz="4" w:space="0" w:color="000000"/>
              <w:bottom w:val="single" w:sz="4" w:space="0" w:color="auto"/>
              <w:right w:val="single" w:sz="4" w:space="0" w:color="000000"/>
            </w:tcBorders>
            <w:shd w:val="clear" w:color="auto" w:fill="D9D9D9"/>
          </w:tcPr>
          <w:p w:rsidR="00B464A7" w:rsidRPr="00B33139" w:rsidRDefault="00B464A7" w:rsidP="00B26008">
            <w:pPr>
              <w:tabs>
                <w:tab w:val="left" w:pos="12600"/>
              </w:tabs>
              <w:jc w:val="center"/>
              <w:rPr>
                <w:rFonts w:ascii="Arial" w:hAnsi="Arial" w:cs="Arial"/>
                <w:b/>
                <w:i/>
                <w:sz w:val="16"/>
                <w:szCs w:val="16"/>
              </w:rPr>
            </w:pPr>
            <w:r w:rsidRPr="00B33139">
              <w:rPr>
                <w:rFonts w:ascii="Arial" w:hAnsi="Arial" w:cs="Arial"/>
                <w:b/>
                <w:i/>
                <w:sz w:val="16"/>
                <w:szCs w:val="16"/>
              </w:rPr>
              <w:t>Назва лікарського засобу</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B464A7" w:rsidRPr="00B33139" w:rsidRDefault="00B464A7" w:rsidP="00B26008">
            <w:pPr>
              <w:tabs>
                <w:tab w:val="left" w:pos="12600"/>
              </w:tabs>
              <w:jc w:val="center"/>
              <w:rPr>
                <w:rFonts w:ascii="Arial" w:hAnsi="Arial" w:cs="Arial"/>
                <w:b/>
                <w:i/>
                <w:sz w:val="16"/>
                <w:szCs w:val="16"/>
              </w:rPr>
            </w:pPr>
            <w:r w:rsidRPr="00B33139">
              <w:rPr>
                <w:rFonts w:ascii="Arial" w:hAnsi="Arial" w:cs="Arial"/>
                <w:b/>
                <w:i/>
                <w:sz w:val="16"/>
                <w:szCs w:val="16"/>
              </w:rPr>
              <w:t>Форма випуску (лікарська форма, упаковка)</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B464A7" w:rsidRPr="00B33139" w:rsidRDefault="00B464A7" w:rsidP="00B26008">
            <w:pPr>
              <w:tabs>
                <w:tab w:val="left" w:pos="12600"/>
              </w:tabs>
              <w:jc w:val="center"/>
              <w:rPr>
                <w:rFonts w:ascii="Arial" w:hAnsi="Arial" w:cs="Arial"/>
                <w:b/>
                <w:i/>
                <w:sz w:val="16"/>
                <w:szCs w:val="16"/>
              </w:rPr>
            </w:pPr>
            <w:r w:rsidRPr="00B33139">
              <w:rPr>
                <w:rFonts w:ascii="Arial" w:hAnsi="Arial" w:cs="Arial"/>
                <w:b/>
                <w:i/>
                <w:sz w:val="16"/>
                <w:szCs w:val="16"/>
              </w:rPr>
              <w:t>Заявник</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B464A7" w:rsidRPr="00B33139" w:rsidRDefault="00B464A7" w:rsidP="00B26008">
            <w:pPr>
              <w:tabs>
                <w:tab w:val="left" w:pos="12600"/>
              </w:tabs>
              <w:jc w:val="center"/>
              <w:rPr>
                <w:rFonts w:ascii="Arial" w:hAnsi="Arial" w:cs="Arial"/>
                <w:b/>
                <w:i/>
                <w:sz w:val="16"/>
                <w:szCs w:val="16"/>
              </w:rPr>
            </w:pPr>
            <w:r w:rsidRPr="00B33139">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B464A7" w:rsidRPr="00B33139" w:rsidRDefault="00B464A7" w:rsidP="00B26008">
            <w:pPr>
              <w:tabs>
                <w:tab w:val="left" w:pos="12600"/>
              </w:tabs>
              <w:jc w:val="center"/>
              <w:rPr>
                <w:rFonts w:ascii="Arial" w:hAnsi="Arial" w:cs="Arial"/>
                <w:b/>
                <w:i/>
                <w:sz w:val="16"/>
                <w:szCs w:val="16"/>
              </w:rPr>
            </w:pPr>
            <w:r w:rsidRPr="00B33139">
              <w:rPr>
                <w:rFonts w:ascii="Arial" w:hAnsi="Arial" w:cs="Arial"/>
                <w:b/>
                <w:i/>
                <w:sz w:val="16"/>
                <w:szCs w:val="16"/>
              </w:rPr>
              <w:t>Виробник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B464A7" w:rsidRPr="00B33139" w:rsidRDefault="00B464A7" w:rsidP="00B26008">
            <w:pPr>
              <w:tabs>
                <w:tab w:val="left" w:pos="12600"/>
              </w:tabs>
              <w:jc w:val="center"/>
              <w:rPr>
                <w:rFonts w:ascii="Arial" w:hAnsi="Arial" w:cs="Arial"/>
                <w:b/>
                <w:i/>
                <w:sz w:val="16"/>
                <w:szCs w:val="16"/>
              </w:rPr>
            </w:pPr>
            <w:r w:rsidRPr="00B33139">
              <w:rPr>
                <w:rFonts w:ascii="Arial" w:hAnsi="Arial" w:cs="Arial"/>
                <w:b/>
                <w:i/>
                <w:sz w:val="16"/>
                <w:szCs w:val="16"/>
              </w:rPr>
              <w:t>Країна виробника</w:t>
            </w:r>
          </w:p>
        </w:tc>
        <w:tc>
          <w:tcPr>
            <w:tcW w:w="4254" w:type="dxa"/>
            <w:tcBorders>
              <w:top w:val="single" w:sz="4" w:space="0" w:color="000000"/>
              <w:left w:val="single" w:sz="4" w:space="0" w:color="000000"/>
              <w:bottom w:val="single" w:sz="4" w:space="0" w:color="auto"/>
              <w:right w:val="single" w:sz="4" w:space="0" w:color="000000"/>
            </w:tcBorders>
            <w:shd w:val="clear" w:color="auto" w:fill="D9D9D9"/>
          </w:tcPr>
          <w:p w:rsidR="00B464A7" w:rsidRPr="00B33139" w:rsidRDefault="00B464A7" w:rsidP="00B26008">
            <w:pPr>
              <w:tabs>
                <w:tab w:val="left" w:pos="12600"/>
              </w:tabs>
              <w:jc w:val="center"/>
              <w:rPr>
                <w:rFonts w:ascii="Arial" w:hAnsi="Arial" w:cs="Arial"/>
                <w:b/>
                <w:i/>
                <w:sz w:val="16"/>
                <w:szCs w:val="16"/>
              </w:rPr>
            </w:pPr>
            <w:r w:rsidRPr="00B33139">
              <w:rPr>
                <w:rFonts w:ascii="Arial" w:hAnsi="Arial" w:cs="Arial"/>
                <w:b/>
                <w:i/>
                <w:sz w:val="16"/>
                <w:szCs w:val="16"/>
              </w:rPr>
              <w:t>Реєстраційна процедура</w:t>
            </w:r>
          </w:p>
        </w:tc>
        <w:tc>
          <w:tcPr>
            <w:tcW w:w="1133" w:type="dxa"/>
            <w:tcBorders>
              <w:top w:val="single" w:sz="4" w:space="0" w:color="000000"/>
              <w:left w:val="single" w:sz="4" w:space="0" w:color="000000"/>
              <w:bottom w:val="single" w:sz="4" w:space="0" w:color="auto"/>
              <w:right w:val="single" w:sz="4" w:space="0" w:color="000000"/>
            </w:tcBorders>
            <w:shd w:val="clear" w:color="auto" w:fill="D9D9D9"/>
          </w:tcPr>
          <w:p w:rsidR="00B464A7" w:rsidRPr="00B33139" w:rsidRDefault="00B464A7" w:rsidP="00C07721">
            <w:pPr>
              <w:tabs>
                <w:tab w:val="left" w:pos="12600"/>
              </w:tabs>
              <w:jc w:val="center"/>
              <w:rPr>
                <w:rFonts w:ascii="Arial" w:hAnsi="Arial" w:cs="Arial"/>
                <w:b/>
                <w:i/>
                <w:sz w:val="16"/>
                <w:szCs w:val="16"/>
                <w:lang w:val="en-US"/>
              </w:rPr>
            </w:pPr>
            <w:r w:rsidRPr="00B33139">
              <w:rPr>
                <w:rFonts w:ascii="Arial" w:hAnsi="Arial" w:cs="Arial"/>
                <w:b/>
                <w:i/>
                <w:sz w:val="16"/>
                <w:szCs w:val="16"/>
              </w:rPr>
              <w:t>Умови відпуску</w:t>
            </w:r>
          </w:p>
        </w:tc>
        <w:tc>
          <w:tcPr>
            <w:tcW w:w="851" w:type="dxa"/>
            <w:tcBorders>
              <w:top w:val="single" w:sz="4" w:space="0" w:color="000000"/>
              <w:left w:val="single" w:sz="4" w:space="0" w:color="000000"/>
              <w:bottom w:val="single" w:sz="4" w:space="0" w:color="auto"/>
              <w:right w:val="single" w:sz="4" w:space="0" w:color="000000"/>
            </w:tcBorders>
            <w:shd w:val="clear" w:color="auto" w:fill="D9D9D9"/>
          </w:tcPr>
          <w:p w:rsidR="00B464A7" w:rsidRPr="00B33139" w:rsidRDefault="00B464A7" w:rsidP="00C07721">
            <w:pPr>
              <w:tabs>
                <w:tab w:val="left" w:pos="12600"/>
              </w:tabs>
              <w:jc w:val="center"/>
              <w:rPr>
                <w:rFonts w:ascii="Arial" w:hAnsi="Arial" w:cs="Arial"/>
                <w:b/>
                <w:i/>
                <w:sz w:val="16"/>
                <w:szCs w:val="16"/>
                <w:lang w:val="en-US"/>
              </w:rPr>
            </w:pPr>
            <w:r w:rsidRPr="00B33139">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B464A7" w:rsidRPr="00B33139" w:rsidRDefault="00B464A7" w:rsidP="00B26008">
            <w:pPr>
              <w:tabs>
                <w:tab w:val="left" w:pos="12600"/>
              </w:tabs>
              <w:jc w:val="center"/>
              <w:rPr>
                <w:rFonts w:ascii="Arial" w:hAnsi="Arial" w:cs="Arial"/>
                <w:b/>
                <w:i/>
                <w:sz w:val="16"/>
                <w:szCs w:val="16"/>
                <w:lang w:val="en-US"/>
              </w:rPr>
            </w:pPr>
            <w:r w:rsidRPr="00B33139">
              <w:rPr>
                <w:rFonts w:ascii="Arial" w:hAnsi="Arial" w:cs="Arial"/>
                <w:b/>
                <w:i/>
                <w:sz w:val="16"/>
                <w:szCs w:val="16"/>
              </w:rPr>
              <w:t>Номер реєстраційного посвідчення</w:t>
            </w:r>
          </w:p>
        </w:tc>
      </w:tr>
      <w:tr w:rsidR="00B464A7" w:rsidRPr="00B33139" w:rsidTr="00C07721">
        <w:tc>
          <w:tcPr>
            <w:tcW w:w="567" w:type="dxa"/>
            <w:tcBorders>
              <w:top w:val="single" w:sz="4" w:space="0" w:color="auto"/>
              <w:left w:val="single" w:sz="4" w:space="0" w:color="000000"/>
              <w:bottom w:val="single" w:sz="4" w:space="0" w:color="auto"/>
              <w:right w:val="single" w:sz="4" w:space="0" w:color="000000"/>
            </w:tcBorders>
            <w:shd w:val="clear" w:color="auto" w:fill="auto"/>
          </w:tcPr>
          <w:p w:rsidR="00B464A7" w:rsidRPr="00B33139" w:rsidRDefault="00B464A7" w:rsidP="00B464A7">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B464A7" w:rsidRPr="00B33139" w:rsidRDefault="00B464A7" w:rsidP="00B26008">
            <w:pPr>
              <w:pStyle w:val="11"/>
              <w:tabs>
                <w:tab w:val="left" w:pos="12600"/>
              </w:tabs>
              <w:rPr>
                <w:rFonts w:ascii="Arial" w:hAnsi="Arial" w:cs="Arial"/>
                <w:b/>
                <w:i/>
                <w:sz w:val="16"/>
                <w:szCs w:val="16"/>
              </w:rPr>
            </w:pPr>
            <w:r w:rsidRPr="00B33139">
              <w:rPr>
                <w:rFonts w:ascii="Arial" w:hAnsi="Arial" w:cs="Arial"/>
                <w:b/>
                <w:sz w:val="16"/>
                <w:szCs w:val="16"/>
              </w:rPr>
              <w:t>БРЕНАМ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rPr>
                <w:rFonts w:ascii="Arial" w:hAnsi="Arial" w:cs="Arial"/>
                <w:sz w:val="16"/>
                <w:szCs w:val="16"/>
                <w:lang w:val="ru-RU"/>
              </w:rPr>
            </w:pPr>
            <w:r w:rsidRPr="00B33139">
              <w:rPr>
                <w:rFonts w:ascii="Arial" w:hAnsi="Arial" w:cs="Arial"/>
                <w:sz w:val="16"/>
                <w:szCs w:val="16"/>
                <w:lang w:val="ru-RU"/>
              </w:rPr>
              <w:t>порошок для розчину для ін'єкцій по 500 мг,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lang w:val="ru-RU"/>
              </w:rPr>
            </w:pPr>
            <w:r w:rsidRPr="00B33139">
              <w:rPr>
                <w:rFonts w:ascii="Arial" w:hAnsi="Arial" w:cs="Arial"/>
                <w:sz w:val="16"/>
                <w:szCs w:val="16"/>
              </w:rPr>
              <w:t>Брукс Лабораторіс Лімітед</w:t>
            </w:r>
            <w:r w:rsidRPr="00B331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rPr>
            </w:pPr>
            <w:r w:rsidRPr="00B3313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rPr>
            </w:pPr>
            <w:r w:rsidRPr="00B33139">
              <w:rPr>
                <w:rFonts w:ascii="Arial" w:hAnsi="Arial" w:cs="Arial"/>
                <w:sz w:val="16"/>
                <w:szCs w:val="16"/>
              </w:rPr>
              <w:t>виробництво за повним циклом: Брукс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rPr>
            </w:pPr>
            <w:r w:rsidRPr="00B33139">
              <w:rPr>
                <w:rFonts w:ascii="Arial" w:hAnsi="Arial" w:cs="Arial"/>
                <w:sz w:val="16"/>
                <w:szCs w:val="16"/>
              </w:rPr>
              <w:t>Індія</w:t>
            </w:r>
          </w:p>
        </w:tc>
        <w:tc>
          <w:tcPr>
            <w:tcW w:w="4254"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rPr>
            </w:pPr>
            <w:r w:rsidRPr="00B33139">
              <w:rPr>
                <w:rFonts w:ascii="Arial" w:hAnsi="Arial" w:cs="Arial"/>
                <w:sz w:val="16"/>
                <w:szCs w:val="16"/>
              </w:rPr>
              <w:t>реєстрація на 5 років</w:t>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C07721">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C07721">
            <w:pPr>
              <w:pStyle w:val="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tabs>
                <w:tab w:val="left" w:pos="12600"/>
              </w:tabs>
              <w:jc w:val="center"/>
              <w:rPr>
                <w:rFonts w:ascii="Arial" w:hAnsi="Arial" w:cs="Arial"/>
                <w:sz w:val="16"/>
                <w:szCs w:val="16"/>
              </w:rPr>
            </w:pPr>
            <w:r w:rsidRPr="00B33139">
              <w:rPr>
                <w:rFonts w:ascii="Arial" w:hAnsi="Arial" w:cs="Arial"/>
                <w:sz w:val="16"/>
                <w:szCs w:val="16"/>
              </w:rPr>
              <w:t>UA/18832/01/01</w:t>
            </w:r>
          </w:p>
        </w:tc>
      </w:tr>
      <w:tr w:rsidR="00B464A7" w:rsidRPr="00B33139" w:rsidTr="00C07721">
        <w:tc>
          <w:tcPr>
            <w:tcW w:w="567" w:type="dxa"/>
            <w:tcBorders>
              <w:top w:val="single" w:sz="4" w:space="0" w:color="auto"/>
              <w:left w:val="single" w:sz="4" w:space="0" w:color="000000"/>
              <w:bottom w:val="single" w:sz="4" w:space="0" w:color="auto"/>
              <w:right w:val="single" w:sz="4" w:space="0" w:color="000000"/>
            </w:tcBorders>
            <w:shd w:val="clear" w:color="auto" w:fill="auto"/>
          </w:tcPr>
          <w:p w:rsidR="00B464A7" w:rsidRPr="00B33139" w:rsidRDefault="00B464A7" w:rsidP="00B464A7">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B464A7" w:rsidRPr="00B33139" w:rsidRDefault="00B464A7" w:rsidP="00B26008">
            <w:pPr>
              <w:pStyle w:val="11"/>
              <w:tabs>
                <w:tab w:val="left" w:pos="12600"/>
              </w:tabs>
              <w:rPr>
                <w:rFonts w:ascii="Arial" w:hAnsi="Arial" w:cs="Arial"/>
                <w:b/>
                <w:i/>
                <w:sz w:val="16"/>
                <w:szCs w:val="16"/>
              </w:rPr>
            </w:pPr>
            <w:r w:rsidRPr="00B33139">
              <w:rPr>
                <w:rFonts w:ascii="Arial" w:hAnsi="Arial" w:cs="Arial"/>
                <w:b/>
                <w:sz w:val="16"/>
                <w:szCs w:val="16"/>
              </w:rPr>
              <w:t>ВІЗКЬЮ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rPr>
                <w:rFonts w:ascii="Arial" w:hAnsi="Arial" w:cs="Arial"/>
                <w:sz w:val="16"/>
                <w:szCs w:val="16"/>
                <w:lang w:val="ru-RU"/>
              </w:rPr>
            </w:pPr>
            <w:r w:rsidRPr="00B33139">
              <w:rPr>
                <w:rFonts w:ascii="Arial" w:hAnsi="Arial" w:cs="Arial"/>
                <w:sz w:val="16"/>
                <w:szCs w:val="16"/>
                <w:lang w:val="ru-RU"/>
              </w:rPr>
              <w:t>розчин для ін'єкцій, 120 мг/мл; по 0,23 мл у флаконі, по 1 флакону в комплекті з голкою фільтрувальною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lang w:val="ru-RU"/>
              </w:rPr>
            </w:pPr>
            <w:r w:rsidRPr="00B33139">
              <w:rPr>
                <w:rFonts w:ascii="Arial" w:hAnsi="Arial" w:cs="Arial"/>
                <w:sz w:val="16"/>
                <w:szCs w:val="16"/>
              </w:rPr>
              <w:t>Новартіс Оверсіз Інвестментс АГ</w:t>
            </w:r>
            <w:r w:rsidRPr="00B331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rPr>
            </w:pPr>
            <w:r w:rsidRPr="00B33139">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sz w:val="16"/>
                <w:szCs w:val="16"/>
              </w:rPr>
            </w:pPr>
            <w:r w:rsidRPr="00B33139">
              <w:rPr>
                <w:rFonts w:ascii="Arial" w:hAnsi="Arial" w:cs="Arial"/>
                <w:sz w:val="16"/>
                <w:szCs w:val="16"/>
              </w:rPr>
              <w:t>випуск серій: Алкон-Куврьор, Бельгія; виробництво готового лікарського засобу, включаючи контроль якості, первинне та вторинне пакування: Новартіс Фарма Штейн АГ, Швейцарія; контроль якості: Новартіс Фарма АГ, Швейцарія</w:t>
            </w:r>
          </w:p>
          <w:p w:rsidR="00B464A7" w:rsidRPr="00B33139" w:rsidRDefault="00B464A7" w:rsidP="00B2600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rPr>
            </w:pPr>
            <w:r w:rsidRPr="00B33139">
              <w:rPr>
                <w:rFonts w:ascii="Arial" w:hAnsi="Arial" w:cs="Arial"/>
                <w:sz w:val="16"/>
                <w:szCs w:val="16"/>
              </w:rPr>
              <w:t>Бельгія/</w:t>
            </w:r>
          </w:p>
          <w:p w:rsidR="00B464A7" w:rsidRPr="00B33139" w:rsidRDefault="00B464A7" w:rsidP="00B26008">
            <w:pPr>
              <w:pStyle w:val="11"/>
              <w:tabs>
                <w:tab w:val="left" w:pos="12600"/>
              </w:tabs>
              <w:jc w:val="center"/>
              <w:rPr>
                <w:sz w:val="16"/>
                <w:szCs w:val="16"/>
              </w:rPr>
            </w:pPr>
            <w:r w:rsidRPr="00B33139">
              <w:rPr>
                <w:rFonts w:ascii="Arial" w:hAnsi="Arial" w:cs="Arial"/>
                <w:sz w:val="16"/>
                <w:szCs w:val="16"/>
              </w:rPr>
              <w:t>Швейцарія</w:t>
            </w:r>
          </w:p>
          <w:p w:rsidR="00B464A7" w:rsidRPr="00B33139" w:rsidRDefault="00B464A7" w:rsidP="00B26008">
            <w:pPr>
              <w:pStyle w:val="11"/>
              <w:tabs>
                <w:tab w:val="left" w:pos="12600"/>
              </w:tabs>
              <w:jc w:val="center"/>
              <w:rPr>
                <w:rFonts w:ascii="Arial" w:hAnsi="Arial" w:cs="Arial"/>
                <w:sz w:val="16"/>
                <w:szCs w:val="16"/>
              </w:rPr>
            </w:pPr>
          </w:p>
        </w:tc>
        <w:tc>
          <w:tcPr>
            <w:tcW w:w="4254"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rPr>
            </w:pPr>
            <w:r w:rsidRPr="00B33139">
              <w:rPr>
                <w:rFonts w:ascii="Arial" w:hAnsi="Arial" w:cs="Arial"/>
                <w:sz w:val="16"/>
                <w:szCs w:val="16"/>
              </w:rPr>
              <w:t>реєстрація на 5 років</w:t>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C07721">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C07721">
            <w:pPr>
              <w:pStyle w:val="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rPr>
            </w:pPr>
            <w:r w:rsidRPr="00B33139">
              <w:rPr>
                <w:rFonts w:ascii="Arial" w:hAnsi="Arial" w:cs="Arial"/>
                <w:sz w:val="16"/>
                <w:szCs w:val="16"/>
              </w:rPr>
              <w:t>UA/18833/01/01</w:t>
            </w:r>
          </w:p>
        </w:tc>
      </w:tr>
      <w:tr w:rsidR="00B464A7" w:rsidRPr="00FA42EB" w:rsidTr="00C07721">
        <w:tc>
          <w:tcPr>
            <w:tcW w:w="567" w:type="dxa"/>
            <w:tcBorders>
              <w:top w:val="single" w:sz="4" w:space="0" w:color="auto"/>
              <w:left w:val="single" w:sz="4" w:space="0" w:color="000000"/>
              <w:bottom w:val="single" w:sz="4" w:space="0" w:color="auto"/>
              <w:right w:val="single" w:sz="4" w:space="0" w:color="000000"/>
            </w:tcBorders>
            <w:shd w:val="clear" w:color="auto" w:fill="auto"/>
          </w:tcPr>
          <w:p w:rsidR="00B464A7" w:rsidRPr="00FA42EB" w:rsidRDefault="00B464A7" w:rsidP="00B464A7">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B464A7" w:rsidRPr="00FA42EB" w:rsidRDefault="00B464A7" w:rsidP="00B26008">
            <w:pPr>
              <w:pStyle w:val="11"/>
              <w:tabs>
                <w:tab w:val="left" w:pos="12600"/>
              </w:tabs>
              <w:rPr>
                <w:rFonts w:ascii="Arial" w:hAnsi="Arial" w:cs="Arial"/>
                <w:b/>
                <w:i/>
                <w:color w:val="000000"/>
                <w:sz w:val="16"/>
                <w:szCs w:val="16"/>
              </w:rPr>
            </w:pPr>
            <w:r w:rsidRPr="00FA42EB">
              <w:rPr>
                <w:rFonts w:ascii="Arial" w:hAnsi="Arial" w:cs="Arial"/>
                <w:b/>
                <w:sz w:val="16"/>
                <w:szCs w:val="16"/>
              </w:rPr>
              <w:t>ДЕСЕЙЗ®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64A7" w:rsidRPr="00FA42EB" w:rsidRDefault="00B464A7" w:rsidP="00B26008">
            <w:pPr>
              <w:pStyle w:val="11"/>
              <w:tabs>
                <w:tab w:val="left" w:pos="12600"/>
              </w:tabs>
              <w:rPr>
                <w:rFonts w:ascii="Arial" w:hAnsi="Arial" w:cs="Arial"/>
                <w:color w:val="000000"/>
                <w:sz w:val="16"/>
                <w:szCs w:val="16"/>
                <w:lang w:val="ru-RU"/>
              </w:rPr>
            </w:pPr>
            <w:r w:rsidRPr="00FA42EB">
              <w:rPr>
                <w:rFonts w:ascii="Arial" w:hAnsi="Arial" w:cs="Arial"/>
                <w:color w:val="000000"/>
                <w:sz w:val="16"/>
                <w:szCs w:val="16"/>
                <w:lang w:val="ru-RU"/>
              </w:rPr>
              <w:t xml:space="preserve">таблетки, вкриті плівковою </w:t>
            </w:r>
            <w:r w:rsidRPr="00FA42EB">
              <w:rPr>
                <w:rFonts w:ascii="Arial" w:hAnsi="Arial" w:cs="Arial"/>
                <w:color w:val="000000"/>
                <w:sz w:val="16"/>
                <w:szCs w:val="16"/>
                <w:lang w:val="ru-RU"/>
              </w:rPr>
              <w:lastRenderedPageBreak/>
              <w:t>оболонкою, по 1000 мг по 10 таблеток у блістері; по 3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64A7" w:rsidRPr="00FA42EB" w:rsidRDefault="00B464A7" w:rsidP="00B26008">
            <w:pPr>
              <w:pStyle w:val="11"/>
              <w:tabs>
                <w:tab w:val="left" w:pos="12600"/>
              </w:tabs>
              <w:jc w:val="center"/>
              <w:rPr>
                <w:rFonts w:ascii="Arial" w:hAnsi="Arial" w:cs="Arial"/>
                <w:color w:val="000000"/>
                <w:sz w:val="16"/>
                <w:szCs w:val="16"/>
              </w:rPr>
            </w:pPr>
            <w:r w:rsidRPr="00FA42EB">
              <w:rPr>
                <w:rFonts w:ascii="Arial" w:hAnsi="Arial" w:cs="Arial"/>
                <w:color w:val="000000"/>
                <w:sz w:val="16"/>
                <w:szCs w:val="16"/>
                <w:lang w:val="ru-RU"/>
              </w:rPr>
              <w:lastRenderedPageBreak/>
              <w:t>ПрАТ "Фармаце</w:t>
            </w:r>
            <w:r w:rsidRPr="00FA42EB">
              <w:rPr>
                <w:rFonts w:ascii="Arial" w:hAnsi="Arial" w:cs="Arial"/>
                <w:color w:val="000000"/>
                <w:sz w:val="16"/>
                <w:szCs w:val="16"/>
                <w:lang w:val="ru-RU"/>
              </w:rPr>
              <w:lastRenderedPageBreak/>
              <w:t>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64A7" w:rsidRPr="00FA42EB" w:rsidRDefault="00B464A7" w:rsidP="00B26008">
            <w:pPr>
              <w:pStyle w:val="11"/>
              <w:tabs>
                <w:tab w:val="left" w:pos="12600"/>
              </w:tabs>
              <w:jc w:val="center"/>
              <w:rPr>
                <w:rFonts w:ascii="Arial" w:hAnsi="Arial" w:cs="Arial"/>
                <w:color w:val="000000"/>
                <w:sz w:val="16"/>
                <w:szCs w:val="16"/>
              </w:rPr>
            </w:pPr>
            <w:r w:rsidRPr="00FA42EB">
              <w:rPr>
                <w:rFonts w:ascii="Arial" w:hAnsi="Arial" w:cs="Arial"/>
                <w:color w:val="000000"/>
                <w:sz w:val="16"/>
                <w:szCs w:val="16"/>
              </w:rPr>
              <w:lastRenderedPageBreak/>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64A7" w:rsidRPr="00FA42EB" w:rsidRDefault="00B464A7" w:rsidP="00B26008">
            <w:pPr>
              <w:pStyle w:val="11"/>
              <w:tabs>
                <w:tab w:val="left" w:pos="12600"/>
              </w:tabs>
              <w:jc w:val="center"/>
              <w:rPr>
                <w:rFonts w:ascii="Arial" w:hAnsi="Arial" w:cs="Arial"/>
                <w:color w:val="000000"/>
                <w:sz w:val="16"/>
                <w:szCs w:val="16"/>
              </w:rPr>
            </w:pPr>
            <w:r w:rsidRPr="00FA42EB">
              <w:rPr>
                <w:rFonts w:ascii="Arial" w:hAnsi="Arial" w:cs="Arial"/>
                <w:color w:val="000000"/>
                <w:sz w:val="16"/>
                <w:szCs w:val="16"/>
              </w:rPr>
              <w:t xml:space="preserve">Ронтіс Хеллас Медікал енд </w:t>
            </w:r>
            <w:r w:rsidRPr="00FA42EB">
              <w:rPr>
                <w:rFonts w:ascii="Arial" w:hAnsi="Arial" w:cs="Arial"/>
                <w:color w:val="000000"/>
                <w:sz w:val="16"/>
                <w:szCs w:val="16"/>
              </w:rPr>
              <w:lastRenderedPageBreak/>
              <w:t>Фармасьютікал Продактс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64A7" w:rsidRPr="00FA42EB" w:rsidRDefault="00B464A7" w:rsidP="00B26008">
            <w:pPr>
              <w:pStyle w:val="11"/>
              <w:tabs>
                <w:tab w:val="left" w:pos="12600"/>
              </w:tabs>
              <w:jc w:val="center"/>
              <w:rPr>
                <w:rFonts w:ascii="Arial" w:hAnsi="Arial" w:cs="Arial"/>
                <w:color w:val="000000"/>
                <w:sz w:val="16"/>
                <w:szCs w:val="16"/>
              </w:rPr>
            </w:pPr>
            <w:r w:rsidRPr="00FA42EB">
              <w:rPr>
                <w:rFonts w:ascii="Arial" w:hAnsi="Arial" w:cs="Arial"/>
                <w:color w:val="000000"/>
                <w:sz w:val="16"/>
                <w:szCs w:val="16"/>
              </w:rPr>
              <w:lastRenderedPageBreak/>
              <w:t>Греція</w:t>
            </w:r>
          </w:p>
        </w:tc>
        <w:tc>
          <w:tcPr>
            <w:tcW w:w="4254" w:type="dxa"/>
            <w:tcBorders>
              <w:top w:val="single" w:sz="4" w:space="0" w:color="auto"/>
              <w:left w:val="single" w:sz="4" w:space="0" w:color="000000"/>
              <w:bottom w:val="single" w:sz="4" w:space="0" w:color="auto"/>
              <w:right w:val="single" w:sz="4" w:space="0" w:color="000000"/>
            </w:tcBorders>
            <w:shd w:val="clear" w:color="auto" w:fill="FFFFFF"/>
          </w:tcPr>
          <w:p w:rsidR="00B464A7" w:rsidRPr="00FA42EB" w:rsidRDefault="00B464A7" w:rsidP="00B26008">
            <w:pPr>
              <w:pStyle w:val="11"/>
              <w:tabs>
                <w:tab w:val="left" w:pos="12600"/>
              </w:tabs>
              <w:jc w:val="center"/>
              <w:rPr>
                <w:rFonts w:ascii="Arial" w:hAnsi="Arial" w:cs="Arial"/>
                <w:color w:val="000000"/>
                <w:sz w:val="16"/>
                <w:szCs w:val="16"/>
              </w:rPr>
            </w:pPr>
            <w:r w:rsidRPr="00FA42EB">
              <w:rPr>
                <w:rFonts w:ascii="Arial" w:hAnsi="Arial" w:cs="Arial"/>
                <w:color w:val="000000"/>
                <w:sz w:val="16"/>
                <w:szCs w:val="16"/>
              </w:rPr>
              <w:t>реєстрація на 5 років</w:t>
            </w:r>
            <w:r w:rsidRPr="00FA42EB">
              <w:rPr>
                <w:rFonts w:ascii="Arial" w:hAnsi="Arial" w:cs="Arial"/>
                <w:color w:val="000000"/>
                <w:sz w:val="16"/>
                <w:szCs w:val="16"/>
              </w:rPr>
              <w:br/>
              <w:t xml:space="preserve">Періодичність подання регулярно оновлюваного звіту </w:t>
            </w:r>
            <w:r w:rsidRPr="00FA42EB">
              <w:rPr>
                <w:rFonts w:ascii="Arial" w:hAnsi="Arial" w:cs="Arial"/>
                <w:color w:val="000000"/>
                <w:sz w:val="16"/>
                <w:szCs w:val="16"/>
              </w:rPr>
              <w:lastRenderedPageBreak/>
              <w:t>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464A7" w:rsidRPr="00FA42EB" w:rsidRDefault="00B464A7" w:rsidP="00C07721">
            <w:pPr>
              <w:pStyle w:val="11"/>
              <w:tabs>
                <w:tab w:val="left" w:pos="12600"/>
              </w:tabs>
              <w:jc w:val="center"/>
              <w:rPr>
                <w:rFonts w:ascii="Arial" w:hAnsi="Arial" w:cs="Arial"/>
                <w:b/>
                <w:i/>
                <w:color w:val="000000"/>
                <w:sz w:val="16"/>
                <w:szCs w:val="16"/>
              </w:rPr>
            </w:pPr>
            <w:r w:rsidRPr="00FA42EB">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64A7" w:rsidRPr="00FA42EB" w:rsidRDefault="00B464A7" w:rsidP="00C07721">
            <w:pPr>
              <w:pStyle w:val="11"/>
              <w:tabs>
                <w:tab w:val="left" w:pos="12600"/>
              </w:tabs>
              <w:jc w:val="center"/>
              <w:rPr>
                <w:rFonts w:ascii="Arial" w:hAnsi="Arial" w:cs="Arial"/>
                <w:i/>
                <w:sz w:val="16"/>
                <w:szCs w:val="16"/>
              </w:rPr>
            </w:pPr>
            <w:r w:rsidRPr="00FA42E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64A7" w:rsidRPr="003C1398" w:rsidRDefault="00B464A7" w:rsidP="00B26008">
            <w:pPr>
              <w:pStyle w:val="11"/>
              <w:tabs>
                <w:tab w:val="left" w:pos="12600"/>
              </w:tabs>
              <w:jc w:val="center"/>
              <w:rPr>
                <w:rFonts w:ascii="Arial" w:hAnsi="Arial" w:cs="Arial"/>
                <w:sz w:val="16"/>
                <w:szCs w:val="16"/>
              </w:rPr>
            </w:pPr>
            <w:r w:rsidRPr="003C1398">
              <w:rPr>
                <w:rFonts w:ascii="Arial" w:hAnsi="Arial" w:cs="Arial"/>
                <w:sz w:val="16"/>
                <w:szCs w:val="16"/>
              </w:rPr>
              <w:t>UA/18839/01/03</w:t>
            </w:r>
          </w:p>
        </w:tc>
      </w:tr>
      <w:tr w:rsidR="00B464A7" w:rsidRPr="00FA42EB" w:rsidTr="00C07721">
        <w:tc>
          <w:tcPr>
            <w:tcW w:w="567" w:type="dxa"/>
            <w:tcBorders>
              <w:top w:val="single" w:sz="4" w:space="0" w:color="auto"/>
              <w:left w:val="single" w:sz="4" w:space="0" w:color="000000"/>
              <w:bottom w:val="single" w:sz="4" w:space="0" w:color="auto"/>
              <w:right w:val="single" w:sz="4" w:space="0" w:color="000000"/>
            </w:tcBorders>
            <w:shd w:val="clear" w:color="auto" w:fill="auto"/>
          </w:tcPr>
          <w:p w:rsidR="00B464A7" w:rsidRPr="00FA42EB" w:rsidRDefault="00B464A7" w:rsidP="00B464A7">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B464A7" w:rsidRPr="00FA42EB" w:rsidRDefault="00B464A7" w:rsidP="00B26008">
            <w:pPr>
              <w:pStyle w:val="11"/>
              <w:tabs>
                <w:tab w:val="left" w:pos="12600"/>
              </w:tabs>
              <w:rPr>
                <w:rFonts w:ascii="Arial" w:hAnsi="Arial" w:cs="Arial"/>
                <w:b/>
                <w:i/>
                <w:color w:val="000000"/>
                <w:sz w:val="16"/>
                <w:szCs w:val="16"/>
              </w:rPr>
            </w:pPr>
            <w:r w:rsidRPr="00FA42EB">
              <w:rPr>
                <w:rFonts w:ascii="Arial" w:hAnsi="Arial" w:cs="Arial"/>
                <w:b/>
                <w:sz w:val="16"/>
                <w:szCs w:val="16"/>
              </w:rPr>
              <w:t>ДЕСЕЙЗ®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64A7" w:rsidRPr="00FA42EB" w:rsidRDefault="00B464A7" w:rsidP="00B26008">
            <w:pPr>
              <w:pStyle w:val="11"/>
              <w:tabs>
                <w:tab w:val="left" w:pos="12600"/>
              </w:tabs>
              <w:rPr>
                <w:rFonts w:ascii="Arial" w:hAnsi="Arial" w:cs="Arial"/>
                <w:color w:val="000000"/>
                <w:sz w:val="16"/>
                <w:szCs w:val="16"/>
                <w:lang w:val="ru-RU"/>
              </w:rPr>
            </w:pPr>
            <w:r w:rsidRPr="00FA42EB">
              <w:rPr>
                <w:rFonts w:ascii="Arial" w:hAnsi="Arial" w:cs="Arial"/>
                <w:color w:val="000000"/>
                <w:sz w:val="16"/>
                <w:szCs w:val="16"/>
                <w:lang w:val="ru-RU"/>
              </w:rPr>
              <w:t>таблетки, вкриті плівковою оболонкою, по 250 мг, по 10 таблеток у блістері; по 3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64A7" w:rsidRPr="00FA42EB" w:rsidRDefault="00B464A7" w:rsidP="00B26008">
            <w:pPr>
              <w:pStyle w:val="11"/>
              <w:tabs>
                <w:tab w:val="left" w:pos="12600"/>
              </w:tabs>
              <w:jc w:val="center"/>
              <w:rPr>
                <w:rFonts w:ascii="Arial" w:hAnsi="Arial" w:cs="Arial"/>
                <w:color w:val="000000"/>
                <w:sz w:val="16"/>
                <w:szCs w:val="16"/>
              </w:rPr>
            </w:pPr>
            <w:r w:rsidRPr="00FA42EB">
              <w:rPr>
                <w:rFonts w:ascii="Arial" w:hAnsi="Arial" w:cs="Arial"/>
                <w:color w:val="000000"/>
                <w:sz w:val="16"/>
                <w:szCs w:val="16"/>
                <w:lang w:val="ru-RU"/>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64A7" w:rsidRPr="00FA42EB" w:rsidRDefault="00B464A7" w:rsidP="00B26008">
            <w:pPr>
              <w:pStyle w:val="11"/>
              <w:tabs>
                <w:tab w:val="left" w:pos="12600"/>
              </w:tabs>
              <w:jc w:val="center"/>
              <w:rPr>
                <w:rFonts w:ascii="Arial" w:hAnsi="Arial" w:cs="Arial"/>
                <w:color w:val="000000"/>
                <w:sz w:val="16"/>
                <w:szCs w:val="16"/>
              </w:rPr>
            </w:pPr>
            <w:r w:rsidRPr="00FA42EB">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64A7" w:rsidRPr="00FA42EB" w:rsidRDefault="00B464A7" w:rsidP="00B26008">
            <w:pPr>
              <w:pStyle w:val="11"/>
              <w:tabs>
                <w:tab w:val="left" w:pos="12600"/>
              </w:tabs>
              <w:jc w:val="center"/>
              <w:rPr>
                <w:rFonts w:ascii="Arial" w:hAnsi="Arial" w:cs="Arial"/>
                <w:color w:val="000000"/>
                <w:sz w:val="16"/>
                <w:szCs w:val="16"/>
              </w:rPr>
            </w:pPr>
            <w:r w:rsidRPr="00FA42EB">
              <w:rPr>
                <w:rFonts w:ascii="Arial" w:hAnsi="Arial" w:cs="Arial"/>
                <w:color w:val="000000"/>
                <w:sz w:val="16"/>
                <w:szCs w:val="16"/>
              </w:rPr>
              <w:t>Ронтіс Хеллас Медікал енд Фармасьютікал Продактс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64A7" w:rsidRPr="00FA42EB" w:rsidRDefault="00B464A7" w:rsidP="00B26008">
            <w:pPr>
              <w:pStyle w:val="11"/>
              <w:tabs>
                <w:tab w:val="left" w:pos="12600"/>
              </w:tabs>
              <w:jc w:val="center"/>
              <w:rPr>
                <w:rFonts w:ascii="Arial" w:hAnsi="Arial" w:cs="Arial"/>
                <w:color w:val="000000"/>
                <w:sz w:val="16"/>
                <w:szCs w:val="16"/>
              </w:rPr>
            </w:pPr>
            <w:r w:rsidRPr="00FA42EB">
              <w:rPr>
                <w:rFonts w:ascii="Arial" w:hAnsi="Arial" w:cs="Arial"/>
                <w:color w:val="000000"/>
                <w:sz w:val="16"/>
                <w:szCs w:val="16"/>
              </w:rPr>
              <w:t>Греція</w:t>
            </w:r>
          </w:p>
        </w:tc>
        <w:tc>
          <w:tcPr>
            <w:tcW w:w="4254" w:type="dxa"/>
            <w:tcBorders>
              <w:top w:val="single" w:sz="4" w:space="0" w:color="auto"/>
              <w:left w:val="single" w:sz="4" w:space="0" w:color="000000"/>
              <w:bottom w:val="single" w:sz="4" w:space="0" w:color="auto"/>
              <w:right w:val="single" w:sz="4" w:space="0" w:color="000000"/>
            </w:tcBorders>
            <w:shd w:val="clear" w:color="auto" w:fill="FFFFFF"/>
          </w:tcPr>
          <w:p w:rsidR="00B464A7" w:rsidRPr="00FA42EB" w:rsidRDefault="00B464A7" w:rsidP="00B26008">
            <w:pPr>
              <w:pStyle w:val="11"/>
              <w:tabs>
                <w:tab w:val="left" w:pos="12600"/>
              </w:tabs>
              <w:jc w:val="center"/>
              <w:rPr>
                <w:rFonts w:ascii="Arial" w:hAnsi="Arial" w:cs="Arial"/>
                <w:color w:val="000000"/>
                <w:sz w:val="16"/>
                <w:szCs w:val="16"/>
              </w:rPr>
            </w:pPr>
            <w:r w:rsidRPr="00FA42EB">
              <w:rPr>
                <w:rFonts w:ascii="Arial" w:hAnsi="Arial" w:cs="Arial"/>
                <w:color w:val="000000"/>
                <w:sz w:val="16"/>
                <w:szCs w:val="16"/>
              </w:rPr>
              <w:t>реєстрація на 5 років</w:t>
            </w:r>
            <w:r w:rsidRPr="00FA42EB">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464A7" w:rsidRPr="00FA42EB" w:rsidRDefault="00B464A7" w:rsidP="00C07721">
            <w:pPr>
              <w:pStyle w:val="11"/>
              <w:tabs>
                <w:tab w:val="left" w:pos="12600"/>
              </w:tabs>
              <w:jc w:val="center"/>
              <w:rPr>
                <w:rFonts w:ascii="Arial" w:hAnsi="Arial" w:cs="Arial"/>
                <w:b/>
                <w:i/>
                <w:color w:val="000000"/>
                <w:sz w:val="16"/>
                <w:szCs w:val="16"/>
              </w:rPr>
            </w:pPr>
            <w:r w:rsidRPr="00FA42E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64A7" w:rsidRPr="00FA42EB" w:rsidRDefault="00B464A7" w:rsidP="00C07721">
            <w:pPr>
              <w:pStyle w:val="11"/>
              <w:tabs>
                <w:tab w:val="left" w:pos="12600"/>
              </w:tabs>
              <w:jc w:val="center"/>
              <w:rPr>
                <w:rFonts w:ascii="Arial" w:hAnsi="Arial" w:cs="Arial"/>
                <w:i/>
                <w:sz w:val="16"/>
                <w:szCs w:val="16"/>
              </w:rPr>
            </w:pPr>
            <w:r w:rsidRPr="00FA42E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64A7" w:rsidRPr="003C1398" w:rsidRDefault="00B464A7" w:rsidP="00B26008">
            <w:pPr>
              <w:pStyle w:val="11"/>
              <w:tabs>
                <w:tab w:val="left" w:pos="12600"/>
              </w:tabs>
              <w:jc w:val="center"/>
              <w:rPr>
                <w:rFonts w:ascii="Arial" w:hAnsi="Arial" w:cs="Arial"/>
                <w:sz w:val="16"/>
                <w:szCs w:val="16"/>
              </w:rPr>
            </w:pPr>
            <w:r w:rsidRPr="003C1398">
              <w:rPr>
                <w:rFonts w:ascii="Arial" w:hAnsi="Arial" w:cs="Arial"/>
                <w:sz w:val="16"/>
                <w:szCs w:val="16"/>
              </w:rPr>
              <w:t>UA/18839/01/01</w:t>
            </w:r>
          </w:p>
        </w:tc>
      </w:tr>
      <w:tr w:rsidR="00B464A7" w:rsidRPr="00FA42EB" w:rsidTr="00C07721">
        <w:tc>
          <w:tcPr>
            <w:tcW w:w="567" w:type="dxa"/>
            <w:tcBorders>
              <w:top w:val="single" w:sz="4" w:space="0" w:color="auto"/>
              <w:left w:val="single" w:sz="4" w:space="0" w:color="000000"/>
              <w:bottom w:val="single" w:sz="4" w:space="0" w:color="auto"/>
              <w:right w:val="single" w:sz="4" w:space="0" w:color="000000"/>
            </w:tcBorders>
            <w:shd w:val="clear" w:color="auto" w:fill="auto"/>
          </w:tcPr>
          <w:p w:rsidR="00B464A7" w:rsidRPr="00FA42EB" w:rsidRDefault="00B464A7" w:rsidP="00B464A7">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B464A7" w:rsidRPr="00FA42EB" w:rsidRDefault="00B464A7" w:rsidP="00B26008">
            <w:pPr>
              <w:pStyle w:val="11"/>
              <w:tabs>
                <w:tab w:val="left" w:pos="12600"/>
              </w:tabs>
              <w:rPr>
                <w:rFonts w:ascii="Arial" w:hAnsi="Arial" w:cs="Arial"/>
                <w:b/>
                <w:i/>
                <w:color w:val="000000"/>
                <w:sz w:val="16"/>
                <w:szCs w:val="16"/>
              </w:rPr>
            </w:pPr>
            <w:r w:rsidRPr="00FA42EB">
              <w:rPr>
                <w:rFonts w:ascii="Arial" w:hAnsi="Arial" w:cs="Arial"/>
                <w:b/>
                <w:sz w:val="16"/>
                <w:szCs w:val="16"/>
              </w:rPr>
              <w:t>ДЕСЕЙЗ®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64A7" w:rsidRPr="00FA42EB" w:rsidRDefault="00B464A7" w:rsidP="00B26008">
            <w:pPr>
              <w:pStyle w:val="11"/>
              <w:tabs>
                <w:tab w:val="left" w:pos="12600"/>
              </w:tabs>
              <w:rPr>
                <w:rFonts w:ascii="Arial" w:hAnsi="Arial" w:cs="Arial"/>
                <w:color w:val="000000"/>
                <w:sz w:val="16"/>
                <w:szCs w:val="16"/>
                <w:lang w:val="ru-RU"/>
              </w:rPr>
            </w:pPr>
            <w:r w:rsidRPr="00FA42EB">
              <w:rPr>
                <w:rFonts w:ascii="Arial" w:hAnsi="Arial" w:cs="Arial"/>
                <w:color w:val="000000"/>
                <w:sz w:val="16"/>
                <w:szCs w:val="16"/>
                <w:lang w:val="ru-RU"/>
              </w:rPr>
              <w:t>таблетки, вкриті плівковою оболонкою, по 500 мг, по 10 таблеток у блістері; по 3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64A7" w:rsidRPr="00FA42EB" w:rsidRDefault="00B464A7" w:rsidP="00B26008">
            <w:pPr>
              <w:pStyle w:val="11"/>
              <w:tabs>
                <w:tab w:val="left" w:pos="12600"/>
              </w:tabs>
              <w:jc w:val="center"/>
              <w:rPr>
                <w:rFonts w:ascii="Arial" w:hAnsi="Arial" w:cs="Arial"/>
                <w:color w:val="000000"/>
                <w:sz w:val="16"/>
                <w:szCs w:val="16"/>
              </w:rPr>
            </w:pPr>
            <w:r w:rsidRPr="00FA42EB">
              <w:rPr>
                <w:rFonts w:ascii="Arial" w:hAnsi="Arial" w:cs="Arial"/>
                <w:color w:val="000000"/>
                <w:sz w:val="16"/>
                <w:szCs w:val="16"/>
                <w:lang w:val="ru-RU"/>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64A7" w:rsidRPr="00FA42EB" w:rsidRDefault="00B464A7" w:rsidP="00B26008">
            <w:pPr>
              <w:pStyle w:val="11"/>
              <w:tabs>
                <w:tab w:val="left" w:pos="12600"/>
              </w:tabs>
              <w:jc w:val="center"/>
              <w:rPr>
                <w:rFonts w:ascii="Arial" w:hAnsi="Arial" w:cs="Arial"/>
                <w:color w:val="000000"/>
                <w:sz w:val="16"/>
                <w:szCs w:val="16"/>
              </w:rPr>
            </w:pPr>
            <w:r w:rsidRPr="00FA42EB">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64A7" w:rsidRPr="00FA42EB" w:rsidRDefault="00B464A7" w:rsidP="00B26008">
            <w:pPr>
              <w:pStyle w:val="11"/>
              <w:tabs>
                <w:tab w:val="left" w:pos="12600"/>
              </w:tabs>
              <w:jc w:val="center"/>
              <w:rPr>
                <w:rFonts w:ascii="Arial" w:hAnsi="Arial" w:cs="Arial"/>
                <w:color w:val="000000"/>
                <w:sz w:val="16"/>
                <w:szCs w:val="16"/>
              </w:rPr>
            </w:pPr>
            <w:r w:rsidRPr="00FA42EB">
              <w:rPr>
                <w:rFonts w:ascii="Arial" w:hAnsi="Arial" w:cs="Arial"/>
                <w:color w:val="000000"/>
                <w:sz w:val="16"/>
                <w:szCs w:val="16"/>
              </w:rPr>
              <w:t>Ронтіс Хеллас Медікал енд Фармасьютікал Продактс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64A7" w:rsidRPr="00FA42EB" w:rsidRDefault="00B464A7" w:rsidP="00B26008">
            <w:pPr>
              <w:pStyle w:val="11"/>
              <w:tabs>
                <w:tab w:val="left" w:pos="12600"/>
              </w:tabs>
              <w:jc w:val="center"/>
              <w:rPr>
                <w:rFonts w:ascii="Arial" w:hAnsi="Arial" w:cs="Arial"/>
                <w:color w:val="000000"/>
                <w:sz w:val="16"/>
                <w:szCs w:val="16"/>
              </w:rPr>
            </w:pPr>
            <w:r w:rsidRPr="00FA42EB">
              <w:rPr>
                <w:rFonts w:ascii="Arial" w:hAnsi="Arial" w:cs="Arial"/>
                <w:color w:val="000000"/>
                <w:sz w:val="16"/>
                <w:szCs w:val="16"/>
              </w:rPr>
              <w:t>Греція</w:t>
            </w:r>
          </w:p>
        </w:tc>
        <w:tc>
          <w:tcPr>
            <w:tcW w:w="4254" w:type="dxa"/>
            <w:tcBorders>
              <w:top w:val="single" w:sz="4" w:space="0" w:color="auto"/>
              <w:left w:val="single" w:sz="4" w:space="0" w:color="000000"/>
              <w:bottom w:val="single" w:sz="4" w:space="0" w:color="auto"/>
              <w:right w:val="single" w:sz="4" w:space="0" w:color="000000"/>
            </w:tcBorders>
            <w:shd w:val="clear" w:color="auto" w:fill="FFFFFF"/>
          </w:tcPr>
          <w:p w:rsidR="00B464A7" w:rsidRPr="00FA42EB" w:rsidRDefault="00B464A7" w:rsidP="00B26008">
            <w:pPr>
              <w:pStyle w:val="11"/>
              <w:tabs>
                <w:tab w:val="left" w:pos="12600"/>
              </w:tabs>
              <w:jc w:val="center"/>
              <w:rPr>
                <w:rFonts w:ascii="Arial" w:hAnsi="Arial" w:cs="Arial"/>
                <w:color w:val="000000"/>
                <w:sz w:val="16"/>
                <w:szCs w:val="16"/>
              </w:rPr>
            </w:pPr>
            <w:r w:rsidRPr="00FA42EB">
              <w:rPr>
                <w:rFonts w:ascii="Arial" w:hAnsi="Arial" w:cs="Arial"/>
                <w:color w:val="000000"/>
                <w:sz w:val="16"/>
                <w:szCs w:val="16"/>
              </w:rPr>
              <w:t>реєстрація на 5 років</w:t>
            </w:r>
            <w:r w:rsidRPr="00FA42EB">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464A7" w:rsidRPr="00FA42EB" w:rsidRDefault="00B464A7" w:rsidP="00C07721">
            <w:pPr>
              <w:pStyle w:val="11"/>
              <w:tabs>
                <w:tab w:val="left" w:pos="12600"/>
              </w:tabs>
              <w:jc w:val="center"/>
              <w:rPr>
                <w:rFonts w:ascii="Arial" w:hAnsi="Arial" w:cs="Arial"/>
                <w:b/>
                <w:i/>
                <w:color w:val="000000"/>
                <w:sz w:val="16"/>
                <w:szCs w:val="16"/>
              </w:rPr>
            </w:pPr>
            <w:r w:rsidRPr="00FA42E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64A7" w:rsidRPr="00FA42EB" w:rsidRDefault="00B464A7" w:rsidP="00C07721">
            <w:pPr>
              <w:pStyle w:val="11"/>
              <w:tabs>
                <w:tab w:val="left" w:pos="12600"/>
              </w:tabs>
              <w:jc w:val="center"/>
              <w:rPr>
                <w:rFonts w:ascii="Arial" w:hAnsi="Arial" w:cs="Arial"/>
                <w:i/>
                <w:sz w:val="16"/>
                <w:szCs w:val="16"/>
              </w:rPr>
            </w:pPr>
            <w:r w:rsidRPr="00FA42E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64A7" w:rsidRPr="003C1398" w:rsidRDefault="00B464A7" w:rsidP="00B26008">
            <w:pPr>
              <w:pStyle w:val="11"/>
              <w:tabs>
                <w:tab w:val="left" w:pos="12600"/>
              </w:tabs>
              <w:jc w:val="center"/>
              <w:rPr>
                <w:rFonts w:ascii="Arial" w:hAnsi="Arial" w:cs="Arial"/>
                <w:sz w:val="16"/>
                <w:szCs w:val="16"/>
              </w:rPr>
            </w:pPr>
            <w:r w:rsidRPr="003C1398">
              <w:rPr>
                <w:rFonts w:ascii="Arial" w:hAnsi="Arial" w:cs="Arial"/>
                <w:sz w:val="16"/>
                <w:szCs w:val="16"/>
              </w:rPr>
              <w:t>UA/18839/01/02</w:t>
            </w:r>
          </w:p>
        </w:tc>
      </w:tr>
      <w:tr w:rsidR="00B464A7" w:rsidRPr="00B33139" w:rsidTr="00C07721">
        <w:tc>
          <w:tcPr>
            <w:tcW w:w="567" w:type="dxa"/>
            <w:tcBorders>
              <w:top w:val="single" w:sz="4" w:space="0" w:color="auto"/>
              <w:left w:val="single" w:sz="4" w:space="0" w:color="000000"/>
              <w:bottom w:val="single" w:sz="4" w:space="0" w:color="auto"/>
              <w:right w:val="single" w:sz="4" w:space="0" w:color="000000"/>
            </w:tcBorders>
            <w:shd w:val="clear" w:color="auto" w:fill="auto"/>
          </w:tcPr>
          <w:p w:rsidR="00B464A7" w:rsidRPr="00B33139" w:rsidRDefault="00B464A7" w:rsidP="00B464A7">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B464A7" w:rsidRPr="00B33139" w:rsidRDefault="00B464A7" w:rsidP="00B26008">
            <w:pPr>
              <w:pStyle w:val="11"/>
              <w:tabs>
                <w:tab w:val="left" w:pos="12600"/>
              </w:tabs>
              <w:rPr>
                <w:rFonts w:ascii="Arial" w:hAnsi="Arial" w:cs="Arial"/>
                <w:b/>
                <w:i/>
                <w:sz w:val="16"/>
                <w:szCs w:val="16"/>
              </w:rPr>
            </w:pPr>
            <w:r w:rsidRPr="00B33139">
              <w:rPr>
                <w:rFonts w:ascii="Arial" w:hAnsi="Arial" w:cs="Arial"/>
                <w:b/>
                <w:sz w:val="16"/>
                <w:szCs w:val="16"/>
              </w:rPr>
              <w:t>ЕЛФУНАТ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rPr>
                <w:rFonts w:ascii="Arial" w:hAnsi="Arial" w:cs="Arial"/>
                <w:sz w:val="16"/>
                <w:szCs w:val="16"/>
              </w:rPr>
            </w:pPr>
            <w:r w:rsidRPr="00B33139">
              <w:rPr>
                <w:rFonts w:ascii="Arial" w:hAnsi="Arial" w:cs="Arial"/>
                <w:sz w:val="16"/>
                <w:szCs w:val="16"/>
              </w:rPr>
              <w:t>розчин для ін'єкцій, 50 мг/мл по 2 мл в ампулах, по 5 ампул в контурній чарунковій упаковці, по 2 контурні чарункові упаковки у картонній коробці, по 5 мл в ампулах, по 5 ампул в контурній чарунковій упаковці, по 1 контурній чарунковій упаковці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rPr>
            </w:pPr>
            <w:r w:rsidRPr="00B33139">
              <w:rPr>
                <w:rFonts w:ascii="Arial" w:hAnsi="Arial" w:cs="Arial"/>
                <w:sz w:val="16"/>
                <w:szCs w:val="16"/>
              </w:rPr>
              <w:t>УОРЛД МЕДИЦИН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rPr>
            </w:pPr>
            <w:r w:rsidRPr="00B33139">
              <w:rPr>
                <w:rFonts w:ascii="Arial" w:hAnsi="Arial" w:cs="Arial"/>
                <w:sz w:val="16"/>
                <w:szCs w:val="16"/>
              </w:rPr>
              <w:t>Грузія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rPr>
            </w:pPr>
            <w:r w:rsidRPr="00B33139">
              <w:rPr>
                <w:rFonts w:ascii="Arial" w:hAnsi="Arial" w:cs="Arial"/>
                <w:sz w:val="16"/>
                <w:szCs w:val="16"/>
                <w:lang w:val="ru-RU"/>
              </w:rPr>
              <w:t xml:space="preserve">Мефар Ілач Сан.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rPr>
            </w:pPr>
            <w:r w:rsidRPr="00B33139">
              <w:rPr>
                <w:rFonts w:ascii="Arial" w:hAnsi="Arial" w:cs="Arial"/>
                <w:sz w:val="16"/>
                <w:szCs w:val="16"/>
                <w:lang w:val="ru-RU"/>
              </w:rPr>
              <w:t>Туреччина</w:t>
            </w:r>
          </w:p>
        </w:tc>
        <w:tc>
          <w:tcPr>
            <w:tcW w:w="4254"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rPr>
            </w:pPr>
            <w:r w:rsidRPr="00B33139">
              <w:rPr>
                <w:rFonts w:ascii="Arial" w:hAnsi="Arial" w:cs="Arial"/>
                <w:sz w:val="16"/>
                <w:szCs w:val="16"/>
              </w:rPr>
              <w:t>реєстрація на 5 років</w:t>
            </w:r>
            <w:r w:rsidRPr="00B3313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C07721">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C07721">
            <w:pPr>
              <w:pStyle w:val="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rPr>
            </w:pPr>
            <w:r w:rsidRPr="00B33139">
              <w:rPr>
                <w:rFonts w:ascii="Arial" w:hAnsi="Arial" w:cs="Arial"/>
                <w:sz w:val="16"/>
                <w:szCs w:val="16"/>
              </w:rPr>
              <w:t>UA/18834/01/01</w:t>
            </w:r>
          </w:p>
        </w:tc>
      </w:tr>
      <w:tr w:rsidR="00B464A7" w:rsidRPr="00B33139" w:rsidTr="00C07721">
        <w:tc>
          <w:tcPr>
            <w:tcW w:w="567" w:type="dxa"/>
            <w:tcBorders>
              <w:top w:val="single" w:sz="4" w:space="0" w:color="auto"/>
              <w:left w:val="single" w:sz="4" w:space="0" w:color="000000"/>
              <w:bottom w:val="single" w:sz="4" w:space="0" w:color="auto"/>
              <w:right w:val="single" w:sz="4" w:space="0" w:color="000000"/>
            </w:tcBorders>
            <w:shd w:val="clear" w:color="auto" w:fill="auto"/>
          </w:tcPr>
          <w:p w:rsidR="00B464A7" w:rsidRPr="00B33139" w:rsidRDefault="00B464A7" w:rsidP="00B464A7">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B464A7" w:rsidRPr="00B33139" w:rsidRDefault="00B464A7" w:rsidP="00B26008">
            <w:pPr>
              <w:pStyle w:val="11"/>
              <w:tabs>
                <w:tab w:val="left" w:pos="12600"/>
              </w:tabs>
              <w:rPr>
                <w:rFonts w:ascii="Arial" w:hAnsi="Arial" w:cs="Arial"/>
                <w:b/>
                <w:i/>
                <w:sz w:val="16"/>
                <w:szCs w:val="16"/>
              </w:rPr>
            </w:pPr>
            <w:r w:rsidRPr="00B33139">
              <w:rPr>
                <w:rFonts w:ascii="Arial" w:hAnsi="Arial" w:cs="Arial"/>
                <w:b/>
                <w:sz w:val="16"/>
                <w:szCs w:val="16"/>
              </w:rPr>
              <w:t>МЕТФОРМІНУ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rPr>
                <w:rFonts w:ascii="Arial" w:hAnsi="Arial" w:cs="Arial"/>
                <w:sz w:val="16"/>
                <w:szCs w:val="16"/>
                <w:lang w:val="ru-RU"/>
              </w:rPr>
            </w:pPr>
            <w:r w:rsidRPr="00B33139">
              <w:rPr>
                <w:rFonts w:ascii="Arial" w:hAnsi="Arial" w:cs="Arial"/>
                <w:sz w:val="16"/>
                <w:szCs w:val="16"/>
                <w:lang w:val="ru-RU"/>
              </w:rPr>
              <w:t>кристалічний порошок (субстанція) у подвійних поліетиленових прозорих мішках низької щільності з пластиковою застібкою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lang w:val="ru-RU"/>
              </w:rPr>
            </w:pPr>
            <w:r w:rsidRPr="00B33139">
              <w:rPr>
                <w:rFonts w:ascii="Arial" w:hAnsi="Arial" w:cs="Arial"/>
                <w:sz w:val="16"/>
                <w:szCs w:val="16"/>
              </w:rPr>
              <w:t>Юнічемфарм Лтд</w:t>
            </w:r>
            <w:r w:rsidRPr="00B331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rPr>
            </w:pPr>
            <w:r w:rsidRPr="00B33139">
              <w:rPr>
                <w:rFonts w:ascii="Arial" w:hAnsi="Arial" w:cs="Arial"/>
                <w:sz w:val="16"/>
                <w:szCs w:val="16"/>
              </w:rPr>
              <w:t>Сполучене Королiвство</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lang w:val="ru-RU"/>
              </w:rPr>
            </w:pPr>
            <w:r w:rsidRPr="00B33139">
              <w:rPr>
                <w:rFonts w:ascii="Arial" w:hAnsi="Arial" w:cs="Arial"/>
                <w:sz w:val="16"/>
                <w:szCs w:val="16"/>
                <w:lang w:val="ru-RU"/>
              </w:rPr>
              <w:t>Сохан Хелскере Пвт Лтд</w:t>
            </w:r>
            <w:r w:rsidRPr="00B33139">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lang w:val="ru-RU"/>
              </w:rPr>
            </w:pPr>
            <w:r w:rsidRPr="00B33139">
              <w:rPr>
                <w:rFonts w:ascii="Arial" w:hAnsi="Arial" w:cs="Arial"/>
                <w:sz w:val="16"/>
                <w:szCs w:val="16"/>
                <w:lang w:val="ru-RU"/>
              </w:rPr>
              <w:t>Індія</w:t>
            </w:r>
          </w:p>
        </w:tc>
        <w:tc>
          <w:tcPr>
            <w:tcW w:w="4254"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rPr>
            </w:pPr>
            <w:r w:rsidRPr="00B33139">
              <w:rPr>
                <w:rFonts w:ascii="Arial" w:hAnsi="Arial" w:cs="Arial"/>
                <w:sz w:val="16"/>
                <w:szCs w:val="16"/>
              </w:rPr>
              <w:t>реєстрація на 5 років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C07721">
            <w:pPr>
              <w:pStyle w:val="11"/>
              <w:tabs>
                <w:tab w:val="left" w:pos="12600"/>
              </w:tabs>
              <w:jc w:val="center"/>
              <w:rPr>
                <w:rFonts w:ascii="Arial" w:hAnsi="Arial" w:cs="Arial"/>
                <w:b/>
                <w:i/>
                <w:sz w:val="16"/>
                <w:szCs w:val="16"/>
              </w:rPr>
            </w:pPr>
            <w:r w:rsidRPr="00B33139">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C07721">
            <w:pPr>
              <w:pStyle w:val="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rPr>
            </w:pPr>
            <w:r w:rsidRPr="00B33139">
              <w:rPr>
                <w:rFonts w:ascii="Arial" w:hAnsi="Arial" w:cs="Arial"/>
                <w:sz w:val="16"/>
                <w:szCs w:val="16"/>
              </w:rPr>
              <w:t>UA/18835/01/01</w:t>
            </w:r>
          </w:p>
        </w:tc>
      </w:tr>
      <w:tr w:rsidR="00B464A7" w:rsidRPr="00B33139" w:rsidTr="00C07721">
        <w:tc>
          <w:tcPr>
            <w:tcW w:w="567" w:type="dxa"/>
            <w:tcBorders>
              <w:top w:val="single" w:sz="4" w:space="0" w:color="auto"/>
              <w:left w:val="single" w:sz="4" w:space="0" w:color="000000"/>
              <w:bottom w:val="single" w:sz="4" w:space="0" w:color="auto"/>
              <w:right w:val="single" w:sz="4" w:space="0" w:color="000000"/>
            </w:tcBorders>
            <w:shd w:val="clear" w:color="auto" w:fill="auto"/>
          </w:tcPr>
          <w:p w:rsidR="00B464A7" w:rsidRPr="00B33139" w:rsidRDefault="00B464A7" w:rsidP="00B464A7">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B464A7" w:rsidRPr="00B33139" w:rsidRDefault="00B464A7" w:rsidP="00B26008">
            <w:pPr>
              <w:pStyle w:val="11"/>
              <w:tabs>
                <w:tab w:val="left" w:pos="12600"/>
              </w:tabs>
              <w:rPr>
                <w:rFonts w:ascii="Arial" w:hAnsi="Arial" w:cs="Arial"/>
                <w:b/>
                <w:i/>
                <w:sz w:val="16"/>
                <w:szCs w:val="16"/>
              </w:rPr>
            </w:pPr>
            <w:r w:rsidRPr="00B33139">
              <w:rPr>
                <w:rFonts w:ascii="Arial" w:hAnsi="Arial" w:cs="Arial"/>
                <w:b/>
                <w:sz w:val="16"/>
                <w:szCs w:val="16"/>
              </w:rPr>
              <w:t>СУНІТІНІБ-ВІСТА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rPr>
                <w:rFonts w:ascii="Arial" w:hAnsi="Arial" w:cs="Arial"/>
                <w:sz w:val="16"/>
                <w:szCs w:val="16"/>
                <w:lang w:val="ru-RU"/>
              </w:rPr>
            </w:pPr>
            <w:r w:rsidRPr="00B33139">
              <w:rPr>
                <w:rFonts w:ascii="Arial" w:hAnsi="Arial" w:cs="Arial"/>
                <w:sz w:val="16"/>
                <w:szCs w:val="16"/>
                <w:lang w:val="ru-RU"/>
              </w:rPr>
              <w:t>капсули тверді по 12,5 мг, по 7 капсул у блістері; по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lang w:val="ru-RU"/>
              </w:rPr>
            </w:pPr>
            <w:r w:rsidRPr="00B33139">
              <w:rPr>
                <w:rFonts w:ascii="Arial" w:hAnsi="Arial" w:cs="Arial"/>
                <w:sz w:val="16"/>
                <w:szCs w:val="16"/>
              </w:rPr>
              <w:t>Містрал Кепітал Менеджмент Лімітед</w:t>
            </w:r>
            <w:r w:rsidRPr="00B331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rPr>
            </w:pPr>
            <w:r w:rsidRPr="00B33139">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sz w:val="16"/>
                <w:szCs w:val="16"/>
              </w:rPr>
            </w:pPr>
            <w:r w:rsidRPr="00B33139">
              <w:rPr>
                <w:rFonts w:ascii="Arial" w:hAnsi="Arial" w:cs="Arial"/>
                <w:sz w:val="16"/>
                <w:szCs w:val="16"/>
              </w:rPr>
              <w:t>Ремедіка Лтд, Кіпр; Фармакеа Преміум Лтд., Мальта</w:t>
            </w:r>
          </w:p>
          <w:p w:rsidR="00B464A7" w:rsidRPr="00B33139" w:rsidRDefault="00B464A7" w:rsidP="00B2600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sz w:val="16"/>
                <w:szCs w:val="16"/>
              </w:rPr>
            </w:pPr>
            <w:r w:rsidRPr="00B33139">
              <w:rPr>
                <w:rFonts w:ascii="Arial" w:hAnsi="Arial" w:cs="Arial"/>
                <w:sz w:val="16"/>
                <w:szCs w:val="16"/>
              </w:rPr>
              <w:t>Кіпр/Мальта</w:t>
            </w:r>
          </w:p>
          <w:p w:rsidR="00B464A7" w:rsidRPr="00B33139" w:rsidRDefault="00B464A7" w:rsidP="00B26008">
            <w:pPr>
              <w:pStyle w:val="11"/>
              <w:tabs>
                <w:tab w:val="left" w:pos="12600"/>
              </w:tabs>
              <w:jc w:val="center"/>
              <w:rPr>
                <w:rFonts w:ascii="Arial" w:hAnsi="Arial" w:cs="Arial"/>
                <w:sz w:val="16"/>
                <w:szCs w:val="16"/>
              </w:rPr>
            </w:pPr>
          </w:p>
        </w:tc>
        <w:tc>
          <w:tcPr>
            <w:tcW w:w="4254"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rPr>
            </w:pPr>
            <w:r w:rsidRPr="00B33139">
              <w:rPr>
                <w:rFonts w:ascii="Arial" w:hAnsi="Arial" w:cs="Arial"/>
                <w:sz w:val="16"/>
                <w:szCs w:val="16"/>
              </w:rPr>
              <w:t>реєстрація на 5 років</w:t>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C07721">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C07721">
            <w:pPr>
              <w:pStyle w:val="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rPr>
            </w:pPr>
            <w:r w:rsidRPr="00B33139">
              <w:rPr>
                <w:rFonts w:ascii="Arial" w:hAnsi="Arial" w:cs="Arial"/>
                <w:sz w:val="16"/>
                <w:szCs w:val="16"/>
              </w:rPr>
              <w:t>UA/18837/01/01</w:t>
            </w:r>
          </w:p>
        </w:tc>
      </w:tr>
      <w:tr w:rsidR="00B464A7" w:rsidRPr="00B33139" w:rsidTr="00C07721">
        <w:tc>
          <w:tcPr>
            <w:tcW w:w="567" w:type="dxa"/>
            <w:tcBorders>
              <w:top w:val="single" w:sz="4" w:space="0" w:color="auto"/>
              <w:left w:val="single" w:sz="4" w:space="0" w:color="000000"/>
              <w:bottom w:val="single" w:sz="4" w:space="0" w:color="auto"/>
              <w:right w:val="single" w:sz="4" w:space="0" w:color="000000"/>
            </w:tcBorders>
            <w:shd w:val="clear" w:color="auto" w:fill="auto"/>
          </w:tcPr>
          <w:p w:rsidR="00B464A7" w:rsidRPr="00B33139" w:rsidRDefault="00B464A7" w:rsidP="00B464A7">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B464A7" w:rsidRPr="00B33139" w:rsidRDefault="00B464A7" w:rsidP="00B26008">
            <w:pPr>
              <w:pStyle w:val="11"/>
              <w:tabs>
                <w:tab w:val="left" w:pos="12600"/>
              </w:tabs>
              <w:rPr>
                <w:rFonts w:ascii="Arial" w:hAnsi="Arial" w:cs="Arial"/>
                <w:b/>
                <w:i/>
                <w:sz w:val="16"/>
                <w:szCs w:val="16"/>
              </w:rPr>
            </w:pPr>
            <w:r w:rsidRPr="00B33139">
              <w:rPr>
                <w:rFonts w:ascii="Arial" w:hAnsi="Arial" w:cs="Arial"/>
                <w:b/>
                <w:sz w:val="16"/>
                <w:szCs w:val="16"/>
              </w:rPr>
              <w:t>СУНІТІНІБ-ВІСТА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rPr>
                <w:rFonts w:ascii="Arial" w:hAnsi="Arial" w:cs="Arial"/>
                <w:sz w:val="16"/>
                <w:szCs w:val="16"/>
                <w:lang w:val="ru-RU"/>
              </w:rPr>
            </w:pPr>
            <w:r w:rsidRPr="00B33139">
              <w:rPr>
                <w:rFonts w:ascii="Arial" w:hAnsi="Arial" w:cs="Arial"/>
                <w:sz w:val="16"/>
                <w:szCs w:val="16"/>
                <w:lang w:val="ru-RU"/>
              </w:rPr>
              <w:t>капсули тверді по 25 мг, по 7 капсул у блістері; по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lang w:val="ru-RU"/>
              </w:rPr>
            </w:pPr>
            <w:r w:rsidRPr="00B33139">
              <w:rPr>
                <w:rFonts w:ascii="Arial" w:hAnsi="Arial" w:cs="Arial"/>
                <w:sz w:val="16"/>
                <w:szCs w:val="16"/>
              </w:rPr>
              <w:t>Містрал Кепітал Менеджмент Лімітед</w:t>
            </w:r>
            <w:r w:rsidRPr="00B331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rPr>
            </w:pPr>
            <w:r w:rsidRPr="00B33139">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rPr>
            </w:pPr>
            <w:r w:rsidRPr="00B33139">
              <w:rPr>
                <w:rFonts w:ascii="Arial" w:hAnsi="Arial" w:cs="Arial"/>
                <w:sz w:val="16"/>
                <w:szCs w:val="16"/>
              </w:rPr>
              <w:t>Ремедіка Лтд, Кіпр; Фармакеа Преміум Лтд., Мальта</w:t>
            </w:r>
          </w:p>
          <w:p w:rsidR="00B464A7" w:rsidRPr="00B33139" w:rsidRDefault="00B464A7" w:rsidP="00B2600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sz w:val="16"/>
                <w:szCs w:val="16"/>
              </w:rPr>
            </w:pPr>
            <w:r w:rsidRPr="00B33139">
              <w:rPr>
                <w:rFonts w:ascii="Arial" w:hAnsi="Arial" w:cs="Arial"/>
                <w:sz w:val="16"/>
                <w:szCs w:val="16"/>
              </w:rPr>
              <w:t>Кіпр/Мальта</w:t>
            </w:r>
          </w:p>
          <w:p w:rsidR="00B464A7" w:rsidRPr="00B33139" w:rsidRDefault="00B464A7" w:rsidP="00B26008">
            <w:pPr>
              <w:pStyle w:val="11"/>
              <w:tabs>
                <w:tab w:val="left" w:pos="12600"/>
              </w:tabs>
              <w:jc w:val="center"/>
              <w:rPr>
                <w:rFonts w:ascii="Arial" w:hAnsi="Arial" w:cs="Arial"/>
                <w:sz w:val="16"/>
                <w:szCs w:val="16"/>
              </w:rPr>
            </w:pPr>
          </w:p>
        </w:tc>
        <w:tc>
          <w:tcPr>
            <w:tcW w:w="4254"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rPr>
            </w:pPr>
            <w:r w:rsidRPr="00B33139">
              <w:rPr>
                <w:rFonts w:ascii="Arial" w:hAnsi="Arial" w:cs="Arial"/>
                <w:sz w:val="16"/>
                <w:szCs w:val="16"/>
              </w:rPr>
              <w:t>реєстрація на 5 років</w:t>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C07721">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C07721">
            <w:pPr>
              <w:pStyle w:val="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rPr>
            </w:pPr>
            <w:r w:rsidRPr="00B33139">
              <w:rPr>
                <w:rFonts w:ascii="Arial" w:hAnsi="Arial" w:cs="Arial"/>
                <w:sz w:val="16"/>
                <w:szCs w:val="16"/>
              </w:rPr>
              <w:t>UA/18837/01/02</w:t>
            </w:r>
          </w:p>
        </w:tc>
      </w:tr>
      <w:tr w:rsidR="00B464A7" w:rsidRPr="00B33139" w:rsidTr="00C07721">
        <w:tc>
          <w:tcPr>
            <w:tcW w:w="567" w:type="dxa"/>
            <w:tcBorders>
              <w:top w:val="single" w:sz="4" w:space="0" w:color="auto"/>
              <w:left w:val="single" w:sz="4" w:space="0" w:color="000000"/>
              <w:bottom w:val="single" w:sz="4" w:space="0" w:color="auto"/>
              <w:right w:val="single" w:sz="4" w:space="0" w:color="000000"/>
            </w:tcBorders>
            <w:shd w:val="clear" w:color="auto" w:fill="auto"/>
          </w:tcPr>
          <w:p w:rsidR="00B464A7" w:rsidRPr="00B33139" w:rsidRDefault="00B464A7" w:rsidP="00B464A7">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B464A7" w:rsidRPr="00B33139" w:rsidRDefault="00B464A7" w:rsidP="00B26008">
            <w:pPr>
              <w:pStyle w:val="11"/>
              <w:tabs>
                <w:tab w:val="left" w:pos="12600"/>
              </w:tabs>
              <w:rPr>
                <w:rFonts w:ascii="Arial" w:hAnsi="Arial" w:cs="Arial"/>
                <w:b/>
                <w:i/>
                <w:sz w:val="16"/>
                <w:szCs w:val="16"/>
              </w:rPr>
            </w:pPr>
            <w:r w:rsidRPr="00B33139">
              <w:rPr>
                <w:rFonts w:ascii="Arial" w:hAnsi="Arial" w:cs="Arial"/>
                <w:b/>
                <w:sz w:val="16"/>
                <w:szCs w:val="16"/>
              </w:rPr>
              <w:t>СУНІТІНІБ-ВІСТА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rPr>
                <w:rFonts w:ascii="Arial" w:hAnsi="Arial" w:cs="Arial"/>
                <w:sz w:val="16"/>
                <w:szCs w:val="16"/>
                <w:lang w:val="ru-RU"/>
              </w:rPr>
            </w:pPr>
            <w:r w:rsidRPr="00B33139">
              <w:rPr>
                <w:rFonts w:ascii="Arial" w:hAnsi="Arial" w:cs="Arial"/>
                <w:sz w:val="16"/>
                <w:szCs w:val="16"/>
                <w:lang w:val="ru-RU"/>
              </w:rPr>
              <w:t>капсули тверді по 37,5 мг, по 7 капсул у блістері; по 4 блістери в картонній коробці або по 4 капсули у блістері; по 7 блістерів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lang w:val="ru-RU"/>
              </w:rPr>
            </w:pPr>
            <w:r w:rsidRPr="00B33139">
              <w:rPr>
                <w:rFonts w:ascii="Arial" w:hAnsi="Arial" w:cs="Arial"/>
                <w:sz w:val="16"/>
                <w:szCs w:val="16"/>
              </w:rPr>
              <w:t>Містрал Кепітал Менеджмент Лімітед</w:t>
            </w:r>
            <w:r w:rsidRPr="00B331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rPr>
            </w:pPr>
            <w:r w:rsidRPr="00B33139">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rPr>
            </w:pPr>
            <w:r w:rsidRPr="00B33139">
              <w:rPr>
                <w:rFonts w:ascii="Arial" w:hAnsi="Arial" w:cs="Arial"/>
                <w:sz w:val="16"/>
                <w:szCs w:val="16"/>
              </w:rPr>
              <w:t>Ремедіка Лтд, Кіпр; Фармакеа Преміум Лтд., Мальта</w:t>
            </w:r>
          </w:p>
          <w:p w:rsidR="00B464A7" w:rsidRPr="00B33139" w:rsidRDefault="00B464A7" w:rsidP="00B2600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sz w:val="16"/>
                <w:szCs w:val="16"/>
              </w:rPr>
            </w:pPr>
            <w:r w:rsidRPr="00B33139">
              <w:rPr>
                <w:rFonts w:ascii="Arial" w:hAnsi="Arial" w:cs="Arial"/>
                <w:sz w:val="16"/>
                <w:szCs w:val="16"/>
              </w:rPr>
              <w:t>Кіпр/Мальта</w:t>
            </w:r>
          </w:p>
          <w:p w:rsidR="00B464A7" w:rsidRPr="00B33139" w:rsidRDefault="00B464A7" w:rsidP="00B26008">
            <w:pPr>
              <w:pStyle w:val="11"/>
              <w:tabs>
                <w:tab w:val="left" w:pos="12600"/>
              </w:tabs>
              <w:jc w:val="center"/>
              <w:rPr>
                <w:rFonts w:ascii="Arial" w:hAnsi="Arial" w:cs="Arial"/>
                <w:sz w:val="16"/>
                <w:szCs w:val="16"/>
              </w:rPr>
            </w:pPr>
          </w:p>
        </w:tc>
        <w:tc>
          <w:tcPr>
            <w:tcW w:w="4254"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rPr>
            </w:pPr>
            <w:r w:rsidRPr="00B33139">
              <w:rPr>
                <w:rFonts w:ascii="Arial" w:hAnsi="Arial" w:cs="Arial"/>
                <w:sz w:val="16"/>
                <w:szCs w:val="16"/>
              </w:rPr>
              <w:t>реєстрація на 5 років</w:t>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C07721">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C07721">
            <w:pPr>
              <w:pStyle w:val="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rPr>
            </w:pPr>
            <w:r w:rsidRPr="00B33139">
              <w:rPr>
                <w:rFonts w:ascii="Arial" w:hAnsi="Arial" w:cs="Arial"/>
                <w:sz w:val="16"/>
                <w:szCs w:val="16"/>
              </w:rPr>
              <w:t>UA/18837/01/03</w:t>
            </w:r>
          </w:p>
        </w:tc>
      </w:tr>
      <w:tr w:rsidR="00B464A7" w:rsidRPr="00B33139" w:rsidTr="00C07721">
        <w:tc>
          <w:tcPr>
            <w:tcW w:w="567" w:type="dxa"/>
            <w:tcBorders>
              <w:top w:val="single" w:sz="4" w:space="0" w:color="auto"/>
              <w:left w:val="single" w:sz="4" w:space="0" w:color="000000"/>
              <w:bottom w:val="single" w:sz="4" w:space="0" w:color="auto"/>
              <w:right w:val="single" w:sz="4" w:space="0" w:color="000000"/>
            </w:tcBorders>
            <w:shd w:val="clear" w:color="auto" w:fill="auto"/>
          </w:tcPr>
          <w:p w:rsidR="00B464A7" w:rsidRPr="00B33139" w:rsidRDefault="00B464A7" w:rsidP="00B464A7">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B464A7" w:rsidRPr="00B33139" w:rsidRDefault="00B464A7" w:rsidP="00B26008">
            <w:pPr>
              <w:pStyle w:val="11"/>
              <w:tabs>
                <w:tab w:val="left" w:pos="12600"/>
              </w:tabs>
              <w:rPr>
                <w:rFonts w:ascii="Arial" w:hAnsi="Arial" w:cs="Arial"/>
                <w:b/>
                <w:i/>
                <w:sz w:val="16"/>
                <w:szCs w:val="16"/>
              </w:rPr>
            </w:pPr>
            <w:r w:rsidRPr="00B33139">
              <w:rPr>
                <w:rFonts w:ascii="Arial" w:hAnsi="Arial" w:cs="Arial"/>
                <w:b/>
                <w:sz w:val="16"/>
                <w:szCs w:val="16"/>
              </w:rPr>
              <w:t>СУНІТІНІБ-ВІСТА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rPr>
                <w:rFonts w:ascii="Arial" w:hAnsi="Arial" w:cs="Arial"/>
                <w:sz w:val="16"/>
                <w:szCs w:val="16"/>
                <w:lang w:val="ru-RU"/>
              </w:rPr>
            </w:pPr>
            <w:r w:rsidRPr="00B33139">
              <w:rPr>
                <w:rFonts w:ascii="Arial" w:hAnsi="Arial" w:cs="Arial"/>
                <w:sz w:val="16"/>
                <w:szCs w:val="16"/>
                <w:lang w:val="ru-RU"/>
              </w:rPr>
              <w:t xml:space="preserve">капсули тверді по 50 мг, по 7 капсул у блістері; по 4 блістери в </w:t>
            </w:r>
            <w:r w:rsidRPr="00B33139">
              <w:rPr>
                <w:rFonts w:ascii="Arial" w:hAnsi="Arial" w:cs="Arial"/>
                <w:sz w:val="16"/>
                <w:szCs w:val="16"/>
                <w:lang w:val="ru-RU"/>
              </w:rPr>
              <w:lastRenderedPageBreak/>
              <w:t>картонній коробці або по 4 капсули у блістері; по 7 блістерів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lang w:val="ru-RU"/>
              </w:rPr>
            </w:pPr>
            <w:r w:rsidRPr="00B33139">
              <w:rPr>
                <w:rFonts w:ascii="Arial" w:hAnsi="Arial" w:cs="Arial"/>
                <w:sz w:val="16"/>
                <w:szCs w:val="16"/>
              </w:rPr>
              <w:lastRenderedPageBreak/>
              <w:t xml:space="preserve">Містрал Кепітал Менеджмент </w:t>
            </w:r>
            <w:r w:rsidRPr="00B33139">
              <w:rPr>
                <w:rFonts w:ascii="Arial" w:hAnsi="Arial" w:cs="Arial"/>
                <w:sz w:val="16"/>
                <w:szCs w:val="16"/>
              </w:rPr>
              <w:lastRenderedPageBreak/>
              <w:t>Лімітед</w:t>
            </w:r>
            <w:r w:rsidRPr="00B331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rPr>
            </w:pPr>
            <w:r w:rsidRPr="00B33139">
              <w:rPr>
                <w:rFonts w:ascii="Arial" w:hAnsi="Arial" w:cs="Arial"/>
                <w:sz w:val="16"/>
                <w:szCs w:val="16"/>
              </w:rPr>
              <w:lastRenderedPageBreak/>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rPr>
            </w:pPr>
            <w:r w:rsidRPr="00B33139">
              <w:rPr>
                <w:rFonts w:ascii="Arial" w:hAnsi="Arial" w:cs="Arial"/>
                <w:sz w:val="16"/>
                <w:szCs w:val="16"/>
              </w:rPr>
              <w:t>Ремедіка Лтд, Кіпр; Фармакеа Преміум Лтд., Мальта</w:t>
            </w:r>
          </w:p>
          <w:p w:rsidR="00B464A7" w:rsidRPr="00B33139" w:rsidRDefault="00B464A7" w:rsidP="00B2600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sz w:val="16"/>
                <w:szCs w:val="16"/>
              </w:rPr>
            </w:pPr>
            <w:r w:rsidRPr="00B33139">
              <w:rPr>
                <w:rFonts w:ascii="Arial" w:hAnsi="Arial" w:cs="Arial"/>
                <w:sz w:val="16"/>
                <w:szCs w:val="16"/>
              </w:rPr>
              <w:lastRenderedPageBreak/>
              <w:t>Кіпр/Мальта</w:t>
            </w:r>
          </w:p>
          <w:p w:rsidR="00B464A7" w:rsidRPr="00B33139" w:rsidRDefault="00B464A7" w:rsidP="00B26008">
            <w:pPr>
              <w:pStyle w:val="11"/>
              <w:tabs>
                <w:tab w:val="left" w:pos="12600"/>
              </w:tabs>
              <w:jc w:val="center"/>
              <w:rPr>
                <w:rFonts w:ascii="Arial" w:hAnsi="Arial" w:cs="Arial"/>
                <w:sz w:val="16"/>
                <w:szCs w:val="16"/>
              </w:rPr>
            </w:pPr>
          </w:p>
        </w:tc>
        <w:tc>
          <w:tcPr>
            <w:tcW w:w="4254"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rPr>
            </w:pPr>
            <w:r w:rsidRPr="00B33139">
              <w:rPr>
                <w:rFonts w:ascii="Arial" w:hAnsi="Arial" w:cs="Arial"/>
                <w:sz w:val="16"/>
                <w:szCs w:val="16"/>
              </w:rPr>
              <w:t>реєстрація на 5 років</w:t>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w:t>
            </w:r>
            <w:r w:rsidRPr="00B33139">
              <w:rPr>
                <w:rFonts w:ascii="Arial" w:hAnsi="Arial" w:cs="Arial"/>
                <w:sz w:val="16"/>
                <w:szCs w:val="16"/>
              </w:rPr>
              <w:lastRenderedPageBreak/>
              <w:t xml:space="preserve">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C07721">
            <w:pPr>
              <w:pStyle w:val="11"/>
              <w:tabs>
                <w:tab w:val="left" w:pos="12600"/>
              </w:tabs>
              <w:jc w:val="center"/>
              <w:rPr>
                <w:rFonts w:ascii="Arial" w:hAnsi="Arial" w:cs="Arial"/>
                <w:b/>
                <w:i/>
                <w:sz w:val="16"/>
                <w:szCs w:val="16"/>
              </w:rPr>
            </w:pPr>
            <w:r w:rsidRPr="00B33139">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C07721">
            <w:pPr>
              <w:pStyle w:val="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rPr>
            </w:pPr>
            <w:r w:rsidRPr="00B33139">
              <w:rPr>
                <w:rFonts w:ascii="Arial" w:hAnsi="Arial" w:cs="Arial"/>
                <w:sz w:val="16"/>
                <w:szCs w:val="16"/>
              </w:rPr>
              <w:t>UA/18837/01/04</w:t>
            </w:r>
          </w:p>
        </w:tc>
      </w:tr>
      <w:tr w:rsidR="00B464A7" w:rsidRPr="00B33139" w:rsidTr="00C07721">
        <w:tc>
          <w:tcPr>
            <w:tcW w:w="567" w:type="dxa"/>
            <w:tcBorders>
              <w:top w:val="single" w:sz="4" w:space="0" w:color="auto"/>
              <w:left w:val="single" w:sz="4" w:space="0" w:color="000000"/>
              <w:bottom w:val="single" w:sz="4" w:space="0" w:color="auto"/>
              <w:right w:val="single" w:sz="4" w:space="0" w:color="000000"/>
            </w:tcBorders>
            <w:shd w:val="clear" w:color="auto" w:fill="auto"/>
          </w:tcPr>
          <w:p w:rsidR="00B464A7" w:rsidRPr="00B33139" w:rsidRDefault="00B464A7" w:rsidP="00B464A7">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B464A7" w:rsidRPr="00B33139" w:rsidRDefault="00B464A7" w:rsidP="00B26008">
            <w:pPr>
              <w:pStyle w:val="11"/>
              <w:tabs>
                <w:tab w:val="left" w:pos="12600"/>
              </w:tabs>
              <w:rPr>
                <w:rFonts w:ascii="Arial" w:hAnsi="Arial" w:cs="Arial"/>
                <w:b/>
                <w:i/>
                <w:sz w:val="16"/>
                <w:szCs w:val="16"/>
              </w:rPr>
            </w:pPr>
            <w:r w:rsidRPr="00B33139">
              <w:rPr>
                <w:rFonts w:ascii="Arial" w:hAnsi="Arial" w:cs="Arial"/>
                <w:b/>
                <w:sz w:val="16"/>
                <w:szCs w:val="16"/>
              </w:rPr>
              <w:t>ТРАВОПРОСТ-ФАРМАТЕН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rPr>
                <w:rFonts w:ascii="Arial" w:hAnsi="Arial" w:cs="Arial"/>
                <w:sz w:val="16"/>
                <w:szCs w:val="16"/>
                <w:lang w:val="ru-RU"/>
              </w:rPr>
            </w:pPr>
            <w:r w:rsidRPr="00B33139">
              <w:rPr>
                <w:rFonts w:ascii="Arial" w:hAnsi="Arial" w:cs="Arial"/>
                <w:sz w:val="16"/>
                <w:szCs w:val="16"/>
                <w:lang w:val="ru-RU"/>
              </w:rPr>
              <w:t>краплі очні, 40 мкг/мл, по 2,5 мл у флаконах-крапельницях №1</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lang w:val="ru-RU"/>
              </w:rPr>
            </w:pPr>
            <w:r w:rsidRPr="00B33139">
              <w:rPr>
                <w:rFonts w:ascii="Arial" w:hAnsi="Arial" w:cs="Arial"/>
                <w:sz w:val="16"/>
                <w:szCs w:val="16"/>
              </w:rPr>
              <w:t>Фарматен С.А.</w:t>
            </w:r>
            <w:r w:rsidRPr="00B331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rPr>
            </w:pPr>
            <w:r w:rsidRPr="00B33139">
              <w:rPr>
                <w:rFonts w:ascii="Arial" w:hAnsi="Arial" w:cs="Arial"/>
                <w:sz w:val="16"/>
                <w:szCs w:val="16"/>
              </w:rPr>
              <w:t>Грецiя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rPr>
            </w:pPr>
            <w:r w:rsidRPr="00B33139">
              <w:rPr>
                <w:rFonts w:ascii="Arial" w:hAnsi="Arial" w:cs="Arial"/>
                <w:sz w:val="16"/>
                <w:szCs w:val="16"/>
              </w:rPr>
              <w:t>вторинне пакування, контроль якості та випуск серії: Фарматен С.А., Грецiя; виробництво in bulk, первинне та вторинне пакування, контроль якості та випуск серії: Балканфарма-Разград АД, Болгарія</w:t>
            </w:r>
          </w:p>
          <w:p w:rsidR="00B464A7" w:rsidRPr="00B33139" w:rsidRDefault="00B464A7" w:rsidP="00B2600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rPr>
            </w:pPr>
            <w:r w:rsidRPr="00B33139">
              <w:rPr>
                <w:rFonts w:ascii="Arial" w:hAnsi="Arial" w:cs="Arial"/>
                <w:sz w:val="16"/>
                <w:szCs w:val="16"/>
              </w:rPr>
              <w:t>Грецiя/</w:t>
            </w:r>
          </w:p>
          <w:p w:rsidR="00B464A7" w:rsidRPr="00B33139" w:rsidRDefault="00B464A7" w:rsidP="00B26008">
            <w:pPr>
              <w:pStyle w:val="11"/>
              <w:tabs>
                <w:tab w:val="left" w:pos="12600"/>
              </w:tabs>
              <w:jc w:val="center"/>
              <w:rPr>
                <w:rFonts w:ascii="Arial" w:hAnsi="Arial" w:cs="Arial"/>
                <w:sz w:val="16"/>
                <w:szCs w:val="16"/>
              </w:rPr>
            </w:pPr>
            <w:r w:rsidRPr="00B33139">
              <w:rPr>
                <w:rFonts w:ascii="Arial" w:hAnsi="Arial" w:cs="Arial"/>
                <w:sz w:val="16"/>
                <w:szCs w:val="16"/>
              </w:rPr>
              <w:t>Болгарія</w:t>
            </w:r>
          </w:p>
          <w:p w:rsidR="00B464A7" w:rsidRPr="00B33139" w:rsidRDefault="00B464A7" w:rsidP="00B26008">
            <w:pPr>
              <w:pStyle w:val="11"/>
              <w:tabs>
                <w:tab w:val="left" w:pos="12600"/>
              </w:tabs>
              <w:jc w:val="center"/>
              <w:rPr>
                <w:rFonts w:ascii="Arial" w:hAnsi="Arial" w:cs="Arial"/>
                <w:sz w:val="16"/>
                <w:szCs w:val="16"/>
              </w:rPr>
            </w:pPr>
          </w:p>
        </w:tc>
        <w:tc>
          <w:tcPr>
            <w:tcW w:w="4254"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B26008">
            <w:pPr>
              <w:pStyle w:val="11"/>
              <w:tabs>
                <w:tab w:val="left" w:pos="12600"/>
              </w:tabs>
              <w:jc w:val="center"/>
              <w:rPr>
                <w:rFonts w:ascii="Arial" w:hAnsi="Arial" w:cs="Arial"/>
                <w:sz w:val="16"/>
                <w:szCs w:val="16"/>
              </w:rPr>
            </w:pPr>
            <w:r w:rsidRPr="00B33139">
              <w:rPr>
                <w:rFonts w:ascii="Arial" w:hAnsi="Arial" w:cs="Arial"/>
                <w:sz w:val="16"/>
                <w:szCs w:val="16"/>
              </w:rPr>
              <w:t>реєстрація на 5 років</w:t>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C07721">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64A7" w:rsidRPr="00B33139" w:rsidRDefault="00B464A7" w:rsidP="00C07721">
            <w:pPr>
              <w:pStyle w:val="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64A7" w:rsidRPr="00FA42EB" w:rsidRDefault="00B464A7" w:rsidP="00B26008">
            <w:pPr>
              <w:pStyle w:val="11"/>
              <w:tabs>
                <w:tab w:val="left" w:pos="12600"/>
              </w:tabs>
              <w:jc w:val="center"/>
              <w:rPr>
                <w:rFonts w:ascii="Arial" w:hAnsi="Arial" w:cs="Arial"/>
                <w:sz w:val="16"/>
                <w:szCs w:val="16"/>
              </w:rPr>
            </w:pPr>
            <w:r w:rsidRPr="00FA42EB">
              <w:rPr>
                <w:rFonts w:ascii="Arial" w:hAnsi="Arial" w:cs="Arial"/>
                <w:sz w:val="16"/>
                <w:szCs w:val="16"/>
              </w:rPr>
              <w:t>UA/18838/01/01</w:t>
            </w:r>
          </w:p>
        </w:tc>
      </w:tr>
    </w:tbl>
    <w:p w:rsidR="00B464A7" w:rsidRDefault="00B464A7" w:rsidP="00B464A7">
      <w:pPr>
        <w:ind w:right="20"/>
        <w:rPr>
          <w:rStyle w:val="cs7864ebcf1"/>
          <w:color w:val="auto"/>
        </w:rPr>
      </w:pPr>
    </w:p>
    <w:p w:rsidR="00B464A7" w:rsidRDefault="00B464A7" w:rsidP="00B464A7">
      <w:pPr>
        <w:ind w:right="20"/>
        <w:rPr>
          <w:rStyle w:val="cs7864ebcf1"/>
          <w:color w:val="auto"/>
        </w:rPr>
      </w:pPr>
    </w:p>
    <w:p w:rsidR="00C07721" w:rsidRPr="00B33139" w:rsidRDefault="00C07721" w:rsidP="00B464A7">
      <w:pPr>
        <w:ind w:right="20"/>
        <w:rPr>
          <w:rStyle w:val="cs7864ebcf1"/>
          <w:color w:val="auto"/>
        </w:rPr>
      </w:pPr>
    </w:p>
    <w:tbl>
      <w:tblPr>
        <w:tblW w:w="0" w:type="auto"/>
        <w:tblLook w:val="04A0" w:firstRow="1" w:lastRow="0" w:firstColumn="1" w:lastColumn="0" w:noHBand="0" w:noVBand="1"/>
      </w:tblPr>
      <w:tblGrid>
        <w:gridCol w:w="7421"/>
        <w:gridCol w:w="7422"/>
      </w:tblGrid>
      <w:tr w:rsidR="00B464A7" w:rsidRPr="00B33139" w:rsidTr="00B26008">
        <w:tc>
          <w:tcPr>
            <w:tcW w:w="7421" w:type="dxa"/>
            <w:shd w:val="clear" w:color="auto" w:fill="auto"/>
          </w:tcPr>
          <w:p w:rsidR="00B464A7" w:rsidRPr="00B33139" w:rsidRDefault="00B464A7" w:rsidP="00B26008">
            <w:pPr>
              <w:ind w:right="20"/>
              <w:rPr>
                <w:rStyle w:val="cs95e872d01"/>
                <w:sz w:val="28"/>
                <w:szCs w:val="28"/>
              </w:rPr>
            </w:pPr>
            <w:r w:rsidRPr="00B33139">
              <w:rPr>
                <w:rStyle w:val="cs7864ebcf1"/>
                <w:color w:val="auto"/>
                <w:sz w:val="28"/>
                <w:szCs w:val="28"/>
              </w:rPr>
              <w:t xml:space="preserve">В.о. Генерального директора Директорату </w:t>
            </w:r>
          </w:p>
          <w:p w:rsidR="00B464A7" w:rsidRPr="00B33139" w:rsidRDefault="00B464A7" w:rsidP="00B26008">
            <w:pPr>
              <w:ind w:right="20"/>
              <w:rPr>
                <w:rStyle w:val="cs7864ebcf1"/>
                <w:color w:val="auto"/>
                <w:sz w:val="28"/>
                <w:szCs w:val="28"/>
              </w:rPr>
            </w:pPr>
            <w:r w:rsidRPr="00B33139">
              <w:rPr>
                <w:rStyle w:val="cs7864ebcf1"/>
                <w:color w:val="auto"/>
                <w:sz w:val="28"/>
                <w:szCs w:val="28"/>
              </w:rPr>
              <w:t>фармацевтичного забезпечення</w:t>
            </w:r>
            <w:r w:rsidRPr="00B33139">
              <w:rPr>
                <w:rStyle w:val="cs188c92b51"/>
                <w:color w:val="auto"/>
                <w:sz w:val="28"/>
                <w:szCs w:val="28"/>
              </w:rPr>
              <w:t>                                    </w:t>
            </w:r>
          </w:p>
        </w:tc>
        <w:tc>
          <w:tcPr>
            <w:tcW w:w="7422" w:type="dxa"/>
            <w:shd w:val="clear" w:color="auto" w:fill="auto"/>
          </w:tcPr>
          <w:p w:rsidR="00B464A7" w:rsidRPr="00B33139" w:rsidRDefault="00B464A7" w:rsidP="00B26008">
            <w:pPr>
              <w:pStyle w:val="cs95e872d0"/>
              <w:rPr>
                <w:rStyle w:val="cs7864ebcf1"/>
                <w:color w:val="auto"/>
                <w:sz w:val="28"/>
                <w:szCs w:val="28"/>
              </w:rPr>
            </w:pPr>
          </w:p>
          <w:p w:rsidR="00B464A7" w:rsidRPr="00B33139" w:rsidRDefault="00B464A7" w:rsidP="00B26008">
            <w:pPr>
              <w:pStyle w:val="cs95e872d0"/>
              <w:jc w:val="right"/>
              <w:rPr>
                <w:rStyle w:val="cs7864ebcf1"/>
                <w:color w:val="auto"/>
                <w:sz w:val="28"/>
                <w:szCs w:val="28"/>
              </w:rPr>
            </w:pPr>
            <w:r w:rsidRPr="00B33139">
              <w:rPr>
                <w:rStyle w:val="cs7864ebcf1"/>
                <w:color w:val="auto"/>
                <w:sz w:val="28"/>
                <w:szCs w:val="28"/>
              </w:rPr>
              <w:t>Іван ЗАДВОРНИХ</w:t>
            </w:r>
          </w:p>
        </w:tc>
      </w:tr>
    </w:tbl>
    <w:p w:rsidR="00B464A7" w:rsidRPr="00826CD8" w:rsidRDefault="00B464A7" w:rsidP="00B464A7">
      <w:pPr>
        <w:jc w:val="center"/>
      </w:pPr>
    </w:p>
    <w:p w:rsidR="00B464A7" w:rsidRDefault="00B464A7" w:rsidP="006D0A8F">
      <w:pPr>
        <w:rPr>
          <w:b/>
          <w:sz w:val="28"/>
          <w:szCs w:val="28"/>
          <w:lang w:val="uk-UA"/>
        </w:rPr>
        <w:sectPr w:rsidR="00B464A7" w:rsidSect="00B26008">
          <w:headerReference w:type="default" r:id="rId13"/>
          <w:foot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4C65CC" w:rsidRPr="00B33139" w:rsidTr="00B26008">
        <w:tc>
          <w:tcPr>
            <w:tcW w:w="3828" w:type="dxa"/>
          </w:tcPr>
          <w:p w:rsidR="004C65CC" w:rsidRPr="00D71C45" w:rsidRDefault="004C65CC" w:rsidP="00613871">
            <w:pPr>
              <w:pStyle w:val="4"/>
              <w:tabs>
                <w:tab w:val="left" w:pos="12600"/>
              </w:tabs>
              <w:spacing w:before="0" w:after="0"/>
              <w:rPr>
                <w:rFonts w:cs="Arial"/>
                <w:sz w:val="18"/>
                <w:szCs w:val="18"/>
              </w:rPr>
            </w:pPr>
            <w:r w:rsidRPr="00D71C45">
              <w:rPr>
                <w:rFonts w:cs="Arial"/>
                <w:sz w:val="18"/>
                <w:szCs w:val="18"/>
              </w:rPr>
              <w:lastRenderedPageBreak/>
              <w:t>Додаток 2</w:t>
            </w:r>
          </w:p>
          <w:p w:rsidR="004C65CC" w:rsidRPr="00D71C45" w:rsidRDefault="004C65CC" w:rsidP="00613871">
            <w:pPr>
              <w:pStyle w:val="4"/>
              <w:tabs>
                <w:tab w:val="left" w:pos="12600"/>
              </w:tabs>
              <w:spacing w:before="0" w:after="0"/>
              <w:rPr>
                <w:rFonts w:cs="Arial"/>
                <w:sz w:val="18"/>
                <w:szCs w:val="18"/>
              </w:rPr>
            </w:pPr>
            <w:r w:rsidRPr="00D71C45">
              <w:rPr>
                <w:rFonts w:cs="Arial"/>
                <w:sz w:val="18"/>
                <w:szCs w:val="18"/>
              </w:rPr>
              <w:t>до наказу Міністерства охорони</w:t>
            </w:r>
          </w:p>
          <w:p w:rsidR="004C65CC" w:rsidRPr="002764C8" w:rsidRDefault="004C65CC" w:rsidP="00613871">
            <w:pPr>
              <w:pStyle w:val="4"/>
              <w:tabs>
                <w:tab w:val="left" w:pos="12600"/>
              </w:tabs>
              <w:spacing w:before="0" w:after="0"/>
              <w:rPr>
                <w:rFonts w:cs="Arial"/>
                <w:sz w:val="18"/>
                <w:szCs w:val="18"/>
              </w:rPr>
            </w:pPr>
            <w:r w:rsidRPr="00D71C45">
              <w:rPr>
                <w:rFonts w:cs="Arial"/>
                <w:sz w:val="18"/>
                <w:szCs w:val="18"/>
              </w:rPr>
              <w:t xml:space="preserve">здоров’я України «Про державну реєстрацію (перереєстрацію) лікарських засобів (медичних імунобіологічних препаратів) та внесення змін до реєстраційних </w:t>
            </w:r>
            <w:r w:rsidRPr="002764C8">
              <w:rPr>
                <w:rFonts w:cs="Arial"/>
                <w:sz w:val="18"/>
                <w:szCs w:val="18"/>
              </w:rPr>
              <w:t>матеріалів»</w:t>
            </w:r>
          </w:p>
          <w:p w:rsidR="004C65CC" w:rsidRPr="00B33139" w:rsidRDefault="004C65CC" w:rsidP="00613871">
            <w:pPr>
              <w:tabs>
                <w:tab w:val="left" w:pos="12600"/>
              </w:tabs>
              <w:rPr>
                <w:rFonts w:ascii="Arial" w:hAnsi="Arial" w:cs="Arial"/>
                <w:b/>
                <w:sz w:val="18"/>
                <w:szCs w:val="18"/>
              </w:rPr>
            </w:pPr>
            <w:r w:rsidRPr="002764C8">
              <w:rPr>
                <w:rFonts w:ascii="Arial" w:hAnsi="Arial" w:cs="Arial"/>
                <w:b/>
                <w:bCs/>
                <w:sz w:val="18"/>
                <w:szCs w:val="18"/>
                <w:u w:val="single"/>
              </w:rPr>
              <w:t>від 08 липня 2021 року № 1389</w:t>
            </w:r>
          </w:p>
        </w:tc>
      </w:tr>
    </w:tbl>
    <w:p w:rsidR="004C65CC" w:rsidRPr="00B33139" w:rsidRDefault="004C65CC" w:rsidP="004C65CC">
      <w:pPr>
        <w:tabs>
          <w:tab w:val="left" w:pos="12600"/>
        </w:tabs>
        <w:jc w:val="center"/>
        <w:rPr>
          <w:rFonts w:ascii="Arial" w:hAnsi="Arial" w:cs="Arial"/>
          <w:sz w:val="18"/>
          <w:szCs w:val="18"/>
          <w:u w:val="single"/>
          <w:lang w:val="en-US"/>
        </w:rPr>
      </w:pPr>
    </w:p>
    <w:p w:rsidR="004C65CC" w:rsidRPr="00B33139" w:rsidRDefault="004C65CC" w:rsidP="004C65CC">
      <w:pPr>
        <w:tabs>
          <w:tab w:val="left" w:pos="12600"/>
        </w:tabs>
        <w:jc w:val="center"/>
        <w:rPr>
          <w:rFonts w:ascii="Arial" w:hAnsi="Arial" w:cs="Arial"/>
          <w:sz w:val="18"/>
          <w:szCs w:val="18"/>
          <w:lang w:val="en-US"/>
        </w:rPr>
      </w:pPr>
    </w:p>
    <w:p w:rsidR="004C65CC" w:rsidRPr="00613871" w:rsidRDefault="004C65CC" w:rsidP="004C65CC">
      <w:pPr>
        <w:tabs>
          <w:tab w:val="left" w:pos="12600"/>
        </w:tabs>
        <w:jc w:val="center"/>
        <w:rPr>
          <w:b/>
          <w:caps/>
          <w:sz w:val="28"/>
          <w:szCs w:val="28"/>
        </w:rPr>
      </w:pPr>
      <w:r w:rsidRPr="00613871">
        <w:rPr>
          <w:b/>
          <w:caps/>
          <w:sz w:val="28"/>
          <w:szCs w:val="28"/>
        </w:rPr>
        <w:t>ПЕРЕЛІК</w:t>
      </w:r>
    </w:p>
    <w:p w:rsidR="004C65CC" w:rsidRPr="00613871" w:rsidRDefault="004C65CC" w:rsidP="004C65CC">
      <w:pPr>
        <w:tabs>
          <w:tab w:val="left" w:pos="12600"/>
        </w:tabs>
        <w:jc w:val="center"/>
        <w:rPr>
          <w:b/>
          <w:color w:val="000000"/>
          <w:sz w:val="28"/>
          <w:szCs w:val="28"/>
        </w:rPr>
      </w:pPr>
      <w:r w:rsidRPr="00613871">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4C65CC" w:rsidRPr="00613871" w:rsidRDefault="004C65CC" w:rsidP="004C65CC">
      <w:pPr>
        <w:tabs>
          <w:tab w:val="left" w:pos="12600"/>
        </w:tabs>
        <w:jc w:val="center"/>
        <w:rPr>
          <w:b/>
          <w:sz w:val="28"/>
          <w:szCs w:val="28"/>
        </w:rPr>
      </w:pPr>
    </w:p>
    <w:tbl>
      <w:tblPr>
        <w:tblW w:w="1601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701"/>
        <w:gridCol w:w="1134"/>
        <w:gridCol w:w="993"/>
        <w:gridCol w:w="1559"/>
        <w:gridCol w:w="1134"/>
        <w:gridCol w:w="3685"/>
        <w:gridCol w:w="1134"/>
        <w:gridCol w:w="992"/>
        <w:gridCol w:w="1559"/>
      </w:tblGrid>
      <w:tr w:rsidR="004C65CC" w:rsidRPr="00B33139" w:rsidTr="00613871">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4C65CC" w:rsidRPr="00B33139" w:rsidRDefault="004C65CC" w:rsidP="00B26008">
            <w:pPr>
              <w:tabs>
                <w:tab w:val="left" w:pos="12600"/>
              </w:tabs>
              <w:jc w:val="center"/>
              <w:rPr>
                <w:rFonts w:ascii="Arial" w:hAnsi="Arial" w:cs="Arial"/>
                <w:b/>
                <w:i/>
                <w:sz w:val="16"/>
                <w:szCs w:val="16"/>
              </w:rPr>
            </w:pPr>
            <w:r w:rsidRPr="00B33139">
              <w:rPr>
                <w:rFonts w:ascii="Arial" w:hAnsi="Arial" w:cs="Arial"/>
                <w:b/>
                <w:i/>
                <w:sz w:val="16"/>
                <w:szCs w:val="16"/>
              </w:rPr>
              <w:t>№ п/п</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4C65CC" w:rsidRPr="00B33139" w:rsidRDefault="004C65CC" w:rsidP="00B26008">
            <w:pPr>
              <w:tabs>
                <w:tab w:val="left" w:pos="12600"/>
              </w:tabs>
              <w:jc w:val="center"/>
              <w:rPr>
                <w:rFonts w:ascii="Arial" w:hAnsi="Arial" w:cs="Arial"/>
                <w:b/>
                <w:i/>
                <w:sz w:val="16"/>
                <w:szCs w:val="16"/>
              </w:rPr>
            </w:pPr>
            <w:r w:rsidRPr="00B33139">
              <w:rPr>
                <w:rFonts w:ascii="Arial" w:hAnsi="Arial" w:cs="Arial"/>
                <w:b/>
                <w:i/>
                <w:sz w:val="16"/>
                <w:szCs w:val="16"/>
              </w:rPr>
              <w:t>Назва лікарського засобу</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4C65CC" w:rsidRPr="00B33139" w:rsidRDefault="004C65CC" w:rsidP="00B26008">
            <w:pPr>
              <w:tabs>
                <w:tab w:val="left" w:pos="12600"/>
              </w:tabs>
              <w:jc w:val="center"/>
              <w:rPr>
                <w:rFonts w:ascii="Arial" w:hAnsi="Arial" w:cs="Arial"/>
                <w:b/>
                <w:i/>
                <w:sz w:val="16"/>
                <w:szCs w:val="16"/>
              </w:rPr>
            </w:pPr>
            <w:r w:rsidRPr="00B33139">
              <w:rPr>
                <w:rFonts w:ascii="Arial" w:hAnsi="Arial" w:cs="Arial"/>
                <w:b/>
                <w:i/>
                <w:sz w:val="16"/>
                <w:szCs w:val="16"/>
              </w:rPr>
              <w:t>Форма випуску (лікарська форма, упаковка)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4C65CC" w:rsidRPr="00B33139" w:rsidRDefault="004C65CC" w:rsidP="00B26008">
            <w:pPr>
              <w:tabs>
                <w:tab w:val="left" w:pos="12600"/>
              </w:tabs>
              <w:jc w:val="center"/>
              <w:rPr>
                <w:rFonts w:ascii="Arial" w:hAnsi="Arial" w:cs="Arial"/>
                <w:b/>
                <w:i/>
                <w:sz w:val="16"/>
                <w:szCs w:val="16"/>
              </w:rPr>
            </w:pPr>
            <w:r w:rsidRPr="00B33139">
              <w:rPr>
                <w:rFonts w:ascii="Arial" w:hAnsi="Arial" w:cs="Arial"/>
                <w:b/>
                <w:i/>
                <w:sz w:val="16"/>
                <w:szCs w:val="16"/>
              </w:rPr>
              <w:t>Заявник</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4C65CC" w:rsidRPr="00B33139" w:rsidRDefault="004C65CC" w:rsidP="00B26008">
            <w:pPr>
              <w:tabs>
                <w:tab w:val="left" w:pos="12600"/>
              </w:tabs>
              <w:jc w:val="center"/>
              <w:rPr>
                <w:rFonts w:ascii="Arial" w:hAnsi="Arial" w:cs="Arial"/>
                <w:b/>
                <w:i/>
                <w:sz w:val="16"/>
                <w:szCs w:val="16"/>
              </w:rPr>
            </w:pPr>
            <w:r w:rsidRPr="00B33139">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4C65CC" w:rsidRPr="00B33139" w:rsidRDefault="004C65CC" w:rsidP="00B26008">
            <w:pPr>
              <w:tabs>
                <w:tab w:val="left" w:pos="12600"/>
              </w:tabs>
              <w:jc w:val="center"/>
              <w:rPr>
                <w:rFonts w:ascii="Arial" w:hAnsi="Arial" w:cs="Arial"/>
                <w:b/>
                <w:i/>
                <w:sz w:val="16"/>
                <w:szCs w:val="16"/>
              </w:rPr>
            </w:pPr>
            <w:r w:rsidRPr="00B33139">
              <w:rPr>
                <w:rFonts w:ascii="Arial" w:hAnsi="Arial" w:cs="Arial"/>
                <w:b/>
                <w:i/>
                <w:sz w:val="16"/>
                <w:szCs w:val="16"/>
              </w:rPr>
              <w:t>Виробник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4C65CC" w:rsidRPr="00B33139" w:rsidRDefault="004C65CC" w:rsidP="00B26008">
            <w:pPr>
              <w:tabs>
                <w:tab w:val="left" w:pos="12600"/>
              </w:tabs>
              <w:jc w:val="center"/>
              <w:rPr>
                <w:rFonts w:ascii="Arial" w:hAnsi="Arial" w:cs="Arial"/>
                <w:b/>
                <w:i/>
                <w:sz w:val="16"/>
                <w:szCs w:val="16"/>
              </w:rPr>
            </w:pPr>
            <w:r w:rsidRPr="00B33139">
              <w:rPr>
                <w:rFonts w:ascii="Arial" w:hAnsi="Arial" w:cs="Arial"/>
                <w:b/>
                <w:i/>
                <w:sz w:val="16"/>
                <w:szCs w:val="16"/>
              </w:rPr>
              <w:t>Країна виробника</w:t>
            </w:r>
          </w:p>
        </w:tc>
        <w:tc>
          <w:tcPr>
            <w:tcW w:w="3685" w:type="dxa"/>
            <w:tcBorders>
              <w:top w:val="single" w:sz="4" w:space="0" w:color="000000"/>
              <w:left w:val="single" w:sz="4" w:space="0" w:color="000000"/>
              <w:bottom w:val="single" w:sz="4" w:space="0" w:color="auto"/>
              <w:right w:val="single" w:sz="4" w:space="0" w:color="000000"/>
            </w:tcBorders>
            <w:shd w:val="clear" w:color="auto" w:fill="D9D9D9"/>
          </w:tcPr>
          <w:p w:rsidR="004C65CC" w:rsidRPr="00B33139" w:rsidRDefault="004C65CC" w:rsidP="00B26008">
            <w:pPr>
              <w:tabs>
                <w:tab w:val="left" w:pos="12600"/>
              </w:tabs>
              <w:jc w:val="center"/>
              <w:rPr>
                <w:rFonts w:ascii="Arial" w:hAnsi="Arial" w:cs="Arial"/>
                <w:b/>
                <w:i/>
                <w:sz w:val="16"/>
                <w:szCs w:val="16"/>
              </w:rPr>
            </w:pPr>
            <w:r w:rsidRPr="00B33139">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4C65CC" w:rsidRPr="00B33139" w:rsidRDefault="004C65CC" w:rsidP="00613871">
            <w:pPr>
              <w:tabs>
                <w:tab w:val="left" w:pos="12600"/>
              </w:tabs>
              <w:jc w:val="center"/>
              <w:rPr>
                <w:rFonts w:ascii="Arial" w:hAnsi="Arial" w:cs="Arial"/>
                <w:b/>
                <w:i/>
                <w:sz w:val="16"/>
                <w:szCs w:val="16"/>
                <w:lang w:val="en-US"/>
              </w:rPr>
            </w:pPr>
            <w:r w:rsidRPr="00B33139">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4C65CC" w:rsidRPr="00B33139" w:rsidRDefault="004C65CC" w:rsidP="00613871">
            <w:pPr>
              <w:tabs>
                <w:tab w:val="left" w:pos="12600"/>
              </w:tabs>
              <w:jc w:val="center"/>
              <w:rPr>
                <w:rFonts w:ascii="Arial" w:hAnsi="Arial" w:cs="Arial"/>
                <w:b/>
                <w:i/>
                <w:sz w:val="16"/>
                <w:szCs w:val="16"/>
                <w:lang w:val="en-US"/>
              </w:rPr>
            </w:pPr>
            <w:r w:rsidRPr="00B33139">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4C65CC" w:rsidRPr="00B33139" w:rsidRDefault="004C65CC" w:rsidP="00B26008">
            <w:pPr>
              <w:tabs>
                <w:tab w:val="left" w:pos="12600"/>
              </w:tabs>
              <w:jc w:val="center"/>
              <w:rPr>
                <w:rFonts w:ascii="Arial" w:hAnsi="Arial" w:cs="Arial"/>
                <w:b/>
                <w:i/>
                <w:sz w:val="16"/>
                <w:szCs w:val="16"/>
                <w:lang w:val="en-US"/>
              </w:rPr>
            </w:pPr>
            <w:r w:rsidRPr="00B33139">
              <w:rPr>
                <w:rFonts w:ascii="Arial" w:hAnsi="Arial" w:cs="Arial"/>
                <w:b/>
                <w:i/>
                <w:sz w:val="16"/>
                <w:szCs w:val="16"/>
              </w:rPr>
              <w:t>Номер реєстраційного посвідчення</w:t>
            </w:r>
          </w:p>
        </w:tc>
      </w:tr>
      <w:tr w:rsidR="004C65CC" w:rsidRPr="00B33139" w:rsidTr="00613871">
        <w:tc>
          <w:tcPr>
            <w:tcW w:w="568" w:type="dxa"/>
            <w:tcBorders>
              <w:top w:val="single" w:sz="4" w:space="0" w:color="auto"/>
              <w:left w:val="single" w:sz="4" w:space="0" w:color="000000"/>
              <w:bottom w:val="single" w:sz="4" w:space="0" w:color="auto"/>
              <w:right w:val="single" w:sz="4" w:space="0" w:color="000000"/>
            </w:tcBorders>
            <w:shd w:val="clear" w:color="auto" w:fill="auto"/>
          </w:tcPr>
          <w:p w:rsidR="004C65CC" w:rsidRPr="00B33139" w:rsidRDefault="004C65CC" w:rsidP="004C65C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C65CC" w:rsidRPr="00B33139" w:rsidRDefault="004C65CC" w:rsidP="00B26008">
            <w:pPr>
              <w:pStyle w:val="11"/>
              <w:tabs>
                <w:tab w:val="left" w:pos="12600"/>
              </w:tabs>
              <w:rPr>
                <w:rFonts w:ascii="Arial" w:hAnsi="Arial" w:cs="Arial"/>
                <w:b/>
                <w:i/>
                <w:sz w:val="16"/>
                <w:szCs w:val="16"/>
              </w:rPr>
            </w:pPr>
            <w:r w:rsidRPr="00B33139">
              <w:rPr>
                <w:rFonts w:ascii="Arial" w:hAnsi="Arial" w:cs="Arial"/>
                <w:b/>
                <w:sz w:val="16"/>
                <w:szCs w:val="16"/>
              </w:rPr>
              <w:t>АДЕМЕТІОНІН 1,4-БУТАНДИСУЛЬФОНАТ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rPr>
                <w:rFonts w:ascii="Arial" w:hAnsi="Arial" w:cs="Arial"/>
                <w:sz w:val="16"/>
                <w:szCs w:val="16"/>
                <w:lang w:val="ru-RU"/>
              </w:rPr>
            </w:pPr>
            <w:r w:rsidRPr="00B33139">
              <w:rPr>
                <w:rFonts w:ascii="Arial" w:hAnsi="Arial" w:cs="Arial"/>
                <w:sz w:val="16"/>
                <w:szCs w:val="16"/>
                <w:lang w:val="ru-RU"/>
              </w:rPr>
              <w:t>субстанція (порошок) у мішках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lang w:val="ru-RU"/>
              </w:rPr>
            </w:pPr>
            <w:r w:rsidRPr="00B33139">
              <w:rPr>
                <w:rFonts w:ascii="Arial" w:hAnsi="Arial" w:cs="Arial"/>
                <w:sz w:val="16"/>
                <w:szCs w:val="16"/>
                <w:lang w:val="ru-RU"/>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lang w:val="ru-RU"/>
              </w:rPr>
            </w:pPr>
            <w:r w:rsidRPr="00B33139">
              <w:rPr>
                <w:rFonts w:ascii="Arial" w:hAnsi="Arial" w:cs="Arial"/>
                <w:sz w:val="16"/>
                <w:szCs w:val="16"/>
                <w:lang w:val="ru-RU"/>
              </w:rPr>
              <w:t xml:space="preserve">Жейянг Хісун Фармасьютікал Ко., Лтд. </w:t>
            </w:r>
            <w:r w:rsidRPr="00B33139">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lang w:val="ru-RU"/>
              </w:rPr>
              <w:t>Китай</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b/>
                <w:i/>
                <w:sz w:val="16"/>
                <w:szCs w:val="16"/>
              </w:rPr>
            </w:pPr>
            <w:r w:rsidRPr="00B3313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UA/15553/01/01</w:t>
            </w:r>
          </w:p>
        </w:tc>
      </w:tr>
      <w:tr w:rsidR="004C65CC" w:rsidRPr="00B33139" w:rsidTr="00613871">
        <w:tc>
          <w:tcPr>
            <w:tcW w:w="568" w:type="dxa"/>
            <w:tcBorders>
              <w:top w:val="single" w:sz="4" w:space="0" w:color="auto"/>
              <w:left w:val="single" w:sz="4" w:space="0" w:color="000000"/>
              <w:bottom w:val="single" w:sz="4" w:space="0" w:color="auto"/>
              <w:right w:val="single" w:sz="4" w:space="0" w:color="000000"/>
            </w:tcBorders>
            <w:shd w:val="clear" w:color="auto" w:fill="auto"/>
          </w:tcPr>
          <w:p w:rsidR="004C65CC" w:rsidRPr="00B33139" w:rsidRDefault="004C65CC" w:rsidP="004C65C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C65CC" w:rsidRPr="00B33139" w:rsidRDefault="004C65CC" w:rsidP="00B26008">
            <w:pPr>
              <w:pStyle w:val="11"/>
              <w:tabs>
                <w:tab w:val="left" w:pos="12600"/>
              </w:tabs>
              <w:rPr>
                <w:rFonts w:ascii="Arial" w:hAnsi="Arial" w:cs="Arial"/>
                <w:b/>
                <w:i/>
                <w:sz w:val="16"/>
                <w:szCs w:val="16"/>
              </w:rPr>
            </w:pPr>
            <w:r w:rsidRPr="00B33139">
              <w:rPr>
                <w:rFonts w:ascii="Arial" w:hAnsi="Arial" w:cs="Arial"/>
                <w:b/>
                <w:sz w:val="16"/>
                <w:szCs w:val="16"/>
              </w:rPr>
              <w:t>АЗИТРОМІЦИНУ ДИГІДРАТ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rPr>
                <w:rFonts w:ascii="Arial" w:hAnsi="Arial" w:cs="Arial"/>
                <w:sz w:val="16"/>
                <w:szCs w:val="16"/>
                <w:lang w:val="ru-RU"/>
              </w:rPr>
            </w:pPr>
            <w:r w:rsidRPr="00B33139">
              <w:rPr>
                <w:rFonts w:ascii="Arial" w:hAnsi="Arial" w:cs="Arial"/>
                <w:sz w:val="16"/>
                <w:szCs w:val="16"/>
                <w:lang w:val="ru-RU"/>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lang w:val="ru-RU"/>
              </w:rPr>
            </w:pPr>
            <w:r w:rsidRPr="00B33139">
              <w:rPr>
                <w:rFonts w:ascii="Arial" w:hAnsi="Arial" w:cs="Arial"/>
                <w:sz w:val="16"/>
                <w:szCs w:val="16"/>
                <w:lang w:val="ru-RU"/>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lang w:val="ru-RU"/>
              </w:rPr>
            </w:pPr>
            <w:r w:rsidRPr="00B33139">
              <w:rPr>
                <w:rFonts w:ascii="Arial" w:hAnsi="Arial" w:cs="Arial"/>
                <w:sz w:val="16"/>
                <w:szCs w:val="16"/>
                <w:lang w:val="ru-RU"/>
              </w:rPr>
              <w:t>Шанхай Синдек Фармасьютікал (Хаймен)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lang w:val="ru-RU"/>
              </w:rPr>
            </w:pPr>
            <w:r w:rsidRPr="00B33139">
              <w:rPr>
                <w:rFonts w:ascii="Arial" w:hAnsi="Arial" w:cs="Arial"/>
                <w:sz w:val="16"/>
                <w:szCs w:val="16"/>
                <w:lang w:val="ru-RU"/>
              </w:rPr>
              <w:t>Китай</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b/>
                <w:i/>
                <w:sz w:val="16"/>
                <w:szCs w:val="16"/>
              </w:rPr>
            </w:pPr>
            <w:r w:rsidRPr="00B3313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UA/15933/01/01</w:t>
            </w:r>
          </w:p>
        </w:tc>
      </w:tr>
      <w:tr w:rsidR="004C65CC" w:rsidRPr="00B33139" w:rsidTr="00613871">
        <w:tc>
          <w:tcPr>
            <w:tcW w:w="568" w:type="dxa"/>
            <w:tcBorders>
              <w:top w:val="single" w:sz="4" w:space="0" w:color="auto"/>
              <w:left w:val="single" w:sz="4" w:space="0" w:color="000000"/>
              <w:bottom w:val="single" w:sz="4" w:space="0" w:color="auto"/>
              <w:right w:val="single" w:sz="4" w:space="0" w:color="000000"/>
            </w:tcBorders>
            <w:shd w:val="clear" w:color="auto" w:fill="auto"/>
          </w:tcPr>
          <w:p w:rsidR="004C65CC" w:rsidRPr="00B33139" w:rsidRDefault="004C65CC" w:rsidP="004C65C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C65CC" w:rsidRPr="00B33139" w:rsidRDefault="004C65CC" w:rsidP="00B26008">
            <w:pPr>
              <w:pStyle w:val="11"/>
              <w:tabs>
                <w:tab w:val="left" w:pos="12600"/>
              </w:tabs>
              <w:rPr>
                <w:rFonts w:ascii="Arial" w:hAnsi="Arial" w:cs="Arial"/>
                <w:b/>
                <w:i/>
                <w:sz w:val="16"/>
                <w:szCs w:val="16"/>
              </w:rPr>
            </w:pPr>
            <w:r w:rsidRPr="00B33139">
              <w:rPr>
                <w:rFonts w:ascii="Arial" w:hAnsi="Arial" w:cs="Arial"/>
                <w:b/>
                <w:sz w:val="16"/>
                <w:szCs w:val="16"/>
              </w:rPr>
              <w:t>БОРТЕРО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rPr>
                <w:rFonts w:ascii="Arial" w:hAnsi="Arial" w:cs="Arial"/>
                <w:sz w:val="16"/>
                <w:szCs w:val="16"/>
                <w:lang w:val="ru-RU"/>
              </w:rPr>
            </w:pPr>
            <w:r w:rsidRPr="00B33139">
              <w:rPr>
                <w:rFonts w:ascii="Arial" w:hAnsi="Arial" w:cs="Arial"/>
                <w:sz w:val="16"/>
                <w:szCs w:val="16"/>
                <w:lang w:val="ru-RU"/>
              </w:rPr>
              <w:t>ліофілізат для розчину для ін'єкцій, по 3,5 мг 1 флакон з ліофілізатом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lang w:val="ru-RU"/>
              </w:rPr>
            </w:pPr>
            <w:r w:rsidRPr="00B33139">
              <w:rPr>
                <w:rFonts w:ascii="Arial" w:hAnsi="Arial" w:cs="Arial"/>
                <w:sz w:val="16"/>
                <w:szCs w:val="16"/>
                <w:lang w:val="ru-RU"/>
              </w:rPr>
              <w:t>Гетеро Лабз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lang w:val="ru-RU"/>
              </w:rPr>
            </w:pPr>
            <w:r w:rsidRPr="00B33139">
              <w:rPr>
                <w:rFonts w:ascii="Arial" w:hAnsi="Arial" w:cs="Arial"/>
                <w:sz w:val="16"/>
                <w:szCs w:val="16"/>
                <w:lang w:val="ru-RU"/>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перереєстрація на необмежений термін</w:t>
            </w:r>
            <w:r w:rsidRPr="00B33139">
              <w:rPr>
                <w:rFonts w:ascii="Arial" w:hAnsi="Arial" w:cs="Arial"/>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(Velcade 3.5mg powder for solution for injection /ВЕЛКЕЙД®, ліофілізат для розчину для ін`єкцій по 3,5 мг) у розділі "Показання", а також у розділах "Фармакологічні властивості", "Протипоказання",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 "Спосіб застосування та дози", "Діти" (уточнення формулювання), </w:t>
            </w:r>
            <w:r w:rsidRPr="00B33139">
              <w:rPr>
                <w:rFonts w:ascii="Arial" w:hAnsi="Arial" w:cs="Arial"/>
                <w:sz w:val="16"/>
                <w:szCs w:val="16"/>
              </w:rPr>
              <w:lastRenderedPageBreak/>
              <w:t xml:space="preserve">"Передозування", "Побічні реакції" та "Несумісність". </w:t>
            </w:r>
            <w:r w:rsidRPr="00B3313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b/>
                <w:i/>
                <w:sz w:val="16"/>
                <w:szCs w:val="16"/>
              </w:rPr>
            </w:pPr>
            <w:r w:rsidRPr="00B33139">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UA/15089/01/01</w:t>
            </w:r>
          </w:p>
        </w:tc>
      </w:tr>
      <w:tr w:rsidR="004C65CC" w:rsidRPr="00B33139" w:rsidTr="00613871">
        <w:tc>
          <w:tcPr>
            <w:tcW w:w="568" w:type="dxa"/>
            <w:tcBorders>
              <w:top w:val="single" w:sz="4" w:space="0" w:color="auto"/>
              <w:left w:val="single" w:sz="4" w:space="0" w:color="000000"/>
              <w:bottom w:val="single" w:sz="4" w:space="0" w:color="auto"/>
              <w:right w:val="single" w:sz="4" w:space="0" w:color="000000"/>
            </w:tcBorders>
            <w:shd w:val="clear" w:color="auto" w:fill="auto"/>
          </w:tcPr>
          <w:p w:rsidR="004C65CC" w:rsidRPr="00B33139" w:rsidRDefault="004C65CC" w:rsidP="004C65C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C65CC" w:rsidRPr="00B33139" w:rsidRDefault="004C65CC" w:rsidP="00B26008">
            <w:pPr>
              <w:pStyle w:val="11"/>
              <w:tabs>
                <w:tab w:val="left" w:pos="12600"/>
              </w:tabs>
              <w:rPr>
                <w:rFonts w:ascii="Arial" w:hAnsi="Arial" w:cs="Arial"/>
                <w:b/>
                <w:i/>
                <w:sz w:val="16"/>
                <w:szCs w:val="16"/>
              </w:rPr>
            </w:pPr>
            <w:r w:rsidRPr="00B33139">
              <w:rPr>
                <w:rFonts w:ascii="Arial" w:hAnsi="Arial" w:cs="Arial"/>
                <w:b/>
                <w:sz w:val="16"/>
                <w:szCs w:val="16"/>
              </w:rPr>
              <w:t>БОРТЕРО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rPr>
                <w:rFonts w:ascii="Arial" w:hAnsi="Arial" w:cs="Arial"/>
                <w:sz w:val="16"/>
                <w:szCs w:val="16"/>
                <w:lang w:val="ru-RU"/>
              </w:rPr>
            </w:pPr>
            <w:r w:rsidRPr="00B33139">
              <w:rPr>
                <w:rFonts w:ascii="Arial" w:hAnsi="Arial" w:cs="Arial"/>
                <w:sz w:val="16"/>
                <w:szCs w:val="16"/>
                <w:lang w:val="ru-RU"/>
              </w:rPr>
              <w:t xml:space="preserve">ліофілізат для розчину для ін'єкцій, по 3,5 мг; </w:t>
            </w:r>
            <w:r w:rsidRPr="00B33139">
              <w:rPr>
                <w:rFonts w:ascii="Arial" w:hAnsi="Arial" w:cs="Arial"/>
                <w:sz w:val="16"/>
                <w:szCs w:val="16"/>
              </w:rPr>
              <w:t>in</w:t>
            </w:r>
            <w:r w:rsidRPr="00B33139">
              <w:rPr>
                <w:rFonts w:ascii="Arial" w:hAnsi="Arial" w:cs="Arial"/>
                <w:sz w:val="16"/>
                <w:szCs w:val="16"/>
                <w:lang w:val="ru-RU"/>
              </w:rPr>
              <w:t xml:space="preserve"> </w:t>
            </w:r>
            <w:r w:rsidRPr="00B33139">
              <w:rPr>
                <w:rFonts w:ascii="Arial" w:hAnsi="Arial" w:cs="Arial"/>
                <w:sz w:val="16"/>
                <w:szCs w:val="16"/>
              </w:rPr>
              <w:t>bulk</w:t>
            </w:r>
            <w:r w:rsidRPr="00B33139">
              <w:rPr>
                <w:rFonts w:ascii="Arial" w:hAnsi="Arial" w:cs="Arial"/>
                <w:sz w:val="16"/>
                <w:szCs w:val="16"/>
                <w:lang w:val="ru-RU"/>
              </w:rPr>
              <w:t>: 10 флаконів з порошком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lang w:val="ru-RU"/>
              </w:rPr>
            </w:pPr>
            <w:r w:rsidRPr="00B33139">
              <w:rPr>
                <w:rFonts w:ascii="Arial" w:hAnsi="Arial" w:cs="Arial"/>
                <w:sz w:val="16"/>
                <w:szCs w:val="16"/>
                <w:lang w:val="ru-RU"/>
              </w:rPr>
              <w:t>Гетеро Лабз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lang w:val="ru-RU"/>
              </w:rPr>
            </w:pPr>
            <w:r w:rsidRPr="00B33139">
              <w:rPr>
                <w:rFonts w:ascii="Arial" w:hAnsi="Arial" w:cs="Arial"/>
                <w:sz w:val="16"/>
                <w:szCs w:val="16"/>
                <w:lang w:val="ru-RU"/>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перереєстрація на необмежений термін</w:t>
            </w:r>
            <w:r w:rsidRPr="00B3313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b/>
                <w:i/>
                <w:sz w:val="16"/>
                <w:szCs w:val="16"/>
              </w:rPr>
            </w:pPr>
            <w:r w:rsidRPr="00B3313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UA/15090/01/01</w:t>
            </w:r>
          </w:p>
        </w:tc>
      </w:tr>
      <w:tr w:rsidR="004C65CC" w:rsidRPr="00B33139" w:rsidTr="00613871">
        <w:tc>
          <w:tcPr>
            <w:tcW w:w="568" w:type="dxa"/>
            <w:tcBorders>
              <w:top w:val="single" w:sz="4" w:space="0" w:color="auto"/>
              <w:left w:val="single" w:sz="4" w:space="0" w:color="000000"/>
              <w:bottom w:val="single" w:sz="4" w:space="0" w:color="auto"/>
              <w:right w:val="single" w:sz="4" w:space="0" w:color="000000"/>
            </w:tcBorders>
            <w:shd w:val="clear" w:color="auto" w:fill="auto"/>
          </w:tcPr>
          <w:p w:rsidR="004C65CC" w:rsidRPr="00B33139" w:rsidRDefault="004C65CC" w:rsidP="004C65C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C65CC" w:rsidRPr="00B33139" w:rsidRDefault="004C65CC" w:rsidP="00B26008">
            <w:pPr>
              <w:pStyle w:val="11"/>
              <w:tabs>
                <w:tab w:val="left" w:pos="12600"/>
              </w:tabs>
              <w:rPr>
                <w:rFonts w:ascii="Arial" w:hAnsi="Arial" w:cs="Arial"/>
                <w:b/>
                <w:i/>
                <w:sz w:val="16"/>
                <w:szCs w:val="16"/>
              </w:rPr>
            </w:pPr>
            <w:r w:rsidRPr="00B33139">
              <w:rPr>
                <w:rFonts w:ascii="Arial" w:hAnsi="Arial" w:cs="Arial"/>
                <w:b/>
                <w:sz w:val="16"/>
                <w:szCs w:val="16"/>
              </w:rPr>
              <w:t>ГІНКГО ЕКСТРАКТ СУХИЙ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rPr>
                <w:rFonts w:ascii="Arial" w:hAnsi="Arial" w:cs="Arial"/>
                <w:sz w:val="16"/>
                <w:szCs w:val="16"/>
              </w:rPr>
            </w:pPr>
            <w:r w:rsidRPr="00B33139">
              <w:rPr>
                <w:rFonts w:ascii="Arial" w:hAnsi="Arial" w:cs="Arial"/>
                <w:sz w:val="16"/>
                <w:szCs w:val="16"/>
              </w:rPr>
              <w:t>порошок (субстанція) у пакетах подвійних із плівки поліетиленової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БІОСЕРЧ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Іспанiя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b/>
                <w:i/>
                <w:sz w:val="16"/>
                <w:szCs w:val="16"/>
              </w:rPr>
            </w:pPr>
            <w:r w:rsidRPr="00B3313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UA/15602/01/01</w:t>
            </w:r>
          </w:p>
        </w:tc>
      </w:tr>
      <w:tr w:rsidR="004C65CC" w:rsidRPr="00B33139" w:rsidTr="00613871">
        <w:tc>
          <w:tcPr>
            <w:tcW w:w="568" w:type="dxa"/>
            <w:tcBorders>
              <w:top w:val="single" w:sz="4" w:space="0" w:color="auto"/>
              <w:left w:val="single" w:sz="4" w:space="0" w:color="000000"/>
              <w:bottom w:val="single" w:sz="4" w:space="0" w:color="auto"/>
              <w:right w:val="single" w:sz="4" w:space="0" w:color="000000"/>
            </w:tcBorders>
            <w:shd w:val="clear" w:color="auto" w:fill="auto"/>
          </w:tcPr>
          <w:p w:rsidR="004C65CC" w:rsidRPr="00B33139" w:rsidRDefault="004C65CC" w:rsidP="004C65C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C65CC" w:rsidRPr="00B33139" w:rsidRDefault="004C65CC" w:rsidP="00B26008">
            <w:pPr>
              <w:pStyle w:val="11"/>
              <w:tabs>
                <w:tab w:val="left" w:pos="12600"/>
              </w:tabs>
              <w:rPr>
                <w:rFonts w:ascii="Arial" w:hAnsi="Arial" w:cs="Arial"/>
                <w:b/>
                <w:i/>
                <w:sz w:val="16"/>
                <w:szCs w:val="16"/>
              </w:rPr>
            </w:pPr>
            <w:r w:rsidRPr="00B33139">
              <w:rPr>
                <w:rFonts w:ascii="Arial" w:hAnsi="Arial" w:cs="Arial"/>
                <w:b/>
                <w:sz w:val="16"/>
                <w:szCs w:val="16"/>
              </w:rPr>
              <w:t>ЕВКАЛІПТА ЛИСТЯ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rPr>
                <w:rFonts w:ascii="Arial" w:hAnsi="Arial" w:cs="Arial"/>
                <w:sz w:val="16"/>
                <w:szCs w:val="16"/>
              </w:rPr>
            </w:pPr>
            <w:r w:rsidRPr="00B33139">
              <w:rPr>
                <w:rFonts w:ascii="Arial" w:hAnsi="Arial" w:cs="Arial"/>
                <w:sz w:val="16"/>
                <w:szCs w:val="16"/>
              </w:rPr>
              <w:t>маса подрібнена (субстанція) у мішках паперових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ПАТ "Хімфармзавод "Червона зірка"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b/>
                <w:i/>
                <w:sz w:val="16"/>
                <w:szCs w:val="16"/>
              </w:rPr>
            </w:pPr>
            <w:r w:rsidRPr="00B3313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UA/15734/01/01</w:t>
            </w:r>
          </w:p>
        </w:tc>
      </w:tr>
      <w:tr w:rsidR="004C65CC" w:rsidRPr="00B33139" w:rsidTr="00613871">
        <w:tc>
          <w:tcPr>
            <w:tcW w:w="568" w:type="dxa"/>
            <w:tcBorders>
              <w:top w:val="single" w:sz="4" w:space="0" w:color="auto"/>
              <w:left w:val="single" w:sz="4" w:space="0" w:color="000000"/>
              <w:bottom w:val="single" w:sz="4" w:space="0" w:color="auto"/>
              <w:right w:val="single" w:sz="4" w:space="0" w:color="000000"/>
            </w:tcBorders>
            <w:shd w:val="clear" w:color="auto" w:fill="auto"/>
          </w:tcPr>
          <w:p w:rsidR="004C65CC" w:rsidRPr="00B33139" w:rsidRDefault="004C65CC" w:rsidP="004C65C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C65CC" w:rsidRPr="00B33139" w:rsidRDefault="004C65CC" w:rsidP="00B26008">
            <w:pPr>
              <w:pStyle w:val="11"/>
              <w:tabs>
                <w:tab w:val="left" w:pos="12600"/>
              </w:tabs>
              <w:rPr>
                <w:rFonts w:ascii="Arial" w:hAnsi="Arial" w:cs="Arial"/>
                <w:b/>
                <w:i/>
                <w:sz w:val="16"/>
                <w:szCs w:val="16"/>
              </w:rPr>
            </w:pPr>
            <w:r w:rsidRPr="00B33139">
              <w:rPr>
                <w:rFonts w:ascii="Arial" w:hAnsi="Arial" w:cs="Arial"/>
                <w:b/>
                <w:sz w:val="16"/>
                <w:szCs w:val="16"/>
              </w:rPr>
              <w:t>КАЛІЮ ЙОДИД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rPr>
                <w:rFonts w:ascii="Arial" w:hAnsi="Arial" w:cs="Arial"/>
                <w:sz w:val="16"/>
                <w:szCs w:val="16"/>
              </w:rPr>
            </w:pPr>
            <w:r w:rsidRPr="00B33139">
              <w:rPr>
                <w:rFonts w:ascii="Arial" w:hAnsi="Arial" w:cs="Arial"/>
                <w:sz w:val="16"/>
                <w:szCs w:val="16"/>
              </w:rPr>
              <w:t>порошок або кристали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Товариство з обмеженою відповідальністю "Дослідний завод "ГНЦЛС"</w:t>
            </w:r>
            <w:r w:rsidRPr="00B33139">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ПРАЧІ ФАРМАСЬЮТІКАЛС ПВТ. ЛТД.</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b/>
                <w:i/>
                <w:sz w:val="16"/>
                <w:szCs w:val="16"/>
              </w:rPr>
            </w:pPr>
            <w:r w:rsidRPr="00B3313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UA/15889/01/01</w:t>
            </w:r>
          </w:p>
        </w:tc>
      </w:tr>
      <w:tr w:rsidR="004C65CC" w:rsidRPr="00B33139" w:rsidTr="00613871">
        <w:tc>
          <w:tcPr>
            <w:tcW w:w="568" w:type="dxa"/>
            <w:tcBorders>
              <w:top w:val="single" w:sz="4" w:space="0" w:color="auto"/>
              <w:left w:val="single" w:sz="4" w:space="0" w:color="000000"/>
              <w:bottom w:val="single" w:sz="4" w:space="0" w:color="auto"/>
              <w:right w:val="single" w:sz="4" w:space="0" w:color="000000"/>
            </w:tcBorders>
            <w:shd w:val="clear" w:color="auto" w:fill="auto"/>
          </w:tcPr>
          <w:p w:rsidR="004C65CC" w:rsidRPr="00B33139" w:rsidRDefault="004C65CC" w:rsidP="004C65C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C65CC" w:rsidRPr="00B33139" w:rsidRDefault="004C65CC" w:rsidP="00B26008">
            <w:pPr>
              <w:pStyle w:val="11"/>
              <w:tabs>
                <w:tab w:val="left" w:pos="12600"/>
              </w:tabs>
              <w:rPr>
                <w:rFonts w:ascii="Arial" w:hAnsi="Arial" w:cs="Arial"/>
                <w:b/>
                <w:i/>
                <w:sz w:val="16"/>
                <w:szCs w:val="16"/>
              </w:rPr>
            </w:pPr>
            <w:r w:rsidRPr="00B33139">
              <w:rPr>
                <w:rFonts w:ascii="Arial" w:hAnsi="Arial" w:cs="Arial"/>
                <w:b/>
                <w:sz w:val="16"/>
                <w:szCs w:val="16"/>
              </w:rPr>
              <w:t>МОГИНИН®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rPr>
                <w:rFonts w:ascii="Arial" w:hAnsi="Arial" w:cs="Arial"/>
                <w:sz w:val="16"/>
                <w:szCs w:val="16"/>
                <w:lang w:val="ru-RU"/>
              </w:rPr>
            </w:pPr>
            <w:r w:rsidRPr="00B33139">
              <w:rPr>
                <w:rFonts w:ascii="Arial" w:hAnsi="Arial" w:cs="Arial"/>
                <w:sz w:val="16"/>
                <w:szCs w:val="16"/>
                <w:lang w:val="ru-RU"/>
              </w:rPr>
              <w:t xml:space="preserve">таблетки, вкриті плівковою оболонкою, по 50 мг, по 1 або по 4 таблетки у блістері; по 1 блістеру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КУСУМ ХЕЛТХКЕР ПВТ ЛТД</w:t>
            </w:r>
            <w:r w:rsidRPr="00B33139">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КУСУМ ХЕЛТХКЕР ПВТ ЛТД</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пререєстрація на необмежений термін</w:t>
            </w:r>
            <w:r w:rsidRPr="00B33139">
              <w:rPr>
                <w:rFonts w:ascii="Arial" w:hAnsi="Arial" w:cs="Arial"/>
                <w:sz w:val="16"/>
                <w:szCs w:val="16"/>
              </w:rPr>
              <w:br/>
              <w:t xml:space="preserve">Оновлено інформацію відповідно до референтного лікарського засобу (ВІАГРА®, таблетки, вкриті плівковою оболонкою, по 50 мг або 100 мг) та згідно з безпекою допоміжних речовин в інструкції для медичного застосування лікарського засобу у розділах "Фармакологічні властивості", "Особливості застосування", "Спосіб застосування та дози" та "Побічні реакції". </w:t>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UA/15520/01/01</w:t>
            </w:r>
          </w:p>
        </w:tc>
      </w:tr>
      <w:tr w:rsidR="004C65CC" w:rsidRPr="00B33139" w:rsidTr="00613871">
        <w:tc>
          <w:tcPr>
            <w:tcW w:w="568" w:type="dxa"/>
            <w:tcBorders>
              <w:top w:val="single" w:sz="4" w:space="0" w:color="auto"/>
              <w:left w:val="single" w:sz="4" w:space="0" w:color="000000"/>
              <w:bottom w:val="single" w:sz="4" w:space="0" w:color="auto"/>
              <w:right w:val="single" w:sz="4" w:space="0" w:color="000000"/>
            </w:tcBorders>
            <w:shd w:val="clear" w:color="auto" w:fill="auto"/>
          </w:tcPr>
          <w:p w:rsidR="004C65CC" w:rsidRPr="00B33139" w:rsidRDefault="004C65CC" w:rsidP="004C65C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C65CC" w:rsidRPr="00B33139" w:rsidRDefault="004C65CC" w:rsidP="00B26008">
            <w:pPr>
              <w:pStyle w:val="11"/>
              <w:tabs>
                <w:tab w:val="left" w:pos="12600"/>
              </w:tabs>
              <w:rPr>
                <w:rFonts w:ascii="Arial" w:hAnsi="Arial" w:cs="Arial"/>
                <w:b/>
                <w:i/>
                <w:sz w:val="16"/>
                <w:szCs w:val="16"/>
              </w:rPr>
            </w:pPr>
            <w:r w:rsidRPr="00B33139">
              <w:rPr>
                <w:rFonts w:ascii="Arial" w:hAnsi="Arial" w:cs="Arial"/>
                <w:b/>
                <w:sz w:val="16"/>
                <w:szCs w:val="16"/>
              </w:rPr>
              <w:t>МОГИНИН®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rPr>
                <w:rFonts w:ascii="Arial" w:hAnsi="Arial" w:cs="Arial"/>
                <w:sz w:val="16"/>
                <w:szCs w:val="16"/>
              </w:rPr>
            </w:pPr>
            <w:r w:rsidRPr="00B33139">
              <w:rPr>
                <w:rFonts w:ascii="Arial" w:hAnsi="Arial" w:cs="Arial"/>
                <w:sz w:val="16"/>
                <w:szCs w:val="16"/>
              </w:rPr>
              <w:t xml:space="preserve">таблетки, вкриті плівковою оболонкою, по 100 мг; по 1 або по 4 таблетки у блістері; по 1 блістеру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КУСУМ ХЕЛТХКЕР ПВТ ЛТД</w:t>
            </w:r>
            <w:r w:rsidRPr="00B33139">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КУСУМ ХЕЛТХКЕР ПВТ ЛТД</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пререєстрація на необмежений термін</w:t>
            </w:r>
            <w:r w:rsidRPr="00B33139">
              <w:rPr>
                <w:rFonts w:ascii="Arial" w:hAnsi="Arial" w:cs="Arial"/>
                <w:sz w:val="16"/>
                <w:szCs w:val="16"/>
              </w:rPr>
              <w:br/>
              <w:t xml:space="preserve">Оновлено інформацію відповідно до референтного лікарського засобу (ВІАГРА®, таблетки, вкриті плівковою оболонкою, по 50 мг або 100 мг) та згідно з безпекою допоміжних речовин в інструкції для медичного застосування лікарського засобу у розділах "Фармакологічні властивості", "Особливості застосування", "Спосіб застосування та дози" та "Побічні реакції". </w:t>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UA/15520/01/02</w:t>
            </w:r>
          </w:p>
        </w:tc>
      </w:tr>
      <w:tr w:rsidR="004C65CC" w:rsidRPr="00B33139" w:rsidTr="00613871">
        <w:tc>
          <w:tcPr>
            <w:tcW w:w="568" w:type="dxa"/>
            <w:tcBorders>
              <w:top w:val="single" w:sz="4" w:space="0" w:color="auto"/>
              <w:left w:val="single" w:sz="4" w:space="0" w:color="000000"/>
              <w:bottom w:val="single" w:sz="4" w:space="0" w:color="auto"/>
              <w:right w:val="single" w:sz="4" w:space="0" w:color="000000"/>
            </w:tcBorders>
            <w:shd w:val="clear" w:color="auto" w:fill="auto"/>
          </w:tcPr>
          <w:p w:rsidR="004C65CC" w:rsidRPr="00B33139" w:rsidRDefault="004C65CC" w:rsidP="004C65C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C65CC" w:rsidRPr="00B33139" w:rsidRDefault="004C65CC" w:rsidP="00B26008">
            <w:pPr>
              <w:tabs>
                <w:tab w:val="left" w:pos="12600"/>
              </w:tabs>
              <w:rPr>
                <w:rFonts w:ascii="Arial" w:hAnsi="Arial" w:cs="Arial"/>
                <w:b/>
                <w:i/>
                <w:sz w:val="16"/>
                <w:szCs w:val="16"/>
              </w:rPr>
            </w:pPr>
            <w:r w:rsidRPr="00B33139">
              <w:rPr>
                <w:rFonts w:ascii="Arial" w:hAnsi="Arial" w:cs="Arial"/>
                <w:b/>
                <w:sz w:val="16"/>
                <w:szCs w:val="16"/>
              </w:rPr>
              <w:t>НОВОКАЇН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tabs>
                <w:tab w:val="left" w:pos="12600"/>
              </w:tabs>
              <w:rPr>
                <w:rFonts w:ascii="Arial" w:hAnsi="Arial" w:cs="Arial"/>
                <w:sz w:val="16"/>
                <w:szCs w:val="16"/>
              </w:rPr>
            </w:pPr>
            <w:r w:rsidRPr="00B33139">
              <w:rPr>
                <w:rFonts w:ascii="Arial" w:hAnsi="Arial" w:cs="Arial"/>
                <w:sz w:val="16"/>
                <w:szCs w:val="16"/>
              </w:rPr>
              <w:t>розчин для інфузій 0,5%, по 200 мл або 400 мл у пляшках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tabs>
                <w:tab w:val="left" w:pos="12600"/>
              </w:tabs>
              <w:jc w:val="center"/>
              <w:rPr>
                <w:rFonts w:ascii="Arial" w:hAnsi="Arial" w:cs="Arial"/>
                <w:sz w:val="16"/>
                <w:szCs w:val="16"/>
              </w:rPr>
            </w:pPr>
            <w:r w:rsidRPr="00B33139">
              <w:rPr>
                <w:rFonts w:ascii="Arial" w:hAnsi="Arial" w:cs="Arial"/>
                <w:sz w:val="16"/>
                <w:szCs w:val="16"/>
              </w:rPr>
              <w:t>Приватне акціонерне товариство "Інфузія"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tabs>
                <w:tab w:val="left" w:pos="12600"/>
              </w:tabs>
              <w:jc w:val="center"/>
              <w:rPr>
                <w:rFonts w:ascii="Arial" w:hAnsi="Arial" w:cs="Arial"/>
                <w:sz w:val="16"/>
                <w:szCs w:val="16"/>
              </w:rPr>
            </w:pPr>
            <w:r w:rsidRPr="00B331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tabs>
                <w:tab w:val="left" w:pos="12600"/>
              </w:tabs>
              <w:jc w:val="center"/>
              <w:rPr>
                <w:rFonts w:ascii="Arial" w:hAnsi="Arial" w:cs="Arial"/>
                <w:sz w:val="16"/>
                <w:szCs w:val="16"/>
              </w:rPr>
            </w:pPr>
            <w:r w:rsidRPr="00B33139">
              <w:rPr>
                <w:rFonts w:ascii="Arial" w:hAnsi="Arial" w:cs="Arial"/>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tabs>
                <w:tab w:val="left" w:pos="12600"/>
              </w:tabs>
              <w:jc w:val="center"/>
              <w:rPr>
                <w:rFonts w:ascii="Arial" w:hAnsi="Arial" w:cs="Arial"/>
                <w:sz w:val="16"/>
                <w:szCs w:val="16"/>
              </w:rPr>
            </w:pPr>
            <w:r w:rsidRPr="00B33139">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tabs>
                <w:tab w:val="left" w:pos="12600"/>
              </w:tabs>
              <w:jc w:val="center"/>
              <w:rPr>
                <w:rFonts w:ascii="Arial" w:hAnsi="Arial" w:cs="Arial"/>
                <w:sz w:val="16"/>
                <w:szCs w:val="16"/>
              </w:rPr>
            </w:pPr>
            <w:r w:rsidRPr="00B33139">
              <w:rPr>
                <w:rFonts w:ascii="Arial" w:hAnsi="Arial" w:cs="Arial"/>
                <w:sz w:val="16"/>
                <w:szCs w:val="16"/>
              </w:rPr>
              <w:t>перереєстрація на необмежений термін</w:t>
            </w:r>
            <w:r w:rsidRPr="00B33139">
              <w:rPr>
                <w:rFonts w:ascii="Arial" w:hAnsi="Arial" w:cs="Arial"/>
                <w:sz w:val="16"/>
                <w:szCs w:val="16"/>
              </w:rPr>
              <w:br/>
              <w:t xml:space="preserve">Оновлено інформацію у розділах "Особливості застосування",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tabs>
                <w:tab w:val="left" w:pos="12600"/>
              </w:tabs>
              <w:jc w:val="center"/>
              <w:rPr>
                <w:rFonts w:ascii="Arial" w:hAnsi="Arial" w:cs="Arial"/>
                <w:sz w:val="16"/>
                <w:szCs w:val="16"/>
              </w:rPr>
            </w:pPr>
            <w:r w:rsidRPr="00B33139">
              <w:rPr>
                <w:rFonts w:ascii="Arial" w:hAnsi="Arial" w:cs="Arial"/>
                <w:sz w:val="16"/>
                <w:szCs w:val="16"/>
              </w:rPr>
              <w:t>UA/4883/01/01</w:t>
            </w:r>
          </w:p>
        </w:tc>
      </w:tr>
      <w:tr w:rsidR="004C65CC" w:rsidRPr="00B33139" w:rsidTr="00613871">
        <w:tc>
          <w:tcPr>
            <w:tcW w:w="568" w:type="dxa"/>
            <w:tcBorders>
              <w:top w:val="single" w:sz="4" w:space="0" w:color="auto"/>
              <w:left w:val="single" w:sz="4" w:space="0" w:color="000000"/>
              <w:bottom w:val="single" w:sz="4" w:space="0" w:color="auto"/>
              <w:right w:val="single" w:sz="4" w:space="0" w:color="000000"/>
            </w:tcBorders>
            <w:shd w:val="clear" w:color="auto" w:fill="auto"/>
          </w:tcPr>
          <w:p w:rsidR="004C65CC" w:rsidRPr="00B33139" w:rsidRDefault="004C65CC" w:rsidP="004C65C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C65CC" w:rsidRPr="00B33139" w:rsidRDefault="004C65CC" w:rsidP="00B26008">
            <w:pPr>
              <w:tabs>
                <w:tab w:val="left" w:pos="12600"/>
              </w:tabs>
              <w:rPr>
                <w:rFonts w:ascii="Arial" w:hAnsi="Arial" w:cs="Arial"/>
                <w:b/>
                <w:i/>
                <w:sz w:val="16"/>
                <w:szCs w:val="16"/>
              </w:rPr>
            </w:pPr>
            <w:r w:rsidRPr="00B33139">
              <w:rPr>
                <w:rFonts w:ascii="Arial" w:hAnsi="Arial" w:cs="Arial"/>
                <w:b/>
                <w:sz w:val="16"/>
                <w:szCs w:val="16"/>
              </w:rPr>
              <w:t>НОВОКАЇН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tabs>
                <w:tab w:val="left" w:pos="12600"/>
              </w:tabs>
              <w:rPr>
                <w:rFonts w:ascii="Arial" w:hAnsi="Arial" w:cs="Arial"/>
                <w:sz w:val="16"/>
                <w:szCs w:val="16"/>
              </w:rPr>
            </w:pPr>
            <w:r w:rsidRPr="00B33139">
              <w:rPr>
                <w:rFonts w:ascii="Arial" w:hAnsi="Arial" w:cs="Arial"/>
                <w:sz w:val="16"/>
                <w:szCs w:val="16"/>
              </w:rPr>
              <w:t>розчин для інфузій 0,25%, по 200 мл або 400 мл у пляшках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tabs>
                <w:tab w:val="left" w:pos="12600"/>
              </w:tabs>
              <w:jc w:val="center"/>
              <w:rPr>
                <w:rFonts w:ascii="Arial" w:hAnsi="Arial" w:cs="Arial"/>
                <w:sz w:val="16"/>
                <w:szCs w:val="16"/>
              </w:rPr>
            </w:pPr>
            <w:r w:rsidRPr="00B33139">
              <w:rPr>
                <w:rFonts w:ascii="Arial" w:hAnsi="Arial" w:cs="Arial"/>
                <w:sz w:val="16"/>
                <w:szCs w:val="16"/>
              </w:rPr>
              <w:t>Приватне акціонерне товариство "Інфузія"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tabs>
                <w:tab w:val="left" w:pos="12600"/>
              </w:tabs>
              <w:jc w:val="center"/>
              <w:rPr>
                <w:rFonts w:ascii="Arial" w:hAnsi="Arial" w:cs="Arial"/>
                <w:sz w:val="16"/>
                <w:szCs w:val="16"/>
              </w:rPr>
            </w:pPr>
            <w:r w:rsidRPr="00B331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tabs>
                <w:tab w:val="left" w:pos="12600"/>
              </w:tabs>
              <w:jc w:val="center"/>
              <w:rPr>
                <w:rFonts w:ascii="Arial" w:hAnsi="Arial" w:cs="Arial"/>
                <w:sz w:val="16"/>
                <w:szCs w:val="16"/>
              </w:rPr>
            </w:pPr>
            <w:r w:rsidRPr="00B33139">
              <w:rPr>
                <w:rFonts w:ascii="Arial" w:hAnsi="Arial" w:cs="Arial"/>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tabs>
                <w:tab w:val="left" w:pos="12600"/>
              </w:tabs>
              <w:jc w:val="center"/>
              <w:rPr>
                <w:rFonts w:ascii="Arial" w:hAnsi="Arial" w:cs="Arial"/>
                <w:sz w:val="16"/>
                <w:szCs w:val="16"/>
              </w:rPr>
            </w:pPr>
            <w:r w:rsidRPr="00B33139">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tabs>
                <w:tab w:val="left" w:pos="12600"/>
              </w:tabs>
              <w:jc w:val="center"/>
              <w:rPr>
                <w:rFonts w:ascii="Arial" w:hAnsi="Arial" w:cs="Arial"/>
                <w:sz w:val="16"/>
                <w:szCs w:val="16"/>
              </w:rPr>
            </w:pPr>
            <w:r w:rsidRPr="00B33139">
              <w:rPr>
                <w:rFonts w:ascii="Arial" w:hAnsi="Arial" w:cs="Arial"/>
                <w:sz w:val="16"/>
                <w:szCs w:val="16"/>
              </w:rPr>
              <w:t>перереєстрація на необмежений термін</w:t>
            </w:r>
            <w:r w:rsidRPr="00B33139">
              <w:rPr>
                <w:rFonts w:ascii="Arial" w:hAnsi="Arial" w:cs="Arial"/>
                <w:sz w:val="16"/>
                <w:szCs w:val="16"/>
              </w:rPr>
              <w:br/>
              <w:t xml:space="preserve">Оновлено інформацію у розділах "Особливості застосування",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tabs>
                <w:tab w:val="left" w:pos="12600"/>
              </w:tabs>
              <w:jc w:val="center"/>
              <w:rPr>
                <w:rFonts w:ascii="Arial" w:hAnsi="Arial" w:cs="Arial"/>
                <w:sz w:val="16"/>
                <w:szCs w:val="16"/>
              </w:rPr>
            </w:pPr>
            <w:r w:rsidRPr="00B33139">
              <w:rPr>
                <w:rFonts w:ascii="Arial" w:hAnsi="Arial" w:cs="Arial"/>
                <w:sz w:val="16"/>
                <w:szCs w:val="16"/>
              </w:rPr>
              <w:t>UA/4883/01/02</w:t>
            </w:r>
          </w:p>
        </w:tc>
      </w:tr>
      <w:tr w:rsidR="004C65CC" w:rsidRPr="00B33139" w:rsidTr="00613871">
        <w:tc>
          <w:tcPr>
            <w:tcW w:w="568" w:type="dxa"/>
            <w:tcBorders>
              <w:top w:val="single" w:sz="4" w:space="0" w:color="auto"/>
              <w:left w:val="single" w:sz="4" w:space="0" w:color="000000"/>
              <w:bottom w:val="single" w:sz="4" w:space="0" w:color="auto"/>
              <w:right w:val="single" w:sz="4" w:space="0" w:color="000000"/>
            </w:tcBorders>
            <w:shd w:val="clear" w:color="auto" w:fill="auto"/>
          </w:tcPr>
          <w:p w:rsidR="004C65CC" w:rsidRPr="00B33139" w:rsidRDefault="004C65CC" w:rsidP="004C65C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C65CC" w:rsidRPr="00B33139" w:rsidRDefault="004C65CC" w:rsidP="00B26008">
            <w:pPr>
              <w:pStyle w:val="11"/>
              <w:tabs>
                <w:tab w:val="left" w:pos="12600"/>
              </w:tabs>
              <w:rPr>
                <w:rFonts w:ascii="Arial" w:hAnsi="Arial" w:cs="Arial"/>
                <w:b/>
                <w:i/>
                <w:sz w:val="16"/>
                <w:szCs w:val="16"/>
              </w:rPr>
            </w:pPr>
            <w:r w:rsidRPr="00B33139">
              <w:rPr>
                <w:rFonts w:ascii="Arial" w:hAnsi="Arial" w:cs="Arial"/>
                <w:b/>
                <w:sz w:val="16"/>
                <w:szCs w:val="16"/>
              </w:rPr>
              <w:t>ПАНАДОЛ ЕКСТРА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rPr>
                <w:rFonts w:ascii="Arial" w:hAnsi="Arial" w:cs="Arial"/>
                <w:sz w:val="16"/>
                <w:szCs w:val="16"/>
                <w:lang w:val="ru-RU"/>
              </w:rPr>
            </w:pPr>
            <w:r w:rsidRPr="00B33139">
              <w:rPr>
                <w:rFonts w:ascii="Arial" w:hAnsi="Arial" w:cs="Arial"/>
                <w:sz w:val="16"/>
                <w:szCs w:val="16"/>
                <w:lang w:val="ru-RU"/>
              </w:rPr>
              <w:t xml:space="preserve">таблетки шипучі; по 2 таблетки у багатошаровому стрипі; по 6 стрипів у картонній коробці; по 4 таблетки у багатошаровому стрипі; по 3 стрипа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ГлаксоСмітКляйн Консьюмер Хелскер (ЮК) Трейдінг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Фамар А.В.Е. Антоса плант, Греція; ГлаксоСмітКлайн Дангарван Лімітед,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Греція/ Ірландія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перереєстрація на необмежений термін</w:t>
            </w:r>
            <w:r w:rsidRPr="00B33139">
              <w:rPr>
                <w:rFonts w:ascii="Arial" w:hAnsi="Arial" w:cs="Arial"/>
                <w:sz w:val="16"/>
                <w:szCs w:val="16"/>
              </w:rPr>
              <w:br/>
              <w:t xml:space="preserve">Оновлено інформацію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редагування), "Здатність впливати на швидкість реакції при керуванні автотранспортом або іншими механізмами", "Спосіб застосування та дози" (уточнення), "Передозування", "Побічні реакції" інструкції для медичного застосування лікарського засобу відповідно до матеріалів реєстраційного досьє, а також редагування тексту інших розділів інструкції. </w:t>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b/>
                <w:i/>
                <w:sz w:val="16"/>
                <w:szCs w:val="16"/>
              </w:rPr>
            </w:pPr>
            <w:r w:rsidRPr="00B3313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i/>
                <w:sz w:val="16"/>
                <w:szCs w:val="16"/>
              </w:rPr>
            </w:pPr>
            <w:r w:rsidRPr="00B33139">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UA/2691/02/01</w:t>
            </w:r>
          </w:p>
        </w:tc>
      </w:tr>
      <w:tr w:rsidR="004C65CC" w:rsidRPr="00B33139" w:rsidTr="00613871">
        <w:tc>
          <w:tcPr>
            <w:tcW w:w="568" w:type="dxa"/>
            <w:tcBorders>
              <w:top w:val="single" w:sz="4" w:space="0" w:color="auto"/>
              <w:left w:val="single" w:sz="4" w:space="0" w:color="000000"/>
              <w:bottom w:val="single" w:sz="4" w:space="0" w:color="auto"/>
              <w:right w:val="single" w:sz="4" w:space="0" w:color="000000"/>
            </w:tcBorders>
            <w:shd w:val="clear" w:color="auto" w:fill="auto"/>
          </w:tcPr>
          <w:p w:rsidR="004C65CC" w:rsidRPr="00B33139" w:rsidRDefault="004C65CC" w:rsidP="004C65C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C65CC" w:rsidRPr="00B33139" w:rsidRDefault="004C65CC" w:rsidP="00B26008">
            <w:pPr>
              <w:pStyle w:val="11"/>
              <w:tabs>
                <w:tab w:val="left" w:pos="12600"/>
              </w:tabs>
              <w:rPr>
                <w:rFonts w:ascii="Arial" w:hAnsi="Arial" w:cs="Arial"/>
                <w:b/>
                <w:i/>
                <w:sz w:val="16"/>
                <w:szCs w:val="16"/>
              </w:rPr>
            </w:pPr>
            <w:r w:rsidRPr="00B33139">
              <w:rPr>
                <w:rFonts w:ascii="Arial" w:hAnsi="Arial" w:cs="Arial"/>
                <w:b/>
                <w:sz w:val="16"/>
                <w:szCs w:val="16"/>
              </w:rPr>
              <w:t>ПІЛОКАРПІНУ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rPr>
                <w:rFonts w:ascii="Arial" w:hAnsi="Arial" w:cs="Arial"/>
                <w:sz w:val="16"/>
                <w:szCs w:val="16"/>
              </w:rPr>
            </w:pPr>
            <w:r w:rsidRPr="00B33139">
              <w:rPr>
                <w:rFonts w:ascii="Arial" w:hAnsi="Arial" w:cs="Arial"/>
                <w:sz w:val="16"/>
                <w:szCs w:val="16"/>
              </w:rPr>
              <w:t>краплі очні, 10 мг/мл, по 5 мл або 10 мл у флаконі, по 1 флакону у комплекті з кришкою-крапельницею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Товариство з обмеженою відповідальністю "Дослідний завод "ГНЦЛС"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всі стадії виробництва, контроль якості, випуск серії:</w:t>
            </w:r>
            <w:r w:rsidRPr="00B33139">
              <w:rPr>
                <w:rFonts w:ascii="Arial" w:hAnsi="Arial" w:cs="Arial"/>
                <w:sz w:val="16"/>
                <w:szCs w:val="16"/>
              </w:rPr>
              <w:br/>
              <w:t>Товариство з обмеженою відповідальністю "Дослідний завод "ГНЦЛС"</w:t>
            </w:r>
            <w:r w:rsidRPr="00B33139">
              <w:rPr>
                <w:rFonts w:ascii="Arial" w:hAnsi="Arial" w:cs="Arial"/>
                <w:sz w:val="16"/>
                <w:szCs w:val="16"/>
              </w:rPr>
              <w:br/>
              <w:t>Україна;</w:t>
            </w:r>
            <w:r w:rsidRPr="00B33139">
              <w:rPr>
                <w:rFonts w:ascii="Arial" w:hAnsi="Arial" w:cs="Arial"/>
                <w:sz w:val="16"/>
                <w:szCs w:val="16"/>
              </w:rPr>
              <w:br/>
              <w:t>всі стадії виробництва, контроль якості, випуск серії:</w:t>
            </w:r>
            <w:r w:rsidRPr="00B33139">
              <w:rPr>
                <w:rFonts w:ascii="Arial" w:hAnsi="Arial" w:cs="Arial"/>
                <w:sz w:val="16"/>
                <w:szCs w:val="16"/>
              </w:rPr>
              <w:br/>
              <w:t>Товариство з обмеженою відповідальністю "ФАРМЕКС ГРУП",</w:t>
            </w:r>
            <w:r w:rsidRPr="00B33139">
              <w:rPr>
                <w:rFonts w:ascii="Arial" w:hAnsi="Arial" w:cs="Arial"/>
                <w:sz w:val="16"/>
                <w:szCs w:val="16"/>
              </w:rPr>
              <w:br/>
              <w:t xml:space="preserve">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перереєстрація на необмежений термін</w:t>
            </w:r>
            <w:r w:rsidRPr="00B33139">
              <w:rPr>
                <w:rFonts w:ascii="Arial" w:hAnsi="Arial" w:cs="Arial"/>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застосування діючої речовини. </w:t>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UA/5337/01/01</w:t>
            </w:r>
          </w:p>
        </w:tc>
      </w:tr>
      <w:tr w:rsidR="004C65CC" w:rsidRPr="00B33139" w:rsidTr="00613871">
        <w:tc>
          <w:tcPr>
            <w:tcW w:w="568" w:type="dxa"/>
            <w:tcBorders>
              <w:top w:val="single" w:sz="4" w:space="0" w:color="auto"/>
              <w:left w:val="single" w:sz="4" w:space="0" w:color="000000"/>
              <w:bottom w:val="single" w:sz="4" w:space="0" w:color="auto"/>
              <w:right w:val="single" w:sz="4" w:space="0" w:color="000000"/>
            </w:tcBorders>
            <w:shd w:val="clear" w:color="auto" w:fill="auto"/>
          </w:tcPr>
          <w:p w:rsidR="004C65CC" w:rsidRPr="00B33139" w:rsidRDefault="004C65CC" w:rsidP="004C65C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C65CC" w:rsidRPr="00B33139" w:rsidRDefault="004C65CC" w:rsidP="00B26008">
            <w:pPr>
              <w:pStyle w:val="11"/>
              <w:tabs>
                <w:tab w:val="left" w:pos="12600"/>
              </w:tabs>
              <w:rPr>
                <w:rFonts w:ascii="Arial" w:hAnsi="Arial" w:cs="Arial"/>
                <w:b/>
                <w:i/>
                <w:sz w:val="16"/>
                <w:szCs w:val="16"/>
              </w:rPr>
            </w:pPr>
            <w:r w:rsidRPr="00B33139">
              <w:rPr>
                <w:rFonts w:ascii="Arial" w:hAnsi="Arial" w:cs="Arial"/>
                <w:b/>
                <w:sz w:val="16"/>
                <w:szCs w:val="16"/>
              </w:rPr>
              <w:t xml:space="preserve">ПРІЛІДЖИ® 30 МГ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rPr>
                <w:rFonts w:ascii="Arial" w:hAnsi="Arial" w:cs="Arial"/>
                <w:sz w:val="16"/>
                <w:szCs w:val="16"/>
              </w:rPr>
            </w:pPr>
            <w:r w:rsidRPr="00B33139">
              <w:rPr>
                <w:rFonts w:ascii="Arial" w:hAnsi="Arial" w:cs="Arial"/>
                <w:sz w:val="16"/>
                <w:szCs w:val="16"/>
              </w:rPr>
              <w:t>таблетки, вкриті плівковою оболонкою, по 30 мг по 3 або 6 таблеток у блістерах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БЕРЛІН-ХЕМІ АГ</w:t>
            </w:r>
            <w:r w:rsidRPr="00B33139">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 xml:space="preserve">Менаріні-Фон Хейден ГмбХ </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перереєстрація на необмежений термін</w:t>
            </w:r>
            <w:r w:rsidRPr="00B33139">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"Фармакологічні властивості"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механізмами"(уточнення інформації), "Спосіб застосування та дози" (уточнення інформації), "Передозування", "Побічні реакції" відповідно до матеріалів реєстраційного досьє. </w:t>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UA/15385/01/02</w:t>
            </w:r>
          </w:p>
        </w:tc>
      </w:tr>
      <w:tr w:rsidR="004C65CC" w:rsidRPr="00B33139" w:rsidTr="00613871">
        <w:tc>
          <w:tcPr>
            <w:tcW w:w="568" w:type="dxa"/>
            <w:tcBorders>
              <w:top w:val="single" w:sz="4" w:space="0" w:color="auto"/>
              <w:left w:val="single" w:sz="4" w:space="0" w:color="000000"/>
              <w:bottom w:val="single" w:sz="4" w:space="0" w:color="auto"/>
              <w:right w:val="single" w:sz="4" w:space="0" w:color="000000"/>
            </w:tcBorders>
            <w:shd w:val="clear" w:color="auto" w:fill="auto"/>
          </w:tcPr>
          <w:p w:rsidR="004C65CC" w:rsidRPr="00B33139" w:rsidRDefault="004C65CC" w:rsidP="004C65C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C65CC" w:rsidRPr="00B33139" w:rsidRDefault="004C65CC" w:rsidP="00B26008">
            <w:pPr>
              <w:pStyle w:val="11"/>
              <w:tabs>
                <w:tab w:val="left" w:pos="12600"/>
              </w:tabs>
              <w:rPr>
                <w:rFonts w:ascii="Arial" w:hAnsi="Arial" w:cs="Arial"/>
                <w:b/>
                <w:i/>
                <w:sz w:val="16"/>
                <w:szCs w:val="16"/>
              </w:rPr>
            </w:pPr>
            <w:r w:rsidRPr="00B33139">
              <w:rPr>
                <w:rFonts w:ascii="Arial" w:hAnsi="Arial" w:cs="Arial"/>
                <w:b/>
                <w:sz w:val="16"/>
                <w:szCs w:val="16"/>
              </w:rPr>
              <w:t>ПРІЛІДЖИ® 60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rPr>
                <w:rFonts w:ascii="Arial" w:hAnsi="Arial" w:cs="Arial"/>
                <w:sz w:val="16"/>
                <w:szCs w:val="16"/>
              </w:rPr>
            </w:pPr>
            <w:r w:rsidRPr="00B33139">
              <w:rPr>
                <w:rFonts w:ascii="Arial" w:hAnsi="Arial" w:cs="Arial"/>
                <w:sz w:val="16"/>
                <w:szCs w:val="16"/>
              </w:rPr>
              <w:t xml:space="preserve">таблетки, вкриті плівковою оболонкою, по 60 мг по 3 або 6 таблеток у блістерах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БЕРЛІН-ХЕМІ АГ</w:t>
            </w:r>
            <w:r w:rsidRPr="00B33139">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 xml:space="preserve">Менаріні-Фон Хейден ГмбХ </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перереєстрація на необмежений термін</w:t>
            </w:r>
            <w:r w:rsidRPr="00B33139">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механізмами"(уточнення інформації), "Спосіб застосування та дози" (уточнення інформації), "Передозування", "Побічні реакції" відповідно до матеріалів реєстраційного досьє.</w:t>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UA/15385/01/01</w:t>
            </w:r>
          </w:p>
        </w:tc>
      </w:tr>
      <w:tr w:rsidR="004C65CC" w:rsidRPr="00B33139" w:rsidTr="00613871">
        <w:tc>
          <w:tcPr>
            <w:tcW w:w="568" w:type="dxa"/>
            <w:tcBorders>
              <w:top w:val="single" w:sz="4" w:space="0" w:color="auto"/>
              <w:left w:val="single" w:sz="4" w:space="0" w:color="000000"/>
              <w:bottom w:val="single" w:sz="4" w:space="0" w:color="auto"/>
              <w:right w:val="single" w:sz="4" w:space="0" w:color="000000"/>
            </w:tcBorders>
            <w:shd w:val="clear" w:color="auto" w:fill="auto"/>
          </w:tcPr>
          <w:p w:rsidR="004C65CC" w:rsidRPr="00B33139" w:rsidRDefault="004C65CC" w:rsidP="004C65C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C65CC" w:rsidRPr="00B33139" w:rsidRDefault="004C65CC" w:rsidP="00B26008">
            <w:pPr>
              <w:pStyle w:val="11"/>
              <w:tabs>
                <w:tab w:val="left" w:pos="12600"/>
              </w:tabs>
              <w:rPr>
                <w:rFonts w:ascii="Arial" w:hAnsi="Arial" w:cs="Arial"/>
                <w:b/>
                <w:i/>
                <w:sz w:val="16"/>
                <w:szCs w:val="16"/>
              </w:rPr>
            </w:pPr>
            <w:r w:rsidRPr="00B33139">
              <w:rPr>
                <w:rFonts w:ascii="Arial" w:hAnsi="Arial" w:cs="Arial"/>
                <w:b/>
                <w:sz w:val="16"/>
                <w:szCs w:val="16"/>
              </w:rPr>
              <w:t>ПУРЕГОН®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rPr>
                <w:rFonts w:ascii="Arial" w:hAnsi="Arial" w:cs="Arial"/>
                <w:sz w:val="16"/>
                <w:szCs w:val="16"/>
              </w:rPr>
            </w:pPr>
            <w:r w:rsidRPr="00B33139">
              <w:rPr>
                <w:rFonts w:ascii="Arial" w:hAnsi="Arial" w:cs="Arial"/>
                <w:sz w:val="16"/>
                <w:szCs w:val="16"/>
              </w:rPr>
              <w:t>розчин для ін’єкцій, 833 МО/мл; по 0,420 мл (300 МО/0,36 мл) або 0,780 мл (600 МО/0,72 мл) у картриджі; по 1 картриджу у відкритому пластиковому лотку в комплекті з голками, по 2 комплекти голок – 2 картонні коробки (кожен комплект по 3 голки, кожна голка в індивідуальному пластиковому контейнері)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Органон Сентрал Іст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та тестування стабільності), візуальна інспекція:</w:t>
            </w:r>
            <w:r w:rsidRPr="00B33139">
              <w:rPr>
                <w:rFonts w:ascii="Arial" w:hAnsi="Arial" w:cs="Arial"/>
                <w:sz w:val="16"/>
                <w:szCs w:val="16"/>
              </w:rPr>
              <w:br/>
              <w:t>Веттер Фарма-Фертигунг ГмбХ і Ко. КГ, Німеччина;</w:t>
            </w:r>
            <w:r w:rsidRPr="00B33139">
              <w:rPr>
                <w:rFonts w:ascii="Arial" w:hAnsi="Arial" w:cs="Arial"/>
                <w:sz w:val="16"/>
                <w:szCs w:val="16"/>
              </w:rPr>
              <w:br/>
              <w:t xml:space="preserve">Контроль якості, тестування стерильності та бактеріальних ендотоксинів готового лікарського засобу (контроль якості та тестування стабільності), візуальна інспекція: </w:t>
            </w:r>
            <w:r w:rsidRPr="00B33139">
              <w:rPr>
                <w:rFonts w:ascii="Arial" w:hAnsi="Arial" w:cs="Arial"/>
                <w:sz w:val="16"/>
                <w:szCs w:val="16"/>
              </w:rPr>
              <w:br/>
              <w:t>Веттер Фарма-Фертигунг ГмбХ і Ко. КГ, Німеччина;</w:t>
            </w:r>
            <w:r w:rsidRPr="00B33139">
              <w:rPr>
                <w:rFonts w:ascii="Arial" w:hAnsi="Arial" w:cs="Arial"/>
                <w:sz w:val="16"/>
                <w:szCs w:val="16"/>
              </w:rPr>
              <w:br/>
              <w:t>Візуальна інспекція:</w:t>
            </w:r>
            <w:r w:rsidRPr="00B33139">
              <w:rPr>
                <w:rFonts w:ascii="Arial" w:hAnsi="Arial" w:cs="Arial"/>
                <w:sz w:val="16"/>
                <w:szCs w:val="16"/>
              </w:rPr>
              <w:br/>
              <w:t>Веттер Фарма-Фертигунг ГмбХ і Ко. КГ, Німеччина;</w:t>
            </w:r>
            <w:r w:rsidRPr="00B33139">
              <w:rPr>
                <w:rFonts w:ascii="Arial" w:hAnsi="Arial" w:cs="Arial"/>
                <w:sz w:val="16"/>
                <w:szCs w:val="16"/>
              </w:rPr>
              <w:br/>
              <w:t>Контроль якості та тестування стабільності, вторинна упаковка, дозвіл на випуск серії:</w:t>
            </w:r>
            <w:r w:rsidRPr="00B33139">
              <w:rPr>
                <w:rFonts w:ascii="Arial" w:hAnsi="Arial" w:cs="Arial"/>
                <w:sz w:val="16"/>
                <w:szCs w:val="16"/>
              </w:rPr>
              <w:br/>
              <w:t>Н.В. Органон,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Німеччина/</w:t>
            </w:r>
          </w:p>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Нідерланди</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перереєстрація на необмежений термін</w:t>
            </w:r>
            <w:r w:rsidRPr="00B33139">
              <w:rPr>
                <w:rFonts w:ascii="Arial" w:hAnsi="Arial" w:cs="Arial"/>
                <w:sz w:val="16"/>
                <w:szCs w:val="16"/>
              </w:rPr>
              <w:br/>
              <w:t>Оновлено інформацію в інструкції для медичного застосування лікарського засобу в розділі "Особливості застосування" відповідно до матеріалів реєстраційного досьє.</w:t>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UA/5023/01/01</w:t>
            </w:r>
          </w:p>
        </w:tc>
      </w:tr>
      <w:tr w:rsidR="004C65CC" w:rsidRPr="00B33139" w:rsidTr="00613871">
        <w:tc>
          <w:tcPr>
            <w:tcW w:w="568" w:type="dxa"/>
            <w:tcBorders>
              <w:top w:val="single" w:sz="4" w:space="0" w:color="auto"/>
              <w:left w:val="single" w:sz="4" w:space="0" w:color="000000"/>
              <w:bottom w:val="single" w:sz="4" w:space="0" w:color="auto"/>
              <w:right w:val="single" w:sz="4" w:space="0" w:color="000000"/>
            </w:tcBorders>
            <w:shd w:val="clear" w:color="auto" w:fill="auto"/>
          </w:tcPr>
          <w:p w:rsidR="004C65CC" w:rsidRPr="00B33139" w:rsidRDefault="004C65CC" w:rsidP="004C65C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C65CC" w:rsidRPr="00B33139" w:rsidRDefault="004C65CC" w:rsidP="00B26008">
            <w:pPr>
              <w:pStyle w:val="11"/>
              <w:tabs>
                <w:tab w:val="left" w:pos="12600"/>
              </w:tabs>
              <w:rPr>
                <w:rFonts w:ascii="Arial" w:hAnsi="Arial" w:cs="Arial"/>
                <w:b/>
                <w:i/>
                <w:sz w:val="16"/>
                <w:szCs w:val="16"/>
              </w:rPr>
            </w:pPr>
            <w:r w:rsidRPr="00B33139">
              <w:rPr>
                <w:rFonts w:ascii="Arial" w:hAnsi="Arial" w:cs="Arial"/>
                <w:b/>
                <w:sz w:val="16"/>
                <w:szCs w:val="16"/>
              </w:rPr>
              <w:t>СЕТЕГИС®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rPr>
                <w:rFonts w:ascii="Arial" w:hAnsi="Arial" w:cs="Arial"/>
                <w:sz w:val="16"/>
                <w:szCs w:val="16"/>
                <w:lang w:val="ru-RU"/>
              </w:rPr>
            </w:pPr>
            <w:r w:rsidRPr="00B33139">
              <w:rPr>
                <w:rFonts w:ascii="Arial" w:hAnsi="Arial" w:cs="Arial"/>
                <w:sz w:val="16"/>
                <w:szCs w:val="16"/>
                <w:lang w:val="ru-RU"/>
              </w:rPr>
              <w:t xml:space="preserve">таблетки по 1 мг; по 10 таблеток у блістері; по 3 блістери в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lang w:val="ru-RU"/>
              </w:rPr>
            </w:pPr>
            <w:r w:rsidRPr="00B33139">
              <w:rPr>
                <w:rFonts w:ascii="Arial" w:hAnsi="Arial" w:cs="Arial"/>
                <w:sz w:val="16"/>
                <w:szCs w:val="16"/>
                <w:lang w:val="ru-RU"/>
              </w:rPr>
              <w:t xml:space="preserve">ЗАТ Фармацевтичний завод ЕГІС </w:t>
            </w:r>
            <w:r w:rsidRPr="00B33139">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lang w:val="ru-RU"/>
              </w:rPr>
            </w:pPr>
            <w:r w:rsidRPr="00B33139">
              <w:rPr>
                <w:rFonts w:ascii="Arial" w:hAnsi="Arial" w:cs="Arial"/>
                <w:sz w:val="16"/>
                <w:szCs w:val="16"/>
                <w:lang w:val="ru-RU"/>
              </w:rPr>
              <w:t xml:space="preserve">ЗАТ Фармацевтичний завод ЕГІС </w:t>
            </w:r>
            <w:r w:rsidRPr="00B33139">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lang w:val="ru-RU"/>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 xml:space="preserve">Перереєстрація на необмежений термін. </w:t>
            </w:r>
            <w:r w:rsidRPr="00B33139">
              <w:rPr>
                <w:rFonts w:ascii="Arial" w:hAnsi="Arial" w:cs="Arial"/>
                <w:sz w:val="16"/>
                <w:szCs w:val="16"/>
              </w:rPr>
              <w:br/>
              <w:t xml:space="preserve">Оновлено інформацію у розділах "Протипоказання", "Особливості застосування", "Діти"(уточнення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UA/4608/01/01</w:t>
            </w:r>
          </w:p>
        </w:tc>
      </w:tr>
      <w:tr w:rsidR="004C65CC" w:rsidRPr="00B33139" w:rsidTr="00613871">
        <w:tc>
          <w:tcPr>
            <w:tcW w:w="568" w:type="dxa"/>
            <w:tcBorders>
              <w:top w:val="single" w:sz="4" w:space="0" w:color="auto"/>
              <w:left w:val="single" w:sz="4" w:space="0" w:color="000000"/>
              <w:bottom w:val="single" w:sz="4" w:space="0" w:color="auto"/>
              <w:right w:val="single" w:sz="4" w:space="0" w:color="000000"/>
            </w:tcBorders>
            <w:shd w:val="clear" w:color="auto" w:fill="auto"/>
          </w:tcPr>
          <w:p w:rsidR="004C65CC" w:rsidRPr="00B33139" w:rsidRDefault="004C65CC" w:rsidP="004C65C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C65CC" w:rsidRPr="00B33139" w:rsidRDefault="004C65CC" w:rsidP="00B26008">
            <w:pPr>
              <w:pStyle w:val="11"/>
              <w:tabs>
                <w:tab w:val="left" w:pos="12600"/>
              </w:tabs>
              <w:rPr>
                <w:rFonts w:ascii="Arial" w:hAnsi="Arial" w:cs="Arial"/>
                <w:b/>
                <w:i/>
                <w:sz w:val="16"/>
                <w:szCs w:val="16"/>
              </w:rPr>
            </w:pPr>
            <w:r w:rsidRPr="00B33139">
              <w:rPr>
                <w:rFonts w:ascii="Arial" w:hAnsi="Arial" w:cs="Arial"/>
                <w:b/>
                <w:sz w:val="16"/>
                <w:szCs w:val="16"/>
              </w:rPr>
              <w:t>СЕТЕГИС®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rPr>
                <w:rFonts w:ascii="Arial" w:hAnsi="Arial" w:cs="Arial"/>
                <w:sz w:val="16"/>
                <w:szCs w:val="16"/>
              </w:rPr>
            </w:pPr>
            <w:r w:rsidRPr="00B33139">
              <w:rPr>
                <w:rFonts w:ascii="Arial" w:hAnsi="Arial" w:cs="Arial"/>
                <w:sz w:val="16"/>
                <w:szCs w:val="16"/>
              </w:rPr>
              <w:t xml:space="preserve">таблетки по 2 мг, по 10 таблеток у блістері; по 3 блістери в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ЗАТ Фармацевтичний завод ЕГІС</w:t>
            </w:r>
            <w:r w:rsidRPr="00B33139">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 xml:space="preserve">Перереєстрація на необмежений термін. </w:t>
            </w:r>
            <w:r w:rsidRPr="00B33139">
              <w:rPr>
                <w:rFonts w:ascii="Arial" w:hAnsi="Arial" w:cs="Arial"/>
                <w:sz w:val="16"/>
                <w:szCs w:val="16"/>
              </w:rPr>
              <w:br/>
              <w:t xml:space="preserve">Оновлено інформацію у розділах "Протипоказання", "Особливості застосування", "Діти"(уточнення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UA/4608/01/02</w:t>
            </w:r>
          </w:p>
        </w:tc>
      </w:tr>
      <w:tr w:rsidR="004C65CC" w:rsidRPr="00B33139" w:rsidTr="00613871">
        <w:tc>
          <w:tcPr>
            <w:tcW w:w="568" w:type="dxa"/>
            <w:tcBorders>
              <w:top w:val="single" w:sz="4" w:space="0" w:color="auto"/>
              <w:left w:val="single" w:sz="4" w:space="0" w:color="000000"/>
              <w:bottom w:val="single" w:sz="4" w:space="0" w:color="auto"/>
              <w:right w:val="single" w:sz="4" w:space="0" w:color="000000"/>
            </w:tcBorders>
            <w:shd w:val="clear" w:color="auto" w:fill="auto"/>
          </w:tcPr>
          <w:p w:rsidR="004C65CC" w:rsidRPr="00B33139" w:rsidRDefault="004C65CC" w:rsidP="004C65C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C65CC" w:rsidRPr="00B33139" w:rsidRDefault="004C65CC" w:rsidP="00B26008">
            <w:pPr>
              <w:pStyle w:val="11"/>
              <w:tabs>
                <w:tab w:val="left" w:pos="12600"/>
              </w:tabs>
              <w:rPr>
                <w:rFonts w:ascii="Arial" w:hAnsi="Arial" w:cs="Arial"/>
                <w:b/>
                <w:i/>
                <w:sz w:val="16"/>
                <w:szCs w:val="16"/>
              </w:rPr>
            </w:pPr>
            <w:r w:rsidRPr="00B33139">
              <w:rPr>
                <w:rFonts w:ascii="Arial" w:hAnsi="Arial" w:cs="Arial"/>
                <w:b/>
                <w:sz w:val="16"/>
                <w:szCs w:val="16"/>
              </w:rPr>
              <w:t>СЕТЕГИС®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rPr>
                <w:rFonts w:ascii="Arial" w:hAnsi="Arial" w:cs="Arial"/>
                <w:sz w:val="16"/>
                <w:szCs w:val="16"/>
              </w:rPr>
            </w:pPr>
            <w:r w:rsidRPr="00B33139">
              <w:rPr>
                <w:rFonts w:ascii="Arial" w:hAnsi="Arial" w:cs="Arial"/>
                <w:sz w:val="16"/>
                <w:szCs w:val="16"/>
              </w:rPr>
              <w:t xml:space="preserve">таблетки по 5 мг, по 10 таблеток у блістері; по 3 блістери в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ЗАТ Фармацевтичний завод ЕГІС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 xml:space="preserve">ЗАТ Фармацевтичний завод ЕГІС </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 xml:space="preserve">Перереєстрація на необмежений термін. </w:t>
            </w:r>
            <w:r w:rsidRPr="00B33139">
              <w:rPr>
                <w:rFonts w:ascii="Arial" w:hAnsi="Arial" w:cs="Arial"/>
                <w:sz w:val="16"/>
                <w:szCs w:val="16"/>
              </w:rPr>
              <w:br/>
              <w:t xml:space="preserve">Оновлено інформацію у розділах "Протипоказання", "Особливості застосування", "Діти"(уточнення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UA/4608/01/03</w:t>
            </w:r>
          </w:p>
        </w:tc>
      </w:tr>
      <w:tr w:rsidR="004C65CC" w:rsidRPr="00B33139" w:rsidTr="00613871">
        <w:tc>
          <w:tcPr>
            <w:tcW w:w="568" w:type="dxa"/>
            <w:tcBorders>
              <w:top w:val="single" w:sz="4" w:space="0" w:color="auto"/>
              <w:left w:val="single" w:sz="4" w:space="0" w:color="000000"/>
              <w:bottom w:val="single" w:sz="4" w:space="0" w:color="auto"/>
              <w:right w:val="single" w:sz="4" w:space="0" w:color="000000"/>
            </w:tcBorders>
            <w:shd w:val="clear" w:color="auto" w:fill="auto"/>
          </w:tcPr>
          <w:p w:rsidR="004C65CC" w:rsidRPr="00B33139" w:rsidRDefault="004C65CC" w:rsidP="004C65C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C65CC" w:rsidRPr="00B33139" w:rsidRDefault="004C65CC" w:rsidP="00B26008">
            <w:pPr>
              <w:pStyle w:val="11"/>
              <w:tabs>
                <w:tab w:val="left" w:pos="12600"/>
              </w:tabs>
              <w:rPr>
                <w:rFonts w:ascii="Arial" w:hAnsi="Arial" w:cs="Arial"/>
                <w:b/>
                <w:i/>
                <w:sz w:val="16"/>
                <w:szCs w:val="16"/>
              </w:rPr>
            </w:pPr>
            <w:r w:rsidRPr="00B33139">
              <w:rPr>
                <w:rFonts w:ascii="Arial" w:hAnsi="Arial" w:cs="Arial"/>
                <w:b/>
                <w:sz w:val="16"/>
                <w:szCs w:val="16"/>
              </w:rPr>
              <w:t>СЕТЕГИС®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rPr>
                <w:rFonts w:ascii="Arial" w:hAnsi="Arial" w:cs="Arial"/>
                <w:sz w:val="16"/>
                <w:szCs w:val="16"/>
              </w:rPr>
            </w:pPr>
            <w:r w:rsidRPr="00B33139">
              <w:rPr>
                <w:rFonts w:ascii="Arial" w:hAnsi="Arial" w:cs="Arial"/>
                <w:sz w:val="16"/>
                <w:szCs w:val="16"/>
              </w:rPr>
              <w:t xml:space="preserve">таблетки по 10 мг; по 10 таблеток у блістері; по 3 блістери в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 xml:space="preserve">ЗАТ Фармацевтичний завод ЕГІС </w:t>
            </w:r>
            <w:r w:rsidRPr="00B33139">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 xml:space="preserve">ЗАТ Фармацевтичний завод ЕГІС </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 xml:space="preserve">Перереєстрація на необмежений термін. </w:t>
            </w:r>
            <w:r w:rsidRPr="00B33139">
              <w:rPr>
                <w:rFonts w:ascii="Arial" w:hAnsi="Arial" w:cs="Arial"/>
                <w:sz w:val="16"/>
                <w:szCs w:val="16"/>
              </w:rPr>
              <w:br/>
              <w:t xml:space="preserve">Оновлено інформацію у розділах "Протипоказання", "Особливості застосування", "Діти"(уточнення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UA/4608/01/04</w:t>
            </w:r>
          </w:p>
        </w:tc>
      </w:tr>
      <w:tr w:rsidR="004C65CC" w:rsidRPr="00B33139" w:rsidTr="00613871">
        <w:tc>
          <w:tcPr>
            <w:tcW w:w="568" w:type="dxa"/>
            <w:tcBorders>
              <w:top w:val="single" w:sz="4" w:space="0" w:color="auto"/>
              <w:left w:val="single" w:sz="4" w:space="0" w:color="000000"/>
              <w:bottom w:val="single" w:sz="4" w:space="0" w:color="auto"/>
              <w:right w:val="single" w:sz="4" w:space="0" w:color="000000"/>
            </w:tcBorders>
            <w:shd w:val="clear" w:color="auto" w:fill="auto"/>
          </w:tcPr>
          <w:p w:rsidR="004C65CC" w:rsidRPr="00B33139" w:rsidRDefault="004C65CC" w:rsidP="004C65C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C65CC" w:rsidRPr="00CF2B10" w:rsidRDefault="004C65CC" w:rsidP="00B26008">
            <w:pPr>
              <w:pStyle w:val="11"/>
              <w:tabs>
                <w:tab w:val="left" w:pos="12600"/>
              </w:tabs>
              <w:rPr>
                <w:rFonts w:ascii="Arial" w:hAnsi="Arial" w:cs="Arial"/>
                <w:b/>
                <w:i/>
                <w:color w:val="000000"/>
                <w:sz w:val="16"/>
                <w:szCs w:val="16"/>
              </w:rPr>
            </w:pPr>
            <w:r w:rsidRPr="00CF2B10">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5CC" w:rsidRPr="00CF2B10" w:rsidRDefault="004C65CC" w:rsidP="00B26008">
            <w:pPr>
              <w:pStyle w:val="11"/>
              <w:tabs>
                <w:tab w:val="left" w:pos="12600"/>
              </w:tabs>
              <w:rPr>
                <w:rFonts w:ascii="Arial" w:hAnsi="Arial" w:cs="Arial"/>
                <w:color w:val="000000"/>
                <w:sz w:val="16"/>
                <w:szCs w:val="16"/>
              </w:rPr>
            </w:pPr>
            <w:r w:rsidRPr="00CF2B10">
              <w:rPr>
                <w:rFonts w:ascii="Arial" w:hAnsi="Arial" w:cs="Arial"/>
                <w:color w:val="000000"/>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CF2B10" w:rsidRDefault="004C65CC" w:rsidP="00B26008">
            <w:pPr>
              <w:pStyle w:val="11"/>
              <w:tabs>
                <w:tab w:val="left" w:pos="12600"/>
              </w:tabs>
              <w:jc w:val="center"/>
              <w:rPr>
                <w:rFonts w:ascii="Arial" w:hAnsi="Arial" w:cs="Arial"/>
                <w:color w:val="000000"/>
                <w:sz w:val="16"/>
                <w:szCs w:val="16"/>
              </w:rPr>
            </w:pPr>
            <w:r w:rsidRPr="00CF2B10">
              <w:rPr>
                <w:rFonts w:ascii="Arial" w:hAnsi="Arial" w:cs="Arial"/>
                <w:color w:val="000000"/>
                <w:sz w:val="16"/>
                <w:szCs w:val="16"/>
              </w:rPr>
              <w:t xml:space="preserve">ГлаксоСмітКляйн Експорт Лімітед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C65CC" w:rsidRPr="00CF2B10" w:rsidRDefault="004C65CC" w:rsidP="00B26008">
            <w:pPr>
              <w:pStyle w:val="11"/>
              <w:tabs>
                <w:tab w:val="left" w:pos="12600"/>
              </w:tabs>
              <w:jc w:val="center"/>
              <w:rPr>
                <w:rFonts w:ascii="Arial" w:hAnsi="Arial" w:cs="Arial"/>
                <w:color w:val="000000"/>
                <w:sz w:val="16"/>
                <w:szCs w:val="16"/>
              </w:rPr>
            </w:pPr>
            <w:r w:rsidRPr="00CF2B10">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CF2B10" w:rsidRDefault="004C65CC" w:rsidP="00B26008">
            <w:pPr>
              <w:pStyle w:val="11"/>
              <w:tabs>
                <w:tab w:val="left" w:pos="12600"/>
              </w:tabs>
              <w:jc w:val="center"/>
              <w:rPr>
                <w:rFonts w:ascii="Arial" w:hAnsi="Arial" w:cs="Arial"/>
                <w:color w:val="000000"/>
                <w:sz w:val="16"/>
                <w:szCs w:val="16"/>
              </w:rPr>
            </w:pPr>
            <w:r w:rsidRPr="00CF2B10">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CF2B10" w:rsidRDefault="004C65CC" w:rsidP="00B26008">
            <w:pPr>
              <w:pStyle w:val="11"/>
              <w:tabs>
                <w:tab w:val="left" w:pos="12600"/>
              </w:tabs>
              <w:jc w:val="center"/>
              <w:rPr>
                <w:rFonts w:ascii="Arial" w:hAnsi="Arial" w:cs="Arial"/>
                <w:color w:val="000000"/>
                <w:sz w:val="16"/>
                <w:szCs w:val="16"/>
              </w:rPr>
            </w:pPr>
            <w:r w:rsidRPr="00CF2B10">
              <w:rPr>
                <w:rFonts w:ascii="Arial" w:hAnsi="Arial" w:cs="Arial"/>
                <w:color w:val="000000"/>
                <w:sz w:val="16"/>
                <w:szCs w:val="16"/>
              </w:rPr>
              <w:t>Бельгія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C65CC" w:rsidRPr="00CF2B10" w:rsidRDefault="004C65CC" w:rsidP="00B26008">
            <w:pPr>
              <w:pStyle w:val="11"/>
              <w:tabs>
                <w:tab w:val="left" w:pos="12600"/>
              </w:tabs>
              <w:jc w:val="center"/>
              <w:rPr>
                <w:rFonts w:ascii="Arial" w:hAnsi="Arial" w:cs="Arial"/>
                <w:color w:val="000000"/>
                <w:sz w:val="16"/>
                <w:szCs w:val="16"/>
              </w:rPr>
            </w:pPr>
            <w:r w:rsidRPr="00CF2B10">
              <w:rPr>
                <w:rFonts w:ascii="Arial" w:hAnsi="Arial" w:cs="Arial"/>
                <w:color w:val="000000"/>
                <w:sz w:val="16"/>
                <w:szCs w:val="16"/>
              </w:rPr>
              <w:t>Перереєстрація на необмежений термін</w:t>
            </w:r>
            <w:r w:rsidRPr="00CF2B10">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"Імунологічні і біологічні властивості" (редагування тексту та уточнення інформації), "Взаємодія з іншими лікарськими засобами та інші види взаємодій", "Особливості застосування", "Побічні реакції", "Упаковка" (редагування тексту без зміни інформації) відповідно до матеріалів реєстраційного досьє. </w:t>
            </w:r>
            <w:r w:rsidRPr="00CF2B10">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CF2B10" w:rsidRDefault="004C65CC" w:rsidP="00613871">
            <w:pPr>
              <w:pStyle w:val="11"/>
              <w:tabs>
                <w:tab w:val="left" w:pos="12600"/>
              </w:tabs>
              <w:jc w:val="center"/>
              <w:rPr>
                <w:rFonts w:ascii="Arial" w:hAnsi="Arial" w:cs="Arial"/>
                <w:b/>
                <w:i/>
                <w:color w:val="000000"/>
                <w:sz w:val="16"/>
                <w:szCs w:val="16"/>
              </w:rPr>
            </w:pPr>
            <w:r w:rsidRPr="00CF2B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5CC" w:rsidRPr="00CF2B10" w:rsidRDefault="004C65CC" w:rsidP="00613871">
            <w:pPr>
              <w:pStyle w:val="11"/>
              <w:tabs>
                <w:tab w:val="left" w:pos="12600"/>
              </w:tabs>
              <w:jc w:val="center"/>
              <w:rPr>
                <w:rFonts w:ascii="Arial" w:hAnsi="Arial" w:cs="Arial"/>
                <w:i/>
                <w:sz w:val="16"/>
                <w:szCs w:val="16"/>
              </w:rPr>
            </w:pPr>
            <w:r w:rsidRPr="00CF2B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533017" w:rsidRDefault="004C65CC" w:rsidP="00B26008">
            <w:pPr>
              <w:pStyle w:val="11"/>
              <w:tabs>
                <w:tab w:val="left" w:pos="12600"/>
              </w:tabs>
              <w:jc w:val="center"/>
              <w:rPr>
                <w:rFonts w:ascii="Arial" w:hAnsi="Arial" w:cs="Arial"/>
                <w:sz w:val="16"/>
                <w:szCs w:val="16"/>
              </w:rPr>
            </w:pPr>
            <w:r w:rsidRPr="00CF2B10">
              <w:rPr>
                <w:rFonts w:ascii="Arial" w:hAnsi="Arial" w:cs="Arial"/>
                <w:sz w:val="16"/>
                <w:szCs w:val="16"/>
              </w:rPr>
              <w:t>UA/15363/01/01</w:t>
            </w:r>
          </w:p>
        </w:tc>
      </w:tr>
      <w:tr w:rsidR="004C65CC" w:rsidRPr="00B33139" w:rsidTr="00613871">
        <w:tc>
          <w:tcPr>
            <w:tcW w:w="568" w:type="dxa"/>
            <w:tcBorders>
              <w:top w:val="single" w:sz="4" w:space="0" w:color="auto"/>
              <w:left w:val="single" w:sz="4" w:space="0" w:color="000000"/>
              <w:bottom w:val="single" w:sz="4" w:space="0" w:color="auto"/>
              <w:right w:val="single" w:sz="4" w:space="0" w:color="000000"/>
            </w:tcBorders>
            <w:shd w:val="clear" w:color="auto" w:fill="auto"/>
          </w:tcPr>
          <w:p w:rsidR="004C65CC" w:rsidRPr="00B33139" w:rsidRDefault="004C65CC" w:rsidP="004C65C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C65CC" w:rsidRPr="00B33139" w:rsidRDefault="004C65CC" w:rsidP="00B26008">
            <w:pPr>
              <w:pStyle w:val="11"/>
              <w:tabs>
                <w:tab w:val="left" w:pos="12600"/>
              </w:tabs>
              <w:rPr>
                <w:rFonts w:ascii="Arial" w:hAnsi="Arial" w:cs="Arial"/>
                <w:b/>
                <w:i/>
                <w:sz w:val="16"/>
                <w:szCs w:val="16"/>
              </w:rPr>
            </w:pPr>
            <w:r w:rsidRPr="00B33139">
              <w:rPr>
                <w:rFonts w:ascii="Arial" w:hAnsi="Arial" w:cs="Arial"/>
                <w:b/>
                <w:sz w:val="16"/>
                <w:szCs w:val="16"/>
              </w:rPr>
              <w:t>СПІРОНОЛАКТОН-ДАРНИЦЯ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rPr>
                <w:rFonts w:ascii="Arial" w:hAnsi="Arial" w:cs="Arial"/>
                <w:sz w:val="16"/>
                <w:szCs w:val="16"/>
                <w:lang w:val="ru-RU"/>
              </w:rPr>
            </w:pPr>
            <w:r w:rsidRPr="00B33139">
              <w:rPr>
                <w:rFonts w:ascii="Arial" w:hAnsi="Arial" w:cs="Arial"/>
                <w:sz w:val="16"/>
                <w:szCs w:val="16"/>
                <w:lang w:val="ru-RU"/>
              </w:rPr>
              <w:t>таблетки по 100 мг, по 10 таблеток у контурній чарунковій упаковці; по 3 контурні чарункові упаковки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lang w:val="ru-RU"/>
              </w:rPr>
              <w:t>ПрАТ "Фармацевтична фірма "Дарниця"</w:t>
            </w:r>
            <w:r w:rsidRPr="00B33139">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lang w:val="ru-RU"/>
              </w:rPr>
              <w:t>ПрАТ "Фармацевтична фірма "Дарниця"</w:t>
            </w:r>
            <w:r w:rsidRPr="00B33139">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перереєстрація на необмежений термін</w:t>
            </w:r>
            <w:r w:rsidRPr="00B33139">
              <w:rPr>
                <w:rFonts w:ascii="Arial" w:hAnsi="Arial" w:cs="Arial"/>
                <w:sz w:val="16"/>
                <w:szCs w:val="16"/>
              </w:rPr>
              <w:br/>
              <w:t>Оновлено інформацію у розділах "Фармакологічні властивості"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"Здатність впливати на швидкість реакції при керуванні автотранспортом або іншими механізмами"(уточнення інформації), "Передозування", "Побічні реакції" інструкції для медичного застосування лікарського засобу відповідно оновленої інформації щодо безпеки застосування діючої речовини.</w:t>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UA/0808/01/02</w:t>
            </w:r>
          </w:p>
        </w:tc>
      </w:tr>
      <w:tr w:rsidR="004C65CC" w:rsidRPr="00B33139" w:rsidTr="00613871">
        <w:tc>
          <w:tcPr>
            <w:tcW w:w="568" w:type="dxa"/>
            <w:tcBorders>
              <w:top w:val="single" w:sz="4" w:space="0" w:color="auto"/>
              <w:left w:val="single" w:sz="4" w:space="0" w:color="000000"/>
              <w:bottom w:val="single" w:sz="4" w:space="0" w:color="auto"/>
              <w:right w:val="single" w:sz="4" w:space="0" w:color="000000"/>
            </w:tcBorders>
            <w:shd w:val="clear" w:color="auto" w:fill="auto"/>
          </w:tcPr>
          <w:p w:rsidR="004C65CC" w:rsidRPr="00B33139" w:rsidRDefault="004C65CC" w:rsidP="004C65C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C65CC" w:rsidRPr="00B33139" w:rsidRDefault="004C65CC" w:rsidP="00B26008">
            <w:pPr>
              <w:pStyle w:val="11"/>
              <w:tabs>
                <w:tab w:val="left" w:pos="12600"/>
              </w:tabs>
              <w:rPr>
                <w:rFonts w:ascii="Arial" w:hAnsi="Arial" w:cs="Arial"/>
                <w:b/>
                <w:i/>
                <w:sz w:val="16"/>
                <w:szCs w:val="16"/>
              </w:rPr>
            </w:pPr>
            <w:r w:rsidRPr="00B33139">
              <w:rPr>
                <w:rFonts w:ascii="Arial" w:hAnsi="Arial" w:cs="Arial"/>
                <w:b/>
                <w:sz w:val="16"/>
                <w:szCs w:val="16"/>
              </w:rPr>
              <w:t>СУЛЬФАЦИЛ НАТРІЮ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rPr>
                <w:rFonts w:ascii="Arial" w:hAnsi="Arial" w:cs="Arial"/>
                <w:sz w:val="16"/>
                <w:szCs w:val="16"/>
                <w:lang w:val="ru-RU"/>
              </w:rPr>
            </w:pPr>
            <w:r w:rsidRPr="00B33139">
              <w:rPr>
                <w:rFonts w:ascii="Arial" w:hAnsi="Arial" w:cs="Arial"/>
                <w:sz w:val="16"/>
                <w:szCs w:val="16"/>
                <w:lang w:val="ru-RU"/>
              </w:rPr>
              <w:t>краплі очні 30 %, по 10 мл у пластиковому флаконі;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lang w:val="ru-RU"/>
              </w:rPr>
              <w:t>ТОВ "ФЗ "БІОФАРМА"</w:t>
            </w:r>
            <w:r w:rsidRPr="00B33139">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lang w:val="ru-RU"/>
              </w:rPr>
              <w:t xml:space="preserve">ТОВ "ФЗ "БІОФАРМА" </w:t>
            </w:r>
            <w:r w:rsidRPr="00B33139">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lang w:val="ru-RU"/>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 xml:space="preserve">перереєстрація на необмежений термін </w:t>
            </w:r>
            <w:r w:rsidRPr="00B33139">
              <w:rPr>
                <w:rFonts w:ascii="Arial" w:hAnsi="Arial" w:cs="Arial"/>
                <w:sz w:val="16"/>
                <w:szCs w:val="16"/>
              </w:rPr>
              <w:br/>
              <w:t>Оновлено інформацію в Інструкції для медичного застосування лікарського засобу у розділах "Показання (вилучено: гонорейні захворювання очей у дорослих, профілактика бленореї у новонароджених), "Взаємодія з іншими лікарськими засобами та інші види взаємодій", "Особливості застосування", "Застосування у період вагітності або годування груддю"(доповнення інформації з безпеки), "Спосіб застосування та дози" (вилучення інформації внаслідок зміни показань), "Побічні реакції" відповідно до оновленої інформації з безпеки застосування діючої речовини.</w:t>
            </w:r>
            <w:r w:rsidRPr="00B33139">
              <w:rPr>
                <w:rFonts w:ascii="Arial" w:hAnsi="Arial" w:cs="Arial"/>
                <w:sz w:val="16"/>
                <w:szCs w:val="16"/>
              </w:rPr>
              <w:br/>
              <w:t>Затверджено текст короткої характеристики лікарського засобу.</w:t>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UA/5006/01/01</w:t>
            </w:r>
          </w:p>
        </w:tc>
      </w:tr>
      <w:tr w:rsidR="004C65CC" w:rsidRPr="00B33139" w:rsidTr="00613871">
        <w:tc>
          <w:tcPr>
            <w:tcW w:w="568" w:type="dxa"/>
            <w:tcBorders>
              <w:top w:val="single" w:sz="4" w:space="0" w:color="auto"/>
              <w:left w:val="single" w:sz="4" w:space="0" w:color="000000"/>
              <w:bottom w:val="single" w:sz="4" w:space="0" w:color="auto"/>
              <w:right w:val="single" w:sz="4" w:space="0" w:color="000000"/>
            </w:tcBorders>
            <w:shd w:val="clear" w:color="auto" w:fill="auto"/>
          </w:tcPr>
          <w:p w:rsidR="004C65CC" w:rsidRPr="00B33139" w:rsidRDefault="004C65CC" w:rsidP="004C65C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C65CC" w:rsidRPr="00B33139" w:rsidRDefault="004C65CC" w:rsidP="00B26008">
            <w:pPr>
              <w:pStyle w:val="11"/>
              <w:tabs>
                <w:tab w:val="left" w:pos="12600"/>
              </w:tabs>
              <w:rPr>
                <w:rFonts w:ascii="Arial" w:hAnsi="Arial" w:cs="Arial"/>
                <w:b/>
                <w:i/>
                <w:sz w:val="16"/>
                <w:szCs w:val="16"/>
              </w:rPr>
            </w:pPr>
            <w:r w:rsidRPr="00B33139">
              <w:rPr>
                <w:rFonts w:ascii="Arial" w:hAnsi="Arial" w:cs="Arial"/>
                <w:b/>
                <w:sz w:val="16"/>
                <w:szCs w:val="16"/>
              </w:rPr>
              <w:t>ТАУМІТ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rPr>
                <w:rFonts w:ascii="Arial" w:hAnsi="Arial" w:cs="Arial"/>
                <w:sz w:val="16"/>
                <w:szCs w:val="16"/>
              </w:rPr>
            </w:pPr>
            <w:r w:rsidRPr="00B33139">
              <w:rPr>
                <w:rFonts w:ascii="Arial" w:hAnsi="Arial" w:cs="Arial"/>
                <w:sz w:val="16"/>
                <w:szCs w:val="16"/>
              </w:rPr>
              <w:t>кристали або кристалічний порошок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ТОВ "Хаілвел"</w:t>
            </w:r>
            <w:r w:rsidRPr="00B33139">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Цяньцзян Юнань Фармасьютікал Ко., Лтд</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Китай</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b/>
                <w:i/>
                <w:sz w:val="16"/>
                <w:szCs w:val="16"/>
              </w:rPr>
            </w:pPr>
            <w:r w:rsidRPr="00B3313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UA/15908/01/01</w:t>
            </w:r>
          </w:p>
        </w:tc>
      </w:tr>
      <w:tr w:rsidR="004C65CC" w:rsidRPr="005D56A5" w:rsidTr="00613871">
        <w:tc>
          <w:tcPr>
            <w:tcW w:w="568" w:type="dxa"/>
            <w:tcBorders>
              <w:top w:val="single" w:sz="4" w:space="0" w:color="auto"/>
              <w:left w:val="single" w:sz="4" w:space="0" w:color="000000"/>
              <w:bottom w:val="single" w:sz="4" w:space="0" w:color="auto"/>
              <w:right w:val="single" w:sz="4" w:space="0" w:color="000000"/>
            </w:tcBorders>
            <w:shd w:val="clear" w:color="auto" w:fill="auto"/>
          </w:tcPr>
          <w:p w:rsidR="004C65CC" w:rsidRPr="00B33139" w:rsidRDefault="004C65CC" w:rsidP="004C65C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C65CC" w:rsidRPr="005D56A5" w:rsidRDefault="004C65CC" w:rsidP="00B26008">
            <w:pPr>
              <w:tabs>
                <w:tab w:val="left" w:pos="12600"/>
              </w:tabs>
              <w:rPr>
                <w:rFonts w:ascii="Arial" w:hAnsi="Arial" w:cs="Arial"/>
                <w:b/>
                <w:i/>
                <w:color w:val="000000"/>
                <w:sz w:val="16"/>
                <w:szCs w:val="16"/>
              </w:rPr>
            </w:pPr>
            <w:r w:rsidRPr="005D56A5">
              <w:rPr>
                <w:rFonts w:ascii="Arial" w:hAnsi="Arial" w:cs="Arial"/>
                <w:b/>
                <w:sz w:val="16"/>
                <w:szCs w:val="16"/>
              </w:rPr>
              <w:t>ТЕМОДАЛ®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5CC" w:rsidRPr="005D56A5" w:rsidRDefault="004C65CC" w:rsidP="00B26008">
            <w:pPr>
              <w:tabs>
                <w:tab w:val="left" w:pos="12600"/>
              </w:tabs>
              <w:rPr>
                <w:rFonts w:ascii="Arial" w:hAnsi="Arial" w:cs="Arial"/>
                <w:color w:val="000000"/>
                <w:sz w:val="16"/>
                <w:szCs w:val="16"/>
              </w:rPr>
            </w:pPr>
            <w:r w:rsidRPr="005D56A5">
              <w:rPr>
                <w:rFonts w:ascii="Arial" w:hAnsi="Arial" w:cs="Arial"/>
                <w:color w:val="000000"/>
                <w:sz w:val="16"/>
                <w:szCs w:val="16"/>
              </w:rPr>
              <w:t>порошок для розчину для інфузій по 100 мг,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5D56A5" w:rsidRDefault="004C65CC" w:rsidP="00B26008">
            <w:pPr>
              <w:tabs>
                <w:tab w:val="left" w:pos="12600"/>
              </w:tabs>
              <w:jc w:val="center"/>
              <w:rPr>
                <w:rFonts w:ascii="Arial" w:hAnsi="Arial" w:cs="Arial"/>
                <w:color w:val="000000"/>
                <w:sz w:val="16"/>
                <w:szCs w:val="16"/>
              </w:rPr>
            </w:pPr>
            <w:r w:rsidRPr="005D56A5">
              <w:rPr>
                <w:rFonts w:ascii="Arial" w:hAnsi="Arial" w:cs="Arial"/>
                <w:color w:val="000000"/>
                <w:sz w:val="16"/>
                <w:szCs w:val="16"/>
              </w:rPr>
              <w:t>Мерк Шарп і Доум ІДЕА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C65CC" w:rsidRPr="005D56A5" w:rsidRDefault="004C65CC" w:rsidP="00B26008">
            <w:pPr>
              <w:tabs>
                <w:tab w:val="left" w:pos="12600"/>
              </w:tabs>
              <w:ind w:left="-108"/>
              <w:jc w:val="center"/>
              <w:rPr>
                <w:rFonts w:ascii="Arial" w:hAnsi="Arial" w:cs="Arial"/>
                <w:color w:val="000000"/>
                <w:sz w:val="16"/>
                <w:szCs w:val="16"/>
              </w:rPr>
            </w:pPr>
            <w:r w:rsidRPr="005D56A5">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5D56A5" w:rsidRDefault="004C65CC" w:rsidP="00B26008">
            <w:pPr>
              <w:tabs>
                <w:tab w:val="left" w:pos="12600"/>
              </w:tabs>
              <w:jc w:val="center"/>
              <w:rPr>
                <w:rFonts w:ascii="Arial" w:hAnsi="Arial" w:cs="Arial"/>
                <w:color w:val="000000"/>
                <w:sz w:val="16"/>
                <w:szCs w:val="16"/>
              </w:rPr>
            </w:pPr>
            <w:r w:rsidRPr="005D56A5">
              <w:rPr>
                <w:rFonts w:ascii="Arial" w:hAnsi="Arial" w:cs="Arial"/>
                <w:color w:val="000000"/>
                <w:sz w:val="16"/>
                <w:szCs w:val="16"/>
              </w:rPr>
              <w:t>Виробництво нерозфасованої продукції, первинне пакування та контроль якості:</w:t>
            </w:r>
            <w:r w:rsidRPr="005D56A5">
              <w:rPr>
                <w:rFonts w:ascii="Arial" w:hAnsi="Arial" w:cs="Arial"/>
                <w:color w:val="000000"/>
                <w:sz w:val="16"/>
                <w:szCs w:val="16"/>
              </w:rPr>
              <w:br/>
              <w:t>Бакстер Онколоджі ГмбХ, Нiмеччина;</w:t>
            </w:r>
            <w:r w:rsidRPr="005D56A5">
              <w:rPr>
                <w:rFonts w:ascii="Arial" w:hAnsi="Arial" w:cs="Arial"/>
                <w:color w:val="000000"/>
                <w:sz w:val="16"/>
                <w:szCs w:val="16"/>
              </w:rPr>
              <w:br/>
              <w:t>Вторинне пакування та дозвіл на випуск серії:</w:t>
            </w:r>
            <w:r w:rsidRPr="005D56A5">
              <w:rPr>
                <w:rFonts w:ascii="Arial" w:hAnsi="Arial" w:cs="Arial"/>
                <w:color w:val="000000"/>
                <w:sz w:val="16"/>
                <w:szCs w:val="16"/>
              </w:rPr>
              <w:br/>
              <w:t>Шерінг-Плау Лабо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5D56A5" w:rsidRDefault="004C65CC" w:rsidP="00B26008">
            <w:pPr>
              <w:tabs>
                <w:tab w:val="left" w:pos="12600"/>
              </w:tabs>
              <w:jc w:val="center"/>
              <w:rPr>
                <w:rFonts w:ascii="Arial" w:hAnsi="Arial" w:cs="Arial"/>
                <w:color w:val="000000"/>
                <w:sz w:val="16"/>
                <w:szCs w:val="16"/>
              </w:rPr>
            </w:pPr>
            <w:r w:rsidRPr="005D56A5">
              <w:rPr>
                <w:rFonts w:ascii="Arial" w:hAnsi="Arial" w:cs="Arial"/>
                <w:color w:val="000000"/>
                <w:sz w:val="16"/>
                <w:szCs w:val="16"/>
              </w:rPr>
              <w:t>Німеччина/</w:t>
            </w:r>
          </w:p>
          <w:p w:rsidR="004C65CC" w:rsidRPr="005D56A5" w:rsidRDefault="004C65CC" w:rsidP="00B26008">
            <w:pPr>
              <w:tabs>
                <w:tab w:val="left" w:pos="12600"/>
              </w:tabs>
              <w:jc w:val="center"/>
              <w:rPr>
                <w:rFonts w:ascii="Arial" w:hAnsi="Arial" w:cs="Arial"/>
                <w:color w:val="000000"/>
                <w:sz w:val="16"/>
                <w:szCs w:val="16"/>
              </w:rPr>
            </w:pPr>
            <w:r w:rsidRPr="005D56A5">
              <w:rPr>
                <w:rFonts w:ascii="Arial" w:hAnsi="Arial" w:cs="Arial"/>
                <w:color w:val="000000"/>
                <w:sz w:val="16"/>
                <w:szCs w:val="16"/>
              </w:rPr>
              <w:t>Бельгія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C65CC" w:rsidRPr="005D56A5" w:rsidRDefault="004C65CC" w:rsidP="00B26008">
            <w:pPr>
              <w:tabs>
                <w:tab w:val="left" w:pos="12600"/>
              </w:tabs>
              <w:jc w:val="center"/>
              <w:rPr>
                <w:rFonts w:ascii="Arial" w:hAnsi="Arial" w:cs="Arial"/>
                <w:color w:val="000000"/>
                <w:sz w:val="16"/>
                <w:szCs w:val="16"/>
              </w:rPr>
            </w:pPr>
            <w:r w:rsidRPr="005D56A5">
              <w:rPr>
                <w:rFonts w:ascii="Arial" w:hAnsi="Arial" w:cs="Arial"/>
                <w:color w:val="000000"/>
                <w:sz w:val="16"/>
                <w:szCs w:val="16"/>
              </w:rPr>
              <w:t>перереєстрація на необмежений термін</w:t>
            </w:r>
            <w:r w:rsidRPr="005D56A5">
              <w:rPr>
                <w:rFonts w:ascii="Arial" w:hAnsi="Arial" w:cs="Arial"/>
                <w:color w:val="000000"/>
                <w:sz w:val="16"/>
                <w:szCs w:val="16"/>
              </w:rPr>
              <w:br/>
              <w:t>Оновлено інформацію в інструкції для медичного застосування лікарського засобу в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"Побічні реакції", відповідно до матеріалів реєстраційного досьє.</w:t>
            </w:r>
            <w:r w:rsidRPr="005D56A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5D56A5" w:rsidRDefault="004C65CC" w:rsidP="00613871">
            <w:pPr>
              <w:tabs>
                <w:tab w:val="left" w:pos="12600"/>
              </w:tabs>
              <w:jc w:val="center"/>
              <w:rPr>
                <w:rFonts w:ascii="Arial" w:hAnsi="Arial" w:cs="Arial"/>
                <w:b/>
                <w:i/>
                <w:color w:val="000000"/>
                <w:sz w:val="16"/>
                <w:szCs w:val="16"/>
              </w:rPr>
            </w:pPr>
            <w:r w:rsidRPr="005D56A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5CC" w:rsidRPr="005D56A5" w:rsidRDefault="004C65CC" w:rsidP="00613871">
            <w:pPr>
              <w:tabs>
                <w:tab w:val="left" w:pos="12600"/>
              </w:tabs>
              <w:jc w:val="center"/>
              <w:rPr>
                <w:rFonts w:ascii="Arial" w:hAnsi="Arial" w:cs="Arial"/>
                <w:i/>
                <w:sz w:val="16"/>
                <w:szCs w:val="16"/>
              </w:rPr>
            </w:pPr>
            <w:r w:rsidRPr="005D56A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5D56A5" w:rsidRDefault="004C65CC" w:rsidP="00B26008">
            <w:pPr>
              <w:tabs>
                <w:tab w:val="left" w:pos="12600"/>
              </w:tabs>
              <w:jc w:val="center"/>
              <w:rPr>
                <w:rFonts w:ascii="Arial" w:hAnsi="Arial" w:cs="Arial"/>
                <w:sz w:val="16"/>
                <w:szCs w:val="16"/>
              </w:rPr>
            </w:pPr>
            <w:r w:rsidRPr="005D56A5">
              <w:rPr>
                <w:rFonts w:ascii="Arial" w:hAnsi="Arial" w:cs="Arial"/>
                <w:sz w:val="16"/>
                <w:szCs w:val="16"/>
              </w:rPr>
              <w:t>UA/4893/02/01</w:t>
            </w:r>
          </w:p>
        </w:tc>
      </w:tr>
      <w:tr w:rsidR="004C65CC" w:rsidRPr="005D56A5" w:rsidTr="00613871">
        <w:tc>
          <w:tcPr>
            <w:tcW w:w="568" w:type="dxa"/>
            <w:tcBorders>
              <w:top w:val="single" w:sz="4" w:space="0" w:color="auto"/>
              <w:left w:val="single" w:sz="4" w:space="0" w:color="000000"/>
              <w:bottom w:val="single" w:sz="4" w:space="0" w:color="auto"/>
              <w:right w:val="single" w:sz="4" w:space="0" w:color="000000"/>
            </w:tcBorders>
            <w:shd w:val="clear" w:color="auto" w:fill="auto"/>
          </w:tcPr>
          <w:p w:rsidR="004C65CC" w:rsidRPr="005D56A5" w:rsidRDefault="004C65CC" w:rsidP="004C65C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C65CC" w:rsidRPr="005D56A5" w:rsidRDefault="004C65CC" w:rsidP="00B26008">
            <w:pPr>
              <w:tabs>
                <w:tab w:val="left" w:pos="12600"/>
              </w:tabs>
              <w:rPr>
                <w:rFonts w:ascii="Arial" w:hAnsi="Arial" w:cs="Arial"/>
                <w:b/>
                <w:i/>
                <w:color w:val="000000"/>
                <w:sz w:val="16"/>
                <w:szCs w:val="16"/>
              </w:rPr>
            </w:pPr>
            <w:r w:rsidRPr="005D56A5">
              <w:rPr>
                <w:rFonts w:ascii="Arial" w:hAnsi="Arial" w:cs="Arial"/>
                <w:b/>
                <w:sz w:val="16"/>
                <w:szCs w:val="16"/>
              </w:rPr>
              <w:t>ТЕМОДАЛ®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5CC" w:rsidRPr="005D56A5" w:rsidRDefault="004C65CC" w:rsidP="00B26008">
            <w:pPr>
              <w:tabs>
                <w:tab w:val="left" w:pos="12600"/>
              </w:tabs>
              <w:rPr>
                <w:rFonts w:ascii="Arial" w:hAnsi="Arial" w:cs="Arial"/>
                <w:color w:val="000000"/>
                <w:sz w:val="16"/>
                <w:szCs w:val="16"/>
              </w:rPr>
            </w:pPr>
            <w:r w:rsidRPr="005D56A5">
              <w:rPr>
                <w:rFonts w:ascii="Arial" w:hAnsi="Arial" w:cs="Arial"/>
                <w:color w:val="000000"/>
                <w:sz w:val="16"/>
                <w:szCs w:val="16"/>
              </w:rPr>
              <w:t>капсули по 20 мг; по 1 капсулі у саше; по 5 або по 20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5D56A5" w:rsidRDefault="004C65CC" w:rsidP="00B26008">
            <w:pPr>
              <w:tabs>
                <w:tab w:val="left" w:pos="12600"/>
              </w:tabs>
              <w:jc w:val="center"/>
              <w:rPr>
                <w:rFonts w:ascii="Arial" w:hAnsi="Arial" w:cs="Arial"/>
                <w:color w:val="000000"/>
                <w:sz w:val="16"/>
                <w:szCs w:val="16"/>
              </w:rPr>
            </w:pPr>
            <w:r w:rsidRPr="005D56A5">
              <w:rPr>
                <w:rFonts w:ascii="Arial" w:hAnsi="Arial" w:cs="Arial"/>
                <w:color w:val="000000"/>
                <w:sz w:val="16"/>
                <w:szCs w:val="16"/>
              </w:rPr>
              <w:t>Мерк Шарп і Доум ІДЕА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C65CC" w:rsidRPr="005D56A5" w:rsidRDefault="004C65CC" w:rsidP="00B26008">
            <w:pPr>
              <w:tabs>
                <w:tab w:val="left" w:pos="12600"/>
              </w:tabs>
              <w:ind w:left="-108"/>
              <w:jc w:val="center"/>
              <w:rPr>
                <w:rFonts w:ascii="Arial" w:hAnsi="Arial" w:cs="Arial"/>
                <w:color w:val="000000"/>
                <w:sz w:val="16"/>
                <w:szCs w:val="16"/>
              </w:rPr>
            </w:pPr>
            <w:r w:rsidRPr="005D56A5">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5D56A5" w:rsidRDefault="004C65CC" w:rsidP="00B26008">
            <w:pPr>
              <w:tabs>
                <w:tab w:val="left" w:pos="12600"/>
              </w:tabs>
              <w:jc w:val="center"/>
              <w:rPr>
                <w:rFonts w:ascii="Arial" w:hAnsi="Arial" w:cs="Arial"/>
                <w:color w:val="000000"/>
                <w:sz w:val="16"/>
                <w:szCs w:val="16"/>
              </w:rPr>
            </w:pPr>
            <w:r w:rsidRPr="005D56A5">
              <w:rPr>
                <w:rFonts w:ascii="Arial" w:hAnsi="Arial" w:cs="Arial"/>
                <w:color w:val="000000"/>
                <w:sz w:val="16"/>
                <w:szCs w:val="16"/>
              </w:rPr>
              <w:t>Виробництво нерозфасованої продукції, первинна упаковка та контроль якості:</w:t>
            </w:r>
            <w:r w:rsidRPr="005D56A5">
              <w:rPr>
                <w:rFonts w:ascii="Arial" w:hAnsi="Arial" w:cs="Arial"/>
                <w:color w:val="000000"/>
                <w:sz w:val="16"/>
                <w:szCs w:val="16"/>
              </w:rPr>
              <w:br/>
              <w:t>Оріон Фарма, Фінляндія;</w:t>
            </w:r>
            <w:r w:rsidRPr="005D56A5">
              <w:rPr>
                <w:rFonts w:ascii="Arial" w:hAnsi="Arial" w:cs="Arial"/>
                <w:color w:val="000000"/>
                <w:sz w:val="16"/>
                <w:szCs w:val="16"/>
              </w:rPr>
              <w:br/>
              <w:t>Первинна та вторинна упаковка, дозвіл на випуск серії:</w:t>
            </w:r>
            <w:r w:rsidRPr="005D56A5">
              <w:rPr>
                <w:rFonts w:ascii="Arial" w:hAnsi="Arial" w:cs="Arial"/>
                <w:color w:val="000000"/>
                <w:sz w:val="16"/>
                <w:szCs w:val="16"/>
              </w:rPr>
              <w:br/>
              <w:t>Шерінг-Плау Лабо Н.В., Бельгія;</w:t>
            </w:r>
            <w:r w:rsidRPr="005D56A5">
              <w:rPr>
                <w:rFonts w:ascii="Arial" w:hAnsi="Arial" w:cs="Arial"/>
                <w:color w:val="000000"/>
                <w:sz w:val="16"/>
                <w:szCs w:val="16"/>
              </w:rPr>
              <w:br/>
              <w:t xml:space="preserve">Альтернативний контроль якості: </w:t>
            </w:r>
            <w:r w:rsidRPr="005D56A5">
              <w:rPr>
                <w:rFonts w:ascii="Arial" w:hAnsi="Arial" w:cs="Arial"/>
                <w:color w:val="000000"/>
                <w:sz w:val="16"/>
                <w:szCs w:val="16"/>
              </w:rPr>
              <w:br/>
              <w:t xml:space="preserve">Оріон Фарма, Фiнляндiя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5D56A5" w:rsidRDefault="004C65CC" w:rsidP="00B26008">
            <w:pPr>
              <w:tabs>
                <w:tab w:val="left" w:pos="12600"/>
              </w:tabs>
              <w:jc w:val="center"/>
              <w:rPr>
                <w:rFonts w:ascii="Arial" w:hAnsi="Arial" w:cs="Arial"/>
                <w:color w:val="000000"/>
                <w:sz w:val="16"/>
                <w:szCs w:val="16"/>
              </w:rPr>
            </w:pPr>
            <w:r w:rsidRPr="005D56A5">
              <w:rPr>
                <w:rFonts w:ascii="Arial" w:hAnsi="Arial" w:cs="Arial"/>
                <w:color w:val="000000"/>
                <w:sz w:val="16"/>
                <w:szCs w:val="16"/>
              </w:rPr>
              <w:t>Фінляндія/</w:t>
            </w:r>
          </w:p>
          <w:p w:rsidR="004C65CC" w:rsidRPr="005D56A5" w:rsidRDefault="004C65CC" w:rsidP="00B26008">
            <w:pPr>
              <w:tabs>
                <w:tab w:val="left" w:pos="12600"/>
              </w:tabs>
              <w:jc w:val="center"/>
              <w:rPr>
                <w:rFonts w:ascii="Arial" w:hAnsi="Arial" w:cs="Arial"/>
                <w:color w:val="000000"/>
                <w:sz w:val="16"/>
                <w:szCs w:val="16"/>
              </w:rPr>
            </w:pPr>
            <w:r w:rsidRPr="005D56A5">
              <w:rPr>
                <w:rFonts w:ascii="Arial" w:hAnsi="Arial" w:cs="Arial"/>
                <w:color w:val="000000"/>
                <w:sz w:val="16"/>
                <w:szCs w:val="16"/>
              </w:rPr>
              <w:t>Бельгія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C65CC" w:rsidRPr="005D56A5" w:rsidRDefault="004C65CC" w:rsidP="00B26008">
            <w:pPr>
              <w:tabs>
                <w:tab w:val="left" w:pos="12600"/>
              </w:tabs>
              <w:jc w:val="center"/>
              <w:rPr>
                <w:rFonts w:ascii="Arial" w:hAnsi="Arial" w:cs="Arial"/>
                <w:color w:val="000000"/>
                <w:sz w:val="16"/>
                <w:szCs w:val="16"/>
              </w:rPr>
            </w:pPr>
            <w:r w:rsidRPr="005D56A5">
              <w:rPr>
                <w:rFonts w:ascii="Arial" w:hAnsi="Arial" w:cs="Arial"/>
                <w:color w:val="000000"/>
                <w:sz w:val="16"/>
                <w:szCs w:val="16"/>
              </w:rPr>
              <w:t>перереєстрація на необмежений термін</w:t>
            </w:r>
            <w:r w:rsidRPr="005D56A5">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"Побічні реакції" відповідно до матеріалів реєстраційного досьє. </w:t>
            </w:r>
            <w:r w:rsidRPr="005D56A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5D56A5" w:rsidRDefault="004C65CC" w:rsidP="00613871">
            <w:pPr>
              <w:tabs>
                <w:tab w:val="left" w:pos="12600"/>
              </w:tabs>
              <w:jc w:val="center"/>
              <w:rPr>
                <w:rFonts w:ascii="Arial" w:hAnsi="Arial" w:cs="Arial"/>
                <w:b/>
                <w:i/>
                <w:color w:val="000000"/>
                <w:sz w:val="16"/>
                <w:szCs w:val="16"/>
              </w:rPr>
            </w:pPr>
            <w:r w:rsidRPr="005D56A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5CC" w:rsidRPr="005D56A5" w:rsidRDefault="004C65CC" w:rsidP="00613871">
            <w:pPr>
              <w:tabs>
                <w:tab w:val="left" w:pos="12600"/>
              </w:tabs>
              <w:jc w:val="center"/>
              <w:rPr>
                <w:rFonts w:ascii="Arial" w:hAnsi="Arial" w:cs="Arial"/>
                <w:i/>
                <w:sz w:val="16"/>
                <w:szCs w:val="16"/>
              </w:rPr>
            </w:pPr>
            <w:r w:rsidRPr="005D56A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5D56A5" w:rsidRDefault="004C65CC" w:rsidP="00B26008">
            <w:pPr>
              <w:tabs>
                <w:tab w:val="left" w:pos="12600"/>
              </w:tabs>
              <w:jc w:val="center"/>
              <w:rPr>
                <w:rFonts w:ascii="Arial" w:hAnsi="Arial" w:cs="Arial"/>
                <w:sz w:val="16"/>
                <w:szCs w:val="16"/>
              </w:rPr>
            </w:pPr>
            <w:r w:rsidRPr="005D56A5">
              <w:rPr>
                <w:rFonts w:ascii="Arial" w:hAnsi="Arial" w:cs="Arial"/>
                <w:sz w:val="16"/>
                <w:szCs w:val="16"/>
              </w:rPr>
              <w:t>UA/4893/01/02</w:t>
            </w:r>
          </w:p>
        </w:tc>
      </w:tr>
      <w:tr w:rsidR="004C65CC" w:rsidRPr="00B33139" w:rsidTr="00613871">
        <w:tc>
          <w:tcPr>
            <w:tcW w:w="568" w:type="dxa"/>
            <w:tcBorders>
              <w:top w:val="single" w:sz="4" w:space="0" w:color="auto"/>
              <w:left w:val="single" w:sz="4" w:space="0" w:color="000000"/>
              <w:bottom w:val="single" w:sz="4" w:space="0" w:color="auto"/>
              <w:right w:val="single" w:sz="4" w:space="0" w:color="000000"/>
            </w:tcBorders>
            <w:shd w:val="clear" w:color="auto" w:fill="auto"/>
          </w:tcPr>
          <w:p w:rsidR="004C65CC" w:rsidRPr="005D56A5" w:rsidRDefault="004C65CC" w:rsidP="004C65C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C65CC" w:rsidRPr="005D56A5" w:rsidRDefault="004C65CC" w:rsidP="00B26008">
            <w:pPr>
              <w:tabs>
                <w:tab w:val="left" w:pos="12600"/>
              </w:tabs>
              <w:rPr>
                <w:rFonts w:ascii="Arial" w:hAnsi="Arial" w:cs="Arial"/>
                <w:b/>
                <w:i/>
                <w:color w:val="000000"/>
                <w:sz w:val="16"/>
                <w:szCs w:val="16"/>
              </w:rPr>
            </w:pPr>
            <w:r w:rsidRPr="005D56A5">
              <w:rPr>
                <w:rFonts w:ascii="Arial" w:hAnsi="Arial" w:cs="Arial"/>
                <w:b/>
                <w:sz w:val="16"/>
                <w:szCs w:val="16"/>
              </w:rPr>
              <w:t>ТЕМОДАЛ®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5CC" w:rsidRPr="005D56A5" w:rsidRDefault="004C65CC" w:rsidP="00B26008">
            <w:pPr>
              <w:tabs>
                <w:tab w:val="left" w:pos="12600"/>
              </w:tabs>
              <w:rPr>
                <w:rFonts w:ascii="Arial" w:hAnsi="Arial" w:cs="Arial"/>
                <w:color w:val="000000"/>
                <w:sz w:val="16"/>
                <w:szCs w:val="16"/>
              </w:rPr>
            </w:pPr>
            <w:r w:rsidRPr="005D56A5">
              <w:rPr>
                <w:rFonts w:ascii="Arial" w:hAnsi="Arial" w:cs="Arial"/>
                <w:color w:val="000000"/>
                <w:sz w:val="16"/>
                <w:szCs w:val="16"/>
              </w:rPr>
              <w:t>капсули по 100 мг; по 1 капсулі у саше; по 5 або по 20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5D56A5" w:rsidRDefault="004C65CC" w:rsidP="00B26008">
            <w:pPr>
              <w:tabs>
                <w:tab w:val="left" w:pos="12600"/>
              </w:tabs>
              <w:jc w:val="center"/>
              <w:rPr>
                <w:rFonts w:ascii="Arial" w:hAnsi="Arial" w:cs="Arial"/>
                <w:color w:val="000000"/>
                <w:sz w:val="16"/>
                <w:szCs w:val="16"/>
              </w:rPr>
            </w:pPr>
            <w:r w:rsidRPr="005D56A5">
              <w:rPr>
                <w:rFonts w:ascii="Arial" w:hAnsi="Arial" w:cs="Arial"/>
                <w:color w:val="000000"/>
                <w:sz w:val="16"/>
                <w:szCs w:val="16"/>
              </w:rPr>
              <w:t>Мерк Шарп і Доум ІДЕА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C65CC" w:rsidRPr="005D56A5" w:rsidRDefault="004C65CC" w:rsidP="00B26008">
            <w:pPr>
              <w:tabs>
                <w:tab w:val="left" w:pos="12600"/>
              </w:tabs>
              <w:ind w:left="-108"/>
              <w:jc w:val="center"/>
              <w:rPr>
                <w:rFonts w:ascii="Arial" w:hAnsi="Arial" w:cs="Arial"/>
                <w:color w:val="000000"/>
                <w:sz w:val="16"/>
                <w:szCs w:val="16"/>
              </w:rPr>
            </w:pPr>
            <w:r w:rsidRPr="005D56A5">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5D56A5" w:rsidRDefault="004C65CC" w:rsidP="00B26008">
            <w:pPr>
              <w:tabs>
                <w:tab w:val="left" w:pos="12600"/>
              </w:tabs>
              <w:jc w:val="center"/>
              <w:rPr>
                <w:rFonts w:ascii="Arial" w:hAnsi="Arial" w:cs="Arial"/>
                <w:color w:val="000000"/>
                <w:sz w:val="16"/>
                <w:szCs w:val="16"/>
              </w:rPr>
            </w:pPr>
            <w:r w:rsidRPr="005D56A5">
              <w:rPr>
                <w:rFonts w:ascii="Arial" w:hAnsi="Arial" w:cs="Arial"/>
                <w:color w:val="000000"/>
                <w:sz w:val="16"/>
                <w:szCs w:val="16"/>
              </w:rPr>
              <w:t>Виробництво нерозфасованої продукції, первинна упаковка та контроль якості:</w:t>
            </w:r>
            <w:r w:rsidRPr="005D56A5">
              <w:rPr>
                <w:rFonts w:ascii="Arial" w:hAnsi="Arial" w:cs="Arial"/>
                <w:color w:val="000000"/>
                <w:sz w:val="16"/>
                <w:szCs w:val="16"/>
              </w:rPr>
              <w:br/>
              <w:t>Оріон Фарма, Фінляндія;</w:t>
            </w:r>
            <w:r w:rsidRPr="005D56A5">
              <w:rPr>
                <w:rFonts w:ascii="Arial" w:hAnsi="Arial" w:cs="Arial"/>
                <w:color w:val="000000"/>
                <w:sz w:val="16"/>
                <w:szCs w:val="16"/>
              </w:rPr>
              <w:br/>
              <w:t>Первинна та вторинна упаковка, дозвіл на випуск серії:</w:t>
            </w:r>
            <w:r w:rsidRPr="005D56A5">
              <w:rPr>
                <w:rFonts w:ascii="Arial" w:hAnsi="Arial" w:cs="Arial"/>
                <w:color w:val="000000"/>
                <w:sz w:val="16"/>
                <w:szCs w:val="16"/>
              </w:rPr>
              <w:br/>
              <w:t>Шерінг-Плау Лабо Н.В., Бельгія;</w:t>
            </w:r>
            <w:r w:rsidRPr="005D56A5">
              <w:rPr>
                <w:rFonts w:ascii="Arial" w:hAnsi="Arial" w:cs="Arial"/>
                <w:color w:val="000000"/>
                <w:sz w:val="16"/>
                <w:szCs w:val="16"/>
              </w:rPr>
              <w:br/>
              <w:t xml:space="preserve">Альтернативний контроль якості: </w:t>
            </w:r>
            <w:r w:rsidRPr="005D56A5">
              <w:rPr>
                <w:rFonts w:ascii="Arial" w:hAnsi="Arial" w:cs="Arial"/>
                <w:color w:val="000000"/>
                <w:sz w:val="16"/>
                <w:szCs w:val="16"/>
              </w:rPr>
              <w:br/>
              <w:t xml:space="preserve">Оріон Фарма, Фiнляндiя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5D56A5" w:rsidRDefault="004C65CC" w:rsidP="00B26008">
            <w:pPr>
              <w:tabs>
                <w:tab w:val="left" w:pos="12600"/>
              </w:tabs>
              <w:jc w:val="center"/>
              <w:rPr>
                <w:rFonts w:ascii="Arial" w:hAnsi="Arial" w:cs="Arial"/>
                <w:color w:val="000000"/>
                <w:sz w:val="16"/>
                <w:szCs w:val="16"/>
              </w:rPr>
            </w:pPr>
            <w:r w:rsidRPr="005D56A5">
              <w:rPr>
                <w:rFonts w:ascii="Arial" w:hAnsi="Arial" w:cs="Arial"/>
                <w:color w:val="000000"/>
                <w:sz w:val="16"/>
                <w:szCs w:val="16"/>
              </w:rPr>
              <w:t>Фінляндія/</w:t>
            </w:r>
          </w:p>
          <w:p w:rsidR="004C65CC" w:rsidRPr="005D56A5" w:rsidRDefault="004C65CC" w:rsidP="00B26008">
            <w:pPr>
              <w:tabs>
                <w:tab w:val="left" w:pos="12600"/>
              </w:tabs>
              <w:jc w:val="center"/>
              <w:rPr>
                <w:rFonts w:ascii="Arial" w:hAnsi="Arial" w:cs="Arial"/>
                <w:color w:val="000000"/>
                <w:sz w:val="16"/>
                <w:szCs w:val="16"/>
              </w:rPr>
            </w:pPr>
            <w:r w:rsidRPr="005D56A5">
              <w:rPr>
                <w:rFonts w:ascii="Arial" w:hAnsi="Arial" w:cs="Arial"/>
                <w:color w:val="000000"/>
                <w:sz w:val="16"/>
                <w:szCs w:val="16"/>
              </w:rPr>
              <w:t>Бельгія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C65CC" w:rsidRPr="005D56A5" w:rsidRDefault="004C65CC" w:rsidP="00B26008">
            <w:pPr>
              <w:tabs>
                <w:tab w:val="left" w:pos="12600"/>
              </w:tabs>
              <w:jc w:val="center"/>
              <w:rPr>
                <w:rFonts w:ascii="Arial" w:hAnsi="Arial" w:cs="Arial"/>
                <w:color w:val="000000"/>
                <w:sz w:val="16"/>
                <w:szCs w:val="16"/>
              </w:rPr>
            </w:pPr>
            <w:r w:rsidRPr="005D56A5">
              <w:rPr>
                <w:rFonts w:ascii="Arial" w:hAnsi="Arial" w:cs="Arial"/>
                <w:color w:val="000000"/>
                <w:sz w:val="16"/>
                <w:szCs w:val="16"/>
              </w:rPr>
              <w:t>перереєстрація на необмежений термін</w:t>
            </w:r>
            <w:r w:rsidRPr="005D56A5">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"Побічні реакції" відповідно до матеріалів реєстраційного досьє. </w:t>
            </w:r>
            <w:r w:rsidRPr="005D56A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5D56A5" w:rsidRDefault="004C65CC" w:rsidP="00613871">
            <w:pPr>
              <w:tabs>
                <w:tab w:val="left" w:pos="12600"/>
              </w:tabs>
              <w:jc w:val="center"/>
              <w:rPr>
                <w:rFonts w:ascii="Arial" w:hAnsi="Arial" w:cs="Arial"/>
                <w:b/>
                <w:i/>
                <w:color w:val="000000"/>
                <w:sz w:val="16"/>
                <w:szCs w:val="16"/>
              </w:rPr>
            </w:pPr>
            <w:r w:rsidRPr="005D56A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5CC" w:rsidRPr="005D56A5" w:rsidRDefault="004C65CC" w:rsidP="00613871">
            <w:pPr>
              <w:tabs>
                <w:tab w:val="left" w:pos="12600"/>
              </w:tabs>
              <w:jc w:val="center"/>
              <w:rPr>
                <w:rFonts w:ascii="Arial" w:hAnsi="Arial" w:cs="Arial"/>
                <w:i/>
                <w:sz w:val="16"/>
                <w:szCs w:val="16"/>
              </w:rPr>
            </w:pPr>
            <w:r w:rsidRPr="005D56A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533017" w:rsidRDefault="004C65CC" w:rsidP="00B26008">
            <w:pPr>
              <w:tabs>
                <w:tab w:val="left" w:pos="12600"/>
              </w:tabs>
              <w:jc w:val="center"/>
              <w:rPr>
                <w:rFonts w:ascii="Arial" w:hAnsi="Arial" w:cs="Arial"/>
                <w:sz w:val="16"/>
                <w:szCs w:val="16"/>
              </w:rPr>
            </w:pPr>
            <w:r w:rsidRPr="005D56A5">
              <w:rPr>
                <w:rFonts w:ascii="Arial" w:hAnsi="Arial" w:cs="Arial"/>
                <w:sz w:val="16"/>
                <w:szCs w:val="16"/>
              </w:rPr>
              <w:t>UA/4893/01/03</w:t>
            </w:r>
          </w:p>
        </w:tc>
      </w:tr>
      <w:tr w:rsidR="004C65CC" w:rsidRPr="00B33139" w:rsidTr="00613871">
        <w:tc>
          <w:tcPr>
            <w:tcW w:w="568" w:type="dxa"/>
            <w:tcBorders>
              <w:top w:val="single" w:sz="4" w:space="0" w:color="auto"/>
              <w:left w:val="single" w:sz="4" w:space="0" w:color="000000"/>
              <w:bottom w:val="single" w:sz="4" w:space="0" w:color="auto"/>
              <w:right w:val="single" w:sz="4" w:space="0" w:color="000000"/>
            </w:tcBorders>
            <w:shd w:val="clear" w:color="auto" w:fill="auto"/>
          </w:tcPr>
          <w:p w:rsidR="004C65CC" w:rsidRPr="00B33139" w:rsidRDefault="004C65CC" w:rsidP="004C65C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C65CC" w:rsidRPr="00B33139" w:rsidRDefault="004C65CC" w:rsidP="00B26008">
            <w:pPr>
              <w:pStyle w:val="11"/>
              <w:tabs>
                <w:tab w:val="left" w:pos="12600"/>
              </w:tabs>
              <w:rPr>
                <w:rFonts w:ascii="Arial" w:hAnsi="Arial" w:cs="Arial"/>
                <w:b/>
                <w:i/>
                <w:sz w:val="16"/>
                <w:szCs w:val="16"/>
                <w:lang w:val="ru-RU"/>
              </w:rPr>
            </w:pPr>
            <w:r w:rsidRPr="00B33139">
              <w:rPr>
                <w:rFonts w:ascii="Arial" w:hAnsi="Arial" w:cs="Arial"/>
                <w:b/>
                <w:sz w:val="16"/>
                <w:szCs w:val="16"/>
                <w:lang w:val="ru-RU"/>
              </w:rPr>
              <w:t>ТЕРАФЛЮ ВІД ГРИПУ ТА ЗАСТУДИ ЗІ СМАКОМ ЛИМОНА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rPr>
                <w:rFonts w:ascii="Arial" w:hAnsi="Arial" w:cs="Arial"/>
                <w:sz w:val="16"/>
                <w:szCs w:val="16"/>
                <w:lang w:val="ru-RU"/>
              </w:rPr>
            </w:pPr>
            <w:r w:rsidRPr="00B33139">
              <w:rPr>
                <w:rFonts w:ascii="Arial" w:hAnsi="Arial" w:cs="Arial"/>
                <w:sz w:val="16"/>
                <w:szCs w:val="16"/>
                <w:lang w:val="ru-RU"/>
              </w:rPr>
              <w:t>порошок для орального розчину; 1 пакет з порошком; 10 пакетів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lang w:val="ru-RU"/>
              </w:rPr>
            </w:pPr>
            <w:r w:rsidRPr="00B33139">
              <w:rPr>
                <w:rFonts w:ascii="Arial" w:hAnsi="Arial" w:cs="Arial"/>
                <w:sz w:val="16"/>
                <w:szCs w:val="16"/>
                <w:lang w:val="ru-RU"/>
              </w:rPr>
              <w:t xml:space="preserve">ГСК Консьюмер Хелскер С.А. </w:t>
            </w:r>
            <w:r w:rsidRPr="00B33139">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ind w:left="-108"/>
              <w:jc w:val="center"/>
              <w:rPr>
                <w:rFonts w:ascii="Arial" w:hAnsi="Arial" w:cs="Arial"/>
                <w:sz w:val="16"/>
                <w:szCs w:val="16"/>
              </w:rPr>
            </w:pPr>
            <w:r w:rsidRPr="00B33139">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ДЕЛЬФАРМ ОРЛЕАН</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Франція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перереєстрація на необмежений термін</w:t>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b/>
                <w:i/>
                <w:sz w:val="16"/>
                <w:szCs w:val="16"/>
              </w:rPr>
            </w:pPr>
            <w:r w:rsidRPr="00B3313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i/>
                <w:sz w:val="16"/>
                <w:szCs w:val="16"/>
              </w:rPr>
            </w:pPr>
            <w:r w:rsidRPr="00B33139">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UA/5529/01/01</w:t>
            </w:r>
          </w:p>
        </w:tc>
      </w:tr>
      <w:tr w:rsidR="004C65CC" w:rsidRPr="00B33139" w:rsidTr="00613871">
        <w:tc>
          <w:tcPr>
            <w:tcW w:w="568" w:type="dxa"/>
            <w:tcBorders>
              <w:top w:val="single" w:sz="4" w:space="0" w:color="auto"/>
              <w:left w:val="single" w:sz="4" w:space="0" w:color="000000"/>
              <w:bottom w:val="single" w:sz="4" w:space="0" w:color="auto"/>
              <w:right w:val="single" w:sz="4" w:space="0" w:color="000000"/>
            </w:tcBorders>
            <w:shd w:val="clear" w:color="auto" w:fill="auto"/>
          </w:tcPr>
          <w:p w:rsidR="004C65CC" w:rsidRPr="00B33139" w:rsidRDefault="004C65CC" w:rsidP="004C65C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C65CC" w:rsidRPr="00B33139" w:rsidRDefault="004C65CC" w:rsidP="00B26008">
            <w:pPr>
              <w:pStyle w:val="11"/>
              <w:tabs>
                <w:tab w:val="left" w:pos="12600"/>
              </w:tabs>
              <w:rPr>
                <w:rFonts w:ascii="Arial" w:hAnsi="Arial" w:cs="Arial"/>
                <w:b/>
                <w:i/>
                <w:sz w:val="16"/>
                <w:szCs w:val="16"/>
              </w:rPr>
            </w:pPr>
            <w:r w:rsidRPr="00B33139">
              <w:rPr>
                <w:rFonts w:ascii="Arial" w:hAnsi="Arial" w:cs="Arial"/>
                <w:b/>
                <w:sz w:val="16"/>
                <w:szCs w:val="16"/>
              </w:rPr>
              <w:t xml:space="preserve">ТЕРАФЛЮ ЕКСТРА ЗІ СМАКОМ ЛИМОНА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rPr>
                <w:rFonts w:ascii="Arial" w:hAnsi="Arial" w:cs="Arial"/>
                <w:sz w:val="16"/>
                <w:szCs w:val="16"/>
              </w:rPr>
            </w:pPr>
            <w:r w:rsidRPr="00B33139">
              <w:rPr>
                <w:rFonts w:ascii="Arial" w:hAnsi="Arial" w:cs="Arial"/>
                <w:sz w:val="16"/>
                <w:szCs w:val="16"/>
              </w:rPr>
              <w:t>порошок для орального розчину; 1 пакет з порошком; 10 пакетів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 xml:space="preserve">ГСК Консьюмер Хелскер С.А. </w:t>
            </w:r>
            <w:r w:rsidRPr="00B33139">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ind w:left="-108"/>
              <w:jc w:val="center"/>
              <w:rPr>
                <w:rFonts w:ascii="Arial" w:hAnsi="Arial" w:cs="Arial"/>
                <w:sz w:val="16"/>
                <w:szCs w:val="16"/>
              </w:rPr>
            </w:pPr>
            <w:r w:rsidRPr="00B33139">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ДЕЛЬФАРМ ОРЛЕАН</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Франція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перереєстрація на необмежений термін</w:t>
            </w:r>
            <w:r w:rsidRPr="00B33139">
              <w:rPr>
                <w:rFonts w:ascii="Arial" w:hAnsi="Arial" w:cs="Arial"/>
                <w:sz w:val="16"/>
                <w:szCs w:val="16"/>
              </w:rPr>
              <w:br/>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b/>
                <w:i/>
                <w:sz w:val="16"/>
                <w:szCs w:val="16"/>
              </w:rPr>
            </w:pPr>
            <w:r w:rsidRPr="00B3313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613871">
            <w:pPr>
              <w:pStyle w:val="11"/>
              <w:tabs>
                <w:tab w:val="left" w:pos="12600"/>
              </w:tabs>
              <w:jc w:val="center"/>
              <w:rPr>
                <w:rFonts w:ascii="Arial" w:hAnsi="Arial" w:cs="Arial"/>
                <w:i/>
                <w:sz w:val="16"/>
                <w:szCs w:val="16"/>
              </w:rPr>
            </w:pPr>
            <w:r w:rsidRPr="00B33139">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65CC" w:rsidRPr="00B33139" w:rsidRDefault="004C65CC" w:rsidP="00B26008">
            <w:pPr>
              <w:pStyle w:val="11"/>
              <w:tabs>
                <w:tab w:val="left" w:pos="12600"/>
              </w:tabs>
              <w:jc w:val="center"/>
              <w:rPr>
                <w:rFonts w:ascii="Arial" w:hAnsi="Arial" w:cs="Arial"/>
                <w:sz w:val="16"/>
                <w:szCs w:val="16"/>
              </w:rPr>
            </w:pPr>
            <w:r w:rsidRPr="00B33139">
              <w:rPr>
                <w:rFonts w:ascii="Arial" w:hAnsi="Arial" w:cs="Arial"/>
                <w:sz w:val="16"/>
                <w:szCs w:val="16"/>
              </w:rPr>
              <w:t>UA/5797/01/01</w:t>
            </w:r>
          </w:p>
        </w:tc>
      </w:tr>
    </w:tbl>
    <w:p w:rsidR="004C65CC" w:rsidRDefault="004C65CC" w:rsidP="004C65CC">
      <w:pPr>
        <w:ind w:right="20"/>
        <w:rPr>
          <w:rStyle w:val="cs7864ebcf1"/>
          <w:color w:val="auto"/>
        </w:rPr>
      </w:pPr>
    </w:p>
    <w:p w:rsidR="00613871" w:rsidRPr="00B33139" w:rsidRDefault="00613871" w:rsidP="004C65CC">
      <w:pPr>
        <w:ind w:right="20"/>
        <w:rPr>
          <w:rStyle w:val="cs7864ebcf1"/>
          <w:color w:val="auto"/>
        </w:rPr>
      </w:pPr>
    </w:p>
    <w:p w:rsidR="004C65CC" w:rsidRPr="00B33139" w:rsidRDefault="004C65CC" w:rsidP="004C65CC">
      <w:pPr>
        <w:ind w:right="20"/>
        <w:rPr>
          <w:rStyle w:val="cs7864ebcf1"/>
          <w:color w:val="auto"/>
        </w:rPr>
      </w:pPr>
    </w:p>
    <w:tbl>
      <w:tblPr>
        <w:tblW w:w="0" w:type="auto"/>
        <w:tblLook w:val="04A0" w:firstRow="1" w:lastRow="0" w:firstColumn="1" w:lastColumn="0" w:noHBand="0" w:noVBand="1"/>
      </w:tblPr>
      <w:tblGrid>
        <w:gridCol w:w="7421"/>
        <w:gridCol w:w="7422"/>
      </w:tblGrid>
      <w:tr w:rsidR="004C65CC" w:rsidRPr="00B33139" w:rsidTr="00B26008">
        <w:tc>
          <w:tcPr>
            <w:tcW w:w="7421" w:type="dxa"/>
            <w:shd w:val="clear" w:color="auto" w:fill="auto"/>
          </w:tcPr>
          <w:p w:rsidR="004C65CC" w:rsidRPr="00B33139" w:rsidRDefault="004C65CC" w:rsidP="00B26008">
            <w:pPr>
              <w:ind w:right="20"/>
              <w:rPr>
                <w:rStyle w:val="cs95e872d01"/>
                <w:sz w:val="28"/>
                <w:szCs w:val="28"/>
              </w:rPr>
            </w:pPr>
            <w:r w:rsidRPr="00B33139">
              <w:rPr>
                <w:rStyle w:val="cs7864ebcf1"/>
                <w:color w:val="auto"/>
                <w:sz w:val="28"/>
                <w:szCs w:val="28"/>
              </w:rPr>
              <w:t xml:space="preserve">В.о. Генерального директора Директорату </w:t>
            </w:r>
          </w:p>
          <w:p w:rsidR="004C65CC" w:rsidRPr="00B33139" w:rsidRDefault="004C65CC" w:rsidP="00B26008">
            <w:pPr>
              <w:ind w:right="20"/>
              <w:rPr>
                <w:rStyle w:val="cs7864ebcf1"/>
                <w:color w:val="auto"/>
                <w:sz w:val="28"/>
                <w:szCs w:val="28"/>
              </w:rPr>
            </w:pPr>
            <w:r w:rsidRPr="00B33139">
              <w:rPr>
                <w:rStyle w:val="cs7864ebcf1"/>
                <w:color w:val="auto"/>
                <w:sz w:val="28"/>
                <w:szCs w:val="28"/>
              </w:rPr>
              <w:t>фармацевтичного забезпечення</w:t>
            </w:r>
            <w:r w:rsidRPr="00B33139">
              <w:rPr>
                <w:rStyle w:val="cs188c92b51"/>
                <w:color w:val="auto"/>
                <w:sz w:val="28"/>
                <w:szCs w:val="28"/>
              </w:rPr>
              <w:t>                                    </w:t>
            </w:r>
          </w:p>
        </w:tc>
        <w:tc>
          <w:tcPr>
            <w:tcW w:w="7422" w:type="dxa"/>
            <w:shd w:val="clear" w:color="auto" w:fill="auto"/>
          </w:tcPr>
          <w:p w:rsidR="004C65CC" w:rsidRPr="00B33139" w:rsidRDefault="004C65CC" w:rsidP="00B26008">
            <w:pPr>
              <w:pStyle w:val="cs95e872d0"/>
              <w:rPr>
                <w:rStyle w:val="cs7864ebcf1"/>
                <w:color w:val="auto"/>
                <w:sz w:val="28"/>
                <w:szCs w:val="28"/>
              </w:rPr>
            </w:pPr>
          </w:p>
          <w:p w:rsidR="004C65CC" w:rsidRPr="00B33139" w:rsidRDefault="004C65CC" w:rsidP="00B26008">
            <w:pPr>
              <w:pStyle w:val="cs95e872d0"/>
              <w:jc w:val="right"/>
              <w:rPr>
                <w:rStyle w:val="cs7864ebcf1"/>
                <w:color w:val="auto"/>
                <w:sz w:val="28"/>
                <w:szCs w:val="28"/>
              </w:rPr>
            </w:pPr>
            <w:r w:rsidRPr="00B33139">
              <w:rPr>
                <w:rStyle w:val="cs7864ebcf1"/>
                <w:color w:val="auto"/>
                <w:sz w:val="28"/>
                <w:szCs w:val="28"/>
              </w:rPr>
              <w:t>Іван ЗАДВОРНИХ</w:t>
            </w:r>
          </w:p>
        </w:tc>
      </w:tr>
    </w:tbl>
    <w:p w:rsidR="004C65CC" w:rsidRPr="00B33139" w:rsidRDefault="004C65CC" w:rsidP="004C65CC">
      <w:pPr>
        <w:tabs>
          <w:tab w:val="left" w:pos="12600"/>
        </w:tabs>
        <w:jc w:val="center"/>
        <w:rPr>
          <w:rFonts w:ascii="Arial" w:hAnsi="Arial" w:cs="Arial"/>
          <w:b/>
        </w:rPr>
      </w:pPr>
    </w:p>
    <w:p w:rsidR="004C65CC" w:rsidRPr="00B33139" w:rsidRDefault="004C65CC" w:rsidP="004C65CC">
      <w:pPr>
        <w:rPr>
          <w:rFonts w:ascii="Arial" w:hAnsi="Arial" w:cs="Arial"/>
          <w:b/>
          <w:sz w:val="18"/>
          <w:szCs w:val="18"/>
          <w:lang w:eastAsia="en-US"/>
        </w:rPr>
      </w:pPr>
    </w:p>
    <w:p w:rsidR="004C65CC" w:rsidRPr="00B33139" w:rsidRDefault="004C65CC" w:rsidP="004C65CC">
      <w:pPr>
        <w:tabs>
          <w:tab w:val="left" w:pos="12600"/>
        </w:tabs>
        <w:jc w:val="center"/>
        <w:rPr>
          <w:rFonts w:ascii="Arial" w:hAnsi="Arial" w:cs="Arial"/>
          <w:b/>
        </w:rPr>
      </w:pPr>
    </w:p>
    <w:p w:rsidR="004C65CC" w:rsidRPr="00826CD8" w:rsidRDefault="004C65CC" w:rsidP="004C65CC">
      <w:pPr>
        <w:jc w:val="center"/>
      </w:pPr>
    </w:p>
    <w:p w:rsidR="004C65CC" w:rsidRDefault="004C65CC" w:rsidP="006D0A8F">
      <w:pPr>
        <w:rPr>
          <w:b/>
          <w:sz w:val="28"/>
          <w:szCs w:val="28"/>
          <w:lang w:val="uk-UA"/>
        </w:rPr>
        <w:sectPr w:rsidR="004C65CC" w:rsidSect="00B26008">
          <w:headerReference w:type="default" r:id="rId15"/>
          <w:footerReference w:type="default" r:id="rId16"/>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6E41EA" w:rsidRPr="00B33139" w:rsidTr="00B26008">
        <w:tc>
          <w:tcPr>
            <w:tcW w:w="3828" w:type="dxa"/>
          </w:tcPr>
          <w:p w:rsidR="006E41EA" w:rsidRPr="0091333D" w:rsidRDefault="006E41EA" w:rsidP="00856B1D">
            <w:pPr>
              <w:pStyle w:val="4"/>
              <w:tabs>
                <w:tab w:val="left" w:pos="12600"/>
              </w:tabs>
              <w:spacing w:before="0" w:after="0"/>
              <w:rPr>
                <w:rFonts w:cs="Arial"/>
                <w:sz w:val="18"/>
                <w:szCs w:val="18"/>
              </w:rPr>
            </w:pPr>
            <w:r w:rsidRPr="0091333D">
              <w:rPr>
                <w:rFonts w:cs="Arial"/>
                <w:sz w:val="18"/>
                <w:szCs w:val="18"/>
              </w:rPr>
              <w:t>Додаток 3</w:t>
            </w:r>
          </w:p>
          <w:p w:rsidR="006E41EA" w:rsidRPr="0091333D" w:rsidRDefault="006E41EA" w:rsidP="00856B1D">
            <w:pPr>
              <w:pStyle w:val="4"/>
              <w:tabs>
                <w:tab w:val="left" w:pos="12600"/>
              </w:tabs>
              <w:spacing w:before="0" w:after="0"/>
              <w:rPr>
                <w:rFonts w:cs="Arial"/>
                <w:sz w:val="18"/>
                <w:szCs w:val="18"/>
              </w:rPr>
            </w:pPr>
            <w:r w:rsidRPr="0091333D">
              <w:rPr>
                <w:rFonts w:cs="Arial"/>
                <w:sz w:val="18"/>
                <w:szCs w:val="18"/>
              </w:rPr>
              <w:t>до наказу Міністерства охорони</w:t>
            </w:r>
          </w:p>
          <w:p w:rsidR="006E41EA" w:rsidRPr="00B51D0A" w:rsidRDefault="006E41EA" w:rsidP="00856B1D">
            <w:pPr>
              <w:pStyle w:val="4"/>
              <w:tabs>
                <w:tab w:val="left" w:pos="12600"/>
              </w:tabs>
              <w:spacing w:before="0" w:after="0"/>
              <w:rPr>
                <w:rFonts w:cs="Arial"/>
                <w:sz w:val="18"/>
                <w:szCs w:val="18"/>
              </w:rPr>
            </w:pPr>
            <w:r w:rsidRPr="0091333D">
              <w:rPr>
                <w:rFonts w:cs="Arial"/>
                <w:sz w:val="18"/>
                <w:szCs w:val="18"/>
              </w:rPr>
              <w:t xml:space="preserve">здоров’я України «Про державну реєстрацію (перереєстрацію) лікарських засобів (медичних імунобіологічних препаратів) та </w:t>
            </w:r>
            <w:r w:rsidRPr="00B51D0A">
              <w:rPr>
                <w:rFonts w:cs="Arial"/>
                <w:sz w:val="18"/>
                <w:szCs w:val="18"/>
              </w:rPr>
              <w:t>внесення змін до реєстраційних матеріалів»</w:t>
            </w:r>
          </w:p>
          <w:p w:rsidR="006E41EA" w:rsidRPr="00B33139" w:rsidRDefault="006E41EA" w:rsidP="00856B1D">
            <w:pPr>
              <w:tabs>
                <w:tab w:val="left" w:pos="12600"/>
              </w:tabs>
              <w:rPr>
                <w:rFonts w:ascii="Arial" w:hAnsi="Arial" w:cs="Arial"/>
                <w:b/>
                <w:sz w:val="18"/>
                <w:szCs w:val="18"/>
              </w:rPr>
            </w:pPr>
            <w:r w:rsidRPr="00B51D0A">
              <w:rPr>
                <w:rFonts w:ascii="Arial" w:hAnsi="Arial" w:cs="Arial"/>
                <w:b/>
                <w:bCs/>
                <w:sz w:val="18"/>
                <w:szCs w:val="18"/>
                <w:u w:val="single"/>
              </w:rPr>
              <w:t>від 08 липня 2021 року № 1389</w:t>
            </w:r>
          </w:p>
        </w:tc>
      </w:tr>
    </w:tbl>
    <w:p w:rsidR="006E41EA" w:rsidRPr="00B33139" w:rsidRDefault="006E41EA" w:rsidP="006E41EA">
      <w:pPr>
        <w:tabs>
          <w:tab w:val="left" w:pos="12600"/>
        </w:tabs>
        <w:jc w:val="center"/>
        <w:rPr>
          <w:rFonts w:ascii="Arial" w:hAnsi="Arial" w:cs="Arial"/>
          <w:sz w:val="18"/>
          <w:szCs w:val="18"/>
          <w:u w:val="single"/>
          <w:lang w:val="en-US"/>
        </w:rPr>
      </w:pPr>
    </w:p>
    <w:p w:rsidR="006E41EA" w:rsidRPr="00B33139" w:rsidRDefault="006E41EA" w:rsidP="006E41EA">
      <w:pPr>
        <w:tabs>
          <w:tab w:val="left" w:pos="12600"/>
        </w:tabs>
        <w:jc w:val="center"/>
        <w:rPr>
          <w:rFonts w:ascii="Arial" w:hAnsi="Arial" w:cs="Arial"/>
          <w:sz w:val="18"/>
          <w:szCs w:val="18"/>
          <w:lang w:val="en-US"/>
        </w:rPr>
      </w:pPr>
    </w:p>
    <w:p w:rsidR="006E41EA" w:rsidRPr="00856B1D" w:rsidRDefault="006E41EA" w:rsidP="006E41EA">
      <w:pPr>
        <w:pStyle w:val="3a"/>
        <w:jc w:val="center"/>
        <w:rPr>
          <w:b/>
          <w:caps/>
          <w:sz w:val="26"/>
          <w:szCs w:val="26"/>
          <w:lang w:eastAsia="uk-UA"/>
        </w:rPr>
      </w:pPr>
      <w:r w:rsidRPr="00856B1D">
        <w:rPr>
          <w:b/>
          <w:caps/>
          <w:sz w:val="26"/>
          <w:szCs w:val="26"/>
          <w:lang w:eastAsia="uk-UA"/>
        </w:rPr>
        <w:t>ПЕРЕЛІК</w:t>
      </w:r>
    </w:p>
    <w:p w:rsidR="006E41EA" w:rsidRPr="00856B1D" w:rsidRDefault="006E41EA" w:rsidP="006E41EA">
      <w:pPr>
        <w:pStyle w:val="3a"/>
        <w:jc w:val="center"/>
        <w:rPr>
          <w:b/>
          <w:caps/>
          <w:sz w:val="26"/>
          <w:szCs w:val="26"/>
          <w:lang w:eastAsia="uk-UA"/>
        </w:rPr>
      </w:pPr>
      <w:r w:rsidRPr="00856B1D">
        <w:rPr>
          <w:b/>
          <w:caps/>
          <w:sz w:val="26"/>
          <w:szCs w:val="26"/>
          <w:lang w:eastAsia="uk-UA"/>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6E41EA" w:rsidRPr="00856B1D" w:rsidRDefault="006E41EA" w:rsidP="006E41EA">
      <w:pPr>
        <w:pStyle w:val="3a"/>
        <w:jc w:val="center"/>
        <w:rPr>
          <w:sz w:val="26"/>
          <w:szCs w:val="26"/>
        </w:rPr>
      </w:pPr>
    </w:p>
    <w:tbl>
      <w:tblPr>
        <w:tblW w:w="16159"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276"/>
        <w:gridCol w:w="1701"/>
        <w:gridCol w:w="1134"/>
        <w:gridCol w:w="992"/>
        <w:gridCol w:w="2127"/>
        <w:gridCol w:w="1134"/>
        <w:gridCol w:w="4536"/>
        <w:gridCol w:w="1133"/>
        <w:gridCol w:w="1559"/>
      </w:tblGrid>
      <w:tr w:rsidR="006E41EA" w:rsidRPr="00B33139" w:rsidTr="00856B1D">
        <w:trPr>
          <w:tblHeader/>
        </w:trPr>
        <w:tc>
          <w:tcPr>
            <w:tcW w:w="567" w:type="dxa"/>
            <w:shd w:val="clear" w:color="auto" w:fill="D9D9D9"/>
          </w:tcPr>
          <w:p w:rsidR="006E41EA" w:rsidRPr="00B33139" w:rsidRDefault="006E41EA" w:rsidP="00B26008">
            <w:pPr>
              <w:tabs>
                <w:tab w:val="left" w:pos="12600"/>
              </w:tabs>
              <w:jc w:val="center"/>
              <w:rPr>
                <w:rFonts w:ascii="Arial" w:hAnsi="Arial" w:cs="Arial"/>
                <w:b/>
                <w:i/>
                <w:sz w:val="16"/>
                <w:szCs w:val="16"/>
              </w:rPr>
            </w:pPr>
            <w:r w:rsidRPr="00B33139">
              <w:rPr>
                <w:rFonts w:ascii="Arial" w:hAnsi="Arial" w:cs="Arial"/>
                <w:b/>
                <w:i/>
                <w:sz w:val="16"/>
                <w:szCs w:val="16"/>
              </w:rPr>
              <w:t>№ п/п</w:t>
            </w:r>
          </w:p>
        </w:tc>
        <w:tc>
          <w:tcPr>
            <w:tcW w:w="1276" w:type="dxa"/>
            <w:shd w:val="clear" w:color="auto" w:fill="D9D9D9"/>
          </w:tcPr>
          <w:p w:rsidR="006E41EA" w:rsidRPr="00B33139" w:rsidRDefault="006E41EA" w:rsidP="00B26008">
            <w:pPr>
              <w:tabs>
                <w:tab w:val="left" w:pos="12600"/>
              </w:tabs>
              <w:jc w:val="center"/>
              <w:rPr>
                <w:rFonts w:ascii="Arial" w:hAnsi="Arial" w:cs="Arial"/>
                <w:b/>
                <w:i/>
                <w:sz w:val="16"/>
                <w:szCs w:val="16"/>
              </w:rPr>
            </w:pPr>
            <w:r w:rsidRPr="00B33139">
              <w:rPr>
                <w:rFonts w:ascii="Arial" w:hAnsi="Arial" w:cs="Arial"/>
                <w:b/>
                <w:i/>
                <w:sz w:val="16"/>
                <w:szCs w:val="16"/>
              </w:rPr>
              <w:t>Назва лікарського засобу</w:t>
            </w:r>
          </w:p>
        </w:tc>
        <w:tc>
          <w:tcPr>
            <w:tcW w:w="1701" w:type="dxa"/>
            <w:shd w:val="clear" w:color="auto" w:fill="D9D9D9"/>
          </w:tcPr>
          <w:p w:rsidR="006E41EA" w:rsidRPr="00B33139" w:rsidRDefault="006E41EA" w:rsidP="00B26008">
            <w:pPr>
              <w:tabs>
                <w:tab w:val="left" w:pos="12600"/>
              </w:tabs>
              <w:jc w:val="center"/>
              <w:rPr>
                <w:rFonts w:ascii="Arial" w:hAnsi="Arial" w:cs="Arial"/>
                <w:b/>
                <w:i/>
                <w:sz w:val="16"/>
                <w:szCs w:val="16"/>
              </w:rPr>
            </w:pPr>
            <w:r w:rsidRPr="00B33139">
              <w:rPr>
                <w:rFonts w:ascii="Arial" w:hAnsi="Arial" w:cs="Arial"/>
                <w:b/>
                <w:i/>
                <w:sz w:val="16"/>
                <w:szCs w:val="16"/>
              </w:rPr>
              <w:t>Форма випуску (лікарська форма, упаковка)</w:t>
            </w:r>
          </w:p>
        </w:tc>
        <w:tc>
          <w:tcPr>
            <w:tcW w:w="1134" w:type="dxa"/>
            <w:shd w:val="clear" w:color="auto" w:fill="D9D9D9"/>
          </w:tcPr>
          <w:p w:rsidR="006E41EA" w:rsidRPr="00B33139" w:rsidRDefault="006E41EA" w:rsidP="00B26008">
            <w:pPr>
              <w:tabs>
                <w:tab w:val="left" w:pos="12600"/>
              </w:tabs>
              <w:jc w:val="center"/>
              <w:rPr>
                <w:rFonts w:ascii="Arial" w:hAnsi="Arial" w:cs="Arial"/>
                <w:b/>
                <w:i/>
                <w:sz w:val="16"/>
                <w:szCs w:val="16"/>
              </w:rPr>
            </w:pPr>
            <w:r w:rsidRPr="00B33139">
              <w:rPr>
                <w:rFonts w:ascii="Arial" w:hAnsi="Arial" w:cs="Arial"/>
                <w:b/>
                <w:i/>
                <w:sz w:val="16"/>
                <w:szCs w:val="16"/>
              </w:rPr>
              <w:t>Заявник</w:t>
            </w:r>
          </w:p>
        </w:tc>
        <w:tc>
          <w:tcPr>
            <w:tcW w:w="992" w:type="dxa"/>
            <w:shd w:val="clear" w:color="auto" w:fill="D9D9D9"/>
          </w:tcPr>
          <w:p w:rsidR="006E41EA" w:rsidRPr="00B33139" w:rsidRDefault="006E41EA" w:rsidP="00B26008">
            <w:pPr>
              <w:tabs>
                <w:tab w:val="left" w:pos="12600"/>
              </w:tabs>
              <w:jc w:val="center"/>
              <w:rPr>
                <w:rFonts w:ascii="Arial" w:hAnsi="Arial" w:cs="Arial"/>
                <w:b/>
                <w:i/>
                <w:sz w:val="16"/>
                <w:szCs w:val="16"/>
              </w:rPr>
            </w:pPr>
            <w:r w:rsidRPr="00B33139">
              <w:rPr>
                <w:rFonts w:ascii="Arial" w:hAnsi="Arial" w:cs="Arial"/>
                <w:b/>
                <w:i/>
                <w:sz w:val="16"/>
                <w:szCs w:val="16"/>
              </w:rPr>
              <w:t>Країна заявника</w:t>
            </w:r>
          </w:p>
        </w:tc>
        <w:tc>
          <w:tcPr>
            <w:tcW w:w="2127" w:type="dxa"/>
            <w:shd w:val="clear" w:color="auto" w:fill="D9D9D9"/>
          </w:tcPr>
          <w:p w:rsidR="006E41EA" w:rsidRPr="00B33139" w:rsidRDefault="006E41EA" w:rsidP="00B26008">
            <w:pPr>
              <w:tabs>
                <w:tab w:val="left" w:pos="12600"/>
              </w:tabs>
              <w:jc w:val="center"/>
              <w:rPr>
                <w:rFonts w:ascii="Arial" w:hAnsi="Arial" w:cs="Arial"/>
                <w:b/>
                <w:i/>
                <w:sz w:val="16"/>
                <w:szCs w:val="16"/>
              </w:rPr>
            </w:pPr>
            <w:r w:rsidRPr="00B33139">
              <w:rPr>
                <w:rFonts w:ascii="Arial" w:hAnsi="Arial" w:cs="Arial"/>
                <w:b/>
                <w:i/>
                <w:sz w:val="16"/>
                <w:szCs w:val="16"/>
              </w:rPr>
              <w:t>Виробник</w:t>
            </w:r>
          </w:p>
        </w:tc>
        <w:tc>
          <w:tcPr>
            <w:tcW w:w="1134" w:type="dxa"/>
            <w:shd w:val="clear" w:color="auto" w:fill="D9D9D9"/>
          </w:tcPr>
          <w:p w:rsidR="006E41EA" w:rsidRPr="00B33139" w:rsidRDefault="006E41EA" w:rsidP="00B26008">
            <w:pPr>
              <w:tabs>
                <w:tab w:val="left" w:pos="12600"/>
              </w:tabs>
              <w:jc w:val="center"/>
              <w:rPr>
                <w:rFonts w:ascii="Arial" w:hAnsi="Arial" w:cs="Arial"/>
                <w:b/>
                <w:i/>
                <w:sz w:val="16"/>
                <w:szCs w:val="16"/>
              </w:rPr>
            </w:pPr>
            <w:r w:rsidRPr="00B33139">
              <w:rPr>
                <w:rFonts w:ascii="Arial" w:hAnsi="Arial" w:cs="Arial"/>
                <w:b/>
                <w:i/>
                <w:sz w:val="16"/>
                <w:szCs w:val="16"/>
              </w:rPr>
              <w:t>Країна виробника</w:t>
            </w:r>
          </w:p>
        </w:tc>
        <w:tc>
          <w:tcPr>
            <w:tcW w:w="4536" w:type="dxa"/>
            <w:shd w:val="clear" w:color="auto" w:fill="D9D9D9"/>
          </w:tcPr>
          <w:p w:rsidR="006E41EA" w:rsidRPr="00B33139" w:rsidRDefault="006E41EA" w:rsidP="00B26008">
            <w:pPr>
              <w:tabs>
                <w:tab w:val="left" w:pos="12600"/>
              </w:tabs>
              <w:jc w:val="center"/>
              <w:rPr>
                <w:rFonts w:ascii="Arial" w:hAnsi="Arial" w:cs="Arial"/>
                <w:b/>
                <w:i/>
                <w:sz w:val="16"/>
                <w:szCs w:val="16"/>
              </w:rPr>
            </w:pPr>
            <w:r w:rsidRPr="00B33139">
              <w:rPr>
                <w:rFonts w:ascii="Arial" w:hAnsi="Arial" w:cs="Arial"/>
                <w:b/>
                <w:i/>
                <w:sz w:val="16"/>
                <w:szCs w:val="16"/>
              </w:rPr>
              <w:t>Реєстраційна процедура</w:t>
            </w:r>
          </w:p>
        </w:tc>
        <w:tc>
          <w:tcPr>
            <w:tcW w:w="1133" w:type="dxa"/>
            <w:shd w:val="clear" w:color="auto" w:fill="D9D9D9"/>
          </w:tcPr>
          <w:p w:rsidR="006E41EA" w:rsidRPr="00B33139" w:rsidRDefault="006E41EA" w:rsidP="00856B1D">
            <w:pPr>
              <w:tabs>
                <w:tab w:val="left" w:pos="12600"/>
              </w:tabs>
              <w:jc w:val="center"/>
              <w:rPr>
                <w:rFonts w:ascii="Arial" w:hAnsi="Arial" w:cs="Arial"/>
                <w:b/>
                <w:i/>
                <w:sz w:val="16"/>
                <w:szCs w:val="16"/>
                <w:lang w:val="en-US"/>
              </w:rPr>
            </w:pPr>
            <w:r w:rsidRPr="00B33139">
              <w:rPr>
                <w:rFonts w:ascii="Arial" w:hAnsi="Arial" w:cs="Arial"/>
                <w:b/>
                <w:i/>
                <w:sz w:val="16"/>
                <w:szCs w:val="16"/>
              </w:rPr>
              <w:t>Умови відпуску</w:t>
            </w:r>
          </w:p>
        </w:tc>
        <w:tc>
          <w:tcPr>
            <w:tcW w:w="1559" w:type="dxa"/>
            <w:shd w:val="clear" w:color="auto" w:fill="D9D9D9"/>
          </w:tcPr>
          <w:p w:rsidR="006E41EA" w:rsidRPr="00B33139" w:rsidRDefault="006E41EA" w:rsidP="00B26008">
            <w:pPr>
              <w:tabs>
                <w:tab w:val="left" w:pos="12600"/>
              </w:tabs>
              <w:jc w:val="center"/>
              <w:rPr>
                <w:rFonts w:ascii="Arial" w:hAnsi="Arial" w:cs="Arial"/>
                <w:b/>
                <w:i/>
                <w:sz w:val="16"/>
                <w:szCs w:val="16"/>
                <w:lang w:val="en-US"/>
              </w:rPr>
            </w:pPr>
            <w:r w:rsidRPr="00B33139">
              <w:rPr>
                <w:rFonts w:ascii="Arial" w:hAnsi="Arial" w:cs="Arial"/>
                <w:b/>
                <w:i/>
                <w:sz w:val="16"/>
                <w:szCs w:val="16"/>
              </w:rPr>
              <w:t>Номер реєстраційного посвідчення</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1"/>
              <w:tabs>
                <w:tab w:val="left" w:pos="12600"/>
              </w:tabs>
              <w:rPr>
                <w:rFonts w:ascii="Arial" w:hAnsi="Arial" w:cs="Arial"/>
                <w:b/>
                <w:i/>
                <w:sz w:val="16"/>
                <w:szCs w:val="16"/>
              </w:rPr>
            </w:pPr>
            <w:r w:rsidRPr="00B33139">
              <w:rPr>
                <w:rFonts w:ascii="Arial" w:hAnsi="Arial" w:cs="Arial"/>
                <w:b/>
                <w:sz w:val="16"/>
                <w:szCs w:val="16"/>
              </w:rPr>
              <w:t>АБІРАТЕРОН-ВІСТА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rPr>
                <w:rFonts w:ascii="Arial" w:hAnsi="Arial" w:cs="Arial"/>
                <w:sz w:val="16"/>
                <w:szCs w:val="16"/>
                <w:lang w:val="ru-RU"/>
              </w:rPr>
            </w:pPr>
            <w:r w:rsidRPr="00B33139">
              <w:rPr>
                <w:rFonts w:ascii="Arial" w:hAnsi="Arial" w:cs="Arial"/>
                <w:sz w:val="16"/>
                <w:szCs w:val="16"/>
                <w:lang w:val="ru-RU"/>
              </w:rPr>
              <w:t>таблетки, вкриті плівковою оболонкою, по 500 мг, по 60 таблеток у пластиковому контейнері,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lang w:val="ru-RU"/>
              </w:rPr>
            </w:pPr>
            <w:r w:rsidRPr="00B33139">
              <w:rPr>
                <w:rFonts w:ascii="Arial" w:hAnsi="Arial" w:cs="Arial"/>
                <w:sz w:val="16"/>
                <w:szCs w:val="16"/>
                <w:lang w:val="ru-RU"/>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Англія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виробництво, первинне, вторинне пакування, контроль якості, випуск серії:</w:t>
            </w:r>
            <w:r w:rsidRPr="00B33139">
              <w:rPr>
                <w:rFonts w:ascii="Arial" w:hAnsi="Arial" w:cs="Arial"/>
                <w:sz w:val="16"/>
                <w:szCs w:val="16"/>
              </w:rPr>
              <w:br/>
              <w:t xml:space="preserve">Сінтон Хіспанія, С. Л., Іспанія; </w:t>
            </w:r>
            <w:r w:rsidRPr="00B33139">
              <w:rPr>
                <w:rFonts w:ascii="Arial" w:hAnsi="Arial" w:cs="Arial"/>
                <w:sz w:val="16"/>
                <w:szCs w:val="16"/>
              </w:rPr>
              <w:br/>
              <w:t>контроль якості (фізико-хімічний):</w:t>
            </w:r>
            <w:r w:rsidRPr="00B33139">
              <w:rPr>
                <w:rFonts w:ascii="Arial" w:hAnsi="Arial" w:cs="Arial"/>
                <w:sz w:val="16"/>
                <w:szCs w:val="16"/>
              </w:rPr>
              <w:br/>
              <w:t>Квінта-Аналітіка с.р.о.,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Іспанія/</w:t>
            </w:r>
          </w:p>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Чеська Республіка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Зміна заявника (власника реєстраційного посвідчення)(згідно наказу МОЗ від 23.07.2015 № 460): Діюча редакція: ТОВ «Фармацевтична компанія Віста», Україна Пропонована редакція: Містрал Кепітал Менеджмент Лімітед, Англія.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UA/18043/02/01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1"/>
              <w:tabs>
                <w:tab w:val="left" w:pos="12600"/>
              </w:tabs>
              <w:rPr>
                <w:rFonts w:ascii="Arial" w:hAnsi="Arial" w:cs="Arial"/>
                <w:b/>
                <w:i/>
                <w:sz w:val="16"/>
                <w:szCs w:val="16"/>
              </w:rPr>
            </w:pPr>
            <w:r w:rsidRPr="00B33139">
              <w:rPr>
                <w:rFonts w:ascii="Arial" w:hAnsi="Arial" w:cs="Arial"/>
                <w:b/>
                <w:sz w:val="16"/>
                <w:szCs w:val="16"/>
              </w:rPr>
              <w:t>АБІРАТЕРОН-ВІСТА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rPr>
                <w:rFonts w:ascii="Arial" w:hAnsi="Arial" w:cs="Arial"/>
                <w:sz w:val="16"/>
                <w:szCs w:val="16"/>
                <w:lang w:val="ru-RU"/>
              </w:rPr>
            </w:pPr>
            <w:r w:rsidRPr="00B33139">
              <w:rPr>
                <w:rFonts w:ascii="Arial" w:hAnsi="Arial" w:cs="Arial"/>
                <w:sz w:val="16"/>
                <w:szCs w:val="16"/>
                <w:lang w:val="ru-RU"/>
              </w:rPr>
              <w:t>таблетки по 250 мг, по 120 таблеток у пластиковому контейнері по 1 пластиковому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lang w:val="ru-RU"/>
              </w:rPr>
            </w:pPr>
            <w:r w:rsidRPr="00B33139">
              <w:rPr>
                <w:rFonts w:ascii="Arial" w:hAnsi="Arial" w:cs="Arial"/>
                <w:sz w:val="16"/>
                <w:szCs w:val="16"/>
                <w:lang w:val="ru-RU"/>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Англія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виробництво, первинне, вторинне пакування, контроль якості, випуск серії:</w:t>
            </w:r>
            <w:r w:rsidRPr="00B33139">
              <w:rPr>
                <w:rFonts w:ascii="Arial" w:hAnsi="Arial" w:cs="Arial"/>
                <w:sz w:val="16"/>
                <w:szCs w:val="16"/>
              </w:rPr>
              <w:br/>
              <w:t xml:space="preserve">Сінтон Хіспанія, С. Л., Іспанія; </w:t>
            </w:r>
            <w:r w:rsidRPr="00B33139">
              <w:rPr>
                <w:rFonts w:ascii="Arial" w:hAnsi="Arial" w:cs="Arial"/>
                <w:sz w:val="16"/>
                <w:szCs w:val="16"/>
              </w:rPr>
              <w:br/>
              <w:t>контроль якості (фізико-хімічний):</w:t>
            </w:r>
            <w:r w:rsidRPr="00B33139">
              <w:rPr>
                <w:rFonts w:ascii="Arial" w:hAnsi="Arial" w:cs="Arial"/>
                <w:sz w:val="16"/>
                <w:szCs w:val="16"/>
              </w:rPr>
              <w:br/>
              <w:t>Квінта-Аналітіка с.р.о.,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Іспанія/</w:t>
            </w:r>
          </w:p>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Чеська Республіка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Зміна заявника (власника реєстраційного посвідчення)(згідно наказу МОЗ від 23.07.2015 № 460): Діюча редакція: ТОВ «Фармацевтична компанія Віста», Україна Пропонована редакція: Містрал Кепітал Менеджмент Лімітед, Англія.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UA/18043/01/01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1"/>
              <w:tabs>
                <w:tab w:val="left" w:pos="12600"/>
              </w:tabs>
              <w:rPr>
                <w:rFonts w:ascii="Arial" w:hAnsi="Arial" w:cs="Arial"/>
                <w:b/>
                <w:i/>
                <w:sz w:val="16"/>
                <w:szCs w:val="16"/>
              </w:rPr>
            </w:pPr>
            <w:r w:rsidRPr="00B33139">
              <w:rPr>
                <w:rFonts w:ascii="Arial" w:hAnsi="Arial" w:cs="Arial"/>
                <w:b/>
                <w:sz w:val="16"/>
                <w:szCs w:val="16"/>
              </w:rPr>
              <w:t>АВЕЛОКС®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rPr>
                <w:rFonts w:ascii="Arial" w:hAnsi="Arial" w:cs="Arial"/>
                <w:sz w:val="16"/>
                <w:szCs w:val="16"/>
              </w:rPr>
            </w:pPr>
            <w:r w:rsidRPr="00B33139">
              <w:rPr>
                <w:rFonts w:ascii="Arial" w:hAnsi="Arial" w:cs="Arial"/>
                <w:sz w:val="16"/>
                <w:szCs w:val="16"/>
              </w:rPr>
              <w:t>таблетки, вкриті оболонкою, по 400 мг; по 5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Байєр АГ</w:t>
            </w:r>
            <w:r w:rsidRPr="00B331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b/>
                <w:sz w:val="16"/>
                <w:szCs w:val="16"/>
              </w:rPr>
            </w:pPr>
            <w:r w:rsidRPr="00B33139">
              <w:rPr>
                <w:rFonts w:ascii="Arial" w:hAnsi="Arial" w:cs="Arial"/>
                <w:sz w:val="16"/>
                <w:szCs w:val="16"/>
              </w:rPr>
              <w:t>Весь цикл виробництва (виробництво нерозфасованої продукції, первинна упаковка, вторинна упаковка, контроль якості, випуск серії):</w:t>
            </w:r>
            <w:r w:rsidRPr="00B33139">
              <w:rPr>
                <w:rFonts w:ascii="Arial" w:hAnsi="Arial" w:cs="Arial"/>
                <w:sz w:val="16"/>
                <w:szCs w:val="16"/>
              </w:rPr>
              <w:br/>
              <w:t>Байєр АГ, Німеччина; альтернативний виробник (виробництво нерозфасованої продукції, первинна упаковка, вторинна упаковка, контроль якості, випуск серії): Байєр Хелскер Мануфактурінг С.Р.Л., Італія; альтернативний виробник (вторинна упаковка): Штегеманн Льонферпакунген &amp; Логістішер Сервіс е. К., Німеччина</w:t>
            </w:r>
          </w:p>
          <w:p w:rsidR="006E41EA" w:rsidRPr="00B33139" w:rsidRDefault="006E41EA" w:rsidP="00B2600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Німеччина/</w:t>
            </w:r>
          </w:p>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Італія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виробництва відповідальної за виробництво нерозфасованої продукції - Байєр Хелскер Мануфактурінг С.Р.Л., Італія.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додаткової дільниці виробництва відповідальної за контролю якості - Байєр Хелскер Мануфактурінг С.Р.Л., Італія.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w:t>
            </w:r>
            <w:r w:rsidRPr="00B33139">
              <w:rPr>
                <w:rFonts w:ascii="Arial" w:hAnsi="Arial" w:cs="Arial"/>
                <w:sz w:val="16"/>
                <w:szCs w:val="16"/>
              </w:rPr>
              <w:br/>
              <w:t>Зміни у виробничому процесі для готового лікарського засобу у зв'язку з введенням альтернативної дільниці "Байєр Хелскер Мануфактурінг С.Р.Л." Італія для виробництва "in bulk' та проведення контролю якості.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випробування р. Кількісне визначення для домішок (ВЕРХ Методи А для інших неспецифічних супровідних домішок/сума всіх супровідних домішок/кількісне визначення та ВЕРХ Метод В/процедура для супровідних домішок).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виробництва відповідальної за вторинне пакування готового лікарського засобу - Байєр Хелскер Мануфактурінг С.Р.Л., Італія.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виробництва відповідальної за вторинне пакування готового лікарського засобу - Штегеманн Лонферпакунг &amp; Логістішер Сервіс е.К., Німеччина.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виробництва відповідальної за первинне пакування готового лікарського засобу - Байєр Хелскер Мануфактурінг С.Р.Л., Італія.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Додавання виробника - Байєр Хелскер Мануфактурінг С.Р.Л., Італія. Зміни внесено в інструкцію для медичного застосування щодо найменування та місцезнаходження виробника (додавання виробника) з відповідними змінами у тексті маркування упаковки лікарського засобу.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Зміни у первинній упаковці – використання плівки PVC/PVDC/Alu для блістерного пакування продукції "in bulk" (полівінілхлорид/олівініліденхлорид/алюмінієвий блістер) для альтернативної дільниці виробництва Байєр Хелскер Мануфактурінг С.Р.Л., Італія.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UA/4071/01/01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1"/>
              <w:tabs>
                <w:tab w:val="left" w:pos="12600"/>
              </w:tabs>
              <w:rPr>
                <w:rFonts w:ascii="Arial" w:hAnsi="Arial" w:cs="Arial"/>
                <w:b/>
                <w:i/>
                <w:sz w:val="16"/>
                <w:szCs w:val="16"/>
              </w:rPr>
            </w:pPr>
            <w:r w:rsidRPr="00B33139">
              <w:rPr>
                <w:rFonts w:ascii="Arial" w:hAnsi="Arial" w:cs="Arial"/>
                <w:b/>
                <w:sz w:val="16"/>
                <w:szCs w:val="16"/>
              </w:rPr>
              <w:t>АДЕМЕТІОНІН 1,4-БУТАНДИСУЛЬФОНАТ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rPr>
                <w:rFonts w:ascii="Arial" w:hAnsi="Arial" w:cs="Arial"/>
                <w:sz w:val="16"/>
                <w:szCs w:val="16"/>
                <w:lang w:val="ru-RU"/>
              </w:rPr>
            </w:pPr>
            <w:r w:rsidRPr="00B33139">
              <w:rPr>
                <w:rFonts w:ascii="Arial" w:hAnsi="Arial" w:cs="Arial"/>
                <w:sz w:val="16"/>
                <w:szCs w:val="16"/>
                <w:lang w:val="ru-RU"/>
              </w:rPr>
              <w:t>субстанція (порошок) у мішках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lang w:val="ru-RU"/>
              </w:rPr>
              <w:t>АТ "Фармак"</w:t>
            </w:r>
            <w:r w:rsidRPr="00B33139">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lang w:val="ru-RU"/>
              </w:rPr>
            </w:pPr>
            <w:r w:rsidRPr="00B33139">
              <w:rPr>
                <w:rFonts w:ascii="Arial" w:hAnsi="Arial" w:cs="Arial"/>
                <w:sz w:val="16"/>
                <w:szCs w:val="16"/>
                <w:lang w:val="ru-RU"/>
              </w:rPr>
              <w:t xml:space="preserve">Жейянг Хісун Фармасьютікал Ко., Лтд. </w:t>
            </w:r>
            <w:r w:rsidRPr="00B33139">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lang w:val="ru-RU"/>
              </w:rPr>
              <w:t>Китай</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1"/>
              <w:tabs>
                <w:tab w:val="left" w:pos="12600"/>
              </w:tabs>
              <w:jc w:val="center"/>
              <w:rPr>
                <w:rFonts w:ascii="Arial" w:hAnsi="Arial" w:cs="Arial"/>
                <w:b/>
                <w:i/>
                <w:sz w:val="16"/>
                <w:szCs w:val="16"/>
              </w:rPr>
            </w:pPr>
            <w:r w:rsidRPr="00B33139">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UA/15553/01/01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АКТИЛІЗЕ®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ліофілізат для розчину для інфузій по 50 мг; 1 флакон з ліофілізатом у комплекті з 1 флаконом розчинника (вода для ін'єкцій) по 50 мл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технічна помилка (згідно наказу МОЗ від 23.07.2015 460) - виправлення технічної помилки в МКЯ ЛЗ, що були допущені при перекладі оригінальних документів виробника на українську мову, а саме: 1) Специфікація ГЛЗ: - У розділі «Зовнішній вигляд» опис ЛЗ замінено з «Спечений порошок білого або світло-жовтого кольору» на «Спечений порошок від білого до світло жовтого кольору»; - У розділі «Механічні включення - невидимі частинки» слово частки замінено частинки згідно перекладу до ДФУ. Відповідна заміна внесена до допустимих границь з « </w:t>
            </w:r>
            <w:r w:rsidRPr="00B33139">
              <w:rPr>
                <w:rStyle w:val="csb3e8c9cf109"/>
                <w:rFonts w:eastAsia="Calibri"/>
                <w:b w:val="0"/>
                <w:sz w:val="16"/>
                <w:szCs w:val="16"/>
                <w:lang w:val="ru-RU"/>
              </w:rPr>
              <w:t xml:space="preserve">≤ </w:t>
            </w:r>
            <w:r w:rsidRPr="00B33139">
              <w:rPr>
                <w:rFonts w:ascii="Arial" w:hAnsi="Arial" w:cs="Arial"/>
                <w:color w:val="000000"/>
                <w:sz w:val="16"/>
                <w:szCs w:val="16"/>
              </w:rPr>
              <w:t xml:space="preserve"> 600 часток/флакон» та « </w:t>
            </w:r>
            <w:r w:rsidRPr="00B33139">
              <w:rPr>
                <w:rStyle w:val="csb3e8c9cf109"/>
                <w:rFonts w:eastAsia="Calibri"/>
                <w:b w:val="0"/>
                <w:sz w:val="16"/>
                <w:szCs w:val="16"/>
                <w:lang w:val="ru-RU"/>
              </w:rPr>
              <w:t xml:space="preserve">≤ </w:t>
            </w:r>
            <w:r w:rsidRPr="00B33139">
              <w:rPr>
                <w:rFonts w:ascii="Arial" w:hAnsi="Arial" w:cs="Arial"/>
                <w:color w:val="000000"/>
                <w:sz w:val="16"/>
                <w:szCs w:val="16"/>
              </w:rPr>
              <w:t xml:space="preserve">6,000 часток/флакон» на « </w:t>
            </w:r>
            <w:r w:rsidRPr="00B33139">
              <w:rPr>
                <w:rStyle w:val="csb3e8c9cf109"/>
                <w:rFonts w:eastAsia="Calibri"/>
                <w:b w:val="0"/>
                <w:sz w:val="16"/>
                <w:szCs w:val="16"/>
                <w:lang w:val="ru-RU"/>
              </w:rPr>
              <w:t xml:space="preserve">≤ </w:t>
            </w:r>
            <w:r w:rsidRPr="00B33139">
              <w:rPr>
                <w:rFonts w:ascii="Arial" w:hAnsi="Arial" w:cs="Arial"/>
                <w:color w:val="000000"/>
                <w:sz w:val="16"/>
                <w:szCs w:val="16"/>
              </w:rPr>
              <w:t xml:space="preserve">600 частинок/флакон» та « </w:t>
            </w:r>
            <w:r w:rsidRPr="00B33139">
              <w:rPr>
                <w:rStyle w:val="csb3e8c9cf109"/>
                <w:rFonts w:eastAsia="Calibri"/>
                <w:b w:val="0"/>
                <w:sz w:val="16"/>
                <w:szCs w:val="16"/>
                <w:lang w:val="ru-RU"/>
              </w:rPr>
              <w:t xml:space="preserve">≤ </w:t>
            </w:r>
            <w:r w:rsidRPr="00B33139">
              <w:rPr>
                <w:rFonts w:ascii="Arial" w:hAnsi="Arial" w:cs="Arial"/>
                <w:color w:val="000000"/>
                <w:sz w:val="16"/>
                <w:szCs w:val="16"/>
              </w:rPr>
              <w:t>6,000 частинок/флакон» 2) Методи контролю якості: - Назву пункту 7 «Механічні включення – невидимі частки» замінено на «Механічні частки – невидимі частинки» 3) Специфікація на розчинник: - У розділі «Бактеріальні ендотоксини» одиниці виміру допустимих границь не перекладені на українську мову – МЕ/мл, повинно бути МО/мл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UA/2944/01/01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АЛЬФАГАН 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краплі очні, 1,5 мг/мл; по 5 мл або 10 мл, або 15 мл у флаконі-крапельниці; по 1 флакону-крапельниці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Аллерган,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США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Аллерган Сейлс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США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33139">
              <w:rPr>
                <w:rFonts w:ascii="Arial" w:hAnsi="Arial" w:cs="Arial"/>
                <w:color w:val="000000"/>
                <w:sz w:val="16"/>
                <w:szCs w:val="16"/>
              </w:rPr>
              <w:br/>
              <w:t xml:space="preserve">Пропонована редакція: Сіна Шадер / Sina Schader.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w:t>
            </w:r>
            <w:r w:rsidRPr="00B33139">
              <w:rPr>
                <w:rFonts w:ascii="Arial" w:hAnsi="Arial" w:cs="Arial"/>
                <w:color w:val="000000"/>
                <w:sz w:val="16"/>
                <w:szCs w:val="16"/>
              </w:rPr>
              <w:br/>
              <w:t>Пропонована редакція: Чумак Артем Володимирович. Зміна контактних даних контактної особи уповноваженої особи заявника, відповідальної за фармаконагляд в Україні.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UA/11105/01/01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АМКЕСОЛ® УНО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сироп 2 % по 100 мл у банці скляній; по 1 банці разом з ложкою мірною у пачці; по 100 мл у банці полімерній; по 1 банці разом з ложкою мірною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B33139">
              <w:rPr>
                <w:rFonts w:ascii="Arial" w:hAnsi="Arial" w:cs="Arial"/>
                <w:color w:val="000000"/>
                <w:sz w:val="16"/>
                <w:szCs w:val="16"/>
              </w:rPr>
              <w:br/>
              <w:t>подання оновленого сертифіката відповідності Європейській фармакопеї № R1-CEP 1997-022-Rev 07 (затверджено: R1-CEP 1997-022-Rev 06) для діючої речовини карбоцистеїну від вже затвердженого виробника Bretagne Chimie Fine (BCF), Францiя, у наслідок введення терміну переконтролю 24 місяці та показника «Важкі метали»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UA/17239/01/02</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АНТРАЛЬ®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порошок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приведення допустимих меж за показником «Супровідні домішки» у відповідність до вимог, які наведені у методиці (метод ТШХ) за зазначеним показником. запропоновано - супровідні домішки. На хроматограмі випробуваного розчину додаткова пляма з Rf, більшим ніж з Rf основної плями не має бути інтенсивнішою за пляму на хроматограмі розчину порівняння (b) (0,5%); будь-яка пляма, крім основної, і плями з Rf, більшим ніж Rf основної плями, не має бути інтенсивнішою за пляму на хроматограмі розчину порівняння (c) (0,2%).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 з методики вилучено перегляд хроматографічної пластини в УФ-світлі, візуальна оцінка методики не змінилась</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UA/2958/01/01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АПЕТИСТИМ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 xml:space="preserve">сироп по 125 г у флаконі; по 1 флакону з мірним стаканчиком в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Вроцлавське підприємство лікарських трав "ГЕРБАПОЛЬ"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Вроцлавське підприємство лікарських трав "Гербаполь" АТ, Польща (виробництво за повним циклом без випуска серії); Вроцлавське підприємство лікарських трав "ГЕРБАПОЛЬ" АТ, Польща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(інші зміни) - внесення змін до розділу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UA/16160/01/01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АПЕТИСТИМ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сироп по 125 г у флаконі; по 1 флакону з мірним стаканчиком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Вроцлавське підприємство лікарських трав "ГЕРБАПОЛЬ"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Вроцлавське підприємство лікарських трав "Гербаполь" АТ, Польща (виробництво за повним циклом без випуска серії); Вроцлавське підприємство лікарських трав "ГЕРБАПОЛЬ" АТ, Польща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Михайлюк Марина Станіславівна. Зміна контактних даних контактної особи уповноваженої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UA/16160/01/01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1"/>
              <w:tabs>
                <w:tab w:val="left" w:pos="12600"/>
              </w:tabs>
              <w:rPr>
                <w:rFonts w:ascii="Arial" w:hAnsi="Arial" w:cs="Arial"/>
                <w:b/>
                <w:i/>
                <w:sz w:val="16"/>
                <w:szCs w:val="16"/>
              </w:rPr>
            </w:pPr>
            <w:r w:rsidRPr="00B33139">
              <w:rPr>
                <w:rFonts w:ascii="Arial" w:hAnsi="Arial" w:cs="Arial"/>
                <w:b/>
                <w:sz w:val="16"/>
                <w:szCs w:val="16"/>
              </w:rPr>
              <w:t>АРГЕДИН БОСНАЛЕК®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rPr>
                <w:rFonts w:ascii="Arial" w:hAnsi="Arial" w:cs="Arial"/>
                <w:sz w:val="16"/>
                <w:szCs w:val="16"/>
              </w:rPr>
            </w:pPr>
            <w:r w:rsidRPr="00B33139">
              <w:rPr>
                <w:rFonts w:ascii="Arial" w:hAnsi="Arial" w:cs="Arial"/>
                <w:sz w:val="16"/>
                <w:szCs w:val="16"/>
              </w:rPr>
              <w:t>крем 1 % по 40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Босналек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Боснiя i Герцеговина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Босналек д.д.</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Боснія і Герцеговина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лікарського засобу. Затверджено: 2 роки. Запропоновано: 3 роки. Зміни внесені в розділ "Термін придатності" в інструкцію для медичного застосування лікарського засобу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UA/4768/01/01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1"/>
              <w:tabs>
                <w:tab w:val="left" w:pos="12600"/>
              </w:tabs>
              <w:rPr>
                <w:rFonts w:ascii="Arial" w:hAnsi="Arial" w:cs="Arial"/>
                <w:b/>
                <w:i/>
                <w:sz w:val="16"/>
                <w:szCs w:val="16"/>
              </w:rPr>
            </w:pPr>
            <w:r w:rsidRPr="00B33139">
              <w:rPr>
                <w:rFonts w:ascii="Arial" w:hAnsi="Arial" w:cs="Arial"/>
                <w:b/>
                <w:sz w:val="16"/>
                <w:szCs w:val="16"/>
              </w:rPr>
              <w:t>АТАКАНД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rPr>
                <w:rFonts w:ascii="Arial" w:hAnsi="Arial" w:cs="Arial"/>
                <w:sz w:val="16"/>
                <w:szCs w:val="16"/>
              </w:rPr>
            </w:pPr>
            <w:r w:rsidRPr="00B33139">
              <w:rPr>
                <w:rFonts w:ascii="Arial" w:hAnsi="Arial" w:cs="Arial"/>
                <w:sz w:val="16"/>
                <w:szCs w:val="16"/>
              </w:rPr>
              <w:t>таблетки по 8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 xml:space="preserve">АстраЗенека АГ </w:t>
            </w:r>
            <w:r w:rsidRPr="00B331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Швейцарія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Виробництво "in bulk": АстраЗенека АБ, Швеція; Первинна та вторинна упаковка, дозвіл на випуск серії:</w:t>
            </w:r>
            <w:r w:rsidRPr="00B33139">
              <w:rPr>
                <w:rFonts w:ascii="Arial" w:hAnsi="Arial" w:cs="Arial"/>
                <w:sz w:val="16"/>
                <w:szCs w:val="16"/>
              </w:rPr>
              <w:br/>
              <w:t>АстраЗенека ГмбХ, Німеччина</w:t>
            </w:r>
          </w:p>
          <w:p w:rsidR="006E41EA" w:rsidRPr="00B33139" w:rsidRDefault="006E41EA" w:rsidP="00B2600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Швеція/</w:t>
            </w:r>
          </w:p>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spacing w:after="240"/>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UA/6559/01/01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1"/>
              <w:tabs>
                <w:tab w:val="left" w:pos="12600"/>
              </w:tabs>
              <w:rPr>
                <w:rFonts w:ascii="Arial" w:hAnsi="Arial" w:cs="Arial"/>
                <w:b/>
                <w:i/>
                <w:sz w:val="16"/>
                <w:szCs w:val="16"/>
              </w:rPr>
            </w:pPr>
            <w:r w:rsidRPr="00B33139">
              <w:rPr>
                <w:rFonts w:ascii="Arial" w:hAnsi="Arial" w:cs="Arial"/>
                <w:b/>
                <w:sz w:val="16"/>
                <w:szCs w:val="16"/>
              </w:rPr>
              <w:t>АТАКАНД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rPr>
                <w:rFonts w:ascii="Arial" w:hAnsi="Arial" w:cs="Arial"/>
                <w:sz w:val="16"/>
                <w:szCs w:val="16"/>
              </w:rPr>
            </w:pPr>
            <w:r w:rsidRPr="00B33139">
              <w:rPr>
                <w:rFonts w:ascii="Arial" w:hAnsi="Arial" w:cs="Arial"/>
                <w:sz w:val="16"/>
                <w:szCs w:val="16"/>
              </w:rPr>
              <w:t>таблетки по 16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 xml:space="preserve">АстраЗенека АГ </w:t>
            </w:r>
            <w:r w:rsidRPr="00B331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Швейцарія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Виробництво "in bulk": АстраЗенека АБ, Швеція; Первинна та вторинна упаковка, дозвіл на випуск серії:</w:t>
            </w:r>
            <w:r w:rsidRPr="00B33139">
              <w:rPr>
                <w:rFonts w:ascii="Arial" w:hAnsi="Arial" w:cs="Arial"/>
                <w:sz w:val="16"/>
                <w:szCs w:val="16"/>
              </w:rPr>
              <w:br/>
              <w:t>АстраЗенека ГмбХНімеччина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Швеція/</w:t>
            </w:r>
          </w:p>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spacing w:after="240"/>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UA/6559/01/02</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1"/>
              <w:tabs>
                <w:tab w:val="left" w:pos="12600"/>
              </w:tabs>
              <w:rPr>
                <w:rFonts w:ascii="Arial" w:hAnsi="Arial" w:cs="Arial"/>
                <w:b/>
                <w:i/>
                <w:sz w:val="16"/>
                <w:szCs w:val="16"/>
              </w:rPr>
            </w:pPr>
            <w:r w:rsidRPr="00B33139">
              <w:rPr>
                <w:rFonts w:ascii="Arial" w:hAnsi="Arial" w:cs="Arial"/>
                <w:b/>
                <w:sz w:val="16"/>
                <w:szCs w:val="16"/>
              </w:rPr>
              <w:t>АУГМЕНТИН™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rPr>
                <w:rFonts w:ascii="Arial" w:hAnsi="Arial" w:cs="Arial"/>
                <w:sz w:val="16"/>
                <w:szCs w:val="16"/>
              </w:rPr>
            </w:pPr>
            <w:r w:rsidRPr="00B33139">
              <w:rPr>
                <w:rFonts w:ascii="Arial" w:hAnsi="Arial" w:cs="Arial"/>
                <w:sz w:val="16"/>
                <w:szCs w:val="16"/>
              </w:rPr>
              <w:t>порошок для оральної суспензії, 400 мг/57 мг в 5 мл, порошок для приготування 70 мл суспензії у флаконах з прозорого скла з металевою кришкою, що загвинчується (з контролем першого відкриття і полімерною плівкою, що міститься всередині) разом з дозуючим шприцом або мірним ковпачком, або мірною ложкою, поміщений в картонну коробку або з кришкою із захистом від відкриття дітьми разом з дозуючим шприцом або мірною ложкою, поміщений в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 xml:space="preserve">ГлаксоСмітКляйн Експорт Лімітед </w:t>
            </w:r>
            <w:r w:rsidRPr="00B331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Велика Британiя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СмітКляйн Бічем Фармасьютикалс, Велика Британiя; Глаксо Веллком Продакшн, Францiя</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Велика Британiя/ Францiя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внесення змін до матеріалів реєстраційного досьє, а саме введення альтернативної первинної упаковки з новою кришкою із захистом від відкриття дітьми (змін у флаконі не відбулось), з відповідними змінами до р. «Упаковка». Внесення коректорських правок до розділів 3.2.Р.1 Опис та склад ЛЗ, 3.2.Р.2. Фармацевтична розробка, 3.2.Р.3.3. Опис виробничого процесу та контролю процесу, щоб узгодити з інформацією, зареєстрованою в усьому світі. </w:t>
            </w:r>
            <w:r w:rsidRPr="00B33139">
              <w:rPr>
                <w:rFonts w:ascii="Arial" w:hAnsi="Arial" w:cs="Arial"/>
                <w:sz w:val="16"/>
                <w:szCs w:val="16"/>
              </w:rPr>
              <w:br/>
              <w:t xml:space="preserve">Зміни внесено в інструкцію для медичного застосування лікарського засобу у р. "Упаковка".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внесення змін до специфікацій ГЛЗ, а саме: вилучення з критеріїв прийнятності в тесті «Упаковка» (Специфікація при випуску на сухий порошок та Специфікація наприкінці строку придатності на сухий порошок) інформації «точная с соответствующе сформированной резьбой» у зв’язку з реєстрацією нової кришки із захистом від відкриття дітьми як альтернативної первинної упаковки. Внесення корегування до тесту «Супутні домішки амоксициліну (ВЕРХ)» у Специфікації при випуску на сухий порошок та Специфікації наприкінці строку придатності на суспензію (зазначено «Супутні домішки амоксициліну: (ВЕРХ) (% в/в)».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UA/0987/05/02</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АУГМЕНТИН™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таблетки, вкриті оболонкою, 500 мг/125 мг, по 7 таблеток у блістері (кожен блістер разом з вологозахисними гранулами-саше у пакеті з алюмінієвої фольги); по 2 блістери в пакетах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Глаксо Веллком Продакшн, Францiя; СмітКляйн Бічем Фармасьютикалс, Велика Британiя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Францiя/ Велика Британiя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B33139">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UA/0987/02/02</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1"/>
              <w:tabs>
                <w:tab w:val="left" w:pos="12600"/>
              </w:tabs>
              <w:rPr>
                <w:rFonts w:ascii="Arial" w:hAnsi="Arial" w:cs="Arial"/>
                <w:b/>
                <w:i/>
                <w:sz w:val="16"/>
                <w:szCs w:val="16"/>
              </w:rPr>
            </w:pPr>
            <w:r w:rsidRPr="00B33139">
              <w:rPr>
                <w:rFonts w:ascii="Arial" w:hAnsi="Arial" w:cs="Arial"/>
                <w:b/>
                <w:sz w:val="16"/>
                <w:szCs w:val="16"/>
              </w:rPr>
              <w:t>АФЛУБІН® ПЕНЦИКЛОВІР ТОНУВАЛЬНИЙ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rPr>
                <w:rFonts w:ascii="Arial" w:hAnsi="Arial" w:cs="Arial"/>
                <w:sz w:val="16"/>
                <w:szCs w:val="16"/>
              </w:rPr>
            </w:pPr>
            <w:r w:rsidRPr="00B33139">
              <w:rPr>
                <w:rFonts w:ascii="Arial" w:hAnsi="Arial" w:cs="Arial"/>
                <w:sz w:val="16"/>
                <w:szCs w:val="16"/>
              </w:rPr>
              <w:t>крем 1 %; по 2 г у тубі, по 1 тубі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ТОВ «ПЕРРІГО УКРАЇНА»</w:t>
            </w:r>
            <w:r w:rsidRPr="00B331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виробництво за повним циклом:</w:t>
            </w:r>
            <w:r w:rsidRPr="00B33139">
              <w:rPr>
                <w:rFonts w:ascii="Arial" w:hAnsi="Arial" w:cs="Arial"/>
                <w:sz w:val="16"/>
                <w:szCs w:val="16"/>
              </w:rPr>
              <w:br/>
              <w:t xml:space="preserve">Медженікс Бенелюкс НВ </w:t>
            </w:r>
          </w:p>
          <w:p w:rsidR="006E41EA" w:rsidRPr="00B33139" w:rsidRDefault="006E41EA" w:rsidP="00B2600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Бельгія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ГЛЗ Новартіс Фарма Продукціонс ГмбХ, Німеччина, відповідального за виробництво лікарського засобу, первинне пакування, вторинне пакування, контроль якості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1"/>
              <w:tabs>
                <w:tab w:val="left" w:pos="12600"/>
              </w:tabs>
              <w:jc w:val="center"/>
              <w:rPr>
                <w:rFonts w:ascii="Arial" w:hAnsi="Arial" w:cs="Arial"/>
                <w:b/>
                <w:i/>
                <w:sz w:val="16"/>
                <w:szCs w:val="16"/>
              </w:rPr>
            </w:pPr>
            <w:r w:rsidRPr="00B3313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UA/13113/01/01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БАКТРОБАН™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крем 2 %; по 15 г крему в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B33139">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UA/4019/03/01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БАРБОВАЛ®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капсули тверді по 10 капсул у блістері; по 1 або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внесення змін до Специфікації/Методів випробування ГЛЗ, зокрема: вилучення контролю за показником "Аеросил".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w:t>
            </w:r>
            <w:r w:rsidRPr="00B33139">
              <w:rPr>
                <w:rFonts w:ascii="Arial" w:hAnsi="Arial" w:cs="Arial"/>
                <w:color w:val="000000"/>
                <w:sz w:val="16"/>
                <w:szCs w:val="16"/>
              </w:rPr>
              <w:br/>
              <w:t xml:space="preserve">внесення змін до Специфікації/Методів випробування ГЛЗ, зокрема: доповнення посиланням на діюче видання ДФУ; введення періодичності ГЛЗ за показником "Мікробіологічна чистота": перша та кожна двадцята серії, але не рідше 1 разу в рік. </w:t>
            </w:r>
            <w:r w:rsidRPr="00B33139">
              <w:rPr>
                <w:rFonts w:ascii="Arial" w:hAnsi="Arial" w:cs="Arial"/>
                <w:color w:val="000000"/>
                <w:sz w:val="16"/>
                <w:szCs w:val="16"/>
              </w:rPr>
              <w:br/>
              <w:t>Запропоновано: перша та кожна двадцята наступна серії, але не рідше 1 разу в рік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UA/1196/02/01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БЕКЛОФОРТ™ ЕВОХАЛЕР™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аерозоль для інгаляцій, дозований, 250 мкг/дозу; 1 балон з дозуючим клапаном на 200 доз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Глаксо Веллком Продакшн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Францiя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33139">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UA/1203/01/01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БІКУЛІД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таблетки, вкриті оболонкою, по 50 мг, по 50 таблеток у флаконах; по 15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Фармасайнс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Канада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Канада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Заміна розділу «Графическое оформление упаковок» на «Маркировка» в затверджених МКЯ ЛЗ. Запропоновано: Маркировка. В соответствии с утвержденным текстом маркировки. Термін Введення змін -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UA/8097/01/01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БІОВЕН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 xml:space="preserve">розчин для інфузій 10 %; по 10 мл, 25 мл, 50 мл або 100 мл у пляшці або флаконі; по 1 пляшці або флакону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ТОВ "БІОФАРМА ПЛАЗМА", Україна (виробництво, первинне пакування); ТОВ "БІОФАРМА ПЛАЗМА", Україна (виробництво, первинне та вторинне пакування, випуск серії); ТОВ "БІОФАРМА ПЛАЗМА", Україна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II типу - зміни з якості. АФІ. Виробництво. Зміни в процесі виробництва АФІ (інші зміни) - збільшення об’єму виробничого пулу плазми для фракціонування на виробничій дільниці м. Біла Церква, вул. Київська, 37-В. Запропоновано: 900 л, 1800 л, 2100 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UA/14526/01/02</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БІОЦИКЛІН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 xml:space="preserve">таблетки по 45 мг по 10 таблеток у блістері; по 3 блістери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Вроцлавське підприємство лікарських трав "ГЕРБАПОЛЬ"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Вроцлавське підприємство лікарських трав "Гербаполь"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щодо безпеки/ефективності та фармаконагляду (інші зміни) - заміна розділу «Графічне оформлення упаковки» на розділ «Маркування» МКЯ ЛЗ: Запропоновано: Маркування Згідно затвердженого тексту маркування </w:t>
            </w:r>
            <w:r w:rsidRPr="00B33139">
              <w:rPr>
                <w:rFonts w:ascii="Arial" w:hAnsi="Arial" w:cs="Arial"/>
                <w:color w:val="000000"/>
                <w:sz w:val="16"/>
                <w:szCs w:val="16"/>
              </w:rPr>
              <w:br/>
              <w:t>Зміни внесені в текст маркування упаковки лікарського засобу щодо зазначення міжнародних позначень одиниць вимірювання.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UA/13590/01/01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БІОЦИКЛІН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таблетки по 45 мг по 10 таблеток у блістері; по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Вроцлавське підприємство лікарських трав "ГЕРБАПОЛЬ"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Вроцлавське підприємство лікарських трав "ГЕРБАПОЛЬ" АТ, Польща виробник - Вроцлавське підприємство лікарських трав "Гербаполь" АТ,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Михайлюк Марина Станіславівна. Зміна контактних даних контактної особи уповноваженої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UA/13590/01/01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БОРНОЇ КИСЛОТИ РОЗЧИН СПИРТОВИЙ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розчин для зовнішнього застосування, спиртовий 2 %, по 10 мл, по 25 мл у флаконах; по 25 мл у флаконі;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- 500 кг (56304 флаконів по 10 мл, 22522 флаконів по 25 мл). Запропоновано: 250 кг (28152 флаконів по 10 мл, 11261 флаконів по 25 мл); 500 кг (56304 флаконів по 10 мл, 22522 флаконів по 25 мл)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UA/8197/01/01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ВЕНОТОН®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настойка, по 100 мл у банці скляній; по 1 банці в пачці з картону; по 100 мл у флаконі скляному або полімерному;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UA/11668/01/01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ВЕНТОЛІН™ НЕБУЛИ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розчин для інгаляцій, 2,5 мг/2,5 мл; по 2,5 мл у небулі; по 10 небул у пакетику з алюмінієвої фольги; по 4 пакетика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Аспен Бад-Oльдесло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33139">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UA/1798/01/01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tabs>
                <w:tab w:val="left" w:pos="12600"/>
              </w:tabs>
              <w:rPr>
                <w:rFonts w:ascii="Arial" w:hAnsi="Arial" w:cs="Arial"/>
                <w:b/>
                <w:i/>
                <w:sz w:val="16"/>
                <w:szCs w:val="16"/>
              </w:rPr>
            </w:pPr>
            <w:r w:rsidRPr="00B33139">
              <w:rPr>
                <w:rFonts w:ascii="Arial" w:hAnsi="Arial" w:cs="Arial"/>
                <w:b/>
                <w:sz w:val="16"/>
                <w:szCs w:val="16"/>
              </w:rPr>
              <w:t>ВІАГРА®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tabs>
                <w:tab w:val="left" w:pos="12600"/>
              </w:tabs>
              <w:rPr>
                <w:rFonts w:ascii="Arial" w:hAnsi="Arial" w:cs="Arial"/>
                <w:sz w:val="16"/>
                <w:szCs w:val="16"/>
              </w:rPr>
            </w:pPr>
            <w:r w:rsidRPr="00B33139">
              <w:rPr>
                <w:rFonts w:ascii="Arial" w:hAnsi="Arial" w:cs="Arial"/>
                <w:sz w:val="16"/>
                <w:szCs w:val="16"/>
              </w:rPr>
              <w:t>таблетки, вкриті плівковою оболонкою, по 50 мг; по 1 або по 4 таблетки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tabs>
                <w:tab w:val="left" w:pos="12600"/>
              </w:tabs>
              <w:jc w:val="center"/>
              <w:rPr>
                <w:rFonts w:ascii="Arial" w:hAnsi="Arial" w:cs="Arial"/>
                <w:sz w:val="16"/>
                <w:szCs w:val="16"/>
              </w:rPr>
            </w:pPr>
            <w:r w:rsidRPr="00B33139">
              <w:rPr>
                <w:rFonts w:ascii="Arial" w:hAnsi="Arial" w:cs="Arial"/>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tabs>
                <w:tab w:val="left" w:pos="12600"/>
              </w:tabs>
              <w:jc w:val="center"/>
              <w:rPr>
                <w:rFonts w:ascii="Arial" w:hAnsi="Arial" w:cs="Arial"/>
                <w:sz w:val="16"/>
                <w:szCs w:val="16"/>
              </w:rPr>
            </w:pPr>
            <w:r w:rsidRPr="00B33139">
              <w:rPr>
                <w:rFonts w:ascii="Arial" w:hAnsi="Arial" w:cs="Arial"/>
                <w:sz w:val="16"/>
                <w:szCs w:val="16"/>
              </w:rPr>
              <w:t>США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tabs>
                <w:tab w:val="left" w:pos="12600"/>
              </w:tabs>
              <w:jc w:val="center"/>
              <w:rPr>
                <w:rFonts w:ascii="Arial" w:hAnsi="Arial" w:cs="Arial"/>
                <w:sz w:val="16"/>
                <w:szCs w:val="16"/>
              </w:rPr>
            </w:pPr>
            <w:r w:rsidRPr="00B33139">
              <w:rPr>
                <w:rFonts w:ascii="Arial" w:hAnsi="Arial" w:cs="Arial"/>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tabs>
                <w:tab w:val="left" w:pos="12600"/>
              </w:tabs>
              <w:jc w:val="center"/>
              <w:rPr>
                <w:rFonts w:ascii="Arial" w:hAnsi="Arial" w:cs="Arial"/>
                <w:sz w:val="16"/>
                <w:szCs w:val="16"/>
              </w:rPr>
            </w:pPr>
            <w:r w:rsidRPr="00B33139">
              <w:rPr>
                <w:rFonts w:ascii="Arial" w:hAnsi="Arial" w:cs="Arial"/>
                <w:sz w:val="16"/>
                <w:szCs w:val="16"/>
              </w:rPr>
              <w:t>Франція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tabs>
                <w:tab w:val="left" w:pos="12600"/>
              </w:tabs>
              <w:jc w:val="center"/>
              <w:rPr>
                <w:rFonts w:ascii="Arial" w:hAnsi="Arial" w:cs="Arial"/>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b/>
                <w:sz w:val="16"/>
                <w:szCs w:val="16"/>
              </w:rPr>
              <w:t>уточнення реєстраційних номерів в наказі МОЗ України № 1225 від 16.06.2021 в процесі внесення змін</w:t>
            </w:r>
            <w:r w:rsidRPr="00B33139">
              <w:rPr>
                <w:rFonts w:ascii="Arial" w:hAnsi="Arial" w:cs="Arial"/>
                <w:sz w:val="16"/>
                <w:szCs w:val="16"/>
              </w:rPr>
              <w:t xml:space="preserve"> (зміна заявника (власника реєстраційного посвідчення) (згідно наказу МОЗ від 23.07.2015 № 460). Введення змін протягом 12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Франсуаза Дума-Сіллан/ Francoise Dumas-Sillan. Пропонована редакція: Барбара Де Бернарді/ Barbara De Bernardi. Зміна контактних даних уповноваженої особи заявника, відповідальної за здійснення фармаконагляду). Редакція в наказі: для дозування по 50 мг - UA/18004/01/02; для дозування по 100 мг - UA/18004/01/03. </w:t>
            </w:r>
            <w:r w:rsidRPr="00B33139">
              <w:rPr>
                <w:rFonts w:ascii="Arial" w:hAnsi="Arial" w:cs="Arial"/>
                <w:b/>
                <w:sz w:val="16"/>
                <w:szCs w:val="16"/>
              </w:rPr>
              <w:t>Вірна редакція: для дозування по 50 мг - UA/0313/01/02; для дозування по 100 мг - UA/0313/01/03.</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tabs>
                <w:tab w:val="left" w:pos="12600"/>
              </w:tabs>
              <w:jc w:val="center"/>
              <w:rPr>
                <w:rFonts w:ascii="Arial" w:hAnsi="Arial" w:cs="Arial"/>
                <w:b/>
                <w:sz w:val="16"/>
                <w:szCs w:val="16"/>
              </w:rPr>
            </w:pPr>
            <w:r w:rsidRPr="00B33139">
              <w:rPr>
                <w:rFonts w:ascii="Arial" w:hAnsi="Arial" w:cs="Arial"/>
                <w:b/>
                <w:sz w:val="16"/>
                <w:szCs w:val="16"/>
              </w:rPr>
              <w:t>UA/0313/01/02</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tabs>
                <w:tab w:val="left" w:pos="12600"/>
              </w:tabs>
              <w:rPr>
                <w:rFonts w:ascii="Arial" w:hAnsi="Arial" w:cs="Arial"/>
                <w:b/>
                <w:i/>
                <w:sz w:val="16"/>
                <w:szCs w:val="16"/>
              </w:rPr>
            </w:pPr>
            <w:r w:rsidRPr="00B33139">
              <w:rPr>
                <w:rFonts w:ascii="Arial" w:hAnsi="Arial" w:cs="Arial"/>
                <w:b/>
                <w:sz w:val="16"/>
                <w:szCs w:val="16"/>
              </w:rPr>
              <w:t>ВІАГРА®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tabs>
                <w:tab w:val="left" w:pos="12600"/>
              </w:tabs>
              <w:rPr>
                <w:rFonts w:ascii="Arial" w:hAnsi="Arial" w:cs="Arial"/>
                <w:sz w:val="16"/>
                <w:szCs w:val="16"/>
              </w:rPr>
            </w:pPr>
            <w:r w:rsidRPr="00B33139">
              <w:rPr>
                <w:rFonts w:ascii="Arial" w:hAnsi="Arial" w:cs="Arial"/>
                <w:sz w:val="16"/>
                <w:szCs w:val="16"/>
              </w:rPr>
              <w:t>таблетки, вкриті плівковою оболонкою, по 100 мг; по 1, або по 2 таблетки у блістері; по 1 блістеру в картонній коробці; по 4 таблетки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tabs>
                <w:tab w:val="left" w:pos="12600"/>
              </w:tabs>
              <w:jc w:val="center"/>
              <w:rPr>
                <w:rFonts w:ascii="Arial" w:hAnsi="Arial" w:cs="Arial"/>
                <w:sz w:val="16"/>
                <w:szCs w:val="16"/>
              </w:rPr>
            </w:pPr>
            <w:r w:rsidRPr="00B33139">
              <w:rPr>
                <w:rFonts w:ascii="Arial" w:hAnsi="Arial" w:cs="Arial"/>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tabs>
                <w:tab w:val="left" w:pos="12600"/>
              </w:tabs>
              <w:jc w:val="center"/>
              <w:rPr>
                <w:rFonts w:ascii="Arial" w:hAnsi="Arial" w:cs="Arial"/>
                <w:sz w:val="16"/>
                <w:szCs w:val="16"/>
              </w:rPr>
            </w:pPr>
            <w:r w:rsidRPr="00B33139">
              <w:rPr>
                <w:rFonts w:ascii="Arial" w:hAnsi="Arial" w:cs="Arial"/>
                <w:sz w:val="16"/>
                <w:szCs w:val="16"/>
              </w:rPr>
              <w:t>США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tabs>
                <w:tab w:val="left" w:pos="12600"/>
              </w:tabs>
              <w:jc w:val="center"/>
              <w:rPr>
                <w:rFonts w:ascii="Arial" w:hAnsi="Arial" w:cs="Arial"/>
                <w:sz w:val="16"/>
                <w:szCs w:val="16"/>
              </w:rPr>
            </w:pPr>
            <w:r w:rsidRPr="00B33139">
              <w:rPr>
                <w:rFonts w:ascii="Arial" w:hAnsi="Arial" w:cs="Arial"/>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tabs>
                <w:tab w:val="left" w:pos="12600"/>
              </w:tabs>
              <w:jc w:val="center"/>
              <w:rPr>
                <w:rFonts w:ascii="Arial" w:hAnsi="Arial" w:cs="Arial"/>
                <w:sz w:val="16"/>
                <w:szCs w:val="16"/>
              </w:rPr>
            </w:pPr>
            <w:r w:rsidRPr="00B33139">
              <w:rPr>
                <w:rFonts w:ascii="Arial" w:hAnsi="Arial" w:cs="Arial"/>
                <w:sz w:val="16"/>
                <w:szCs w:val="16"/>
              </w:rPr>
              <w:t>Франція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tabs>
                <w:tab w:val="left" w:pos="12600"/>
              </w:tabs>
              <w:jc w:val="center"/>
              <w:rPr>
                <w:rFonts w:ascii="Arial" w:hAnsi="Arial" w:cs="Arial"/>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b/>
                <w:sz w:val="16"/>
                <w:szCs w:val="16"/>
              </w:rPr>
              <w:t>уточнення реєстраційних номерів в наказі МОЗ України № 1225 від 16.06.2021 в процесі внесення змін</w:t>
            </w:r>
            <w:r w:rsidRPr="00B33139">
              <w:rPr>
                <w:rFonts w:ascii="Arial" w:hAnsi="Arial" w:cs="Arial"/>
                <w:sz w:val="16"/>
                <w:szCs w:val="16"/>
              </w:rPr>
              <w:t xml:space="preserve"> (зміна заявника (власника реєстраційного посвідчення) (згідно наказу МОЗ від 23.07.2015 № 460). Введення змін протягом 12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Франсуаза Дума-Сіллан/ Francoise Dumas-Sillan. Пропонована редакція: Барбара Де Бернарді/ Barbara De Bernardi. Зміна контактних даних уповноваженої особи заявника, відповідальної за здійснення фармаконагляду). Редакція в наказі: для дозування по 50 мг - UA/18004/01/02; для дозування по 100 мг - UA/18004/01/03. </w:t>
            </w:r>
            <w:r w:rsidRPr="00B33139">
              <w:rPr>
                <w:rFonts w:ascii="Arial" w:hAnsi="Arial" w:cs="Arial"/>
                <w:b/>
                <w:sz w:val="16"/>
                <w:szCs w:val="16"/>
              </w:rPr>
              <w:t>Вірна редакція: для дозування по 50 мг - UA/0313/01/02; для дозування по 100 мг - UA/0313/01/03.</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tabs>
                <w:tab w:val="left" w:pos="12600"/>
              </w:tabs>
              <w:jc w:val="center"/>
              <w:rPr>
                <w:rFonts w:ascii="Arial" w:hAnsi="Arial" w:cs="Arial"/>
                <w:b/>
                <w:sz w:val="16"/>
                <w:szCs w:val="16"/>
              </w:rPr>
            </w:pPr>
            <w:r w:rsidRPr="00B33139">
              <w:rPr>
                <w:rFonts w:ascii="Arial" w:hAnsi="Arial" w:cs="Arial"/>
                <w:b/>
                <w:sz w:val="16"/>
                <w:szCs w:val="16"/>
              </w:rPr>
              <w:t>UA/0313/01/03</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ВІНПОЦЕТИН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таблетки по 5 мг, по 10 таблеток у блістері; по 3 або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 рекомендовано до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UA/8199/01/01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ВІНПОЦЕТИН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таблетки по 10 мг, по 10 таблеток у блістері; по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 рекомендовано до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UA/8199/01/02</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ВІТАКСОН®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 xml:space="preserve">таблетки, вкриті плівковою оболонкою, по 10 таблеток в блістері; по 3 або 6 блістерів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до методів контролю ГЛЗ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ЕР*, доповнено посиланням на ДФУ* (*- діюче видання); критерії прийнятності залишені без змін. Примітку щодо періодичності контролю ГЛЗ доповнено інформацією (але не рідше раз на рік); зміни І типу - внесення змін до розділу маркування МКЯ ЛЗ: запропоновано: МАРКУВАННЯ Згідно затвердженого тексту маркування. Введення змін протягом 6-ти місяців після затвердження; зміни І типу - подання нового сертифіката відповідності Європейській фармакопеї № R0-CEP 2017-027-Rev 00 для діючої речовини Pyridoxine hydrochloride від нового виробника (виробнича дільниця DSM Vitamin (Shanghai) Ltd., Китай; СЕР holder DSM Nutritional Products Ltd., Швейцарія), в доповнення до затвердженого виробника АФІ DSM Nutritional Products GMBH (СЕР 1998-099)</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UA/10507/02/01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ВІТАМІН С 500 АПЕЛЬСИНОВИЙ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таблетки жувальні по 500 мг; по 10 таблеток у блістері, по 2 блістери у пачці з картону; по 10 таблеток у блістері, по 10 блістерів у пачці з картону; по 12 таблеток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 рекомендовано до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UA/16251/01/01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ГЕК-ІНФУЗІЯ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розчин для інфузій по 200 мл або по 400 мл у пляшках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Приватне акціонерне товариство "Інфузія"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у методах випробування АФІ гідроксиетилкрохмаль 200/0,5 за показником «Коефіціент С2/С6 у зв’язку з оптимізацією методики випробування (метод газової хроматографії); зміни І типу - зміни у методах випробування АФІ гідроксиетилкрохмаль 200/0,5, а саме введення альтернативної методики контролю за показником "Молекулярна маса та молекулярно-масовий розподіл" (метод ексклюзійна хроматографія 2.2.30)</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UA/5131/01/02</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 xml:space="preserve">ГЕК-ІНФУЗІЯ 6%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розчин для інфузій по 200 мл або по 400 мл у пляшках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Приватне акціонерне товариство "Інфузія"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у методах випробування АФІ гідроксиетилкрохмаль 200/0,5 за показником «Коефіціент С2/С6 у зв’язку з оптимізацією методики випробування (метод газової хроматографії); зміни І типу - зміни у методах випробування АФІ гідроксиетилкрохмаль 200/0,5, а саме введення альтернативної методики контролю за показником "Молекулярна маса та молекулярно-масовий розподіл" (метод ексклюзійна хроматографія 2.2.30)</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UA/5131/01/01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ГЕМОРОЛЬ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 xml:space="preserve">супозиторії по 6 супозиторіїв у блістері; по 2 блістери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Вроцлавське підприємство лікарських трав "ГЕРБАПОЛЬ"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Вроцлавське підприємство лікарських трав "ГЕРБАПОЛЬ"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щодо безпеки/ефективності та фармаконагляду (інші зміни) заміна розділу «Графічне оформлення упаковки» на розділ «Маркування» МКЯ ЛЗ: Запропоновано: Маркування Згідно затвердженого тексту маркування </w:t>
            </w:r>
            <w:r w:rsidRPr="00B33139">
              <w:rPr>
                <w:rFonts w:ascii="Arial" w:hAnsi="Arial" w:cs="Arial"/>
                <w:color w:val="000000"/>
                <w:sz w:val="16"/>
                <w:szCs w:val="16"/>
              </w:rPr>
              <w:br/>
              <w:t>Зміни внесені в текст маркування упаковки лікарського засобу щодо зазначення міжнародних позначень одиниць вимірювання.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UA/7628/01/01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ГЕПАРИН-ДАРНИЦЯ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гель, 600 МО/г; по 30 г у тубі; по 1 тубі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подання оновленого сертифіката відповідності Європейській фармакопеї № R1-CEP 2005-270-Rev 08 для діючої речовини Heparin sodium від вже затвердженого виробника HEBEI CHANGSHAN BIOCHEMICAL PHARMACEUTICAL CO., LTD., як наслідок зміна адреси виробничої дільниці (затверджено: North Head of Yinchuan Street, Zhengding New District, China – 050 800, Shijiazhuang, Hebei Province; запропоновано: No. 71 Menglong Street South District of Zhengding High-tech Industrial Development Zone Zhengding Area of China (Hebei) Pilot Free Trade Zone China-050 800 Shijiazhuang Hebei Province)</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UA/2577/01/02</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ГЕПАУРСОЛ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капсули по 250 мг по 10 капсул у блістері; по 1 блістеру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СКАН БІОТЕК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Індія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ШАРОН БІО-МЕДСИН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UA/15421/01/01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1"/>
              <w:tabs>
                <w:tab w:val="left" w:pos="12600"/>
              </w:tabs>
              <w:rPr>
                <w:rFonts w:ascii="Arial" w:hAnsi="Arial" w:cs="Arial"/>
                <w:b/>
                <w:i/>
                <w:sz w:val="16"/>
                <w:szCs w:val="16"/>
              </w:rPr>
            </w:pPr>
            <w:r w:rsidRPr="00B33139">
              <w:rPr>
                <w:rFonts w:ascii="Arial" w:hAnsi="Arial" w:cs="Arial"/>
                <w:b/>
                <w:sz w:val="16"/>
                <w:szCs w:val="16"/>
              </w:rPr>
              <w:t>ГЛІПТАР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rPr>
                <w:rFonts w:ascii="Arial" w:hAnsi="Arial" w:cs="Arial"/>
                <w:sz w:val="16"/>
                <w:szCs w:val="16"/>
                <w:lang w:val="ru-RU"/>
              </w:rPr>
            </w:pPr>
            <w:r w:rsidRPr="00B33139">
              <w:rPr>
                <w:rFonts w:ascii="Arial" w:hAnsi="Arial" w:cs="Arial"/>
                <w:sz w:val="16"/>
                <w:szCs w:val="16"/>
                <w:lang w:val="ru-RU"/>
              </w:rPr>
              <w:t>таблетки по 50 мг, по 10 таблеток у блістері, по 6 блістерів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lang w:val="ru-RU"/>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lang w:val="ru-RU"/>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lang w:val="ru-RU"/>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lang w:val="ru-RU"/>
              </w:rPr>
            </w:pPr>
            <w:r w:rsidRPr="00B33139">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w:t>
            </w:r>
            <w:r w:rsidRPr="00B33139">
              <w:rPr>
                <w:rFonts w:ascii="Arial" w:hAnsi="Arial" w:cs="Arial"/>
                <w:sz w:val="16"/>
                <w:szCs w:val="16"/>
                <w:lang w:val="ru-RU"/>
              </w:rPr>
              <w:t>Затверджено: 2 роки; Запропоновано: 3 роки. Введення змін протягом 6-ти місяців з дати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UA/16719/01/01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1"/>
              <w:tabs>
                <w:tab w:val="left" w:pos="12600"/>
              </w:tabs>
              <w:rPr>
                <w:rFonts w:ascii="Arial" w:hAnsi="Arial" w:cs="Arial"/>
                <w:b/>
                <w:i/>
                <w:sz w:val="16"/>
                <w:szCs w:val="16"/>
              </w:rPr>
            </w:pPr>
            <w:r w:rsidRPr="00B33139">
              <w:rPr>
                <w:rFonts w:ascii="Arial" w:hAnsi="Arial" w:cs="Arial"/>
                <w:b/>
                <w:sz w:val="16"/>
                <w:szCs w:val="16"/>
              </w:rPr>
              <w:t xml:space="preserve">ГРИПЕКС ХОТАКТИВ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rPr>
                <w:rFonts w:ascii="Arial" w:hAnsi="Arial" w:cs="Arial"/>
                <w:sz w:val="16"/>
                <w:szCs w:val="16"/>
              </w:rPr>
            </w:pPr>
            <w:r w:rsidRPr="00B33139">
              <w:rPr>
                <w:rFonts w:ascii="Arial" w:hAnsi="Arial" w:cs="Arial"/>
                <w:sz w:val="16"/>
                <w:szCs w:val="16"/>
              </w:rPr>
              <w:t>порошок для орального розчину по 4 г в саше; по 5, або по 7, або по 8 або по 10 саше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Юнілаб, ЛП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США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 виробництво, первинне та вторинне пакування, контроль та випуск серії: ТОВ ЮС Фармація,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для готового лікарського засобу Wrafton Laboratories Limited, United Kingdom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1"/>
              <w:tabs>
                <w:tab w:val="left" w:pos="12600"/>
              </w:tabs>
              <w:jc w:val="center"/>
              <w:rPr>
                <w:rFonts w:ascii="Arial" w:hAnsi="Arial" w:cs="Arial"/>
                <w:b/>
                <w:i/>
                <w:sz w:val="16"/>
                <w:szCs w:val="16"/>
              </w:rPr>
            </w:pPr>
            <w:r w:rsidRPr="00B3313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UA/5737/01/01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1"/>
              <w:tabs>
                <w:tab w:val="left" w:pos="12600"/>
              </w:tabs>
              <w:rPr>
                <w:rFonts w:ascii="Arial" w:hAnsi="Arial" w:cs="Arial"/>
                <w:b/>
                <w:i/>
                <w:sz w:val="16"/>
                <w:szCs w:val="16"/>
              </w:rPr>
            </w:pPr>
            <w:r w:rsidRPr="00B33139">
              <w:rPr>
                <w:rFonts w:ascii="Arial" w:hAnsi="Arial" w:cs="Arial"/>
                <w:b/>
                <w:sz w:val="16"/>
                <w:szCs w:val="16"/>
              </w:rPr>
              <w:t>ГРИПЕКС ХОТАКТИВ 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rPr>
                <w:rFonts w:ascii="Arial" w:hAnsi="Arial" w:cs="Arial"/>
                <w:sz w:val="16"/>
                <w:szCs w:val="16"/>
                <w:lang w:val="ru-RU"/>
              </w:rPr>
            </w:pPr>
            <w:r w:rsidRPr="00B33139">
              <w:rPr>
                <w:rFonts w:ascii="Arial" w:hAnsi="Arial" w:cs="Arial"/>
                <w:sz w:val="16"/>
                <w:szCs w:val="16"/>
                <w:lang w:val="ru-RU"/>
              </w:rPr>
              <w:t>порошок для орального розчину, по 5 г порошку у саше; по 5 саше або по 8 саше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lang w:val="ru-RU"/>
              </w:rPr>
            </w:pPr>
            <w:r w:rsidRPr="00B33139">
              <w:rPr>
                <w:rFonts w:ascii="Arial" w:hAnsi="Arial" w:cs="Arial"/>
                <w:sz w:val="16"/>
                <w:szCs w:val="16"/>
                <w:lang w:val="ru-RU"/>
              </w:rPr>
              <w:t>Юнілаб, ЛП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США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lang w:val="ru-RU"/>
              </w:rPr>
              <w:t>Виробник, відповідальний за виробництво за повним циклом:</w:t>
            </w:r>
            <w:r w:rsidRPr="00B33139">
              <w:rPr>
                <w:rFonts w:ascii="Arial" w:hAnsi="Arial" w:cs="Arial"/>
                <w:sz w:val="16"/>
                <w:szCs w:val="16"/>
                <w:lang w:val="ru-RU"/>
              </w:rPr>
              <w:br/>
              <w:t>ТОВ ЮС Фармація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lang w:val="ru-RU"/>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для готового лікарського засобу Wrafton Laboratories Limited, United Kingdom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1"/>
              <w:tabs>
                <w:tab w:val="left" w:pos="12600"/>
              </w:tabs>
              <w:jc w:val="center"/>
              <w:rPr>
                <w:rFonts w:ascii="Arial" w:hAnsi="Arial" w:cs="Arial"/>
                <w:b/>
                <w:i/>
                <w:sz w:val="16"/>
                <w:szCs w:val="16"/>
              </w:rPr>
            </w:pPr>
            <w:r w:rsidRPr="00B3313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UA/6285/01/01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ДИКЛОКАЇН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Товариство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зміна адреси затвердженого виробника АФІ диклофенак натрію Henan Dongtai Pharm Co., Ltd., The People's Republic of China, у зв’язку з перенесенням виробничої дільниці. Змін у процесі виробництва та схемі синтезу АФІ не відбулося. Пропонована редакція: Диклофенак натрію …… Henan Dongtai Pharm Co., Ltd., The People's Republic of China Адреса: No. 2, East Kangtai Road, Tangyin, Anyang City, The People's Republic of China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UA/8315/01/01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ДИКЛОФЕНАК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 xml:space="preserve">таблетки по 0,05 г; по 10 таблеток у блістерах; по 10 таблеток у блістері; по 1, по 3 або 10 блістерів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 рекомендовано до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UA/0708/01/01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ДИКЛОФЕНАК-ЗДОРОВ'Я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гель, 30 мг/г, по 50 г у г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зміна адреси виробника АФІ Диклофенаку натрію Henan Dongtai Pharm Co., Ltd., The People’s Republic of China, у зв’язку з перенесенням виробничої дільниці; запропоновано: No. 2, East Kangtai Road, Tangyin, Anyang City, The People’s Republic of China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UA/1539/01/02</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ДИМЕДРОЛ-ДАРНИЦЯ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розчин для ін'єкцій, 10 мг/мл; по 1 мл в ампулі; по 5 ампул у контурній чарунковій упаковці;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виправлено технічну помилку у тексті маркування упаковки лікарського засобу: запропоновано: 3. ПЕРЕЛІК ДОПОМІЖНИХ РЕЧОВИН Допоміжна речовина: вода для ін'єкцій. Вспомогательное вещество: вода для инъекций. Зазначене виправлення відповідає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UA/4851/01/01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ДИФЕРЕЛІН®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порошок по 11,25 мг та розчинник для суспензії для ін'єкцій пролонгованого вивільнення 1 флакон з порошком у комплекті з розчинником по 2 мл (маніт (Е 421), вода для ін'єкцій) в ампулі, шприцом для одноразового використання та двома голками (у блістерній упаковці)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ІІПСЕН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Францiя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Cенексі, Францiя (розчинник: виробництво, первинне пакування та контроль якості); ІПСЕН ФАРМА БІОТЕК, Францiя (порошок: виробництво та пакування); ІПСЕН ФАРМА БІОТЕК, Францiя (порошок: вторинне пакування, контроль якості та випуск лікарського засобу); ІПСЕН ФАРМА БІОТЕК, Францiя (порошок: гамма-випромінювання); ІПСЕН ФАРМА БІОТЕК, Францiя (розчинник: вторинне пакування та випуск серії); Стерідженікс Італія С.П.А., Італiя (порошок: гамма-випромінювання)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Францiя/ Італiя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технічна помилка (згідно наказу МОЗ від 23.07.2015 № 460) - виправлення технічної помилки, пов’язано з невідповідністю (різночитання) в межах одного документа (у специфікації лікарського засобу) за показником «Перевірка дози радіостерилізації» (некоректно зазначено верхню межу дози опромінення) Пропонована редакція - Методи контролю якості</w:t>
            </w:r>
            <w:r w:rsidRPr="00B33139">
              <w:rPr>
                <w:rFonts w:ascii="Arial" w:hAnsi="Arial" w:cs="Arial"/>
                <w:color w:val="000000"/>
                <w:sz w:val="16"/>
                <w:szCs w:val="16"/>
              </w:rPr>
              <w:br/>
              <w:t>Специфікація лікарського засобу (порошок) - показник, Метод СПЕЦИФІКАЦІЯ. На випуск На термін придатності</w:t>
            </w:r>
            <w:r w:rsidRPr="00B33139">
              <w:rPr>
                <w:rFonts w:ascii="Arial" w:hAnsi="Arial" w:cs="Arial"/>
                <w:color w:val="000000"/>
                <w:sz w:val="16"/>
                <w:szCs w:val="16"/>
              </w:rPr>
              <w:br/>
              <w:t>Перевірка дози радіостерилізації Хімічні дозиметри Діапазон дози опромінення 25-40 кГр N.D. Зазначене виправлення відповідає матеріалам реєстраційного досьє, які представлені в матеріалах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UA/9454/01/01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1"/>
              <w:tabs>
                <w:tab w:val="left" w:pos="12600"/>
              </w:tabs>
              <w:rPr>
                <w:rFonts w:ascii="Arial" w:hAnsi="Arial" w:cs="Arial"/>
                <w:b/>
                <w:i/>
                <w:sz w:val="16"/>
                <w:szCs w:val="16"/>
              </w:rPr>
            </w:pPr>
            <w:r w:rsidRPr="00B33139">
              <w:rPr>
                <w:rFonts w:ascii="Arial" w:hAnsi="Arial" w:cs="Arial"/>
                <w:b/>
                <w:sz w:val="16"/>
                <w:szCs w:val="16"/>
              </w:rPr>
              <w:t>ДІАФОРМІН®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rPr>
                <w:rFonts w:ascii="Arial" w:hAnsi="Arial" w:cs="Arial"/>
                <w:sz w:val="16"/>
                <w:szCs w:val="16"/>
              </w:rPr>
            </w:pPr>
            <w:r w:rsidRPr="00B33139">
              <w:rPr>
                <w:rFonts w:ascii="Arial" w:hAnsi="Arial" w:cs="Arial"/>
                <w:sz w:val="16"/>
                <w:szCs w:val="16"/>
              </w:rPr>
              <w:t>таблетки, вкриті плівковою оболонкою, по 1000 мг у блістерах, по 10 таблеток у блістері; по 3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АТ "Фармак"</w:t>
            </w:r>
            <w:r w:rsidRPr="00B331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АТ "Фармак" (пакування із форми «in bulk» фірми-виробника ЮСВ Прайвіт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виробника </w:t>
            </w:r>
            <w:r w:rsidRPr="00B33139">
              <w:rPr>
                <w:rFonts w:ascii="Arial" w:hAnsi="Arial" w:cs="Arial"/>
                <w:sz w:val="16"/>
                <w:szCs w:val="16"/>
              </w:rPr>
              <w:br/>
              <w:t xml:space="preserve">Введення змін протягом 6-ти місяців після затвердження. Зміни І типу - Зміни щодо безпеки/ефективності та фармаконагляду (інші зміни) Внесення змін до розділу «Маркування» МКЯ ЛЗ Затверджено: МАРКУВАННЯ Відповідає наданому тексту маркування упаковки препарату.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 </w:t>
            </w:r>
            <w:r w:rsidRPr="00B33139">
              <w:rPr>
                <w:rFonts w:ascii="Arial" w:hAnsi="Arial" w:cs="Arial"/>
                <w:sz w:val="16"/>
                <w:szCs w:val="16"/>
              </w:rPr>
              <w:b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UA/11857/02/01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ДІАЦЕФ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порошок для розчину для ін`єкцій по 1,0 г по 1 флакону або 10 флаконів з порошком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АСТРАЛ СТЕРІТЕК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UA/16105/01/01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ДІАЦЕФ 2000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порошок для розчину для ін`єкцій по 2,0 г по 1 флакону або 10 флаконів з порошком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АСТРАЛ СТЕРІТЕК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UA/16105/01/02</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ДОКСОРУБІЦИН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концентрат для розчину для інфузій, 2 мг/мл по 5 мл (10 мг), по 25 мл (50 мг), по 50 мл (100 мг), або по 100 мл (200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ЕБЕВЕ Фарма Гес.м.б.Х. Нфг.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Австрія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ЕБЕВЕ Фарма Гес.м.б.Х. Нфг. КГ, Австрія (повний цикл виробництва); Зейберсдорф Лабор ГмбХ , Австрія (тестування); Лабор ЛС СЕ &amp; Ко. КГ, Німеччина (тестування); МПЛ Мікробіологішес Прюфлабор ГмбХ, Австрія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Австрія/ 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Європейської фармакопеї для AФI доксорубіцину гідрохлориду CEP No. R1-CEP 2003-111-Rev 04 (попередня версія CEP No. R1-CEP 2003-111-Rev 03) від вже затвердженого виробника Sicor S.R.L., Italy (name of holder - Teva Pharmaceutical Indusrties Ltd.) Запропоновано: 3.2.R R1-CEP 2003-111-Rev 04 3.2.S.4.4 New Sicor CoAs 3.2.S.7.3 </w:t>
            </w:r>
            <w:r w:rsidRPr="00B33139">
              <w:rPr>
                <w:rFonts w:ascii="Arial" w:hAnsi="Arial" w:cs="Arial"/>
                <w:color w:val="000000"/>
                <w:sz w:val="16"/>
                <w:szCs w:val="16"/>
              </w:rPr>
              <w:br/>
              <w:t>New stability data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UA/1379/01/01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1"/>
              <w:tabs>
                <w:tab w:val="left" w:pos="12600"/>
              </w:tabs>
              <w:rPr>
                <w:rFonts w:ascii="Arial" w:hAnsi="Arial" w:cs="Arial"/>
                <w:b/>
                <w:i/>
                <w:sz w:val="16"/>
                <w:szCs w:val="16"/>
              </w:rPr>
            </w:pPr>
            <w:r w:rsidRPr="00B33139">
              <w:rPr>
                <w:rFonts w:ascii="Arial" w:hAnsi="Arial" w:cs="Arial"/>
                <w:b/>
                <w:sz w:val="16"/>
                <w:szCs w:val="16"/>
              </w:rPr>
              <w:t>ДОЛГІТ® КРЕМ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rPr>
                <w:rFonts w:ascii="Arial" w:hAnsi="Arial" w:cs="Arial"/>
                <w:sz w:val="16"/>
                <w:szCs w:val="16"/>
              </w:rPr>
            </w:pPr>
            <w:r w:rsidRPr="00B33139">
              <w:rPr>
                <w:rFonts w:ascii="Arial" w:hAnsi="Arial" w:cs="Arial"/>
                <w:sz w:val="16"/>
                <w:szCs w:val="16"/>
              </w:rPr>
              <w:t>крем, 50 мг/г; по 20 г або 50 г, або 100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Долоргіт ГмбХ і Ко. КГ</w:t>
            </w:r>
            <w:r w:rsidRPr="00B331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виробництво нерозфасованої продукції, первинне та вторинне пакування, контроль серії, випуск серії:</w:t>
            </w:r>
            <w:r w:rsidRPr="00B33139">
              <w:rPr>
                <w:rFonts w:ascii="Arial" w:hAnsi="Arial" w:cs="Arial"/>
                <w:sz w:val="16"/>
                <w:szCs w:val="16"/>
              </w:rPr>
              <w:br/>
              <w:t>Долоргіт ГмбХ і Ко. КГ, Німеччина; виробництво нерозфасованої продукції, первинне та вторинне пакування:</w:t>
            </w:r>
            <w:r w:rsidRPr="00B33139">
              <w:rPr>
                <w:rFonts w:ascii="Arial" w:hAnsi="Arial" w:cs="Arial"/>
                <w:sz w:val="16"/>
                <w:szCs w:val="16"/>
              </w:rPr>
              <w:br/>
              <w:t>Др. Тайсс Натурварен ГмбХ, Німеччина; первинне та вторинне пакування, контроль серії: Др. Тайсс Натурварен ГмбХ, Німеччина; контроль серії: ГБА Фарма ГмбХ, Німеччина; контроль серії (мікробіологічні випробування):</w:t>
            </w:r>
            <w:r w:rsidRPr="00B33139">
              <w:rPr>
                <w:rFonts w:ascii="Arial" w:hAnsi="Arial" w:cs="Arial"/>
                <w:sz w:val="16"/>
                <w:szCs w:val="16"/>
              </w:rPr>
              <w:br/>
              <w:t>БАВ ІНСТИТУТ гігієни та забезпечення якості ГмбХ, Німеччина; контроль серії (мікробіологічні випробування):</w:t>
            </w:r>
            <w:r w:rsidRPr="00B33139">
              <w:rPr>
                <w:rFonts w:ascii="Arial" w:hAnsi="Arial" w:cs="Arial"/>
                <w:sz w:val="16"/>
                <w:szCs w:val="16"/>
              </w:rPr>
              <w:br/>
              <w:t>МікроБіологі Кремер ГмбХ, Німеччина</w:t>
            </w:r>
          </w:p>
          <w:p w:rsidR="006E41EA" w:rsidRPr="00B33139" w:rsidRDefault="006E41EA" w:rsidP="00B2600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b/>
                <w:sz w:val="16"/>
                <w:szCs w:val="16"/>
              </w:rPr>
            </w:pPr>
            <w:r w:rsidRPr="00B33139">
              <w:rPr>
                <w:rFonts w:ascii="Arial" w:hAnsi="Arial" w:cs="Arial"/>
                <w:sz w:val="16"/>
                <w:szCs w:val="16"/>
              </w:rPr>
              <w:t>Німеччина</w:t>
            </w:r>
          </w:p>
          <w:p w:rsidR="006E41EA" w:rsidRPr="00B33139" w:rsidRDefault="006E41EA" w:rsidP="00B26008">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"Склад" (зазначення номеру «Е» поряд з затвердженими допоміжними речовинами), "Спосіб застосування та дози" (уточнення) та "Побічні реакції" відповідно до оновленої інформації з безпеки застосування лікарського засобу, відповідні зміни внесені в текст маркування упаковки. – внесення змін до розділу «Склад» МКЯ ЛЗ відповідно до поточного шаблону QRD (Quality Review of Documentations) від 30 жовтня 2020 року, EMA/25090/2002 rev. 21, а саме зазначення номеру Е для допоміжних речовин (гліцерол моностеарат (Е 471) та пропіленгліколь (Е 1520)) (зміна не впливає на досьє якості ЛЗ, модуль 3.2.Р.1 Опис і склад лікарського засобу залишається без змін).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1"/>
              <w:tabs>
                <w:tab w:val="left" w:pos="12600"/>
              </w:tabs>
              <w:jc w:val="center"/>
              <w:rPr>
                <w:rFonts w:ascii="Arial" w:hAnsi="Arial" w:cs="Arial"/>
                <w:b/>
                <w:i/>
                <w:sz w:val="16"/>
                <w:szCs w:val="16"/>
              </w:rPr>
            </w:pPr>
            <w:r w:rsidRPr="00B3313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UA/4117/01/01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tabs>
                <w:tab w:val="left" w:pos="12600"/>
              </w:tabs>
              <w:rPr>
                <w:rFonts w:ascii="Arial" w:hAnsi="Arial" w:cs="Arial"/>
                <w:b/>
                <w:i/>
                <w:sz w:val="16"/>
                <w:szCs w:val="16"/>
              </w:rPr>
            </w:pPr>
            <w:r w:rsidRPr="00B33139">
              <w:rPr>
                <w:rFonts w:ascii="Arial" w:hAnsi="Arial" w:cs="Arial"/>
                <w:b/>
                <w:sz w:val="16"/>
                <w:szCs w:val="16"/>
              </w:rPr>
              <w:t xml:space="preserve">ДРОПЛЕКС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tabs>
                <w:tab w:val="left" w:pos="12600"/>
              </w:tabs>
              <w:rPr>
                <w:rFonts w:ascii="Arial" w:hAnsi="Arial" w:cs="Arial"/>
                <w:sz w:val="16"/>
                <w:szCs w:val="16"/>
              </w:rPr>
            </w:pPr>
            <w:r w:rsidRPr="00B33139">
              <w:rPr>
                <w:rFonts w:ascii="Arial" w:hAnsi="Arial" w:cs="Arial"/>
                <w:sz w:val="16"/>
                <w:szCs w:val="16"/>
              </w:rPr>
              <w:t>краплі вушні, розчин по 15 мл у полімерних флаконах-крапельницях; по 1 флакону-крапельниці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tabs>
                <w:tab w:val="left" w:pos="12600"/>
              </w:tabs>
              <w:jc w:val="center"/>
              <w:rPr>
                <w:rFonts w:ascii="Arial" w:hAnsi="Arial" w:cs="Arial"/>
                <w:sz w:val="16"/>
                <w:szCs w:val="16"/>
              </w:rPr>
            </w:pPr>
            <w:r w:rsidRPr="00B33139">
              <w:rPr>
                <w:rFonts w:ascii="Arial" w:hAnsi="Arial" w:cs="Arial"/>
                <w:sz w:val="16"/>
                <w:szCs w:val="16"/>
              </w:rPr>
              <w:t>УОРЛД МЕДИЦИН ОФТАЛЬМІКС ІЛАЧЛАРІ ЛТД. ШТІ.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tabs>
                <w:tab w:val="left" w:pos="12600"/>
              </w:tabs>
              <w:jc w:val="center"/>
              <w:rPr>
                <w:rFonts w:ascii="Arial" w:hAnsi="Arial" w:cs="Arial"/>
                <w:sz w:val="16"/>
                <w:szCs w:val="16"/>
              </w:rPr>
            </w:pPr>
            <w:r w:rsidRPr="00B33139">
              <w:rPr>
                <w:rFonts w:ascii="Arial" w:hAnsi="Arial" w:cs="Arial"/>
                <w:sz w:val="16"/>
                <w:szCs w:val="16"/>
              </w:rPr>
              <w:t>Туреччина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tabs>
                <w:tab w:val="left" w:pos="12600"/>
              </w:tabs>
              <w:jc w:val="center"/>
              <w:rPr>
                <w:rFonts w:ascii="Arial" w:hAnsi="Arial" w:cs="Arial"/>
                <w:sz w:val="16"/>
                <w:szCs w:val="16"/>
              </w:rPr>
            </w:pPr>
            <w:r w:rsidRPr="00B33139">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tabs>
                <w:tab w:val="left" w:pos="12600"/>
              </w:tabs>
              <w:jc w:val="center"/>
              <w:rPr>
                <w:rFonts w:ascii="Arial" w:hAnsi="Arial" w:cs="Arial"/>
                <w:sz w:val="16"/>
                <w:szCs w:val="16"/>
              </w:rPr>
            </w:pPr>
            <w:r w:rsidRPr="00B33139">
              <w:rPr>
                <w:rFonts w:ascii="Arial" w:hAnsi="Arial" w:cs="Arial"/>
                <w:sz w:val="16"/>
                <w:szCs w:val="16"/>
              </w:rPr>
              <w:t>Туреччина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tabs>
                <w:tab w:val="left" w:pos="12600"/>
              </w:tabs>
              <w:jc w:val="center"/>
              <w:rPr>
                <w:rFonts w:ascii="Arial" w:hAnsi="Arial" w:cs="Arial"/>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b/>
                <w:sz w:val="16"/>
                <w:szCs w:val="16"/>
              </w:rPr>
              <w:t>уточнення реєстраційного номера в наказі МОЗ України № 1163 від 09.06.2021 в процесі внесення змін</w:t>
            </w:r>
            <w:r w:rsidRPr="00B33139">
              <w:rPr>
                <w:rFonts w:ascii="Arial" w:hAnsi="Arial" w:cs="Arial"/>
                <w:sz w:val="16"/>
                <w:szCs w:val="16"/>
              </w:rPr>
              <w:t xml:space="preserve">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 Редакція в наказі: UA/12428/01/01. </w:t>
            </w:r>
            <w:r w:rsidRPr="00B33139">
              <w:rPr>
                <w:rFonts w:ascii="Arial" w:hAnsi="Arial" w:cs="Arial"/>
                <w:b/>
                <w:sz w:val="16"/>
                <w:szCs w:val="16"/>
              </w:rPr>
              <w:t>Вірна редакція: UA/17706/01/01.</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tabs>
                <w:tab w:val="left" w:pos="12600"/>
              </w:tabs>
              <w:jc w:val="center"/>
              <w:rPr>
                <w:rFonts w:ascii="Arial" w:hAnsi="Arial" w:cs="Arial"/>
                <w:b/>
                <w:i/>
                <w:sz w:val="16"/>
                <w:szCs w:val="16"/>
              </w:rPr>
            </w:pPr>
            <w:r w:rsidRPr="00B3313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tabs>
                <w:tab w:val="left" w:pos="12600"/>
              </w:tabs>
              <w:jc w:val="center"/>
              <w:rPr>
                <w:rFonts w:ascii="Arial" w:hAnsi="Arial" w:cs="Arial"/>
                <w:b/>
                <w:sz w:val="16"/>
                <w:szCs w:val="16"/>
              </w:rPr>
            </w:pPr>
            <w:r w:rsidRPr="00B33139">
              <w:rPr>
                <w:rFonts w:ascii="Arial" w:hAnsi="Arial" w:cs="Arial"/>
                <w:b/>
                <w:sz w:val="16"/>
                <w:szCs w:val="16"/>
              </w:rPr>
              <w:t>UA/17706/01/01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ДРОТАВЕРИН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 xml:space="preserve">таблетки по 0,04 г по 10 таблеток у блістері; по 1 або 2 блістери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UA/2014/01/01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ЕКЗЕМЕСТАAН АККОРД 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таблетки, вкриті плівковою оболонкою, по 25 мг; № 15: по 15 таблеток у блістері; по 1 блістеру в картонній коробці; № 30: по 15 таблеток у блістері; по 2 блістери в картонній коробці; № 90: по 15 таблеток у блістері; по 6 блістерів в картонній коробці; № 100: по 10 таблеток у блістері; по 10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lang w:val="ru-RU"/>
              </w:rPr>
            </w:pPr>
            <w:r w:rsidRPr="00B33139">
              <w:rPr>
                <w:rFonts w:ascii="Arial" w:hAnsi="Arial" w:cs="Arial"/>
                <w:color w:val="000000"/>
                <w:sz w:val="16"/>
                <w:szCs w:val="16"/>
                <w:lang w:val="ru-RU"/>
              </w:rPr>
              <w:t>Аккорд Хелскеа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Аккорд Хелскеа Лімітед, Велика Британiя (вторинне пакування; відповідальний за випуск серії); АККОРД-ЮКЕЙ ЛІМІТЕД, Велика Британiя (вторинне пакування); АЛС ЛАБОРАТОРІС (ЮКЕЙ) ЛІМІТЕД, Велика Британiя (контроль якості); АСТРОН РЕСЬОРЧ ЛІМІТЕД, Велика Британiя (контроль якості); Весслінг Хангері Кфт., Угорщина (контроль якості); Інтас Фармасьютикелс Лімітед, Індія (виробництво готового лікарського засобу, первинна, вторинна упаковка, контроль якості серії); ЛАБОРАТОРІ ФУНДАСІО ДАУ, Іспанiя (контроль якості); ТОВ АЛС Чеська Республіка, Чехія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 Угорщина/ Індія/ Чеська Республіка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33139">
              <w:rPr>
                <w:rFonts w:ascii="Arial" w:hAnsi="Arial" w:cs="Arial"/>
                <w:color w:val="000000"/>
                <w:sz w:val="16"/>
                <w:szCs w:val="16"/>
              </w:rPr>
              <w:br/>
              <w:t xml:space="preserve">Пропонована редакція: Agata Gesiewicz. Зміна контактних даних уповноваженої особи, відповідальної за фармаконагляд. </w:t>
            </w:r>
            <w:r w:rsidRPr="00B33139">
              <w:rPr>
                <w:rFonts w:ascii="Arial" w:hAnsi="Arial" w:cs="Arial"/>
                <w:color w:val="000000"/>
                <w:sz w:val="16"/>
                <w:szCs w:val="16"/>
              </w:rPr>
              <w:br/>
              <w:t>Зміна контактних даних контактної особи уповноваженої особи заявника,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UA/15435/01/01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ЕНЕАС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таблетки;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Феррер Інтернаціональ,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Іспанiя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Феррер Інтернаціональ,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Іспанiя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 зміни внесено в текст маркування упаковки лікарського засобу.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UA/10389/01/01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ЕПІПЕН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розчин для ін'єкцій, 0,3 мг/дозу розчин для ін'єкцій, 0,3 мг/дозу; по 2 мл розчину у попередньо наповненій ручці; по 1 попередньо наповненій ручці в тубі; по 1 тубі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МЕДА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Швеція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Єврофінс Біофарма Продакт Тестінг, Данiя (компанія, що відповідає за проведення контролю якості ); МЕДА Фарма ГмбХ енд Ко. КГ, Німеччина (виробник, відповідальний за випуск серії); Мерідіан Медікал Текнолоджис, Інк., США (виробник, відповідальний за виробництво нерозфасованої продукції (підготовка, асептична фільтрація, наповнення та укупорка)); Мерідіан Медікал Текнолоджис, Інк., США (виробник, відповідальний за тестування та комплектацію); МПФ Б.В. (Мануфактурінг Пекеджинг Фармака), Нідерланди (альтернативний виробник, відповідальний за маркування та вторинну упаковку); МПФ Б.В. (Мануфактурінг Пекеджинг Фармака), Нідерланди (виробник, відповідальний за маркування та вторинну упаковку); РОШ-ДЕЛЬТА ГмбХ енд Ко. КГ, Німеччина (альтернативний виробник, відповідальний за маркування та вторинну упаковку); ФармЛог Фарма Логістик ГмбХ, Німеччина (альтернативний виробник, відповідальний за маркування та вторинну упаковку); ФармЛог Фарма Лоджістік ГмбХ , Німеччина (альтернативний виробник, відповідальний за маркування та вторинну упаковку)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Данiя/ Німеччина/ США/ Нідерланди</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33139">
              <w:rPr>
                <w:rFonts w:ascii="Arial" w:hAnsi="Arial" w:cs="Arial"/>
                <w:color w:val="000000"/>
                <w:sz w:val="16"/>
                <w:szCs w:val="16"/>
              </w:rPr>
              <w:br/>
              <w:t xml:space="preserve">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 </w:t>
            </w:r>
            <w:r w:rsidRPr="00B33139">
              <w:rPr>
                <w:rFonts w:ascii="Arial" w:hAnsi="Arial" w:cs="Arial"/>
                <w:color w:val="000000"/>
                <w:sz w:val="16"/>
                <w:szCs w:val="16"/>
              </w:rPr>
              <w:br/>
              <w:t xml:space="preserve">Зміна місцезнаходження мастер-файла системи фармаконагляду. Зміна місця здійснення основної діяльності з фармаконагляду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UA/14931/01/01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ЕПІПЕН ЮНІОР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розчин для ін'єкцій, 0,15 мг/дозу; по 2 мл розчину у попередньо наповненій ручці; по 1 попередньо наповненій ручці в тубі; по 1 тубі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МЕДА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Швеція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МПФ Б.В. (Мануфактурінг Пекеджинг Фармака), Нідерланди (виробник, відповідальний за маркування та вторинну упаковку); Єврофінс Біофарма Продакт Тестінг, Данiя (компанія, що відповідає за проведення контролю якості); МЕДА Фарма ГмбХ енд Ко. КГ, Німеччина (виробник, відповідальний за випуск серії); Мерідіан Медікал Текнолоджис, Інк., США (виробник, відповідальний за виробництво нерозфасованої продукції (підготовка, асептична фільтрація, наповнення та укупорка)); Мерідіан Медікал Текнолоджис, Інк., США (виробник, відповідальний за тестування та комплектацію); МПФ Б.В. (Мануфактурінг Пекеджинг Фармака), Нідерланди (альтернативний виробник, відповідальний за маркування та вторинну упаковку); РОШ-ДЕЛЬТА ГмбХ енд Ко. КГ, Німеччина (альтернативний виробник, відповідальний за маркування та вторинну упаковку); ФармЛог Фарма Логістик ГмбХ, Німеччина (альтернативний виробник, відповідальний за маркування та вторинну упаковку); ФармЛог Фарма Логістик ГмбХ, Німеччина (альтернативний виробник, відповідальний за маркування та вторинну упаковку)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Нідерланди/ Данiя/ Німеччина/ США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B33139">
              <w:rPr>
                <w:rFonts w:ascii="Arial" w:hAnsi="Arial" w:cs="Arial"/>
                <w:color w:val="000000"/>
                <w:sz w:val="16"/>
                <w:szCs w:val="16"/>
              </w:rPr>
              <w:br/>
              <w:t>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w:t>
            </w:r>
            <w:r w:rsidRPr="00B33139">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UA/14932/01/01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ЕХІНАСАЛЬ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сироп, по 125 г у флаконі; по 1 флакону в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Вроцлавське підприємство лікарських трав "ГЕРБАПОЛЬ"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Вроцлавське підприємство лікарських трав "Гербаполь"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внесення змін до розділу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UA/9100/01/01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ЕХІНАСАЛЬ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сироп, по 125 г у флаконі; по 1 флакону в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Вроцлавське підприємство лікарських трав "ГЕРБАПОЛЬ"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Вроцлавське підприємство лікарських трав "Гербаполь"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Михайлюк Марина Станіславівна. Зміна контактних даних контактної особи уповноваженої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UA/9100/01/01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1"/>
              <w:tabs>
                <w:tab w:val="left" w:pos="12600"/>
              </w:tabs>
              <w:rPr>
                <w:rFonts w:ascii="Arial" w:hAnsi="Arial" w:cs="Arial"/>
                <w:b/>
                <w:i/>
                <w:sz w:val="16"/>
                <w:szCs w:val="16"/>
              </w:rPr>
            </w:pPr>
            <w:r w:rsidRPr="00B33139">
              <w:rPr>
                <w:rFonts w:ascii="Arial" w:hAnsi="Arial" w:cs="Arial"/>
                <w:b/>
                <w:sz w:val="16"/>
                <w:szCs w:val="16"/>
              </w:rPr>
              <w:t>ЗАВІЦЕФТА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rPr>
                <w:rFonts w:ascii="Arial" w:hAnsi="Arial" w:cs="Arial"/>
                <w:sz w:val="16"/>
                <w:szCs w:val="16"/>
              </w:rPr>
            </w:pPr>
            <w:r w:rsidRPr="00B33139">
              <w:rPr>
                <w:rFonts w:ascii="Arial" w:hAnsi="Arial" w:cs="Arial"/>
                <w:sz w:val="16"/>
                <w:szCs w:val="16"/>
              </w:rPr>
              <w:t>порошок для концентрату для розчину для інфузій, по 2000 мг/500 мг по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ПФАЙЗЕР ЕЙЧ. СІ. ПІ. КОРПОРЕЙШН</w:t>
            </w:r>
            <w:r w:rsidRPr="00B331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США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виробництво стерильного напівпродукту: Глаксо Оперейшнз ЮК Лтд Трейдінг ес Глаксо Веллком Оперейшнз, Велика Британiя; виробництво, пакування, контроль якості та випуск серії: ЕйСіЕс Добфар С.п.А., Італія</w:t>
            </w:r>
            <w:r w:rsidRPr="00B33139">
              <w:rPr>
                <w:rFonts w:ascii="Arial" w:hAnsi="Arial" w:cs="Arial"/>
                <w:sz w:val="16"/>
                <w:szCs w:val="16"/>
              </w:rPr>
              <w:br/>
            </w:r>
          </w:p>
          <w:p w:rsidR="006E41EA" w:rsidRPr="00B33139" w:rsidRDefault="006E41EA" w:rsidP="00B2600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Велика Британiя/</w:t>
            </w:r>
          </w:p>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Італія</w:t>
            </w:r>
            <w:r w:rsidRPr="00B33139">
              <w:rPr>
                <w:rFonts w:ascii="Arial" w:hAnsi="Arial" w:cs="Arial"/>
                <w:sz w:val="16"/>
                <w:szCs w:val="16"/>
              </w:rPr>
              <w:br/>
            </w:r>
          </w:p>
          <w:p w:rsidR="006E41EA" w:rsidRPr="00B33139" w:rsidRDefault="006E41EA" w:rsidP="00B26008">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spacing w:after="240"/>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в інструкцію для медичного застосування лікарського засобу до розділів "Фармакологічні властивості", показання" (включення пацієнтів віком від трьох місяців), "Особливості застосування", "Спосіб застосування та дози", "Діти", "Побічні реакції", "Несумісність" відповідно до даних педіатричних досліджень, а також редаговано розділи "Особливості застосування", "Застосування у період вагітності або годування груддю" та "Передозування".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в інструкцію для медичного застосування лікарського засобу до розділів "Фармакологічні властивості", "Показання" (включення бактеріємії як нового терапевтичного показання), "Особливості застосування", "Спосіб застосування та дози".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UA/17440/01/01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ЗОФЕТРОН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таблетки, вкриті оболонкою, по 8 мг по 5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Фармасайнс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Канада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Канада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МКЯ: Графическое оформление упаковок. Пропонована редакція: Маркировка. В соответствии с утвержденным текстом маркировки. </w:t>
            </w:r>
            <w:r w:rsidRPr="00B33139">
              <w:rPr>
                <w:rFonts w:ascii="Arial" w:hAnsi="Arial" w:cs="Arial"/>
                <w:color w:val="000000"/>
                <w:sz w:val="16"/>
                <w:szCs w:val="16"/>
              </w:rPr>
              <w:br/>
              <w:t>Термін введення змін -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UA/5762/01/02</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1"/>
              <w:tabs>
                <w:tab w:val="left" w:pos="12600"/>
              </w:tabs>
              <w:rPr>
                <w:rFonts w:ascii="Arial" w:hAnsi="Arial" w:cs="Arial"/>
                <w:b/>
                <w:i/>
                <w:sz w:val="16"/>
                <w:szCs w:val="16"/>
              </w:rPr>
            </w:pPr>
            <w:r w:rsidRPr="00B33139">
              <w:rPr>
                <w:rFonts w:ascii="Arial" w:hAnsi="Arial" w:cs="Arial"/>
                <w:b/>
                <w:sz w:val="16"/>
                <w:szCs w:val="16"/>
              </w:rPr>
              <w:t xml:space="preserve">ІБУПРОМ ДЛЯ ДІТЕЙ ФОРТЕ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rPr>
                <w:rFonts w:ascii="Arial" w:hAnsi="Arial" w:cs="Arial"/>
                <w:sz w:val="16"/>
                <w:szCs w:val="16"/>
                <w:lang w:val="ru-RU"/>
              </w:rPr>
            </w:pPr>
            <w:r w:rsidRPr="00B33139">
              <w:rPr>
                <w:rFonts w:ascii="Arial" w:hAnsi="Arial" w:cs="Arial"/>
                <w:sz w:val="16"/>
                <w:szCs w:val="16"/>
                <w:lang w:val="ru-RU"/>
              </w:rPr>
              <w:t>суспензія оральна по 200 мг/5 мл, по 30 мл, 100 мл, 150 мл або 200 мл у флаконі; по 1 флакону в комплекті зі шприцом-дозатором по 5 мл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lang w:val="ru-RU"/>
              </w:rPr>
            </w:pPr>
            <w:r w:rsidRPr="00B33139">
              <w:rPr>
                <w:rFonts w:ascii="Arial" w:hAnsi="Arial" w:cs="Arial"/>
                <w:sz w:val="16"/>
                <w:szCs w:val="16"/>
              </w:rPr>
              <w:t>Юнілаб, ЛП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США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 xml:space="preserve">Виробництво, первинне та вторинне пакування, контроль якості, випуск серії готового продукту: Фармасьєрра Мануфекчурін, С.Л., Іспанія;  Виробництво, первинне та вторинне пакування, контроль якості, випуск серії готового продукту: Делфарм Бладел Б.В., Нідерланди; Контроль якості (за винятком мікробіологічного контролю), випуск серії готового продукту: Фармалідер, С.А., Іспанія; Виробництво, первинне та вторинне пакування, контроль якості: </w:t>
            </w:r>
            <w:r w:rsidRPr="00B33139">
              <w:rPr>
                <w:rFonts w:ascii="Arial" w:hAnsi="Arial" w:cs="Arial"/>
                <w:sz w:val="16"/>
                <w:szCs w:val="16"/>
              </w:rPr>
              <w:br/>
              <w:t>Едефарм, С.Л., Іспанія; Альтернативна дільниця для проведення мікробіологічного контролю (субдоговір з виробником Фармалідер, С.А.): Біолаб С.Л., Іспанiя; Випуск серії готового продукту: ТОВ ЮС Фармація, Польща</w:t>
            </w:r>
            <w:r w:rsidRPr="00B33139">
              <w:rPr>
                <w:rFonts w:ascii="Arial" w:hAnsi="Arial" w:cs="Arial"/>
                <w:sz w:val="16"/>
                <w:szCs w:val="16"/>
              </w:rPr>
              <w:br/>
            </w:r>
          </w:p>
          <w:p w:rsidR="006E41EA" w:rsidRPr="00B33139" w:rsidRDefault="006E41EA" w:rsidP="00B2600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Іспанія/</w:t>
            </w:r>
          </w:p>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Нідерланди/</w:t>
            </w:r>
          </w:p>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місця провадження діяльності виробника Фармасьєрра Мануфекчурін, С.Л., Іспанiя/ Farmasierra Manufacturing, S.L., Spain, відповідального за виробництво, первинне та вторинне пакування, контроль якості, випуск серії готового лікарського засобу, без зміни місця виробництва.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1"/>
              <w:tabs>
                <w:tab w:val="left" w:pos="12600"/>
              </w:tabs>
              <w:jc w:val="center"/>
              <w:rPr>
                <w:rFonts w:ascii="Arial" w:hAnsi="Arial" w:cs="Arial"/>
                <w:b/>
                <w:i/>
                <w:sz w:val="16"/>
                <w:szCs w:val="16"/>
              </w:rPr>
            </w:pPr>
            <w:r w:rsidRPr="00B33139">
              <w:rPr>
                <w:rFonts w:ascii="Arial" w:hAnsi="Arial" w:cs="Arial"/>
                <w:i/>
                <w:sz w:val="16"/>
                <w:szCs w:val="16"/>
              </w:rPr>
              <w:t xml:space="preserve">без рецепта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UA/15878/01/02</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ІМОВАКС ПОЛІО® ВАКЦИНА ДЛЯ ПРОФІЛАКТИКИ ПОЛІОМІЄЛІТУ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суспензія для ін’єкцій по 0,5 мл (1 доза) у попередньо заповненому шприці з прикріпленою голкою (або 2-ма окремими голками); по 1 шприцу в картонній коробці; по 0,5 мл (1 доза) у попередньо заповненому шприці з прикріпленою голкою (або 2-ма окремими голками) в стандартно-експортній упаковці, яка міститься у картонній коробці з інструкцією для медичного застосування;</w:t>
            </w:r>
            <w:r w:rsidRPr="00B33139">
              <w:rPr>
                <w:rFonts w:ascii="Arial" w:hAnsi="Arial" w:cs="Arial"/>
                <w:color w:val="000000"/>
                <w:sz w:val="16"/>
                <w:szCs w:val="16"/>
              </w:rPr>
              <w:br/>
              <w:t>по 5 мл (10 доз) у флаконі з захисним ковпачком; по 1 або 10 флаконів в картонній коробці; по 5 мл (10 доз) у флаконі з захисним ковпачком; по 1 або 10 флаконів в стандартно-експортній упаковці, яка міститься у картонній коробці з інструкцією для медичного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Францiя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САНОФІ ВІНТРОП ІНДАСТРІА, Францiя (заповнення шприців, контроль якості (стерильність)); Санофі Пастер, Францiя (повний цикл виробництва,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Францiя/ Угорщина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внесено до інструкції для медичного застосування лікарського засобу до розділу "Спосіб застосування та дози" відповідно до рекомендацій ВООЗ. Термін введення змін -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UA/14266/01/01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1"/>
              <w:tabs>
                <w:tab w:val="left" w:pos="12600"/>
              </w:tabs>
              <w:rPr>
                <w:rFonts w:ascii="Arial" w:hAnsi="Arial" w:cs="Arial"/>
                <w:b/>
                <w:i/>
                <w:sz w:val="16"/>
                <w:szCs w:val="16"/>
              </w:rPr>
            </w:pPr>
            <w:r w:rsidRPr="00B33139">
              <w:rPr>
                <w:rFonts w:ascii="Arial" w:hAnsi="Arial" w:cs="Arial"/>
                <w:b/>
                <w:sz w:val="16"/>
                <w:szCs w:val="16"/>
              </w:rPr>
              <w:t>ІМУРАН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rPr>
                <w:rFonts w:ascii="Arial" w:hAnsi="Arial" w:cs="Arial"/>
                <w:sz w:val="16"/>
                <w:szCs w:val="16"/>
              </w:rPr>
            </w:pPr>
            <w:r w:rsidRPr="00B33139">
              <w:rPr>
                <w:rFonts w:ascii="Arial" w:hAnsi="Arial" w:cs="Arial"/>
                <w:sz w:val="16"/>
                <w:szCs w:val="16"/>
              </w:rPr>
              <w:t>таблетки, вкриті плівковою оболонкою, по 50 мг; по 25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Аспен Фарма Трейдінг Лімітед</w:t>
            </w:r>
            <w:r w:rsidRPr="00B331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Ірландiя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 xml:space="preserve">виробництво, випробування контролю якості, первинне та вторинне пакування та випуск серій: Екселла ГмбХ і Ко. КГ, Німеччина; виробництво, первинне та вторинне пакування: Аспен Порт Елізабет (Пті) Лтд., Південна Африка;  </w:t>
            </w:r>
            <w:r w:rsidRPr="00B33139">
              <w:rPr>
                <w:rFonts w:ascii="Arial" w:hAnsi="Arial" w:cs="Arial"/>
                <w:sz w:val="16"/>
                <w:szCs w:val="16"/>
              </w:rPr>
              <w:br/>
              <w:t>вторинне пакування, випробування контролю якості та випуск серій: Аспен Бад-Ольдесло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Німеччина/</w:t>
            </w:r>
          </w:p>
          <w:p w:rsidR="006E41EA" w:rsidRPr="00B33139" w:rsidRDefault="006E41EA" w:rsidP="00B26008">
            <w:pPr>
              <w:pStyle w:val="11"/>
              <w:tabs>
                <w:tab w:val="left" w:pos="12600"/>
              </w:tabs>
              <w:jc w:val="center"/>
              <w:rPr>
                <w:b/>
                <w:sz w:val="16"/>
                <w:szCs w:val="16"/>
              </w:rPr>
            </w:pPr>
            <w:r w:rsidRPr="00B33139">
              <w:rPr>
                <w:rFonts w:ascii="Arial" w:hAnsi="Arial" w:cs="Arial"/>
                <w:sz w:val="16"/>
                <w:szCs w:val="16"/>
              </w:rPr>
              <w:t>Південна Африка</w:t>
            </w:r>
          </w:p>
          <w:p w:rsidR="006E41EA" w:rsidRPr="00B33139" w:rsidRDefault="006E41EA" w:rsidP="00B26008">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відповідальної за виробництво ГЛЗ, Аспен Порт Елізабет (Пті) Лтд., Ділянка 4, Рівень 2, Кут Феарклаф та Гібауд роуд, Порт Елізабет, Корстен, 6020, Південна Африка /Aspen Port Elizabeth (Pty) Ltd., Unit 4, Level 2, Corner of Fairclough and Gibaud Road, Port Elizabeth, Korsten, 6020, South Africa. додатково iз введенням нової виробничої дільниці відбулися незначні змiни у специфікації та методах контролю якості готового лікарського засобу, а саме: у специфікації для нового виробника додане посилання до показників якості «Ідентифікація» та «Однорідність маси», щодо не проведення даних показників протягом дослідження стабільності; у порівнянні iз затвердженими методами контролю для нового виробника незначно змiнився тiльки опис аналітичних методик для показників якостi: «Опис», «Ідентифікація», «Мікробіологічна чистота»; для показника якостi «Однорідність маси» опис методики для нового виробника відповідає опису, як у затвердженого виробника.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відповідальної за первинне пакування ГЛЗ, Аспен Порт Елізабет (Пті) Лтд., Ділянка 4, Рівень 2, Кут Феарклаф та Гібауд роуд, Порт Елізабет, Корстен, 6020, Південна Африка /Aspen Port Elizabeth (Pty) Ltd., Unit 4, Level 2, Corner of Fairclough and Gibaud Road, Port Elizabeth, Korsten, 6020, South Africa.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відповідальної за вторинне пакування ГЛЗ, Аспен Порт Елізабет (Пті) Лтд., Ділянка 4, Рівень 2, Кут Феарклаф та Гібауд роуд, Порт Елізабет, Корстен, 6020, Південна Африка /Aspen Port Elizabeth (Pty) Ltd., Unit 4, Level 2, Corner of Fairclough and Gibaud Road, Port Elizabeth, Korsten, 6020, South Africa.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відповідальної за вторинне пакування ГЛЗ, Аспен Бад-ОЛьдесло ГмбХ, Індустріштрассе 32-36, 23843 Бад-Ольдесло, Німеччина/ Aspen Bad Oldesloe GmbH, Industriestrasse 32-36, 23843 Bad Oldesloe, Germany.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дільниці відповідальну за контроль та випуск серії ГЛЗ, Аспен Бад-ОЛьдесло ГмбХ, Індустріштрассе 32-36, 23843 Бад-Ольдесло, Німеччина/ Aspen Bad Oldesloe GmbH, Industriestrasse 32-36, 23843 Bad Oldesloe, Germany в якості дільниці для контролю та випуску серії ГЛЗ. Зміни внесено в інструкцію для медичного застосування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зміна маркування для таблеток, що виробляються на виробничій дільниці Екселла ГбмХ і Ко. КГ. з метою гармонізації маркування таблеток на всіх ринках. Зміни внесено в інструкцію для медичного застосування у розділ "Основні фізико-хімічні властивості". </w:t>
            </w:r>
            <w:r w:rsidRPr="00B33139">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зміна маркування для таблеток, що виробляються на виробничій дільниці Аспен Порт Елізабет (Пті) Лтд. з метою гармонізації маркування таблеток на всіх ринках.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виробництві ГЛЗ на додатковій дільниці Аспен Порт Елізабет (Пті) Лтд., що полягають у розширені опису виробничого процесу.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методу випробування під час виробництва ГЛЗ на додатковій дільниці Аспен Порт Елізабет (Пті) Лтд., а саме на стадії грануляція-висушування показника «Втрата в масі при висушуванні».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методу випробування під час виробництва ГЛЗ: візуальний контроль на додатковій дільниці Аспен Порт Елізабет (Пті) Лтд., Південна Африка.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у специфікації в процесі виробництва на додатковій дільниці Аспен Порт Елізабет (Пті) Лтд, а саме змінюється товщина ядра таблетки </w:t>
            </w:r>
            <w:r w:rsidRPr="00B33139">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в аналітичних методиках за показниками кількісне визначення та супутні домішки методом ВЕРХ, та розчинення УФ для ГЛЗ на додатковій дільниці виробництва Аспен Порт Елізабет (Пті) Лтд.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UA/0116/01/01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ІНТЕГРИЛІН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 xml:space="preserve">розчин для ін'єкцій, 2 мг/мл, по 10 мл у флаконі зі скла;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B33139">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UA/5840/02/01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ІНТЕГРИЛІН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 xml:space="preserve">розчин для інфузій, 0,75 мг/мл; по 100 мл у флаконі зі скла,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B33139">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UA/5840/01/01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 xml:space="preserve">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Бельгiя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вилучення випробування Optical dencity test на етапі ферментації проміжного продукту антигенів кашлюка з категорії моніторингу під час процесу виробництва (in-process monitoring); зміни І типу - вилучення випробування Protein content by Lowry для проміжного продукту активної субстанції на етапі очищення іонообмінною хроматографією (колонка Q-сефарози) з категорії моніторингу під час процесу виробництва (in-process monitoring); зміни І типу - перенесення випробування Bioburden test, що проводиться на стадії очищення, перед етапом фінальної стерилізуючої фільтрації з категорії моніторингу під час процесу виробництва (in-process monitoring) до категорії прийняття рішення щодо якості (quality decision test) з критерієм прийнятності «Not more than (NMT )10 CFU/100 ml»; зміни І типу - зміна критеріїв прийнятності для випробування на мікробну чистоту на трипсин-соєвому агарі (Microbial purity test on Tryptic Soy Agar) для двох останніх прекультур та основних етапів ферментації для антигенів кашлюку в категорії прийняття рішення щодо якості (Quality decision test). Запропоновано: Absence of growth. Внесення редакційних правок до розділу 3.2.S.2.4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UA/16235/01/01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ІНФАНРИКС™ ІПВ КОМБІНОВАНА ВАКЦИНА ДЛЯ ПРОФІЛАКТИКИ ДИФТЕРІЇ, ПРАВЦЯ, КАШЛЮКА (АЦЕЛЮЛЯРНИЙ КОМПОНЕНТ) ТА ПОЛІОМІЄЛІТУ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Бельгiя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зміна критеріїв прийнятності для випробування на мікробну чистоту на трипсин-соєвому агарі (Microbial purity test on Tryptic Soy Agar) для двох останніх прекультур та основних етапів ферментації для антигенів кашлюку в категорії прийняття рішення щодо якості (Quality decision test). Запропоновано: Absence of growth. Внесення редакційних правок до розділу 3.2.S.2.4 реєстраційного досьє; зміни І типу - перенесення випробування Bioburden test, що проводиться на стадії очищення, перед етапом фінальної стерилізуючої фільтрації з категорії моніторингу під час процесу виробництва (in-process monitoring) до категорії прийняття рішення щодо якості (quality decision test) з критерієм прийнятності «Not more than (NMT )10 CFU/100 ml»; зміни І типу - вилучення випробування Protein content by Lowry для проміжного продукту активної субстанції на етапі очищення іонообмінною хроматографією (колонка Q-сефарози) з категорії моніторингу під час процесу виробництва (in-process monitoring); зміни І типу - вилучення випробування Optical dencity test на етапі ферментації проміжного продукту антигенів кашлюка з категорії моніторингу під час процесу виробництва (in-process monitoring)</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UA/13939/01/01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суспензія (DTPa-IPV) для ін’єкцій по 0,5 мл (1 доза) та ліофілізат (Hib); cуспензія (DTPa-IPV) для ін'єкцій по 0,5 мл (1 доза) у попередньо наповненому одноразовому шприці №1 у комплекті з двома голками та ліофілізат (Hib) у флаконі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Бельгiя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зміна критерію прийнятності для випробування граничного значення амонію (Limit test) в специфікації на готовий продукт Al (OH)</w:t>
            </w:r>
            <w:r w:rsidRPr="00B33139">
              <w:rPr>
                <w:rStyle w:val="82"/>
                <w:sz w:val="16"/>
                <w:szCs w:val="16"/>
              </w:rPr>
              <w:t xml:space="preserve"> </w:t>
            </w:r>
            <w:r w:rsidRPr="00B33139">
              <w:rPr>
                <w:rStyle w:val="cs9dae8f7a1"/>
                <w:sz w:val="16"/>
                <w:szCs w:val="16"/>
              </w:rPr>
              <w:t>₃</w:t>
            </w:r>
            <w:r w:rsidRPr="00B33139">
              <w:rPr>
                <w:rStyle w:val="csf229d0ff47"/>
                <w:sz w:val="16"/>
                <w:szCs w:val="16"/>
              </w:rPr>
              <w:t xml:space="preserve"> </w:t>
            </w:r>
            <w:r w:rsidRPr="00B33139">
              <w:rPr>
                <w:rFonts w:ascii="Arial" w:hAnsi="Arial" w:cs="Arial"/>
                <w:color w:val="000000"/>
                <w:sz w:val="16"/>
                <w:szCs w:val="16"/>
              </w:rPr>
              <w:t xml:space="preserve"> у відповідності до монографії Ph.Eur 1664 Aluminium hydroxide, hydrated, for adsorption. Запропоновано: Not more than 50 ppm Внесення редакційних правок до розділів реєстраційного досьє 3.2.P.4.1, 3.2.P.4.2, 3.2.P.4.3; зміни І типу - видалення із специфікації для кінцевого продукту Al (OH)</w:t>
            </w:r>
            <w:r w:rsidRPr="00B33139">
              <w:rPr>
                <w:rStyle w:val="82"/>
                <w:sz w:val="16"/>
                <w:szCs w:val="16"/>
              </w:rPr>
              <w:t xml:space="preserve"> </w:t>
            </w:r>
            <w:r w:rsidRPr="00B33139">
              <w:rPr>
                <w:rStyle w:val="cs9dae8f7a1"/>
                <w:sz w:val="16"/>
                <w:szCs w:val="16"/>
              </w:rPr>
              <w:t>₃</w:t>
            </w:r>
            <w:r w:rsidRPr="00B33139">
              <w:rPr>
                <w:rStyle w:val="csf229d0ff47"/>
                <w:sz w:val="16"/>
                <w:szCs w:val="16"/>
              </w:rPr>
              <w:t xml:space="preserve"> </w:t>
            </w:r>
            <w:r w:rsidRPr="00B33139">
              <w:rPr>
                <w:rFonts w:ascii="Arial" w:hAnsi="Arial" w:cs="Arial"/>
                <w:color w:val="000000"/>
                <w:sz w:val="16"/>
                <w:szCs w:val="16"/>
              </w:rPr>
              <w:t xml:space="preserve"> випробування Nitrogen content test у відповідності до монографії Ph.Eur. 1664 Aluminium hydroxide, hydrated, for adsorption</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UA/15832/01/01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суспензія (DTPa-IPV) для ін’єкцій по 0,5 мл (1 доза) та ліофілізат (Hib); cуспензія (DTPa-IPV) для ін'єкцій по 0,5 мл (1 доза) у попередньо наповненому одноразовому шприці №1 у комплекті з двома голками та ліофілізат (Hib) у флаконі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Бельгiя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вилучення випробування Optical dencity test на етапі ферментації проміжного продукту антигенів кашлюка з категорії моніторингу під час процесу виробництва (in-process monitoring); зміни І типу - вилучення випробування Protein content by Lowry для проміжного продукту активної субстанції на етапі очищення іонообмінною хроматографією (колонка Q-сефарози) з категорії моніторингу під час процесу виробництва (in-process monitoring); зміни І типу - перенесення випробування Bioburden test, що проводиться на стадії очищення, перед етапом фінальної стерилізуючої фільтрації з категорії моніторингу під час процесу виробництва (in-process monitoring) до категорії прийняття рішення щодо якості (quality decision test) з критерієм прийнятності «Not more than (NMT )10 CFU/100 ml»; зміни І типу - зміна критеріїв прийнятності для випробування на мікробну чистоту на трипсин-соєвому агарі (Microbial purity test on Tryptic Soy Agar) для двох останніх прекультур та основних етапів ферментації для антигенів кашлюку в категорії прийняття рішення щодо якості (Quality decision test). Запропоновано: Absence of growth. Внесення редакційних правок до розділу 3.2.S.2.4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UA/15832/01/01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ЙОКЕЛЬ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порошок для розчину для ін'єкцій по 750 мг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БРОС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Грецiя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БРОС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Грецiя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Іваськова Алла Василівна. Зміна контактних даних контактної особи уповноваженої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UA/0388/01/01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1"/>
              <w:tabs>
                <w:tab w:val="left" w:pos="12600"/>
              </w:tabs>
              <w:rPr>
                <w:rFonts w:ascii="Arial" w:hAnsi="Arial" w:cs="Arial"/>
                <w:b/>
                <w:i/>
                <w:sz w:val="16"/>
                <w:szCs w:val="16"/>
              </w:rPr>
            </w:pPr>
            <w:r w:rsidRPr="00B33139">
              <w:rPr>
                <w:rFonts w:ascii="Arial" w:hAnsi="Arial" w:cs="Arial"/>
                <w:b/>
                <w:sz w:val="16"/>
                <w:szCs w:val="16"/>
              </w:rPr>
              <w:t>ЙОКС-ТЕВА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rPr>
                <w:rFonts w:ascii="Arial" w:hAnsi="Arial" w:cs="Arial"/>
                <w:sz w:val="16"/>
                <w:szCs w:val="16"/>
              </w:rPr>
            </w:pPr>
            <w:r w:rsidRPr="00B33139">
              <w:rPr>
                <w:rFonts w:ascii="Arial" w:hAnsi="Arial" w:cs="Arial"/>
                <w:sz w:val="16"/>
                <w:szCs w:val="16"/>
              </w:rPr>
              <w:t>спрей для ротової порожнини; по 30 мл у флаконі з механічним розпилювачем; по 1 флакону у комплекті з аплікатором для ротової порожнини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ТОВ «Тева Україна»</w:t>
            </w:r>
            <w:r w:rsidRPr="00B331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Тева Чех Індастріз с.р.о.</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Чеська Республіка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 xml:space="preserve">внесення змін до реєстраційних матеріалів: зміна заявника (власника реєстраційного посвідчення). Зміни внесено в текст маркування упаковки лікарського засобу щодо найменування заявника.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w:t>
            </w:r>
            <w:r w:rsidRPr="00B33139">
              <w:rPr>
                <w:rFonts w:ascii="Arial" w:hAnsi="Arial" w:cs="Arial"/>
                <w:sz w:val="16"/>
                <w:szCs w:val="16"/>
              </w:rPr>
              <w:br/>
              <w:t>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1"/>
              <w:tabs>
                <w:tab w:val="left" w:pos="12600"/>
              </w:tabs>
              <w:jc w:val="center"/>
              <w:rPr>
                <w:rFonts w:ascii="Arial" w:hAnsi="Arial" w:cs="Arial"/>
                <w:b/>
                <w:i/>
                <w:sz w:val="16"/>
                <w:szCs w:val="16"/>
              </w:rPr>
            </w:pPr>
            <w:r w:rsidRPr="00B3313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UA/9964/01/01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A321D8" w:rsidRDefault="006E41EA" w:rsidP="00B26008">
            <w:pPr>
              <w:pStyle w:val="12"/>
              <w:tabs>
                <w:tab w:val="left" w:pos="12600"/>
              </w:tabs>
              <w:rPr>
                <w:rFonts w:ascii="Arial" w:hAnsi="Arial" w:cs="Arial"/>
                <w:b/>
                <w:i/>
                <w:color w:val="000000"/>
                <w:sz w:val="16"/>
                <w:szCs w:val="16"/>
              </w:rPr>
            </w:pPr>
            <w:r w:rsidRPr="00A321D8">
              <w:rPr>
                <w:rFonts w:ascii="Arial" w:hAnsi="Arial" w:cs="Arial"/>
                <w:b/>
                <w:sz w:val="16"/>
                <w:szCs w:val="16"/>
              </w:rPr>
              <w:t>КАМЕТОН-ЗДОРОВ'Я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A321D8" w:rsidRDefault="006E41EA" w:rsidP="00B26008">
            <w:pPr>
              <w:pStyle w:val="12"/>
              <w:tabs>
                <w:tab w:val="left" w:pos="12600"/>
              </w:tabs>
              <w:rPr>
                <w:rFonts w:ascii="Arial" w:hAnsi="Arial" w:cs="Arial"/>
                <w:color w:val="000000"/>
                <w:sz w:val="16"/>
                <w:szCs w:val="16"/>
              </w:rPr>
            </w:pPr>
            <w:r w:rsidRPr="00A321D8">
              <w:rPr>
                <w:rFonts w:ascii="Arial" w:hAnsi="Arial" w:cs="Arial"/>
                <w:color w:val="000000"/>
                <w:sz w:val="16"/>
                <w:szCs w:val="16"/>
              </w:rPr>
              <w:t>спрей назальний та оромукозний по 25 г у балоні забезпеченому дозуючим клапаном-насосом та назальною насадкою-розпилювачем з захисним ковпачком; по 1 балону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A321D8" w:rsidRDefault="006E41EA" w:rsidP="00B26008">
            <w:pPr>
              <w:pStyle w:val="12"/>
              <w:tabs>
                <w:tab w:val="left" w:pos="12600"/>
              </w:tabs>
              <w:jc w:val="center"/>
              <w:rPr>
                <w:rFonts w:ascii="Arial" w:hAnsi="Arial" w:cs="Arial"/>
                <w:color w:val="000000"/>
                <w:sz w:val="16"/>
                <w:szCs w:val="16"/>
              </w:rPr>
            </w:pPr>
            <w:r w:rsidRPr="00A321D8">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A321D8" w:rsidRDefault="006E41EA" w:rsidP="00B26008">
            <w:pPr>
              <w:pStyle w:val="12"/>
              <w:tabs>
                <w:tab w:val="left" w:pos="12600"/>
              </w:tabs>
              <w:jc w:val="center"/>
              <w:rPr>
                <w:rFonts w:ascii="Arial" w:hAnsi="Arial" w:cs="Arial"/>
                <w:color w:val="000000"/>
                <w:sz w:val="16"/>
                <w:szCs w:val="16"/>
              </w:rPr>
            </w:pPr>
            <w:r w:rsidRPr="00A321D8">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A321D8" w:rsidRDefault="006E41EA" w:rsidP="00B26008">
            <w:pPr>
              <w:pStyle w:val="12"/>
              <w:tabs>
                <w:tab w:val="left" w:pos="12600"/>
              </w:tabs>
              <w:jc w:val="center"/>
              <w:rPr>
                <w:rFonts w:ascii="Arial" w:hAnsi="Arial" w:cs="Arial"/>
                <w:color w:val="000000"/>
                <w:sz w:val="16"/>
                <w:szCs w:val="16"/>
              </w:rPr>
            </w:pPr>
            <w:r w:rsidRPr="00A321D8">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A321D8" w:rsidRDefault="006E41EA" w:rsidP="00B26008">
            <w:pPr>
              <w:pStyle w:val="12"/>
              <w:tabs>
                <w:tab w:val="left" w:pos="12600"/>
              </w:tabs>
              <w:jc w:val="center"/>
              <w:rPr>
                <w:rFonts w:ascii="Arial" w:hAnsi="Arial" w:cs="Arial"/>
                <w:color w:val="000000"/>
                <w:sz w:val="16"/>
                <w:szCs w:val="16"/>
              </w:rPr>
            </w:pPr>
            <w:r w:rsidRPr="00A321D8">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A321D8" w:rsidRDefault="006E41EA" w:rsidP="00B26008">
            <w:pPr>
              <w:pStyle w:val="12"/>
              <w:tabs>
                <w:tab w:val="left" w:pos="12600"/>
              </w:tabs>
              <w:jc w:val="center"/>
              <w:rPr>
                <w:rFonts w:ascii="Arial" w:hAnsi="Arial" w:cs="Arial"/>
                <w:color w:val="000000"/>
                <w:sz w:val="16"/>
                <w:szCs w:val="16"/>
              </w:rPr>
            </w:pPr>
            <w:r w:rsidRPr="00A321D8">
              <w:rPr>
                <w:rFonts w:ascii="Arial" w:hAnsi="Arial" w:cs="Arial"/>
                <w:sz w:val="16"/>
                <w:szCs w:val="16"/>
              </w:rPr>
              <w:t xml:space="preserve">внесення змін до реєстраційних матеріалів: </w:t>
            </w:r>
            <w:r w:rsidRPr="00A321D8">
              <w:rPr>
                <w:rFonts w:ascii="Arial" w:hAnsi="Arial" w:cs="Arial"/>
                <w:color w:val="000000"/>
                <w:sz w:val="16"/>
                <w:szCs w:val="16"/>
              </w:rPr>
              <w:t>зміни І типу - зміна назви та адреси виробника АФІ Хлорбутанолу гемігідрат, змін у місцезнаходженні виробничої дільниці не відбулося. Запропоновано: ATUL BIOSCIENCE LTD., India (PLOT N-37, ADDITIONAL AMBERNATH INDUSTRIAL AREA., MIDC, ANAND NAGAR MMR ZONE-II, AMBERNATH (EAST) 421 506, MAHARASHTRA, INDIA, AMBERNATH (EAST) – 421506, Taluka: Ambernath Taluka, District: Thane-Zone6, India; зміни І типу - зміни у специфікаціях та методах контролю АФІ Хлорбутанолу гемігідрат від виробника ГЛЗ за показником «Ідентифікація», «Мікробіологічна чистота», «Домішки А і В», «Кількісне визначення», згідно вимог монографії ЕР та ДФУ.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І типу – незначні зміни у методах контролю АФІ Хлорбутанолу гемігідрат за показником «Залишкові кількості органічних розчинників»: доповнення методики параметрами хроматографічної системи, зміни в умовах придатності хроматографічної системи та розрахункових формулах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A321D8" w:rsidRDefault="006E41EA" w:rsidP="00856B1D">
            <w:pPr>
              <w:pStyle w:val="12"/>
              <w:tabs>
                <w:tab w:val="left" w:pos="12600"/>
              </w:tabs>
              <w:jc w:val="center"/>
              <w:rPr>
                <w:rFonts w:ascii="Arial" w:hAnsi="Arial" w:cs="Arial"/>
                <w:b/>
                <w:i/>
                <w:color w:val="000000"/>
                <w:sz w:val="16"/>
                <w:szCs w:val="16"/>
              </w:rPr>
            </w:pPr>
            <w:r w:rsidRPr="00A321D8">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A321D8">
              <w:rPr>
                <w:rFonts w:ascii="Arial" w:hAnsi="Arial" w:cs="Arial"/>
                <w:sz w:val="16"/>
                <w:szCs w:val="16"/>
              </w:rPr>
              <w:t>UA/2288/01/01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КАРБАМАЗЕПІН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 xml:space="preserve">таблетки по 200 мг in bulk № 6000: по 6000 таблеток у контейнерах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подання оновленого сертифіката відповідності ЄФ No. R1-CEP 2002-221-Rev 06 на заміну No. R1-CEP 2002-221-Rev 05 від виробника ZHEJIANG JIUZHOU PHARMACEUTICAL CO., LTD., China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UA/12760/01/01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КАРБАМАЗЕПІН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таблетки по 200 мг № 20 (10х2), № 50 (10х5) у блістерах, № 50 у контейнерах, по 1 контейнеру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подання оновленого сертифіката відповідності ЄФ No. R1-CEP 2002-221-Rev 06 на заміну No. R1-CEP 2002-221-Rev 05 від виробника ZHEJIANG JIUZHOU PHARMACEUTICAL CO., LTD., China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UA/8040/01/01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1"/>
              <w:tabs>
                <w:tab w:val="left" w:pos="12600"/>
              </w:tabs>
              <w:rPr>
                <w:rFonts w:ascii="Arial" w:hAnsi="Arial" w:cs="Arial"/>
                <w:b/>
                <w:i/>
                <w:sz w:val="16"/>
                <w:szCs w:val="16"/>
              </w:rPr>
            </w:pPr>
            <w:r w:rsidRPr="00B33139">
              <w:rPr>
                <w:rFonts w:ascii="Arial" w:hAnsi="Arial" w:cs="Arial"/>
                <w:b/>
                <w:sz w:val="16"/>
                <w:szCs w:val="16"/>
              </w:rPr>
              <w:t>КАРБОПЛАТИН-ТЕВА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rPr>
                <w:rFonts w:ascii="Arial" w:hAnsi="Arial" w:cs="Arial"/>
                <w:sz w:val="16"/>
                <w:szCs w:val="16"/>
              </w:rPr>
            </w:pPr>
            <w:r w:rsidRPr="00B33139">
              <w:rPr>
                <w:rFonts w:ascii="Arial" w:hAnsi="Arial" w:cs="Arial"/>
                <w:sz w:val="16"/>
                <w:szCs w:val="16"/>
              </w:rPr>
              <w:t>концентрат для розчину для інфузій, 10 мг/мл, по 5 мл, 15 мл, 45 мл або 60 мл у флаконі, по 1 флакону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 xml:space="preserve">ТОВ «Тева Україна» </w:t>
            </w:r>
            <w:r w:rsidRPr="00B331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Фармахемі Б.В.</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Нідерланди</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UA/14502/01/01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1"/>
              <w:tabs>
                <w:tab w:val="left" w:pos="12600"/>
              </w:tabs>
              <w:rPr>
                <w:rFonts w:ascii="Arial" w:hAnsi="Arial" w:cs="Arial"/>
                <w:b/>
                <w:i/>
                <w:sz w:val="16"/>
                <w:szCs w:val="16"/>
              </w:rPr>
            </w:pPr>
            <w:r w:rsidRPr="00B33139">
              <w:rPr>
                <w:rFonts w:ascii="Arial" w:hAnsi="Arial" w:cs="Arial"/>
                <w:b/>
                <w:sz w:val="16"/>
                <w:szCs w:val="16"/>
              </w:rPr>
              <w:t>КЕТОГЕЛЬ - 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rPr>
                <w:rFonts w:ascii="Arial" w:hAnsi="Arial" w:cs="Arial"/>
                <w:sz w:val="16"/>
                <w:szCs w:val="16"/>
              </w:rPr>
            </w:pPr>
            <w:r w:rsidRPr="00B33139">
              <w:rPr>
                <w:rFonts w:ascii="Arial" w:hAnsi="Arial" w:cs="Arial"/>
                <w:sz w:val="16"/>
                <w:szCs w:val="16"/>
              </w:rPr>
              <w:t>гель, 25 мг/г по 50 г або по 100 г у тубі, по 1 тубі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Товариство з обмеженою відповідальністю "Фармацевтична компанія "Здоров'я"</w:t>
            </w:r>
            <w:r w:rsidRPr="00B331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Товариство з обмеженою відповідальністю "Фармацевтична компанія "Здоров'я"</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упаковки по 30 г у тубі; по 1 тубі в коробці з картону, з відповідними змінами у розділі «Упаковка».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UA/15957/01/01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0911B9" w:rsidRDefault="006E41EA" w:rsidP="00B26008">
            <w:pPr>
              <w:pStyle w:val="11"/>
              <w:tabs>
                <w:tab w:val="left" w:pos="12600"/>
              </w:tabs>
              <w:rPr>
                <w:rFonts w:ascii="Arial" w:hAnsi="Arial" w:cs="Arial"/>
                <w:b/>
                <w:i/>
                <w:color w:val="000000"/>
                <w:sz w:val="16"/>
                <w:szCs w:val="16"/>
              </w:rPr>
            </w:pPr>
            <w:r w:rsidRPr="000911B9">
              <w:rPr>
                <w:rFonts w:ascii="Arial" w:hAnsi="Arial" w:cs="Arial"/>
                <w:b/>
                <w:sz w:val="16"/>
                <w:szCs w:val="16"/>
              </w:rPr>
              <w:t>КІТРУДА®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pStyle w:val="11"/>
              <w:tabs>
                <w:tab w:val="left" w:pos="12600"/>
              </w:tabs>
              <w:rPr>
                <w:rFonts w:ascii="Arial" w:hAnsi="Arial" w:cs="Arial"/>
                <w:color w:val="000000"/>
                <w:sz w:val="16"/>
                <w:szCs w:val="16"/>
              </w:rPr>
            </w:pPr>
            <w:r w:rsidRPr="000911B9">
              <w:rPr>
                <w:rFonts w:ascii="Arial" w:hAnsi="Arial" w:cs="Arial"/>
                <w:color w:val="000000"/>
                <w:sz w:val="16"/>
                <w:szCs w:val="16"/>
              </w:rPr>
              <w:t>концентрат для розчину для інфузій, 25 мг/мл, по 4 мл концентрату у флаконі; по 1 флакону з препаратом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pStyle w:val="11"/>
              <w:tabs>
                <w:tab w:val="left" w:pos="12600"/>
              </w:tabs>
              <w:jc w:val="center"/>
              <w:rPr>
                <w:rFonts w:ascii="Arial" w:hAnsi="Arial" w:cs="Arial"/>
                <w:color w:val="000000"/>
                <w:sz w:val="16"/>
                <w:szCs w:val="16"/>
              </w:rPr>
            </w:pPr>
            <w:r w:rsidRPr="000911B9">
              <w:rPr>
                <w:rFonts w:ascii="Arial" w:hAnsi="Arial" w:cs="Arial"/>
                <w:color w:val="000000"/>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pStyle w:val="11"/>
              <w:tabs>
                <w:tab w:val="left" w:pos="12600"/>
              </w:tabs>
              <w:ind w:left="-108"/>
              <w:jc w:val="center"/>
              <w:rPr>
                <w:rFonts w:ascii="Arial" w:hAnsi="Arial" w:cs="Arial"/>
                <w:color w:val="000000"/>
                <w:sz w:val="16"/>
                <w:szCs w:val="16"/>
              </w:rPr>
            </w:pPr>
            <w:r w:rsidRPr="000911B9">
              <w:rPr>
                <w:rFonts w:ascii="Arial" w:hAnsi="Arial" w:cs="Arial"/>
                <w:color w:val="000000"/>
                <w:sz w:val="16"/>
                <w:szCs w:val="16"/>
              </w:rPr>
              <w:t>Швейцарія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pStyle w:val="11"/>
              <w:tabs>
                <w:tab w:val="left" w:pos="12600"/>
              </w:tabs>
              <w:jc w:val="center"/>
              <w:rPr>
                <w:rFonts w:ascii="Arial" w:hAnsi="Arial" w:cs="Arial"/>
                <w:color w:val="000000"/>
                <w:sz w:val="16"/>
                <w:szCs w:val="16"/>
              </w:rPr>
            </w:pPr>
            <w:r w:rsidRPr="000911B9">
              <w:rPr>
                <w:rFonts w:ascii="Arial" w:hAnsi="Arial" w:cs="Arial"/>
                <w:color w:val="000000"/>
                <w:sz w:val="16"/>
                <w:szCs w:val="16"/>
              </w:rPr>
              <w:t>виробник нерозфасованої продукції, контроль якості та тестування стабільності, первинне пакування: МСД Інтернешнл ГмбХ/МСД Ірландія (Карлоу), Ірландія; контроль якості та тестування стабільності: МСД Інтернешнл ГмбХ/МСД Ірландія (Брінні), Ірландія;</w:t>
            </w:r>
            <w:r w:rsidRPr="000911B9">
              <w:rPr>
                <w:rFonts w:ascii="Arial" w:hAnsi="Arial" w:cs="Arial"/>
                <w:color w:val="000000"/>
                <w:sz w:val="16"/>
                <w:szCs w:val="16"/>
              </w:rPr>
              <w:br/>
              <w:t>Н.В. Органон, Нідерланди; контроль якості та тестування стабільності: активність ELISA, ідентифікація за активністю ELISA: Кованс Лабораторіз Лімітед (Кованс), Велика Британiя; тестування стабільності: тестування цілісності закриття контейнеру: Нувісан ГмбХ, Німеччина; вторинне пакування та маркування, дозвіл на випуск серії: Шерінг-Плау Лабо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pStyle w:val="11"/>
              <w:tabs>
                <w:tab w:val="left" w:pos="12600"/>
              </w:tabs>
              <w:jc w:val="center"/>
              <w:rPr>
                <w:rFonts w:ascii="Arial" w:hAnsi="Arial" w:cs="Arial"/>
                <w:color w:val="000000"/>
                <w:sz w:val="16"/>
                <w:szCs w:val="16"/>
              </w:rPr>
            </w:pPr>
            <w:r w:rsidRPr="000911B9">
              <w:rPr>
                <w:rFonts w:ascii="Arial" w:hAnsi="Arial" w:cs="Arial"/>
                <w:color w:val="000000"/>
                <w:sz w:val="16"/>
                <w:szCs w:val="16"/>
              </w:rPr>
              <w:t>Ірландія/</w:t>
            </w:r>
          </w:p>
          <w:p w:rsidR="006E41EA" w:rsidRPr="000911B9" w:rsidRDefault="006E41EA" w:rsidP="00B26008">
            <w:pPr>
              <w:pStyle w:val="11"/>
              <w:tabs>
                <w:tab w:val="left" w:pos="12600"/>
              </w:tabs>
              <w:jc w:val="center"/>
              <w:rPr>
                <w:rFonts w:ascii="Arial" w:hAnsi="Arial" w:cs="Arial"/>
                <w:color w:val="000000"/>
                <w:sz w:val="16"/>
                <w:szCs w:val="16"/>
              </w:rPr>
            </w:pPr>
            <w:r w:rsidRPr="000911B9">
              <w:rPr>
                <w:rFonts w:ascii="Arial" w:hAnsi="Arial" w:cs="Arial"/>
                <w:color w:val="000000"/>
                <w:sz w:val="16"/>
                <w:szCs w:val="16"/>
              </w:rPr>
              <w:t>Нідерланди/</w:t>
            </w:r>
          </w:p>
          <w:p w:rsidR="006E41EA" w:rsidRPr="000911B9" w:rsidRDefault="006E41EA" w:rsidP="00B26008">
            <w:pPr>
              <w:pStyle w:val="11"/>
              <w:tabs>
                <w:tab w:val="left" w:pos="12600"/>
              </w:tabs>
              <w:jc w:val="center"/>
              <w:rPr>
                <w:rFonts w:ascii="Arial" w:hAnsi="Arial" w:cs="Arial"/>
                <w:color w:val="000000"/>
                <w:sz w:val="16"/>
                <w:szCs w:val="16"/>
              </w:rPr>
            </w:pPr>
            <w:r w:rsidRPr="000911B9">
              <w:rPr>
                <w:rFonts w:ascii="Arial" w:hAnsi="Arial" w:cs="Arial"/>
                <w:color w:val="000000"/>
                <w:sz w:val="16"/>
                <w:szCs w:val="16"/>
              </w:rPr>
              <w:t>Велика Британія/</w:t>
            </w:r>
          </w:p>
          <w:p w:rsidR="006E41EA" w:rsidRPr="000911B9" w:rsidRDefault="006E41EA" w:rsidP="00B26008">
            <w:pPr>
              <w:pStyle w:val="11"/>
              <w:tabs>
                <w:tab w:val="left" w:pos="12600"/>
              </w:tabs>
              <w:jc w:val="center"/>
              <w:rPr>
                <w:rFonts w:ascii="Arial" w:hAnsi="Arial" w:cs="Arial"/>
                <w:color w:val="000000"/>
                <w:sz w:val="16"/>
                <w:szCs w:val="16"/>
              </w:rPr>
            </w:pPr>
            <w:r w:rsidRPr="000911B9">
              <w:rPr>
                <w:rFonts w:ascii="Arial" w:hAnsi="Arial" w:cs="Arial"/>
                <w:color w:val="000000"/>
                <w:sz w:val="16"/>
                <w:szCs w:val="16"/>
              </w:rPr>
              <w:t>Німеччина/</w:t>
            </w:r>
          </w:p>
          <w:p w:rsidR="006E41EA" w:rsidRPr="000911B9" w:rsidRDefault="006E41EA" w:rsidP="00B26008">
            <w:pPr>
              <w:pStyle w:val="11"/>
              <w:tabs>
                <w:tab w:val="left" w:pos="12600"/>
              </w:tabs>
              <w:jc w:val="center"/>
              <w:rPr>
                <w:rFonts w:ascii="Arial" w:hAnsi="Arial" w:cs="Arial"/>
                <w:color w:val="000000"/>
                <w:sz w:val="16"/>
                <w:szCs w:val="16"/>
              </w:rPr>
            </w:pPr>
            <w:r w:rsidRPr="000911B9">
              <w:rPr>
                <w:rFonts w:ascii="Arial" w:hAnsi="Arial" w:cs="Arial"/>
                <w:color w:val="000000"/>
                <w:sz w:val="16"/>
                <w:szCs w:val="16"/>
              </w:rPr>
              <w:t>Бельгія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pStyle w:val="11"/>
              <w:tabs>
                <w:tab w:val="left" w:pos="12600"/>
              </w:tabs>
              <w:jc w:val="center"/>
              <w:rPr>
                <w:rFonts w:ascii="Arial" w:hAnsi="Arial" w:cs="Arial"/>
                <w:color w:val="000000"/>
                <w:sz w:val="16"/>
                <w:szCs w:val="16"/>
              </w:rPr>
            </w:pPr>
            <w:r w:rsidRPr="000911B9">
              <w:rPr>
                <w:rFonts w:ascii="Arial" w:hAnsi="Arial" w:cs="Arial"/>
                <w:sz w:val="16"/>
                <w:szCs w:val="16"/>
              </w:rPr>
              <w:t xml:space="preserve">внесення змін до реєстраційних матеріалів: </w:t>
            </w:r>
            <w:r w:rsidRPr="000911B9">
              <w:rPr>
                <w:rFonts w:ascii="Arial" w:hAnsi="Arial" w:cs="Arial"/>
                <w:color w:val="000000"/>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доповнено інформацією щодо побічних реакцій: виразка шлунково-кишкового тракту, гломерулонефрит.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Після розчинення або відновлення (підтверджується даними реального часу) - Збільшення терміну придатності пембролізумабу після розведення з 24 годин до 96 годин при зберіганні в холодильнику. 6 годин при кімнатній температурі залишаються незмінними. </w:t>
            </w:r>
            <w:r w:rsidRPr="000911B9">
              <w:rPr>
                <w:rFonts w:ascii="Arial" w:hAnsi="Arial" w:cs="Arial"/>
                <w:color w:val="000000"/>
                <w:sz w:val="16"/>
                <w:szCs w:val="16"/>
              </w:rPr>
              <w:br/>
              <w:t>Зміни внесено до Інструкції для медичного застосування лікарського засобу до розділу "Термін придатності".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до Інструкції для медичного застосування лікарського засобу до розділу "Показання" (запропоновано уточнення показання: Рак з високою мікросателітною нестабільністю або дефіцитом механізмів репарації.; а також додавання інформації: Висока мікросателітна нестабільність або дефіцит механізмів репарації у пацієнтів з колоректальним раком. Препарат Кітруда® показаний для першої лінії терапії у пацієнтів з нерезектабельним або метастатичним колоректальним раком (colorectal cancer, CRC) з високою мікросателітною нестабільністю (MSI-H) або дефіцитом механізмів репарації (dMMR).), як наслідок, до розділів "Спосіб застосування та дози", "Побічні реакції".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до Інструкції для медичного застосування лікарського засобу до розділу "Показання" (запропоновано додавання показання: Плоскоклітинна карцинома шкіри Препарат Кітруда® показаний для лікування пацієнтів з рецедивуючою або метастатичною плоскоклітинною карциномою шкіри (cutaneous squamous cell carcinoma, cSCC), яка не піддається хірургічному чи променевому лікуванню.), як наслідок, до розділів "Спосіб застосування та дози", "Побічні реакції".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до Інструкції для медичного застосування лікарського засобу до розділу "Показання" (запропоновано додавання показання: Рак з високим мутаційним навантаженням пухлини Препарат Кітруда® показаний для лікування дорослих та дітей з нерезектабельними або метастатичними солідними пухлинами з високим мутаційним навантаженням (tumor mutational burden-high (TMB-H)) [? 10 мутацій на 1 мегабазу (мут/Мб)], що підтверджено валідованим тестом (див. розділ «Спосіб застосування та дози»), у яких прогресування спостерігалося після попереднього лікування і для яких відсутні задовільні альтернативні варіанти лікування.), як наслідок, до розділів "Спосіб застосування та дози", "Діти",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"Спосіб застосування та дози" (внесені уточнення щодо підготовки і введення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"Показання" (внесено уточнення щодо застосування додаткової схеми дозування для всіх зазначених показань), "Спосіб застосування та дози" (внесені уточнення щодо рекомендованих доз та термінів лікування).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856B1D">
            <w:pPr>
              <w:pStyle w:val="11"/>
              <w:tabs>
                <w:tab w:val="left" w:pos="12600"/>
              </w:tabs>
              <w:jc w:val="center"/>
              <w:rPr>
                <w:rFonts w:ascii="Arial" w:hAnsi="Arial" w:cs="Arial"/>
                <w:b/>
                <w:i/>
                <w:color w:val="000000"/>
                <w:sz w:val="16"/>
                <w:szCs w:val="16"/>
              </w:rPr>
            </w:pPr>
            <w:r w:rsidRPr="000911B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533017" w:rsidRDefault="006E41EA" w:rsidP="00B26008">
            <w:pPr>
              <w:pStyle w:val="11"/>
              <w:tabs>
                <w:tab w:val="left" w:pos="12600"/>
              </w:tabs>
              <w:jc w:val="center"/>
              <w:rPr>
                <w:rFonts w:ascii="Arial" w:hAnsi="Arial" w:cs="Arial"/>
                <w:sz w:val="16"/>
                <w:szCs w:val="16"/>
              </w:rPr>
            </w:pPr>
            <w:r w:rsidRPr="000911B9">
              <w:rPr>
                <w:rFonts w:ascii="Arial" w:hAnsi="Arial" w:cs="Arial"/>
                <w:sz w:val="16"/>
                <w:szCs w:val="16"/>
              </w:rPr>
              <w:t>UA/16209/01/01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1"/>
              <w:tabs>
                <w:tab w:val="left" w:pos="12600"/>
              </w:tabs>
              <w:rPr>
                <w:rFonts w:ascii="Arial" w:hAnsi="Arial" w:cs="Arial"/>
                <w:b/>
                <w:i/>
                <w:sz w:val="16"/>
                <w:szCs w:val="16"/>
              </w:rPr>
            </w:pPr>
            <w:r w:rsidRPr="00B33139">
              <w:rPr>
                <w:rFonts w:ascii="Arial" w:hAnsi="Arial" w:cs="Arial"/>
                <w:b/>
                <w:sz w:val="16"/>
                <w:szCs w:val="16"/>
              </w:rPr>
              <w:t>КЛОПІДОГРЕЛ-ТЕВА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rPr>
                <w:rFonts w:ascii="Arial" w:hAnsi="Arial" w:cs="Arial"/>
                <w:sz w:val="16"/>
                <w:szCs w:val="16"/>
              </w:rPr>
            </w:pPr>
            <w:r w:rsidRPr="00B33139">
              <w:rPr>
                <w:rFonts w:ascii="Arial" w:hAnsi="Arial" w:cs="Arial"/>
                <w:sz w:val="16"/>
                <w:szCs w:val="16"/>
              </w:rPr>
              <w:t xml:space="preserve">таблетки, вкриті плівковою оболонкою, по 75 мг по 10 таблеток у блістері; по 3 або 9 блістерів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ТОВ «Тева Україна»</w:t>
            </w:r>
            <w:r w:rsidRPr="00B331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Тева Фармацевтікал Індастріз Лтд.</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Ізраїль</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щодо назви заявника на титульній сторінці тексту маркування упаковок ЛЗ.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UA/14007/01/01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1"/>
              <w:tabs>
                <w:tab w:val="left" w:pos="12600"/>
              </w:tabs>
              <w:rPr>
                <w:rFonts w:ascii="Arial" w:hAnsi="Arial" w:cs="Arial"/>
                <w:b/>
                <w:i/>
                <w:sz w:val="16"/>
                <w:szCs w:val="16"/>
              </w:rPr>
            </w:pPr>
            <w:r w:rsidRPr="00B33139">
              <w:rPr>
                <w:rFonts w:ascii="Arial" w:hAnsi="Arial" w:cs="Arial"/>
                <w:b/>
                <w:sz w:val="16"/>
                <w:szCs w:val="16"/>
              </w:rPr>
              <w:t>КЛОПІКСОЛ-АКУФАЗ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rPr>
                <w:rFonts w:ascii="Arial" w:hAnsi="Arial" w:cs="Arial"/>
                <w:sz w:val="16"/>
                <w:szCs w:val="16"/>
              </w:rPr>
            </w:pPr>
            <w:r w:rsidRPr="00B33139">
              <w:rPr>
                <w:rFonts w:ascii="Arial" w:hAnsi="Arial" w:cs="Arial"/>
                <w:sz w:val="16"/>
                <w:szCs w:val="16"/>
              </w:rPr>
              <w:t>розчин для ін'єкцій, 50 мг/мл по 1 мл в ампулі; по 10 ампул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 xml:space="preserve">Лундбек Експорт А/С </w:t>
            </w:r>
            <w:r w:rsidRPr="00B331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Данiя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b/>
                <w:sz w:val="16"/>
                <w:szCs w:val="16"/>
              </w:rPr>
            </w:pPr>
            <w:r w:rsidRPr="00B33139">
              <w:rPr>
                <w:rFonts w:ascii="Arial" w:hAnsi="Arial" w:cs="Arial"/>
                <w:sz w:val="16"/>
                <w:szCs w:val="16"/>
              </w:rPr>
              <w:t xml:space="preserve">Виробництво нерозфасованого продукту, первинне та вторинне пакування, випуск серій: </w:t>
            </w:r>
            <w:r w:rsidRPr="00B33139">
              <w:rPr>
                <w:rFonts w:ascii="Arial" w:hAnsi="Arial" w:cs="Arial"/>
                <w:sz w:val="16"/>
                <w:szCs w:val="16"/>
              </w:rPr>
              <w:br/>
              <w:t>Х. Лундбек А/С, Данія; Випробування за показником «мікробіологічна чистота» (тест на ендотоксини): Еурофінс Біофарма Продакт Тестінг Денмарк А/С, Данія; Випробування за показником «тест на стерильність»:</w:t>
            </w:r>
            <w:r w:rsidRPr="00B33139">
              <w:rPr>
                <w:rFonts w:ascii="Arial" w:hAnsi="Arial" w:cs="Arial"/>
                <w:sz w:val="16"/>
                <w:szCs w:val="16"/>
              </w:rPr>
              <w:br/>
              <w:t>Ей. Джей. Ваксінс А/С, Данія</w:t>
            </w:r>
          </w:p>
          <w:p w:rsidR="006E41EA" w:rsidRPr="00B33139" w:rsidRDefault="006E41EA" w:rsidP="00B2600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Данiя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Зміни I типу: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 2 до 3 років. Затверджено: Термін придатності. 2 роки. Запропоновано: Термін придатності. 3 роки. Зміни внесено в інструкцію для медичного застосування лікарського засобу у р. "Термін придатності". Введення змін протягом 6-ти місяців після затвердження. Зміни I типу: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Оновлення умов зберігання ГЛЗ</w:t>
            </w:r>
            <w:r w:rsidRPr="00B33139">
              <w:rPr>
                <w:rFonts w:ascii="Arial" w:hAnsi="Arial" w:cs="Arial"/>
                <w:sz w:val="16"/>
                <w:szCs w:val="16"/>
              </w:rPr>
              <w:br/>
              <w:t xml:space="preserve">Затверджено: Умови зберігання. Зберігати в оригінальній упаковці для захисту від світла, у недоступному для дітей місці при температурі не вище 30 ºС. Запропоновано: Умови зберігання. Не потребує спеціальних температурних умов зберігання. Зберігати в оригінальній упаковці для захисту від світла, у недоступному для дітей місці. Зміни внесено в інструкцію для медичного застосування у р. "Умови зберігання" з відповідними змінами у тексті маркування упаковки лікарського засобу. </w:t>
            </w:r>
            <w:r w:rsidRPr="00B33139">
              <w:rPr>
                <w:rFonts w:ascii="Arial" w:hAnsi="Arial" w:cs="Arial"/>
                <w:sz w:val="16"/>
                <w:szCs w:val="16"/>
              </w:rPr>
              <w:b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UA/2206/01/01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КО-ДИРОТОН®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таблетки, 10 мг/12,5 мг, по 10 таблеток у блістері, по 1 або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Угорщина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контроль якості та випуск серіі: ТОВ "Гедеон Ріхтер Польща", Польща; виробництво нерозфасованої продукції, первинна упаковка, вторинна упаковка: ТОВ "Гедеон Ріхтер Польща", Польща; випуск серії: ВАТ "Гедеон Ріхтер",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Польща/ Угорщина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внесені до Інструкції для медичного застосування лікарського засобу до розділів: "Особливості застосування", "Побічні реакції" щодо безпеки застосування відповідно до рекомендацій PRAC.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UA/8634/01/01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КО-ДИРОТОН®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таблетки, 20 мг/12,5 мг, по 10 таблеток у блістері, по 1 або по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Угорщина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контроль якості та випуск серіі: ТОВ "Гедеон Ріхтер Польща", Польща; виробництво нерозфасованої продукції, первинна упаковка, вторинна упаковка: ТОВ "Гедеон Ріхтер Польща", Польща; випуск серії: ВАТ "Гедеон Ріхтер",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Польща/ Угорщина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внесені до Інструкції для медичного застосування лікарського засобу до розділів: "Особливості застосування", "Побічні реакції" щодо безпеки застосування відповідно до рекомендацій PRAC.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UA/8634/01/02</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0911B9" w:rsidRDefault="006E41EA" w:rsidP="00B26008">
            <w:pPr>
              <w:pStyle w:val="11"/>
              <w:tabs>
                <w:tab w:val="left" w:pos="12600"/>
              </w:tabs>
              <w:rPr>
                <w:rFonts w:ascii="Arial" w:hAnsi="Arial" w:cs="Arial"/>
                <w:b/>
                <w:i/>
                <w:color w:val="000000"/>
                <w:sz w:val="16"/>
                <w:szCs w:val="16"/>
              </w:rPr>
            </w:pPr>
            <w:r w:rsidRPr="000911B9">
              <w:rPr>
                <w:rFonts w:ascii="Arial" w:hAnsi="Arial" w:cs="Arial"/>
                <w:b/>
                <w:sz w:val="16"/>
                <w:szCs w:val="16"/>
              </w:rPr>
              <w:t>КОМІРНАТІ / COMIRNATY™</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pStyle w:val="11"/>
              <w:tabs>
                <w:tab w:val="left" w:pos="12600"/>
              </w:tabs>
              <w:rPr>
                <w:rFonts w:ascii="Arial" w:hAnsi="Arial" w:cs="Arial"/>
                <w:color w:val="000000"/>
                <w:sz w:val="16"/>
                <w:szCs w:val="16"/>
                <w:lang w:val="ru-RU"/>
              </w:rPr>
            </w:pPr>
            <w:r w:rsidRPr="000911B9">
              <w:rPr>
                <w:rFonts w:ascii="Arial" w:hAnsi="Arial" w:cs="Arial"/>
                <w:color w:val="000000"/>
                <w:sz w:val="16"/>
                <w:szCs w:val="16"/>
                <w:lang w:val="ru-RU"/>
              </w:rPr>
              <w:t>концентрат для дисперсії для ін'єкції, 1 флакон (0,45 мл) містить 6 доз по 30 мкг; 195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pStyle w:val="11"/>
              <w:tabs>
                <w:tab w:val="left" w:pos="12600"/>
              </w:tabs>
              <w:ind w:left="-108"/>
              <w:jc w:val="center"/>
              <w:rPr>
                <w:rFonts w:ascii="Arial" w:hAnsi="Arial" w:cs="Arial"/>
                <w:color w:val="000000"/>
                <w:sz w:val="16"/>
                <w:szCs w:val="16"/>
                <w:lang w:val="ru-RU"/>
              </w:rPr>
            </w:pPr>
            <w:r w:rsidRPr="000911B9">
              <w:rPr>
                <w:rFonts w:ascii="Arial" w:hAnsi="Arial" w:cs="Arial"/>
                <w:color w:val="000000"/>
                <w:sz w:val="16"/>
                <w:szCs w:val="16"/>
                <w:lang w:val="ru-RU"/>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pStyle w:val="11"/>
              <w:tabs>
                <w:tab w:val="left" w:pos="12600"/>
              </w:tabs>
              <w:jc w:val="center"/>
              <w:rPr>
                <w:rFonts w:ascii="Arial" w:hAnsi="Arial" w:cs="Arial"/>
                <w:color w:val="000000"/>
                <w:sz w:val="16"/>
                <w:szCs w:val="16"/>
              </w:rPr>
            </w:pPr>
            <w:r w:rsidRPr="000911B9">
              <w:rPr>
                <w:rFonts w:ascii="Arial" w:hAnsi="Arial" w:cs="Arial"/>
                <w:color w:val="000000"/>
                <w:sz w:val="16"/>
                <w:szCs w:val="16"/>
              </w:rPr>
              <w:t>США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pStyle w:val="11"/>
              <w:tabs>
                <w:tab w:val="left" w:pos="12600"/>
              </w:tabs>
              <w:jc w:val="center"/>
              <w:rPr>
                <w:rFonts w:ascii="Arial" w:hAnsi="Arial" w:cs="Arial"/>
                <w:color w:val="000000"/>
                <w:sz w:val="16"/>
                <w:szCs w:val="16"/>
              </w:rPr>
            </w:pPr>
            <w:r w:rsidRPr="000911B9">
              <w:rPr>
                <w:rFonts w:ascii="Arial" w:hAnsi="Arial" w:cs="Arial"/>
                <w:color w:val="000000"/>
                <w:sz w:val="16"/>
                <w:szCs w:val="16"/>
              </w:rPr>
              <w:t>Пфайзер Менюфекчуринг Бельгія НВ, Бельгія;</w:t>
            </w:r>
            <w:r w:rsidRPr="000911B9">
              <w:rPr>
                <w:rFonts w:ascii="Arial" w:hAnsi="Arial" w:cs="Arial"/>
                <w:color w:val="000000"/>
                <w:sz w:val="16"/>
                <w:szCs w:val="16"/>
              </w:rPr>
              <w:br/>
              <w:t>БайоНТек Менюфекчуринг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pStyle w:val="11"/>
              <w:tabs>
                <w:tab w:val="left" w:pos="12600"/>
              </w:tabs>
              <w:jc w:val="center"/>
              <w:rPr>
                <w:rFonts w:ascii="Arial" w:hAnsi="Arial" w:cs="Arial"/>
                <w:color w:val="000000"/>
                <w:sz w:val="16"/>
                <w:szCs w:val="16"/>
              </w:rPr>
            </w:pPr>
            <w:r w:rsidRPr="000911B9">
              <w:rPr>
                <w:rFonts w:ascii="Arial" w:hAnsi="Arial" w:cs="Arial"/>
                <w:color w:val="000000"/>
                <w:sz w:val="16"/>
                <w:szCs w:val="16"/>
              </w:rPr>
              <w:t>Бельгія/</w:t>
            </w:r>
          </w:p>
          <w:p w:rsidR="006E41EA" w:rsidRPr="000911B9" w:rsidRDefault="006E41EA" w:rsidP="00B26008">
            <w:pPr>
              <w:pStyle w:val="11"/>
              <w:tabs>
                <w:tab w:val="left" w:pos="12600"/>
              </w:tabs>
              <w:jc w:val="center"/>
              <w:rPr>
                <w:rFonts w:ascii="Arial" w:hAnsi="Arial" w:cs="Arial"/>
                <w:color w:val="000000"/>
                <w:sz w:val="16"/>
                <w:szCs w:val="16"/>
              </w:rPr>
            </w:pPr>
            <w:r w:rsidRPr="000911B9">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pStyle w:val="11"/>
              <w:tabs>
                <w:tab w:val="left" w:pos="12600"/>
              </w:tabs>
              <w:jc w:val="center"/>
              <w:rPr>
                <w:rFonts w:ascii="Arial" w:hAnsi="Arial" w:cs="Arial"/>
                <w:color w:val="000000"/>
                <w:sz w:val="16"/>
                <w:szCs w:val="16"/>
                <w:lang w:val="ru-RU"/>
              </w:rPr>
            </w:pPr>
            <w:r w:rsidRPr="000911B9">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Лікарський засіб було зареєстровано під зобов’язання для екстреного медичного застосування відповідно до Постанови КМУ від 08.02.2021 № 95 "Деякі питання державної реєстрації вакцин або інших медичних імунобіологічних препаратів для специфічної профілактики гострої респіраторної хвороби COVID-19, спричиненої коронавірусом SARS-CoV-2, під зобов’язання для екстреного медичного застосування". Коротка характеристика лікарського засобу та листок-вкладка: інформація для користувача були затверджені Наказом МОЗ України від 22.02.2021 № 308 "Про державну реєстрацію лікарського засобу (медичного імунобіологічного препарату) для екстреного медичного застосування". Внесено оновлену інформацію в коротку характеристику лікарського засобу до розділів 4.1 "Показання", а саме "Лікарський засіб Комірнаті показаний для активної імунізації для профілактики інфекції COVID-19, викликаної вірусом SARS-CoV-2, в осіб віком від 12 років", 4.2 "Спосіб застосування та дози", 4.8. "Побічні реакції", 5.1 "Фармакодинаміка". Відповідні оновлення інформації внесено до тексту листка-вкладки: інформації для користувача. </w:t>
            </w:r>
            <w:r w:rsidRPr="000911B9">
              <w:rPr>
                <w:rFonts w:ascii="Arial" w:hAnsi="Arial" w:cs="Arial"/>
                <w:color w:val="000000"/>
                <w:sz w:val="16"/>
                <w:szCs w:val="16"/>
                <w:lang w:val="ru-RU"/>
              </w:rPr>
              <w:t>Зазначені зміни відповідають змінам, затвердженим рішенням ЕМА. Заявником надано оновлений ПУР версія 2.0. Резюме ПУР версія 2.0 додається. Термін введення змін - протягом 3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856B1D">
            <w:pPr>
              <w:pStyle w:val="11"/>
              <w:tabs>
                <w:tab w:val="left" w:pos="12600"/>
              </w:tabs>
              <w:jc w:val="center"/>
              <w:rPr>
                <w:rFonts w:ascii="Arial" w:hAnsi="Arial" w:cs="Arial"/>
                <w:b/>
                <w:i/>
                <w:color w:val="000000"/>
                <w:sz w:val="16"/>
                <w:szCs w:val="16"/>
              </w:rPr>
            </w:pPr>
            <w:r w:rsidRPr="000911B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A38A9" w:rsidRDefault="006E41EA" w:rsidP="00B26008">
            <w:pPr>
              <w:pStyle w:val="11"/>
              <w:tabs>
                <w:tab w:val="left" w:pos="12600"/>
              </w:tabs>
              <w:jc w:val="center"/>
              <w:rPr>
                <w:rFonts w:ascii="Arial" w:hAnsi="Arial" w:cs="Arial"/>
                <w:sz w:val="16"/>
                <w:szCs w:val="16"/>
              </w:rPr>
            </w:pPr>
            <w:r w:rsidRPr="000911B9">
              <w:rPr>
                <w:rFonts w:ascii="Arial" w:hAnsi="Arial" w:cs="Arial"/>
                <w:sz w:val="16"/>
                <w:szCs w:val="16"/>
              </w:rPr>
              <w:t>UA/18592/01/01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КУТЕРН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таблетки, вкриті плівковою оболонкою, 5 мг/10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Швеція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АстраЗенека АБ, Швеція (первинне та вторинне пакування, контроль якості, випуск серії); АстраЗенека ГмбХ, Німеччина (первинне та вторинне пакування, випуск серії); АстраЗенека Фармасьютикалс ЛП, США (виробник in bulk, первинне пакування, контроль якості); АстраЗенека ЮК Лімітед, Велика Британiя (первинне та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Швеція/ Німеччина/ США/ Велика Британiя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"Побічні реакції" відповідно до оновленої інформації з безпеки діючих речовин (внесення інформації про діабетичний кетоацидз). Введення змін протягом 3-х місяців після затвердження; зміни І типу -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діючих речовин (внесення інформації про гангрену Фурн`є - дослідження DECLARE). Введення змін протягом 3-х місяців після затвердження; зміни І типу - зміни внесено до Інструкції для медичного застосування лікарського засобу до розділу"Побічні реакції" відповідно до онвленої інформації з безпеки діючих речовин (внесення даних про гіпоглікемію). Введення змін протягом 3-х місяців після затвердження; зміни І типу - зміни внесено до Інструкції для медичного застосування лікарського засобу до розділів "Взаємодія з іншими лікарськими засобами або інші види взаємодій" відповідно до рекомендацій PRAC (видалення інформації) та інші редакційні правки до розділів "Фармакологічні властивості" ("Фармакодинаміка"), "Особливості застосування", "Спосіб застосування та дози", "Побічні реакції". Введення змін протягом 3-х місяців після затвердження; зміни І типу - зміни внесено до Інструкції для медичного застосування лікарського засобу до розділу "Особливості застосування" відповідно до рекомендацій PRAC (внесення інформації про діабетичний кетоацидоз у пацієнтів, які підлягають хірургічному втручанню). Введення змін протягом 3-х місяців після затвердження; зміни II типу - зміни внесено до Інструкції для медичного застосування лікарського засобу до розділів "Фармакологічні властивості", "Спосіб застосування та дози", "Особливості застосування", "Побічні реакції" відповідно до матеріалів реєстраційного досьє (дані дослідження DERIVE). Введення змін протягом 3-х місяців після затвердження; зміни II типу - зміни внесено до Інструкції для медичного застосування лікарського засобу до розділів "Особливості застосування", "Побічні реакції" відповідно до матеріалів реєстраційного досьє (внесення інформації про бульозний пемфігоїд).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UA/17484/01/01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ЛАМІКОН®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спрей нашкірний 1%, по 25 г у флаконі з насосом-дозатором;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подання оновленого сертифіката відповідності Європейській фармакопеї № R1-CEP 2007-279-Rev 01 для діючої речовини Terbinafine hydrochloride від вже затвердженого виробника SHANDONG ANHONG PHARMACEUTICAL CO., LTD., China;</w:t>
            </w:r>
            <w:r w:rsidRPr="00B33139">
              <w:rPr>
                <w:rFonts w:ascii="Arial" w:hAnsi="Arial" w:cs="Arial"/>
                <w:color w:val="000000"/>
                <w:sz w:val="16"/>
                <w:szCs w:val="16"/>
              </w:rPr>
              <w:br/>
              <w:t>зміни І типу - подання оновленого сертифіката відповідності Європейській фармакопеї № R1-CEP 2007-279-Rev 02 для діючої речовини Terbinafine hydrochloride від вже затвердженого виробника SHANDONG ANHONG PHARMACEUTICAL CO., LTD., China;</w:t>
            </w:r>
            <w:r w:rsidRPr="00B33139">
              <w:rPr>
                <w:rFonts w:ascii="Arial" w:hAnsi="Arial" w:cs="Arial"/>
                <w:color w:val="000000"/>
                <w:sz w:val="16"/>
                <w:szCs w:val="16"/>
              </w:rPr>
              <w:br/>
              <w:t>зміни І типу - подання оновленого сертифіката відповідності Європейській фармакопеї № R1-CEP 2007-279-Rev 03 для діючої речовини Terbinafine hydrochloride від вже затвердженого виробника SHANDONG ANHONG PHARMACEUTICAL CO., LTD., China;</w:t>
            </w:r>
            <w:r w:rsidRPr="00B33139">
              <w:rPr>
                <w:rFonts w:ascii="Arial" w:hAnsi="Arial" w:cs="Arial"/>
                <w:color w:val="000000"/>
                <w:sz w:val="16"/>
                <w:szCs w:val="16"/>
              </w:rPr>
              <w:br/>
              <w:t xml:space="preserve">зміни І типу - подання оновленого сертифіката відповідності Європейській фармакопеї № R1-CEP 2007-279-Rev 04 для діючої речовини Terbinafine hydrochloride від вже затвердженого виробника SHANDONG ANHONG PHARMACEUTICAL CO., LTD., China; </w:t>
            </w:r>
            <w:r w:rsidRPr="00B33139">
              <w:rPr>
                <w:rFonts w:ascii="Arial" w:hAnsi="Arial" w:cs="Arial"/>
                <w:color w:val="000000"/>
                <w:sz w:val="16"/>
                <w:szCs w:val="16"/>
              </w:rPr>
              <w:br/>
              <w:t>зміни І типу - подання оновленого сертифіката відповідності Європейській фармакопеї № R1-CEP 2007-279-Rev 05 для діючої речовини Terbinafine hydrochloride від вже затвердженого виробника, який змінив назву та адресу; запропоновано: SHANDONG ANHONG PHARMACEUTICAL CO., LTD., China No. 29 Huayuan Street, Linyi County, China-251 500, Dezhou City, Shandong Province; зміни І типу - зміни у специфікації та методах контролю АФІ, а саме вилучено показник «Розчинність»</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UA/2714/03/01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таблетки, що диспергуються, по 5 мг, по 14 таблеток у блістері; по 2 блістери в картонній коробці; по 30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33139">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UA/0452/01/01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 xml:space="preserve">таблетки, що диспергуються, по 25 мг, по 14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33139">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UA/0452/01/02</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 xml:space="preserve">таблетки, що диспергуються, по 50 мг, по 14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33139">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UA/0452/01/03</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 xml:space="preserve">таблетки, що диспергуються, по 100 мг, по 14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33139">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UA/0452/01/04</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1"/>
              <w:tabs>
                <w:tab w:val="left" w:pos="12600"/>
              </w:tabs>
              <w:rPr>
                <w:rFonts w:ascii="Arial" w:hAnsi="Arial" w:cs="Arial"/>
                <w:b/>
                <w:i/>
                <w:sz w:val="16"/>
                <w:szCs w:val="16"/>
              </w:rPr>
            </w:pPr>
            <w:r w:rsidRPr="00B33139">
              <w:rPr>
                <w:rFonts w:ascii="Arial" w:hAnsi="Arial" w:cs="Arial"/>
                <w:b/>
                <w:sz w:val="16"/>
                <w:szCs w:val="16"/>
              </w:rPr>
              <w:t>ЛЕВОМАК 750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rPr>
                <w:rFonts w:ascii="Arial" w:hAnsi="Arial" w:cs="Arial"/>
                <w:sz w:val="16"/>
                <w:szCs w:val="16"/>
              </w:rPr>
            </w:pPr>
            <w:r w:rsidRPr="00B33139">
              <w:rPr>
                <w:rFonts w:ascii="Arial" w:hAnsi="Arial" w:cs="Arial"/>
                <w:sz w:val="16"/>
                <w:szCs w:val="16"/>
              </w:rPr>
              <w:t>таблетки, вкриті плівковою оболонкою, по 750 мг, по 10 таблеток у блістері, по 1 блістеру в картонній упаковці; по 10 таблеток у блістері,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Маклеодс Фармасьютикалс Лімітед</w:t>
            </w:r>
            <w:r w:rsidRPr="00B331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Індія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Маклеодс Фармасьютикалс Лімітед</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Маклеодс Фармасьютикалс Лімітед, Індія, без зміни місця виробництва.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UA/15561/01/01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ЛІНКОЦИН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 xml:space="preserve">розчин для ін'єкцій, 300 мг/мл; по 2 мл у флаконі;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США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Бельгiя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II типу - зміни внесено в Інструкцію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"Здатність впливати на швидкість реакції при керуванні автотранспортом або іншими механізмами", "Спосіб застосування та дози", "Побічні реакції.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UA/10038/01/01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ЛІРА®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розчин для ін'єкцій, 500 мг/4 мл; по 4 мл в ампулі; по 5 або 10 ампул у пачці з картону; по 4 мл в ампулі; по 5 ампул у блістері; по 1 або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у специфікації та методах контролю на субстанцію згідно вимог монографії Фармакопеї США «Цитиколін натрію»: Вилучення показників: - «Розчинність»; «Ідентифікація. Цитиколін. Натрій» (вилучено якісні реакції), «Прозорість», «Кольоровість», «рН», «Солі амонію», «Залізо», «Фосфати», «Важкі метали», «Арсен»; - звуження критерію прийнятності за показником «Хлориди» з «не більше 0,05 %» на «не більше 0,015 %»; за показником «Супровідні домішки» домішка 5’-цитидилова кислота звужено межі нормування з 0,3 % до 0,2 %, домішка Е вилучено зі специфікації, домішка цитидин-5’-монофосфат метилового ефіру включено до специфікації з нормуванням «не більше 0,15 %»; будь-яка неідентифікована домішка звужено межі нормування з 0,2 % до 0,1 %; загальна сума домішок без змін. - показник «Втрата в масі при висушуванні» з нормуванням не більше 6,0 %; замінено на показник «Вода» з нормуванням не більше 5 %; - включення до специфікації показника «Сульфати» з нормуванням «не більше 0,020 %»; - за показником «Кількісне визначення» змінено нормування з «не менше 98,0 % у перерахуванні на суху речовину» на «від 98,0 % до 102,0 % в перерахунку на безводну речовину»; зміни І типу - дана зміна вноситься у зв’язку із внесенням зміни критеріїв прийнятності за показником «Мікробіологічна чистота», а саме включенням визначення Е.соli в 1 г у специфікацію та методи контролю на субстанцію цитиколін натрію. Метод аналізу включено до Європейської фармакопеї та вилучено повний опис проведення методики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UA/13370/01/01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ЛІРА®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розчин для ін'єкцій, 1000 мг/4 мл; по 4 мл в ампулі; по 5 або 10 ампул у пачці з картону; по 4 мл в ампулі; по 5 ампул у блістері; по 1 або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у специфікації та методах контролю на субстанцію згідно вимог монографії Фармакопеї США «Цитиколін натрію»: Вилучення показників: - «Розчинність»; «Ідентифікація. Цитиколін. Натрій» (вилучено якісні реакції), «Прозорість», «Кольоровість», «рН», «Солі амонію», «Залізо», «Фосфати», «Важкі метали», «Арсен»; - звуження критерію прийнятності за показником «Хлориди» з «не більше 0,05 %» на «не більше 0,015 %»; за показником «Супровідні домішки» домішка 5’-цитидилова кислота звужено межі нормування з 0,3 % до 0,2 %, домішка Е вилучено зі специфікації, домішка цитидин-5’-монофосфат метилового ефіру включено до специфікації з нормуванням «не більше 0,15 %»; будь-яка неідентифікована домішка звужено межі нормування з 0,2 % до 0,1 %; загальна сума домішок без змін. - показник «Втрата в масі при висушуванні» з нормуванням не більше 6,0 %; замінено на показник «Вода» з нормуванням не більше 5 %; - включення до специфікації показника «Сульфати» з нормуванням «не більше 0,020 %»; - за показником «Кількісне визначення» змінено нормування з «не менше 98,0 % у перерахуванні на суху речовину» на «від 98,0 % до 102,0 % в перерахунку на безводну речовину»; зміни І типу - дана зміна вноситься у зв’язку із внесенням зміни критеріїв прийнятності за показником «Мікробіологічна чистота», а саме включенням визначення Е.соli в 1 г у специфікацію та методи контролю на субстанцію цитиколін натрію. Метод аналізу включено до Європейської фармакопеї та вилучено повний опис проведення методики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UA/13370/01/02</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ЛІРА®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розчин оральний, 100 мг/мл по 30 мл або 60 мл у флаконі; по 1 флакону разом зі шприцем-дозатором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у специфікації та методах контролю на субстанцію згідно вимог монографії Фармакопеї США «Цитиколін натрію»: Вилучення показників: - «Розчинність»; «Ідентифікація. Цитиколін. Натрій» (вилучено якісні реакції), «Прозорість», «Кольоровість», «рН», «Солі амонію», «Залізо», «Фосфати», «Важкі метали», «Арсен»; - звуження критерію прийнятності за показником «Хлориди» з «не більше 0,05 %» на «не більше 0,015 %»; за показником «Супровідні домішки» домішка 5’-цитидилова кислота звужено межі нормування з 0,3 % до 0,2 %, домішка Е вилучено зі специфікації, домішка цитидин-5’-монофосфат метилового ефіру включено до специфікації з нормуванням «не більше 0,15 %»; будь-яка неідентифікована домішка звужено межі нормування з 0,2 % до 0,1 %; загальна сума домішок без змін. - показник «Втрата в масі при висушуванні» з нормуванням не більше 6,0 %; замінено на показник «Вода» з нормуванням не більше 5 %; - включення до специфікації показника «Сульфати» з нормуванням «не більше 0,020 %»; - за показником «Кількісне визначення» змінено нормування з «не менше 98,0 % у перерахуванні на суху речовину» на «від 98,0 % до 102,0 % в перерахунку на безводну речовину»; зміни І типу - дана зміна вноситься у зв’язку із внесенням зміни критеріїв прийнятності за показником «Мікробіологічна чистота», а саме включенням визначення Е.соli в 1 г у специфікацію та методи контролю на субстанцію цитиколін натрію. Метод аналізу включено до Європейської фармакопеї та вилучено повний опис проведення методики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UA/13370/02/01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ЛІРА®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таблетки, вкриті плівковою оболонкою, по 500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у специфікації та методах контролю на субстанцію згідно вимог монографії Фармакопеї США «Цитиколін натрію»: Вилучення показників: - «Розчинність»; «Ідентифікація. Цитиколін. Натрій» (вилучено якісні реакції), «Прозорість», «Кольоровість», «рН», «Солі амонію», «Залізо», «Фосфати», «Важкі метали», «Арсен»; - звуження критерію прийнятності за показником «Хлориди» з «не більше 0,05 %» на «не більше 0,015 %»; за показником «Супровідні домішки» домішка 5’-цитидилова кислота звужено межі нормування з 0,3 % до 0,2 %, домішка Е вилучено зі специфікації, домішка цитидин-5’-монофосфат метилового ефіру включено до специфікації з нормуванням «не більше 0,15 %»; будь-яка неідентифікована домішка звужено межі нормування з 0,2 % до 0,1 %; загальна сума домішок без змін. - показник «Втрата в масі при висушуванні» з нормуванням не більше 6,0 %; замінено на показник «Вода» з нормуванням не більше 5 %; - включення до специфікації показника «Сульфати» з нормуванням «не більше 0,020 %»; - за показником «Кількісне визначення» змінено нормування з «не менше 98,0 % у перерахуванні на суху речовину» на «від 98,0 % до 102,0 % в перерахунку на безводну речовину»; зміни І типу - дана зміна вноситься у зв’язку із внесенням зміни критеріїв прийнятності за показником «Мікробіологічна чистота», а саме включенням визначення Е.соli в 1 г у специфікацію та методи контролю на субстанцію цитиколін натрію. Метод аналізу включено до Європейської фармакопеї та вилучено повний опис проведення методики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UA/13370/03/01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ЛОКРЕН®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 xml:space="preserve">таблетки, вкриті оболонкою, по 20 мг, № 28 (14х2): по 14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ЧЕПЛАФАРМ Арцнайміттель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САНОФІ ВІНТРОП ІНДАСТРІА - ТУРЗ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Францiя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 зміни внесено в текст маркування упаковки лікарського засобу.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UA/4199/01/01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МАГНЕ-В6®</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таблетки, вкриті оболонкою № 50 (10х5): по 10 таблеток у блістері, по 5 блістерів у картонній коробці; №100 (20х5): по по 20 таблеток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Санофі Вінтроп Індастріа, Францiя; ХІНОЇН Завод Фармацевтичних та Хімічних Продуктів Прайвіт Ко. Лтд. Підприємство 2 (підприємство Верешедьхаз),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Францiя/ Угорщина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sz w:val="16"/>
                <w:szCs w:val="16"/>
              </w:rPr>
              <w:t>внесення змін до реєстраційних матеріалів:</w:t>
            </w:r>
            <w:r w:rsidRPr="00B3313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33139">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UA/5476/02/01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tabs>
                <w:tab w:val="left" w:pos="12600"/>
              </w:tabs>
              <w:rPr>
                <w:rFonts w:ascii="Arial" w:hAnsi="Arial" w:cs="Arial"/>
                <w:b/>
                <w:i/>
                <w:sz w:val="16"/>
                <w:szCs w:val="16"/>
              </w:rPr>
            </w:pPr>
            <w:r w:rsidRPr="00B33139">
              <w:rPr>
                <w:rFonts w:ascii="Arial" w:hAnsi="Arial" w:cs="Arial"/>
                <w:b/>
                <w:sz w:val="16"/>
                <w:szCs w:val="16"/>
              </w:rPr>
              <w:t>МІРАПЕКС®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tabs>
                <w:tab w:val="left" w:pos="12600"/>
              </w:tabs>
              <w:rPr>
                <w:rFonts w:ascii="Arial" w:hAnsi="Arial" w:cs="Arial"/>
                <w:sz w:val="16"/>
                <w:szCs w:val="16"/>
              </w:rPr>
            </w:pPr>
            <w:r w:rsidRPr="00B33139">
              <w:rPr>
                <w:rFonts w:ascii="Arial" w:hAnsi="Arial" w:cs="Arial"/>
                <w:sz w:val="16"/>
                <w:szCs w:val="16"/>
              </w:rPr>
              <w:t>таблетки по 1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tabs>
                <w:tab w:val="left" w:pos="12600"/>
              </w:tabs>
              <w:jc w:val="center"/>
              <w:rPr>
                <w:rFonts w:ascii="Arial" w:hAnsi="Arial" w:cs="Arial"/>
                <w:sz w:val="16"/>
                <w:szCs w:val="16"/>
              </w:rPr>
            </w:pPr>
            <w:r w:rsidRPr="00B33139">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tabs>
                <w:tab w:val="left" w:pos="12600"/>
              </w:tabs>
              <w:jc w:val="center"/>
              <w:rPr>
                <w:rFonts w:ascii="Arial" w:hAnsi="Arial" w:cs="Arial"/>
                <w:sz w:val="16"/>
                <w:szCs w:val="16"/>
              </w:rPr>
            </w:pPr>
            <w:r w:rsidRPr="00B33139">
              <w:rPr>
                <w:rFonts w:ascii="Arial" w:hAnsi="Arial" w:cs="Arial"/>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tabs>
                <w:tab w:val="left" w:pos="12600"/>
              </w:tabs>
              <w:jc w:val="center"/>
              <w:rPr>
                <w:rFonts w:ascii="Arial" w:hAnsi="Arial" w:cs="Arial"/>
                <w:sz w:val="16"/>
                <w:szCs w:val="16"/>
              </w:rPr>
            </w:pPr>
            <w:r w:rsidRPr="00B33139">
              <w:rPr>
                <w:rFonts w:ascii="Arial" w:hAnsi="Arial" w:cs="Arial"/>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tabs>
                <w:tab w:val="left" w:pos="12600"/>
              </w:tabs>
              <w:jc w:val="center"/>
              <w:rPr>
                <w:rFonts w:ascii="Arial" w:hAnsi="Arial" w:cs="Arial"/>
                <w:sz w:val="16"/>
                <w:szCs w:val="16"/>
              </w:rPr>
            </w:pPr>
            <w:r w:rsidRPr="00B33139">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tabs>
                <w:tab w:val="left" w:pos="12600"/>
              </w:tabs>
              <w:jc w:val="center"/>
              <w:rPr>
                <w:rFonts w:ascii="Arial" w:hAnsi="Arial" w:cs="Arial"/>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b/>
                <w:sz w:val="16"/>
                <w:szCs w:val="16"/>
              </w:rPr>
              <w:t>уточнення реєстраційного номера в наказі МОЗ України № 721 від 13.04.2021 в процесі внесення змін</w:t>
            </w:r>
            <w:r w:rsidRPr="00B33139">
              <w:rPr>
                <w:rFonts w:ascii="Arial" w:hAnsi="Arial" w:cs="Arial"/>
                <w:sz w:val="16"/>
                <w:szCs w:val="16"/>
              </w:rPr>
              <w:t xml:space="preserve"> (зміни І типу - Адміністративні зміни. Зміна найменування та/або адреси заявника (власника реєстраційного посвідчення) - зміна адреси заявника). Редакція в наказі: UA/3432/01/01. </w:t>
            </w:r>
            <w:r w:rsidRPr="00B33139">
              <w:rPr>
                <w:rFonts w:ascii="Arial" w:hAnsi="Arial" w:cs="Arial"/>
                <w:b/>
                <w:sz w:val="16"/>
                <w:szCs w:val="16"/>
              </w:rPr>
              <w:t>Вірна редакція: UA/3432/01/02.</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tabs>
                <w:tab w:val="left" w:pos="12600"/>
              </w:tabs>
              <w:jc w:val="center"/>
              <w:rPr>
                <w:rFonts w:ascii="Arial" w:hAnsi="Arial" w:cs="Arial"/>
                <w:b/>
                <w:sz w:val="16"/>
                <w:szCs w:val="16"/>
              </w:rPr>
            </w:pPr>
            <w:r w:rsidRPr="00B33139">
              <w:rPr>
                <w:rFonts w:ascii="Arial" w:hAnsi="Arial" w:cs="Arial"/>
                <w:b/>
                <w:sz w:val="16"/>
                <w:szCs w:val="16"/>
              </w:rPr>
              <w:t>UA/3432/01/02</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1"/>
              <w:tabs>
                <w:tab w:val="left" w:pos="12600"/>
              </w:tabs>
              <w:rPr>
                <w:rFonts w:ascii="Arial" w:hAnsi="Arial" w:cs="Arial"/>
                <w:b/>
                <w:i/>
                <w:sz w:val="16"/>
                <w:szCs w:val="16"/>
              </w:rPr>
            </w:pPr>
            <w:r w:rsidRPr="00B33139">
              <w:rPr>
                <w:rFonts w:ascii="Arial" w:hAnsi="Arial" w:cs="Arial"/>
                <w:b/>
                <w:sz w:val="16"/>
                <w:szCs w:val="16"/>
              </w:rPr>
              <w:t>МІРАПЕКС®ПД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rPr>
                <w:rFonts w:ascii="Arial" w:hAnsi="Arial" w:cs="Arial"/>
                <w:sz w:val="16"/>
                <w:szCs w:val="16"/>
              </w:rPr>
            </w:pPr>
            <w:r w:rsidRPr="00B33139">
              <w:rPr>
                <w:rFonts w:ascii="Arial" w:hAnsi="Arial" w:cs="Arial"/>
                <w:sz w:val="16"/>
                <w:szCs w:val="16"/>
              </w:rPr>
              <w:t>таблетки пролонгованої дії по 0,75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 xml:space="preserve">Берінгер Інгельхайм Інтернешнл ГмбХ </w:t>
            </w:r>
            <w:r w:rsidRPr="00B331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b/>
                <w:sz w:val="16"/>
                <w:szCs w:val="16"/>
              </w:rPr>
            </w:pPr>
            <w:r w:rsidRPr="00B33139">
              <w:rPr>
                <w:rFonts w:ascii="Arial" w:hAnsi="Arial" w:cs="Arial"/>
                <w:sz w:val="16"/>
                <w:szCs w:val="16"/>
              </w:rPr>
              <w:t xml:space="preserve">Виробництво, первинне та вторинне пакування, маркування, контроль якості, включаючи дослідження стабільності та випуск серії: Берінгер Інгельхайм Фарма ГмбХ і Ко. КГ, Німеччина; Виробництво, контроль якості, включаючи дослідження стабільності та випуск серії готового лікарського засобу: Роттендорф Фарма ГмбХ, Німеччина;  </w:t>
            </w:r>
            <w:r w:rsidRPr="00B33139">
              <w:rPr>
                <w:rFonts w:ascii="Arial" w:hAnsi="Arial" w:cs="Arial"/>
                <w:sz w:val="16"/>
                <w:szCs w:val="16"/>
              </w:rPr>
              <w:br/>
              <w:t>Первинне та вторинне пакування, маркування: Роттендорф Фарма ГмбХ, Німеччина</w:t>
            </w:r>
          </w:p>
          <w:p w:rsidR="006E41EA" w:rsidRPr="00B33139" w:rsidRDefault="006E41EA" w:rsidP="00B2600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b/>
                <w:sz w:val="16"/>
                <w:szCs w:val="16"/>
              </w:rPr>
            </w:pPr>
            <w:r w:rsidRPr="00B33139">
              <w:rPr>
                <w:rFonts w:ascii="Arial" w:hAnsi="Arial" w:cs="Arial"/>
                <w:sz w:val="16"/>
                <w:szCs w:val="16"/>
              </w:rPr>
              <w:t>Німеччина</w:t>
            </w:r>
          </w:p>
          <w:p w:rsidR="006E41EA" w:rsidRPr="00B33139" w:rsidRDefault="006E41EA" w:rsidP="00B26008">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UA/3432/02/02</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1"/>
              <w:tabs>
                <w:tab w:val="left" w:pos="12600"/>
              </w:tabs>
              <w:rPr>
                <w:rFonts w:ascii="Arial" w:hAnsi="Arial" w:cs="Arial"/>
                <w:b/>
                <w:i/>
                <w:sz w:val="16"/>
                <w:szCs w:val="16"/>
              </w:rPr>
            </w:pPr>
            <w:r w:rsidRPr="00B33139">
              <w:rPr>
                <w:rFonts w:ascii="Arial" w:hAnsi="Arial" w:cs="Arial"/>
                <w:b/>
                <w:sz w:val="16"/>
                <w:szCs w:val="16"/>
              </w:rPr>
              <w:t>МІРАПЕКС®ПД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rPr>
                <w:rFonts w:ascii="Arial" w:hAnsi="Arial" w:cs="Arial"/>
                <w:sz w:val="16"/>
                <w:szCs w:val="16"/>
              </w:rPr>
            </w:pPr>
            <w:r w:rsidRPr="00B33139">
              <w:rPr>
                <w:rFonts w:ascii="Arial" w:hAnsi="Arial" w:cs="Arial"/>
                <w:sz w:val="16"/>
                <w:szCs w:val="16"/>
              </w:rPr>
              <w:t>таблетки пролонгованої дії по 1,5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 xml:space="preserve">Берінгер Інгельхайм Інтернешнл ГмбХ </w:t>
            </w:r>
            <w:r w:rsidRPr="00B331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b/>
                <w:sz w:val="16"/>
                <w:szCs w:val="16"/>
              </w:rPr>
            </w:pPr>
            <w:r w:rsidRPr="00B33139">
              <w:rPr>
                <w:rFonts w:ascii="Arial" w:hAnsi="Arial" w:cs="Arial"/>
                <w:sz w:val="16"/>
                <w:szCs w:val="16"/>
              </w:rPr>
              <w:t>Виробництво, первинне та вторинне пакування, маркування, контроль якості, включаючи дослідження стабільності та випуск серії: Берінгер Інгельхайм Фарма ГмбХ і Ко. КГ, Німеччина; Виробництво, контроль якості, включаючи дослідження стабільності та випуск серії готового лікарського засобу: Роттендорф Фарма ГмбХ, Німеччина; Первинне та вторинне пакування, маркування:Роттендорф Фарма ГмбХ, Німеччина</w:t>
            </w:r>
          </w:p>
          <w:p w:rsidR="006E41EA" w:rsidRPr="00B33139" w:rsidRDefault="006E41EA" w:rsidP="00B2600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UA/3432/02/03</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1"/>
              <w:tabs>
                <w:tab w:val="left" w:pos="12600"/>
              </w:tabs>
              <w:rPr>
                <w:rFonts w:ascii="Arial" w:hAnsi="Arial" w:cs="Arial"/>
                <w:b/>
                <w:i/>
                <w:sz w:val="16"/>
                <w:szCs w:val="16"/>
              </w:rPr>
            </w:pPr>
            <w:r w:rsidRPr="00B33139">
              <w:rPr>
                <w:rFonts w:ascii="Arial" w:hAnsi="Arial" w:cs="Arial"/>
                <w:b/>
                <w:sz w:val="16"/>
                <w:szCs w:val="16"/>
              </w:rPr>
              <w:t>МІРАПЕКС®ПД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rPr>
                <w:rFonts w:ascii="Arial" w:hAnsi="Arial" w:cs="Arial"/>
                <w:sz w:val="16"/>
                <w:szCs w:val="16"/>
              </w:rPr>
            </w:pPr>
            <w:r w:rsidRPr="00B33139">
              <w:rPr>
                <w:rFonts w:ascii="Arial" w:hAnsi="Arial" w:cs="Arial"/>
                <w:sz w:val="16"/>
                <w:szCs w:val="16"/>
              </w:rPr>
              <w:t>таблетки пролонгованої дії по 0,375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 xml:space="preserve">Берінгер Інгельхайм Інтернешнл ГмбХ </w:t>
            </w:r>
            <w:r w:rsidRPr="00B331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 xml:space="preserve">Виробництво, первинне та вторинне пакування, маркування, контроль якості, включаючи дослідження стабільності та випуск серії: Берінгер Інгельхайм Фарма ГмбХ і Ко. КГ, Німеччина; Виробництво, контроль якості, включаючи дослідження стабільності та випуск серії готового лікарського засобу: Роттендорф Фарма ГмбХ, Німеччина;  </w:t>
            </w:r>
            <w:r w:rsidRPr="00B33139">
              <w:rPr>
                <w:rFonts w:ascii="Arial" w:hAnsi="Arial" w:cs="Arial"/>
                <w:sz w:val="16"/>
                <w:szCs w:val="16"/>
              </w:rPr>
              <w:br/>
              <w:t xml:space="preserve">Первинне та вторинне пакування, маркування: Роттендорф Фарма ГмбХ, Німеччина </w:t>
            </w:r>
            <w:r w:rsidRPr="00B33139">
              <w:rPr>
                <w:rFonts w:ascii="Arial" w:hAnsi="Arial" w:cs="Arial"/>
                <w:sz w:val="16"/>
                <w:szCs w:val="16"/>
              </w:rPr>
              <w:br/>
            </w:r>
          </w:p>
          <w:p w:rsidR="006E41EA" w:rsidRPr="00B33139" w:rsidRDefault="006E41EA" w:rsidP="00B2600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UA/3432/02/01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МОКСИМАК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таблетки, вкриті плівковою оболонкою, по 400 мг; по 5 таблеток у блістері; по 1 блістеру у картонній упаковці; по 10 таблеток у блістері; по 1 або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Індія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sz w:val="16"/>
                <w:szCs w:val="16"/>
              </w:rPr>
              <w:t>внесення змін до реєстраційних матеріалів:</w:t>
            </w:r>
            <w:r w:rsidRPr="00B33139">
              <w:rPr>
                <w:rFonts w:ascii="Arial" w:hAnsi="Arial" w:cs="Arial"/>
                <w:color w:val="000000"/>
                <w:sz w:val="16"/>
                <w:szCs w:val="16"/>
              </w:rPr>
              <w:t xml:space="preserve">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w:t>
            </w:r>
            <w:r w:rsidRPr="00B33139">
              <w:rPr>
                <w:rFonts w:ascii="Arial" w:hAnsi="Arial" w:cs="Arial"/>
                <w:color w:val="000000"/>
                <w:sz w:val="16"/>
                <w:szCs w:val="16"/>
              </w:rPr>
              <w:br/>
              <w:t>Термін введення змін -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UA/17579/01/01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1"/>
              <w:tabs>
                <w:tab w:val="left" w:pos="12600"/>
              </w:tabs>
              <w:rPr>
                <w:rFonts w:ascii="Arial" w:hAnsi="Arial" w:cs="Arial"/>
                <w:b/>
                <w:i/>
                <w:sz w:val="16"/>
                <w:szCs w:val="16"/>
              </w:rPr>
            </w:pPr>
            <w:r w:rsidRPr="00B33139">
              <w:rPr>
                <w:rFonts w:ascii="Arial" w:hAnsi="Arial" w:cs="Arial"/>
                <w:b/>
                <w:sz w:val="16"/>
                <w:szCs w:val="16"/>
              </w:rPr>
              <w:t>МОМЕЙД-С МАЗЬ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rPr>
                <w:rFonts w:ascii="Arial" w:hAnsi="Arial" w:cs="Arial"/>
                <w:sz w:val="16"/>
                <w:szCs w:val="16"/>
              </w:rPr>
            </w:pPr>
            <w:r w:rsidRPr="00B33139">
              <w:rPr>
                <w:rFonts w:ascii="Arial" w:hAnsi="Arial" w:cs="Arial"/>
                <w:sz w:val="16"/>
                <w:szCs w:val="16"/>
              </w:rPr>
              <w:t>мазь, по 5 г або по 10 г, або по 15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Гленмарк Фармасьютикалз Лтд.</w:t>
            </w:r>
            <w:r w:rsidRPr="00B331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Індія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Гленмарк Фармасьютикалз Лтд.</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Зміни внесені щодо назви ЛЗ. Затверджено: МОМАТ-С МАЗЬ. Запропоновано: МОМЕЙД-С МАЗЬ.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UA/10654/01/01</w:t>
            </w:r>
          </w:p>
        </w:tc>
      </w:tr>
      <w:tr w:rsidR="006E41EA" w:rsidRPr="000911B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0911B9" w:rsidRDefault="006E41EA" w:rsidP="00B26008">
            <w:pPr>
              <w:tabs>
                <w:tab w:val="left" w:pos="12600"/>
              </w:tabs>
              <w:rPr>
                <w:rFonts w:ascii="Arial" w:hAnsi="Arial" w:cs="Arial"/>
                <w:b/>
                <w:i/>
                <w:color w:val="000000"/>
                <w:sz w:val="16"/>
                <w:szCs w:val="16"/>
              </w:rPr>
            </w:pPr>
            <w:r w:rsidRPr="000911B9">
              <w:rPr>
                <w:rFonts w:ascii="Arial" w:hAnsi="Arial" w:cs="Arial"/>
                <w:b/>
                <w:sz w:val="16"/>
                <w:szCs w:val="16"/>
              </w:rPr>
              <w:t>НАТФЛУ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tabs>
                <w:tab w:val="left" w:pos="12600"/>
              </w:tabs>
              <w:rPr>
                <w:rFonts w:ascii="Arial" w:hAnsi="Arial" w:cs="Arial"/>
                <w:color w:val="000000"/>
                <w:sz w:val="16"/>
                <w:szCs w:val="16"/>
              </w:rPr>
            </w:pPr>
            <w:r w:rsidRPr="000911B9">
              <w:rPr>
                <w:rFonts w:ascii="Arial" w:hAnsi="Arial" w:cs="Arial"/>
                <w:color w:val="000000"/>
                <w:sz w:val="16"/>
                <w:szCs w:val="16"/>
              </w:rPr>
              <w:t>капсули тверді по 30 мг, по 10 капсул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tabs>
                <w:tab w:val="left" w:pos="12600"/>
              </w:tabs>
              <w:jc w:val="center"/>
              <w:rPr>
                <w:rFonts w:ascii="Arial" w:hAnsi="Arial" w:cs="Arial"/>
                <w:color w:val="000000"/>
                <w:sz w:val="16"/>
                <w:szCs w:val="16"/>
              </w:rPr>
            </w:pPr>
            <w:r w:rsidRPr="000911B9">
              <w:rPr>
                <w:rFonts w:ascii="Arial" w:hAnsi="Arial" w:cs="Arial"/>
                <w:color w:val="000000"/>
                <w:sz w:val="16"/>
                <w:szCs w:val="16"/>
              </w:rPr>
              <w:t>Натко Фарма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tabs>
                <w:tab w:val="left" w:pos="12600"/>
              </w:tabs>
              <w:jc w:val="center"/>
              <w:rPr>
                <w:rFonts w:ascii="Arial" w:hAnsi="Arial" w:cs="Arial"/>
                <w:color w:val="000000"/>
                <w:sz w:val="16"/>
                <w:szCs w:val="16"/>
              </w:rPr>
            </w:pPr>
            <w:r w:rsidRPr="000911B9">
              <w:rPr>
                <w:rFonts w:ascii="Arial" w:hAnsi="Arial" w:cs="Arial"/>
                <w:color w:val="000000"/>
                <w:sz w:val="16"/>
                <w:szCs w:val="16"/>
              </w:rPr>
              <w:t>Індія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tabs>
                <w:tab w:val="left" w:pos="12600"/>
              </w:tabs>
              <w:jc w:val="center"/>
              <w:rPr>
                <w:rFonts w:ascii="Arial" w:hAnsi="Arial" w:cs="Arial"/>
                <w:color w:val="000000"/>
                <w:sz w:val="16"/>
                <w:szCs w:val="16"/>
              </w:rPr>
            </w:pPr>
            <w:r w:rsidRPr="000911B9">
              <w:rPr>
                <w:rFonts w:ascii="Arial" w:hAnsi="Arial" w:cs="Arial"/>
                <w:color w:val="000000"/>
                <w:sz w:val="16"/>
                <w:szCs w:val="16"/>
              </w:rPr>
              <w:t>Натко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tabs>
                <w:tab w:val="left" w:pos="12600"/>
              </w:tabs>
              <w:jc w:val="center"/>
              <w:rPr>
                <w:rFonts w:ascii="Arial" w:hAnsi="Arial" w:cs="Arial"/>
                <w:color w:val="000000"/>
                <w:sz w:val="16"/>
                <w:szCs w:val="16"/>
              </w:rPr>
            </w:pPr>
            <w:r w:rsidRPr="000911B9">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tabs>
                <w:tab w:val="left" w:pos="12600"/>
              </w:tabs>
              <w:jc w:val="center"/>
              <w:rPr>
                <w:rFonts w:ascii="Arial" w:hAnsi="Arial" w:cs="Arial"/>
                <w:color w:val="000000"/>
                <w:sz w:val="16"/>
                <w:szCs w:val="16"/>
              </w:rPr>
            </w:pPr>
            <w:r w:rsidRPr="000911B9">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для торгової упаковки, що підтверджується даними реального часу. Затверджено: Термін придатності 2 роки. Запропоновано: Термін придатності 3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856B1D">
            <w:pPr>
              <w:tabs>
                <w:tab w:val="left" w:pos="12600"/>
              </w:tabs>
              <w:jc w:val="center"/>
              <w:rPr>
                <w:rFonts w:ascii="Arial" w:hAnsi="Arial" w:cs="Arial"/>
                <w:b/>
                <w:i/>
                <w:color w:val="000000"/>
                <w:sz w:val="16"/>
                <w:szCs w:val="16"/>
              </w:rPr>
            </w:pPr>
            <w:r w:rsidRPr="000911B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tabs>
                <w:tab w:val="left" w:pos="12600"/>
              </w:tabs>
              <w:jc w:val="center"/>
              <w:rPr>
                <w:rFonts w:ascii="Arial" w:hAnsi="Arial" w:cs="Arial"/>
                <w:sz w:val="16"/>
                <w:szCs w:val="16"/>
              </w:rPr>
            </w:pPr>
            <w:r w:rsidRPr="000911B9">
              <w:rPr>
                <w:rFonts w:ascii="Arial" w:hAnsi="Arial" w:cs="Arial"/>
                <w:sz w:val="16"/>
                <w:szCs w:val="16"/>
              </w:rPr>
              <w:t>UA/18753/01/01</w:t>
            </w:r>
          </w:p>
        </w:tc>
      </w:tr>
      <w:tr w:rsidR="006E41EA" w:rsidRPr="000911B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0911B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0911B9" w:rsidRDefault="006E41EA" w:rsidP="00B26008">
            <w:pPr>
              <w:tabs>
                <w:tab w:val="left" w:pos="12600"/>
              </w:tabs>
              <w:rPr>
                <w:rFonts w:ascii="Arial" w:hAnsi="Arial" w:cs="Arial"/>
                <w:b/>
                <w:i/>
                <w:color w:val="000000"/>
                <w:sz w:val="16"/>
                <w:szCs w:val="16"/>
              </w:rPr>
            </w:pPr>
            <w:r w:rsidRPr="000911B9">
              <w:rPr>
                <w:rFonts w:ascii="Arial" w:hAnsi="Arial" w:cs="Arial"/>
                <w:b/>
                <w:sz w:val="16"/>
                <w:szCs w:val="16"/>
              </w:rPr>
              <w:t>НАТФЛУ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tabs>
                <w:tab w:val="left" w:pos="12600"/>
              </w:tabs>
              <w:rPr>
                <w:rFonts w:ascii="Arial" w:hAnsi="Arial" w:cs="Arial"/>
                <w:color w:val="000000"/>
                <w:sz w:val="16"/>
                <w:szCs w:val="16"/>
              </w:rPr>
            </w:pPr>
            <w:r w:rsidRPr="000911B9">
              <w:rPr>
                <w:rFonts w:ascii="Arial" w:hAnsi="Arial" w:cs="Arial"/>
                <w:color w:val="000000"/>
                <w:sz w:val="16"/>
                <w:szCs w:val="16"/>
              </w:rPr>
              <w:t>капсули тверді по 45 мг, по 10 капсул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tabs>
                <w:tab w:val="left" w:pos="12600"/>
              </w:tabs>
              <w:jc w:val="center"/>
              <w:rPr>
                <w:rFonts w:ascii="Arial" w:hAnsi="Arial" w:cs="Arial"/>
                <w:color w:val="000000"/>
                <w:sz w:val="16"/>
                <w:szCs w:val="16"/>
              </w:rPr>
            </w:pPr>
            <w:r w:rsidRPr="000911B9">
              <w:rPr>
                <w:rFonts w:ascii="Arial" w:hAnsi="Arial" w:cs="Arial"/>
                <w:color w:val="000000"/>
                <w:sz w:val="16"/>
                <w:szCs w:val="16"/>
              </w:rPr>
              <w:t>Натко Фарма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tabs>
                <w:tab w:val="left" w:pos="12600"/>
              </w:tabs>
              <w:jc w:val="center"/>
              <w:rPr>
                <w:rFonts w:ascii="Arial" w:hAnsi="Arial" w:cs="Arial"/>
                <w:color w:val="000000"/>
                <w:sz w:val="16"/>
                <w:szCs w:val="16"/>
              </w:rPr>
            </w:pPr>
            <w:r w:rsidRPr="000911B9">
              <w:rPr>
                <w:rFonts w:ascii="Arial" w:hAnsi="Arial" w:cs="Arial"/>
                <w:color w:val="000000"/>
                <w:sz w:val="16"/>
                <w:szCs w:val="16"/>
              </w:rPr>
              <w:t>Індія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tabs>
                <w:tab w:val="left" w:pos="12600"/>
              </w:tabs>
              <w:jc w:val="center"/>
              <w:rPr>
                <w:rFonts w:ascii="Arial" w:hAnsi="Arial" w:cs="Arial"/>
                <w:color w:val="000000"/>
                <w:sz w:val="16"/>
                <w:szCs w:val="16"/>
              </w:rPr>
            </w:pPr>
            <w:r w:rsidRPr="000911B9">
              <w:rPr>
                <w:rFonts w:ascii="Arial" w:hAnsi="Arial" w:cs="Arial"/>
                <w:color w:val="000000"/>
                <w:sz w:val="16"/>
                <w:szCs w:val="16"/>
              </w:rPr>
              <w:t>Натко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tabs>
                <w:tab w:val="left" w:pos="12600"/>
              </w:tabs>
              <w:jc w:val="center"/>
              <w:rPr>
                <w:rFonts w:ascii="Arial" w:hAnsi="Arial" w:cs="Arial"/>
                <w:color w:val="000000"/>
                <w:sz w:val="16"/>
                <w:szCs w:val="16"/>
              </w:rPr>
            </w:pPr>
            <w:r w:rsidRPr="000911B9">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tabs>
                <w:tab w:val="left" w:pos="12600"/>
              </w:tabs>
              <w:jc w:val="center"/>
              <w:rPr>
                <w:rFonts w:ascii="Arial" w:hAnsi="Arial" w:cs="Arial"/>
                <w:color w:val="000000"/>
                <w:sz w:val="16"/>
                <w:szCs w:val="16"/>
              </w:rPr>
            </w:pPr>
            <w:r w:rsidRPr="000911B9">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для торгової упаковки, що підтверджується даними реального часу. Затверджено: Термін придатності 2 роки. Запропоновано: Термін придатності 3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856B1D">
            <w:pPr>
              <w:tabs>
                <w:tab w:val="left" w:pos="12600"/>
              </w:tabs>
              <w:jc w:val="center"/>
              <w:rPr>
                <w:rFonts w:ascii="Arial" w:hAnsi="Arial" w:cs="Arial"/>
                <w:b/>
                <w:i/>
                <w:color w:val="000000"/>
                <w:sz w:val="16"/>
                <w:szCs w:val="16"/>
              </w:rPr>
            </w:pPr>
            <w:r w:rsidRPr="000911B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tabs>
                <w:tab w:val="left" w:pos="12600"/>
              </w:tabs>
              <w:jc w:val="center"/>
              <w:rPr>
                <w:rFonts w:ascii="Arial" w:hAnsi="Arial" w:cs="Arial"/>
                <w:sz w:val="16"/>
                <w:szCs w:val="16"/>
              </w:rPr>
            </w:pPr>
            <w:r w:rsidRPr="000911B9">
              <w:rPr>
                <w:rFonts w:ascii="Arial" w:hAnsi="Arial" w:cs="Arial"/>
                <w:sz w:val="16"/>
                <w:szCs w:val="16"/>
              </w:rPr>
              <w:t>UA/18753/01/02</w:t>
            </w:r>
          </w:p>
        </w:tc>
      </w:tr>
      <w:tr w:rsidR="006E41EA" w:rsidRPr="000911B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0911B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0911B9" w:rsidRDefault="006E41EA" w:rsidP="00B26008">
            <w:pPr>
              <w:tabs>
                <w:tab w:val="left" w:pos="12600"/>
              </w:tabs>
              <w:rPr>
                <w:rFonts w:ascii="Arial" w:hAnsi="Arial" w:cs="Arial"/>
                <w:b/>
                <w:i/>
                <w:color w:val="000000"/>
                <w:sz w:val="16"/>
                <w:szCs w:val="16"/>
              </w:rPr>
            </w:pPr>
            <w:r w:rsidRPr="000911B9">
              <w:rPr>
                <w:rFonts w:ascii="Arial" w:hAnsi="Arial" w:cs="Arial"/>
                <w:b/>
                <w:sz w:val="16"/>
                <w:szCs w:val="16"/>
              </w:rPr>
              <w:t>НАТФЛУ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tabs>
                <w:tab w:val="left" w:pos="12600"/>
              </w:tabs>
              <w:rPr>
                <w:rFonts w:ascii="Arial" w:hAnsi="Arial" w:cs="Arial"/>
                <w:color w:val="000000"/>
                <w:sz w:val="16"/>
                <w:szCs w:val="16"/>
              </w:rPr>
            </w:pPr>
            <w:r w:rsidRPr="000911B9">
              <w:rPr>
                <w:rFonts w:ascii="Arial" w:hAnsi="Arial" w:cs="Arial"/>
                <w:color w:val="000000"/>
                <w:sz w:val="16"/>
                <w:szCs w:val="16"/>
              </w:rPr>
              <w:t>капсули тверді по 75 мг, по 10 капсул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tabs>
                <w:tab w:val="left" w:pos="12600"/>
              </w:tabs>
              <w:jc w:val="center"/>
              <w:rPr>
                <w:rFonts w:ascii="Arial" w:hAnsi="Arial" w:cs="Arial"/>
                <w:color w:val="000000"/>
                <w:sz w:val="16"/>
                <w:szCs w:val="16"/>
              </w:rPr>
            </w:pPr>
            <w:r w:rsidRPr="000911B9">
              <w:rPr>
                <w:rFonts w:ascii="Arial" w:hAnsi="Arial" w:cs="Arial"/>
                <w:color w:val="000000"/>
                <w:sz w:val="16"/>
                <w:szCs w:val="16"/>
              </w:rPr>
              <w:t>Натко Фарма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tabs>
                <w:tab w:val="left" w:pos="12600"/>
              </w:tabs>
              <w:jc w:val="center"/>
              <w:rPr>
                <w:rFonts w:ascii="Arial" w:hAnsi="Arial" w:cs="Arial"/>
                <w:color w:val="000000"/>
                <w:sz w:val="16"/>
                <w:szCs w:val="16"/>
              </w:rPr>
            </w:pPr>
            <w:r w:rsidRPr="000911B9">
              <w:rPr>
                <w:rFonts w:ascii="Arial" w:hAnsi="Arial" w:cs="Arial"/>
                <w:color w:val="000000"/>
                <w:sz w:val="16"/>
                <w:szCs w:val="16"/>
              </w:rPr>
              <w:t>Індія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tabs>
                <w:tab w:val="left" w:pos="12600"/>
              </w:tabs>
              <w:jc w:val="center"/>
              <w:rPr>
                <w:rFonts w:ascii="Arial" w:hAnsi="Arial" w:cs="Arial"/>
                <w:color w:val="000000"/>
                <w:sz w:val="16"/>
                <w:szCs w:val="16"/>
              </w:rPr>
            </w:pPr>
            <w:r w:rsidRPr="000911B9">
              <w:rPr>
                <w:rFonts w:ascii="Arial" w:hAnsi="Arial" w:cs="Arial"/>
                <w:color w:val="000000"/>
                <w:sz w:val="16"/>
                <w:szCs w:val="16"/>
              </w:rPr>
              <w:t>Натко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tabs>
                <w:tab w:val="left" w:pos="12600"/>
              </w:tabs>
              <w:jc w:val="center"/>
              <w:rPr>
                <w:rFonts w:ascii="Arial" w:hAnsi="Arial" w:cs="Arial"/>
                <w:color w:val="000000"/>
                <w:sz w:val="16"/>
                <w:szCs w:val="16"/>
              </w:rPr>
            </w:pPr>
            <w:r w:rsidRPr="000911B9">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tabs>
                <w:tab w:val="left" w:pos="12600"/>
              </w:tabs>
              <w:jc w:val="center"/>
              <w:rPr>
                <w:rFonts w:ascii="Arial" w:hAnsi="Arial" w:cs="Arial"/>
                <w:color w:val="000000"/>
                <w:sz w:val="16"/>
                <w:szCs w:val="16"/>
              </w:rPr>
            </w:pPr>
            <w:r w:rsidRPr="000911B9">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для торгової упаковки, що підтверджується даними реального часу. Затверджено: Термін придатності 2 роки. Запропоновано: Термін придатності 3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856B1D">
            <w:pPr>
              <w:tabs>
                <w:tab w:val="left" w:pos="12600"/>
              </w:tabs>
              <w:jc w:val="center"/>
              <w:rPr>
                <w:rFonts w:ascii="Arial" w:hAnsi="Arial" w:cs="Arial"/>
                <w:b/>
                <w:i/>
                <w:color w:val="000000"/>
                <w:sz w:val="16"/>
                <w:szCs w:val="16"/>
              </w:rPr>
            </w:pPr>
            <w:r w:rsidRPr="000911B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tabs>
                <w:tab w:val="left" w:pos="12600"/>
              </w:tabs>
              <w:jc w:val="center"/>
              <w:rPr>
                <w:rFonts w:ascii="Arial" w:hAnsi="Arial" w:cs="Arial"/>
                <w:sz w:val="16"/>
                <w:szCs w:val="16"/>
              </w:rPr>
            </w:pPr>
            <w:r w:rsidRPr="000911B9">
              <w:rPr>
                <w:rFonts w:ascii="Arial" w:hAnsi="Arial" w:cs="Arial"/>
                <w:sz w:val="16"/>
                <w:szCs w:val="16"/>
              </w:rPr>
              <w:t>UA/18753/01/03</w:t>
            </w:r>
          </w:p>
        </w:tc>
      </w:tr>
      <w:tr w:rsidR="006E41EA" w:rsidRPr="000911B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0911B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0911B9" w:rsidRDefault="006E41EA" w:rsidP="00B26008">
            <w:pPr>
              <w:tabs>
                <w:tab w:val="left" w:pos="12600"/>
              </w:tabs>
              <w:rPr>
                <w:rFonts w:ascii="Arial" w:hAnsi="Arial" w:cs="Arial"/>
                <w:b/>
                <w:i/>
                <w:color w:val="000000"/>
                <w:sz w:val="16"/>
                <w:szCs w:val="16"/>
              </w:rPr>
            </w:pPr>
            <w:r w:rsidRPr="000911B9">
              <w:rPr>
                <w:rFonts w:ascii="Arial" w:hAnsi="Arial" w:cs="Arial"/>
                <w:b/>
                <w:sz w:val="16"/>
                <w:szCs w:val="16"/>
              </w:rPr>
              <w:t>НАТФЛУ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tabs>
                <w:tab w:val="left" w:pos="12600"/>
              </w:tabs>
              <w:rPr>
                <w:rFonts w:ascii="Arial" w:hAnsi="Arial" w:cs="Arial"/>
                <w:color w:val="000000"/>
                <w:sz w:val="16"/>
                <w:szCs w:val="16"/>
              </w:rPr>
            </w:pPr>
            <w:r w:rsidRPr="000911B9">
              <w:rPr>
                <w:rFonts w:ascii="Arial" w:hAnsi="Arial" w:cs="Arial"/>
                <w:color w:val="000000"/>
                <w:sz w:val="16"/>
                <w:szCs w:val="16"/>
              </w:rPr>
              <w:t>капсули тверді по 30 мг, по 10 капсул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tabs>
                <w:tab w:val="left" w:pos="12600"/>
              </w:tabs>
              <w:jc w:val="center"/>
              <w:rPr>
                <w:rFonts w:ascii="Arial" w:hAnsi="Arial" w:cs="Arial"/>
                <w:color w:val="000000"/>
                <w:sz w:val="16"/>
                <w:szCs w:val="16"/>
              </w:rPr>
            </w:pPr>
            <w:r w:rsidRPr="000911B9">
              <w:rPr>
                <w:rFonts w:ascii="Arial" w:hAnsi="Arial" w:cs="Arial"/>
                <w:color w:val="000000"/>
                <w:sz w:val="16"/>
                <w:szCs w:val="16"/>
              </w:rPr>
              <w:t>Натко Фарма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tabs>
                <w:tab w:val="left" w:pos="12600"/>
              </w:tabs>
              <w:jc w:val="center"/>
              <w:rPr>
                <w:rFonts w:ascii="Arial" w:hAnsi="Arial" w:cs="Arial"/>
                <w:color w:val="000000"/>
                <w:sz w:val="16"/>
                <w:szCs w:val="16"/>
              </w:rPr>
            </w:pPr>
            <w:r w:rsidRPr="000911B9">
              <w:rPr>
                <w:rFonts w:ascii="Arial" w:hAnsi="Arial" w:cs="Arial"/>
                <w:color w:val="000000"/>
                <w:sz w:val="16"/>
                <w:szCs w:val="16"/>
              </w:rPr>
              <w:t>Індія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tabs>
                <w:tab w:val="left" w:pos="12600"/>
              </w:tabs>
              <w:jc w:val="center"/>
              <w:rPr>
                <w:rFonts w:ascii="Arial" w:hAnsi="Arial" w:cs="Arial"/>
                <w:color w:val="000000"/>
                <w:sz w:val="16"/>
                <w:szCs w:val="16"/>
              </w:rPr>
            </w:pPr>
            <w:r w:rsidRPr="000911B9">
              <w:rPr>
                <w:rFonts w:ascii="Arial" w:hAnsi="Arial" w:cs="Arial"/>
                <w:color w:val="000000"/>
                <w:sz w:val="16"/>
                <w:szCs w:val="16"/>
              </w:rPr>
              <w:t>Натко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tabs>
                <w:tab w:val="left" w:pos="12600"/>
              </w:tabs>
              <w:jc w:val="center"/>
              <w:rPr>
                <w:rFonts w:ascii="Arial" w:hAnsi="Arial" w:cs="Arial"/>
                <w:color w:val="000000"/>
                <w:sz w:val="16"/>
                <w:szCs w:val="16"/>
              </w:rPr>
            </w:pPr>
            <w:r w:rsidRPr="000911B9">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pStyle w:val="cs95e872d0"/>
              <w:jc w:val="center"/>
              <w:rPr>
                <w:rFonts w:ascii="Arial" w:hAnsi="Arial" w:cs="Arial"/>
                <w:sz w:val="16"/>
                <w:szCs w:val="16"/>
              </w:rPr>
            </w:pPr>
            <w:r w:rsidRPr="000911B9">
              <w:rPr>
                <w:rFonts w:ascii="Arial" w:hAnsi="Arial" w:cs="Arial"/>
                <w:color w:val="000000"/>
                <w:sz w:val="16"/>
                <w:szCs w:val="16"/>
              </w:rPr>
              <w:t xml:space="preserve">внесення змін до реєстраційних матеріалів: </w:t>
            </w:r>
            <w:r w:rsidRPr="000911B9">
              <w:rPr>
                <w:rStyle w:val="csf229d0ff1"/>
                <w:sz w:val="16"/>
                <w:szCs w:val="16"/>
              </w:rPr>
              <w:t>технічна помилка у описі тесту "Розчинення", вказаному у специфікаціях МКЯ (різночитання в межах одного документу, оскільки у вимогах специфікації час розчинення вказано вірно (час: 15 хв), на відміну від опису тесту, який наведений назві показника (час: 20 хв).</w:t>
            </w:r>
          </w:p>
          <w:p w:rsidR="006E41EA" w:rsidRPr="000911B9" w:rsidRDefault="006E41EA" w:rsidP="00B26008">
            <w:pPr>
              <w:tabs>
                <w:tab w:val="left" w:pos="12600"/>
              </w:tabs>
              <w:jc w:val="center"/>
              <w:rPr>
                <w:rFonts w:ascii="Arial" w:hAnsi="Arial" w:cs="Arial"/>
                <w:color w:val="000000"/>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856B1D">
            <w:pPr>
              <w:tabs>
                <w:tab w:val="left" w:pos="12600"/>
              </w:tabs>
              <w:jc w:val="center"/>
              <w:rPr>
                <w:rFonts w:ascii="Arial" w:hAnsi="Arial" w:cs="Arial"/>
                <w:b/>
                <w:i/>
                <w:color w:val="000000"/>
                <w:sz w:val="16"/>
                <w:szCs w:val="16"/>
              </w:rPr>
            </w:pPr>
            <w:r w:rsidRPr="000911B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tabs>
                <w:tab w:val="left" w:pos="12600"/>
              </w:tabs>
              <w:jc w:val="center"/>
              <w:rPr>
                <w:rFonts w:ascii="Arial" w:hAnsi="Arial" w:cs="Arial"/>
                <w:sz w:val="16"/>
                <w:szCs w:val="16"/>
              </w:rPr>
            </w:pPr>
            <w:r w:rsidRPr="000911B9">
              <w:rPr>
                <w:rFonts w:ascii="Arial" w:hAnsi="Arial" w:cs="Arial"/>
                <w:sz w:val="16"/>
                <w:szCs w:val="16"/>
              </w:rPr>
              <w:t>UA/18753/01/01</w:t>
            </w:r>
          </w:p>
        </w:tc>
      </w:tr>
      <w:tr w:rsidR="006E41EA" w:rsidRPr="000911B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0911B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0911B9" w:rsidRDefault="006E41EA" w:rsidP="00B26008">
            <w:pPr>
              <w:tabs>
                <w:tab w:val="left" w:pos="12600"/>
              </w:tabs>
              <w:rPr>
                <w:rFonts w:ascii="Arial" w:hAnsi="Arial" w:cs="Arial"/>
                <w:b/>
                <w:i/>
                <w:color w:val="000000"/>
                <w:sz w:val="16"/>
                <w:szCs w:val="16"/>
              </w:rPr>
            </w:pPr>
            <w:r w:rsidRPr="000911B9">
              <w:rPr>
                <w:rFonts w:ascii="Arial" w:hAnsi="Arial" w:cs="Arial"/>
                <w:b/>
                <w:sz w:val="16"/>
                <w:szCs w:val="16"/>
              </w:rPr>
              <w:t>НАТФЛУ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tabs>
                <w:tab w:val="left" w:pos="12600"/>
              </w:tabs>
              <w:rPr>
                <w:rFonts w:ascii="Arial" w:hAnsi="Arial" w:cs="Arial"/>
                <w:color w:val="000000"/>
                <w:sz w:val="16"/>
                <w:szCs w:val="16"/>
              </w:rPr>
            </w:pPr>
            <w:r w:rsidRPr="000911B9">
              <w:rPr>
                <w:rFonts w:ascii="Arial" w:hAnsi="Arial" w:cs="Arial"/>
                <w:color w:val="000000"/>
                <w:sz w:val="16"/>
                <w:szCs w:val="16"/>
              </w:rPr>
              <w:t>капсули тверді по 45 мг, по 10 капсул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tabs>
                <w:tab w:val="left" w:pos="12600"/>
              </w:tabs>
              <w:jc w:val="center"/>
              <w:rPr>
                <w:rFonts w:ascii="Arial" w:hAnsi="Arial" w:cs="Arial"/>
                <w:color w:val="000000"/>
                <w:sz w:val="16"/>
                <w:szCs w:val="16"/>
              </w:rPr>
            </w:pPr>
            <w:r w:rsidRPr="000911B9">
              <w:rPr>
                <w:rFonts w:ascii="Arial" w:hAnsi="Arial" w:cs="Arial"/>
                <w:color w:val="000000"/>
                <w:sz w:val="16"/>
                <w:szCs w:val="16"/>
              </w:rPr>
              <w:t>Натко Фарма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tabs>
                <w:tab w:val="left" w:pos="12600"/>
              </w:tabs>
              <w:jc w:val="center"/>
              <w:rPr>
                <w:rFonts w:ascii="Arial" w:hAnsi="Arial" w:cs="Arial"/>
                <w:color w:val="000000"/>
                <w:sz w:val="16"/>
                <w:szCs w:val="16"/>
              </w:rPr>
            </w:pPr>
            <w:r w:rsidRPr="000911B9">
              <w:rPr>
                <w:rFonts w:ascii="Arial" w:hAnsi="Arial" w:cs="Arial"/>
                <w:color w:val="000000"/>
                <w:sz w:val="16"/>
                <w:szCs w:val="16"/>
              </w:rPr>
              <w:t>Індія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tabs>
                <w:tab w:val="left" w:pos="12600"/>
              </w:tabs>
              <w:jc w:val="center"/>
              <w:rPr>
                <w:rFonts w:ascii="Arial" w:hAnsi="Arial" w:cs="Arial"/>
                <w:color w:val="000000"/>
                <w:sz w:val="16"/>
                <w:szCs w:val="16"/>
              </w:rPr>
            </w:pPr>
            <w:r w:rsidRPr="000911B9">
              <w:rPr>
                <w:rFonts w:ascii="Arial" w:hAnsi="Arial" w:cs="Arial"/>
                <w:color w:val="000000"/>
                <w:sz w:val="16"/>
                <w:szCs w:val="16"/>
              </w:rPr>
              <w:t>Натко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tabs>
                <w:tab w:val="left" w:pos="12600"/>
              </w:tabs>
              <w:jc w:val="center"/>
              <w:rPr>
                <w:rFonts w:ascii="Arial" w:hAnsi="Arial" w:cs="Arial"/>
                <w:color w:val="000000"/>
                <w:sz w:val="16"/>
                <w:szCs w:val="16"/>
              </w:rPr>
            </w:pPr>
            <w:r w:rsidRPr="000911B9">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pStyle w:val="cs95e872d0"/>
              <w:jc w:val="center"/>
              <w:rPr>
                <w:rFonts w:ascii="Arial" w:hAnsi="Arial" w:cs="Arial"/>
                <w:sz w:val="16"/>
                <w:szCs w:val="16"/>
              </w:rPr>
            </w:pPr>
            <w:r w:rsidRPr="000911B9">
              <w:rPr>
                <w:rFonts w:ascii="Arial" w:hAnsi="Arial" w:cs="Arial"/>
                <w:color w:val="000000"/>
                <w:sz w:val="16"/>
                <w:szCs w:val="16"/>
              </w:rPr>
              <w:t xml:space="preserve">внесення змін до реєстраційних матеріалів: </w:t>
            </w:r>
            <w:r w:rsidRPr="000911B9">
              <w:rPr>
                <w:rStyle w:val="csf229d0ff1"/>
                <w:sz w:val="16"/>
                <w:szCs w:val="16"/>
              </w:rPr>
              <w:t>технічна помилка у описі тесту "Розчинення", вказаному у специфікаціях МКЯ (різночитання в межах одного документу, оскільки у вимогах специфікації час розчинення вказано вірно (час: 15 хв), на відміну від опису тесту, який наведений назві показника (час: 20 хв).</w:t>
            </w:r>
          </w:p>
          <w:p w:rsidR="006E41EA" w:rsidRPr="000911B9" w:rsidRDefault="006E41EA" w:rsidP="00B26008">
            <w:pPr>
              <w:tabs>
                <w:tab w:val="left" w:pos="12600"/>
              </w:tabs>
              <w:jc w:val="center"/>
              <w:rPr>
                <w:rFonts w:ascii="Arial" w:hAnsi="Arial" w:cs="Arial"/>
                <w:color w:val="000000"/>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856B1D">
            <w:pPr>
              <w:tabs>
                <w:tab w:val="left" w:pos="12600"/>
              </w:tabs>
              <w:jc w:val="center"/>
              <w:rPr>
                <w:rFonts w:ascii="Arial" w:hAnsi="Arial" w:cs="Arial"/>
                <w:b/>
                <w:i/>
                <w:color w:val="000000"/>
                <w:sz w:val="16"/>
                <w:szCs w:val="16"/>
              </w:rPr>
            </w:pPr>
            <w:r w:rsidRPr="000911B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tabs>
                <w:tab w:val="left" w:pos="12600"/>
              </w:tabs>
              <w:jc w:val="center"/>
              <w:rPr>
                <w:rFonts w:ascii="Arial" w:hAnsi="Arial" w:cs="Arial"/>
                <w:sz w:val="16"/>
                <w:szCs w:val="16"/>
              </w:rPr>
            </w:pPr>
            <w:r w:rsidRPr="000911B9">
              <w:rPr>
                <w:rFonts w:ascii="Arial" w:hAnsi="Arial" w:cs="Arial"/>
                <w:sz w:val="16"/>
                <w:szCs w:val="16"/>
              </w:rPr>
              <w:t>UA/18753/01/02</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0911B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0911B9" w:rsidRDefault="006E41EA" w:rsidP="00B26008">
            <w:pPr>
              <w:tabs>
                <w:tab w:val="left" w:pos="12600"/>
              </w:tabs>
              <w:rPr>
                <w:rFonts w:ascii="Arial" w:hAnsi="Arial" w:cs="Arial"/>
                <w:b/>
                <w:i/>
                <w:color w:val="000000"/>
                <w:sz w:val="16"/>
                <w:szCs w:val="16"/>
              </w:rPr>
            </w:pPr>
            <w:r w:rsidRPr="000911B9">
              <w:rPr>
                <w:rFonts w:ascii="Arial" w:hAnsi="Arial" w:cs="Arial"/>
                <w:b/>
                <w:sz w:val="16"/>
                <w:szCs w:val="16"/>
              </w:rPr>
              <w:t>НАТФЛУ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tabs>
                <w:tab w:val="left" w:pos="12600"/>
              </w:tabs>
              <w:rPr>
                <w:rFonts w:ascii="Arial" w:hAnsi="Arial" w:cs="Arial"/>
                <w:color w:val="000000"/>
                <w:sz w:val="16"/>
                <w:szCs w:val="16"/>
              </w:rPr>
            </w:pPr>
            <w:r w:rsidRPr="000911B9">
              <w:rPr>
                <w:rFonts w:ascii="Arial" w:hAnsi="Arial" w:cs="Arial"/>
                <w:color w:val="000000"/>
                <w:sz w:val="16"/>
                <w:szCs w:val="16"/>
              </w:rPr>
              <w:t>капсули тверді по 75 мг, по 10 капсул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tabs>
                <w:tab w:val="left" w:pos="12600"/>
              </w:tabs>
              <w:jc w:val="center"/>
              <w:rPr>
                <w:rFonts w:ascii="Arial" w:hAnsi="Arial" w:cs="Arial"/>
                <w:color w:val="000000"/>
                <w:sz w:val="16"/>
                <w:szCs w:val="16"/>
              </w:rPr>
            </w:pPr>
            <w:r w:rsidRPr="000911B9">
              <w:rPr>
                <w:rFonts w:ascii="Arial" w:hAnsi="Arial" w:cs="Arial"/>
                <w:color w:val="000000"/>
                <w:sz w:val="16"/>
                <w:szCs w:val="16"/>
              </w:rPr>
              <w:t>Натко Фарма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tabs>
                <w:tab w:val="left" w:pos="12600"/>
              </w:tabs>
              <w:jc w:val="center"/>
              <w:rPr>
                <w:rFonts w:ascii="Arial" w:hAnsi="Arial" w:cs="Arial"/>
                <w:color w:val="000000"/>
                <w:sz w:val="16"/>
                <w:szCs w:val="16"/>
              </w:rPr>
            </w:pPr>
            <w:r w:rsidRPr="000911B9">
              <w:rPr>
                <w:rFonts w:ascii="Arial" w:hAnsi="Arial" w:cs="Arial"/>
                <w:color w:val="000000"/>
                <w:sz w:val="16"/>
                <w:szCs w:val="16"/>
              </w:rPr>
              <w:t>Індія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tabs>
                <w:tab w:val="left" w:pos="12600"/>
              </w:tabs>
              <w:jc w:val="center"/>
              <w:rPr>
                <w:rFonts w:ascii="Arial" w:hAnsi="Arial" w:cs="Arial"/>
                <w:color w:val="000000"/>
                <w:sz w:val="16"/>
                <w:szCs w:val="16"/>
              </w:rPr>
            </w:pPr>
            <w:r w:rsidRPr="000911B9">
              <w:rPr>
                <w:rFonts w:ascii="Arial" w:hAnsi="Arial" w:cs="Arial"/>
                <w:color w:val="000000"/>
                <w:sz w:val="16"/>
                <w:szCs w:val="16"/>
              </w:rPr>
              <w:t>Натко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tabs>
                <w:tab w:val="left" w:pos="12600"/>
              </w:tabs>
              <w:jc w:val="center"/>
              <w:rPr>
                <w:rFonts w:ascii="Arial" w:hAnsi="Arial" w:cs="Arial"/>
                <w:color w:val="000000"/>
                <w:sz w:val="16"/>
                <w:szCs w:val="16"/>
              </w:rPr>
            </w:pPr>
            <w:r w:rsidRPr="000911B9">
              <w:rPr>
                <w:rFonts w:ascii="Arial" w:hAnsi="Arial" w:cs="Arial"/>
                <w:color w:val="000000"/>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B26008">
            <w:pPr>
              <w:pStyle w:val="cs95e872d0"/>
              <w:jc w:val="center"/>
              <w:rPr>
                <w:rFonts w:ascii="Arial" w:hAnsi="Arial" w:cs="Arial"/>
                <w:sz w:val="16"/>
                <w:szCs w:val="16"/>
              </w:rPr>
            </w:pPr>
            <w:r w:rsidRPr="000911B9">
              <w:rPr>
                <w:rFonts w:ascii="Arial" w:hAnsi="Arial" w:cs="Arial"/>
                <w:color w:val="000000"/>
                <w:sz w:val="16"/>
                <w:szCs w:val="16"/>
              </w:rPr>
              <w:t xml:space="preserve">внесення змін до реєстраційних матеріалів: </w:t>
            </w:r>
            <w:r w:rsidRPr="000911B9">
              <w:rPr>
                <w:rStyle w:val="csf229d0ff1"/>
                <w:sz w:val="16"/>
                <w:szCs w:val="16"/>
              </w:rPr>
              <w:t>технічна помилка у описі тесту "Розчинення", вказаному у специфікаціях МКЯ (різночитання в межах одного документу, оскільки у вимогах специфікації час розчинення вказано вірно (час: 15 хв), на відміну від опису тесту, який наведений назві показника (час: 20 хв).</w:t>
            </w:r>
          </w:p>
          <w:p w:rsidR="006E41EA" w:rsidRPr="000911B9" w:rsidRDefault="006E41EA" w:rsidP="00B26008">
            <w:pPr>
              <w:tabs>
                <w:tab w:val="left" w:pos="12600"/>
              </w:tabs>
              <w:jc w:val="center"/>
              <w:rPr>
                <w:rFonts w:ascii="Arial" w:hAnsi="Arial" w:cs="Arial"/>
                <w:color w:val="000000"/>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0911B9" w:rsidRDefault="006E41EA" w:rsidP="00856B1D">
            <w:pPr>
              <w:tabs>
                <w:tab w:val="left" w:pos="12600"/>
              </w:tabs>
              <w:jc w:val="center"/>
              <w:rPr>
                <w:rFonts w:ascii="Arial" w:hAnsi="Arial" w:cs="Arial"/>
                <w:b/>
                <w:i/>
                <w:color w:val="000000"/>
                <w:sz w:val="16"/>
                <w:szCs w:val="16"/>
              </w:rPr>
            </w:pPr>
            <w:r w:rsidRPr="000911B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7E64B5" w:rsidRDefault="006E41EA" w:rsidP="00B26008">
            <w:pPr>
              <w:tabs>
                <w:tab w:val="left" w:pos="12600"/>
              </w:tabs>
              <w:jc w:val="center"/>
              <w:rPr>
                <w:rFonts w:ascii="Arial" w:hAnsi="Arial" w:cs="Arial"/>
                <w:sz w:val="16"/>
                <w:szCs w:val="16"/>
              </w:rPr>
            </w:pPr>
            <w:r w:rsidRPr="000911B9">
              <w:rPr>
                <w:rFonts w:ascii="Arial" w:hAnsi="Arial" w:cs="Arial"/>
                <w:sz w:val="16"/>
                <w:szCs w:val="16"/>
              </w:rPr>
              <w:t>UA/18753/01/03</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НОВОКАЇН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розчин для інфузій 0,25%; по 200 мл або по 400 мл у пляшках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Приватне акціонерне товариство "Інфузія"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II типу - введення нової пляшки скляної номінальною міткістю 250 см3 від нового виробника ТОВ «Малинівський склозавод», Україна, яка має незначні зміни якісного та кількісного складу скла від затверджених пляшок скляних виробників ПрАТ «Біо мед скло», Україна та ПрАТ «Костопільський завод скловиробів», Україна. Як наслідок внесення відповідних змін у специфікацію на скляні пляшки (доповнення інформації щодо нового виробника, позначення пляшок та малюнка пляшки)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UA/4883/01/02</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НОВОКАЇН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розчин для інфузій 0,5 %, по 200 мл або по 400 мл у пляшках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Приватне акціонерне товариство "Інфузія"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II типу - введення нової пляшки скляної номінальною міткістю 250 см3 від нового виробника ТОВ «Малинівський склозавод», Україна, яка має незначні зміни якісного та кількісного складу скла від затверджених пляшок скляних виробників ПрАТ «Біо мед скло», Україна та ПрАТ «Костопільський завод скловиробів», Україна. Як наслідок внесення відповідних змін у специфікацію на скляні пляшки (доповнення інформації щодо нового виробника, позначення пляшок та малюнка пляшки)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UA/4883/01/01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tabs>
                <w:tab w:val="left" w:pos="12600"/>
              </w:tabs>
              <w:rPr>
                <w:rFonts w:ascii="Arial" w:hAnsi="Arial" w:cs="Arial"/>
                <w:b/>
                <w:i/>
                <w:sz w:val="16"/>
                <w:szCs w:val="16"/>
              </w:rPr>
            </w:pPr>
            <w:r w:rsidRPr="00B33139">
              <w:rPr>
                <w:rFonts w:ascii="Arial" w:hAnsi="Arial" w:cs="Arial"/>
                <w:b/>
                <w:sz w:val="16"/>
                <w:szCs w:val="16"/>
              </w:rPr>
              <w:t>НОРАДРЕНАЛІНУ ТАРТРАТ АГЕТАН 2 МГ/МЛ (БЕЗ СУЛЬФІТІВ)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tabs>
                <w:tab w:val="left" w:pos="12600"/>
              </w:tabs>
              <w:rPr>
                <w:rFonts w:ascii="Arial" w:hAnsi="Arial" w:cs="Arial"/>
                <w:sz w:val="16"/>
                <w:szCs w:val="16"/>
              </w:rPr>
            </w:pPr>
            <w:r w:rsidRPr="00B33139">
              <w:rPr>
                <w:rFonts w:ascii="Arial" w:hAnsi="Arial" w:cs="Arial"/>
                <w:sz w:val="16"/>
                <w:szCs w:val="16"/>
              </w:rPr>
              <w:t>концентрат для розчину для інфузій, 2 мг/мл по 4 мл або 8 мл у ампулі; по 5 ампул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tabs>
                <w:tab w:val="left" w:pos="12600"/>
              </w:tabs>
              <w:jc w:val="center"/>
              <w:rPr>
                <w:rFonts w:ascii="Arial" w:hAnsi="Arial" w:cs="Arial"/>
                <w:b/>
                <w:sz w:val="16"/>
                <w:szCs w:val="16"/>
              </w:rPr>
            </w:pPr>
            <w:r w:rsidRPr="00B33139">
              <w:rPr>
                <w:rFonts w:ascii="Arial" w:hAnsi="Arial" w:cs="Arial"/>
                <w:b/>
                <w:sz w:val="16"/>
                <w:szCs w:val="16"/>
              </w:rPr>
              <w:t>Лабораторія Агетан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tabs>
                <w:tab w:val="left" w:pos="12600"/>
              </w:tabs>
              <w:jc w:val="center"/>
              <w:rPr>
                <w:rFonts w:ascii="Arial" w:hAnsi="Arial" w:cs="Arial"/>
                <w:sz w:val="16"/>
                <w:szCs w:val="16"/>
              </w:rPr>
            </w:pPr>
            <w:r w:rsidRPr="00B33139">
              <w:rPr>
                <w:rFonts w:ascii="Arial" w:hAnsi="Arial" w:cs="Arial"/>
                <w:sz w:val="16"/>
                <w:szCs w:val="16"/>
              </w:rPr>
              <w:t>Францiя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tabs>
                <w:tab w:val="left" w:pos="12600"/>
              </w:tabs>
              <w:jc w:val="center"/>
              <w:rPr>
                <w:rFonts w:ascii="Arial" w:hAnsi="Arial" w:cs="Arial"/>
                <w:sz w:val="16"/>
                <w:szCs w:val="16"/>
              </w:rPr>
            </w:pPr>
            <w:r w:rsidRPr="00B33139">
              <w:rPr>
                <w:rFonts w:ascii="Arial" w:hAnsi="Arial" w:cs="Arial"/>
                <w:sz w:val="16"/>
                <w:szCs w:val="16"/>
              </w:rPr>
              <w:t xml:space="preserve">Лабораторія Агетан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tabs>
                <w:tab w:val="left" w:pos="12600"/>
              </w:tabs>
              <w:jc w:val="center"/>
              <w:rPr>
                <w:rFonts w:ascii="Arial" w:hAnsi="Arial" w:cs="Arial"/>
                <w:sz w:val="16"/>
                <w:szCs w:val="16"/>
              </w:rPr>
            </w:pPr>
            <w:r w:rsidRPr="00B33139">
              <w:rPr>
                <w:rFonts w:ascii="Arial" w:hAnsi="Arial" w:cs="Arial"/>
                <w:sz w:val="16"/>
                <w:szCs w:val="16"/>
              </w:rPr>
              <w:t>Францiя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tabs>
                <w:tab w:val="left" w:pos="12600"/>
              </w:tabs>
              <w:jc w:val="center"/>
              <w:rPr>
                <w:rFonts w:ascii="Arial" w:hAnsi="Arial" w:cs="Arial"/>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b/>
                <w:sz w:val="16"/>
                <w:szCs w:val="16"/>
              </w:rPr>
              <w:t>уточнення написання заявника в наказі МОЗ України № 1163 від 09.06.2021 в процесі внесення змін</w:t>
            </w:r>
            <w:r w:rsidRPr="00B33139">
              <w:rPr>
                <w:rFonts w:ascii="Arial" w:hAnsi="Arial" w:cs="Arial"/>
                <w:sz w:val="16"/>
                <w:szCs w:val="16"/>
              </w:rPr>
              <w:t xml:space="preserve"> (зміни І типу - зміни внесено до інструкції для медичного застосування лікарського засобу до розділів "Лікарська форма. Основні-фізико-хімічні властивості." (зміна стосується можливого забарвлення розчину та не потребує внесення змін до МКЯ) та "Несумісність" (внесення інформації щодо необхідності візуальної оцінки розчину перед введенням) відповідно до оновленої інформації з безпеки лікарського засобу.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"Побічні реакції" відповідно до матеріалів реєстраційного досьє. Введення змін протягом 6-ти місяців після затвердження). Редакція в наказі: Лабораторія Агетан САС, Францiя. </w:t>
            </w:r>
            <w:r w:rsidRPr="00B33139">
              <w:rPr>
                <w:rFonts w:ascii="Arial" w:hAnsi="Arial" w:cs="Arial"/>
                <w:b/>
                <w:sz w:val="16"/>
                <w:szCs w:val="16"/>
              </w:rPr>
              <w:t>Вірна редакція: Лабораторія Агетан, Францiя.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tabs>
                <w:tab w:val="left" w:pos="12600"/>
              </w:tabs>
              <w:jc w:val="center"/>
              <w:rPr>
                <w:rFonts w:ascii="Arial" w:hAnsi="Arial" w:cs="Arial"/>
                <w:sz w:val="16"/>
                <w:szCs w:val="16"/>
              </w:rPr>
            </w:pPr>
            <w:r w:rsidRPr="00B33139">
              <w:rPr>
                <w:rFonts w:ascii="Arial" w:hAnsi="Arial" w:cs="Arial"/>
                <w:sz w:val="16"/>
                <w:szCs w:val="16"/>
              </w:rPr>
              <w:t>UA/4671/01/01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НУТРИФЛЕКС СПЕЦІАЛЬНИЙ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розчин для інфузій по 1000 мл у мішку пластиковому двокамерному (верхня камера - 500 мл розчину амінокислот з електролітами, нижня камера - 500 мл розчину глюкози); по 1 мішку в пластиковому захисному мішку із сорбентом; по 5 мішків у картонній коробці; по 1500 мл у мішку пластиковому двокамерному (верхня камера - 750 мл розчину амінокислот з електролітами, нижня камера - 750 мл розчину глюкози); по 1 мішку в пластиковому захисному мішку із сорбентом; по 5 мішків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Б. Браун Мельзунген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Б. Браун Медикал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I типу - подання нового сертифіката відповідності Європейській фармакопеї № R1-CEP 2007-351-Rev 00 для діючої речовини Alanine від нового виробника SHANGHAI KYOWA AMINO ACID CO., LTD., Китай; зміни I типу - подання нового сертифіката відповідності Європейській фармакопеї № R1-CEP 2010-047-Rev 01 для діючої речовини Histidine Hydrochloride Monohydrate від нового виробника SHANGHAI KYOWA AMINO ACID CO., LTD; зміни I типу - подання нового сертифіката відповідності Європейській фармакопеї № R1-CEP 2010-188-Rev 00 для діючої речовини Isoleucine від нового виробника SHANGHAI KYOWA AMINO ACID CO., LTD., Китай; зміни I типу - подання нового сертифіката відповідності Європейській фармакопеї № R1-CEP 2003-057-Rev 03 для діючої речовини Lysine Hydrochloride від нового виробника EVONIK REXIM S.A.S., Франція; зміни I типу - подання нового сертифіката відповідності Європейській фармакопеї № R1-CEP 2010-225-Rev 00 для діючої речовини Phenylalanine від нового виробника SHANGHAI KYOWA AMINO ACID CO., LTD., Китай; зміни I типу - подання нового сертифіката відповідності Європейській фармакопеї № R1-CEP 2010-263-Rev 00 для діючої речовини Proline від нового виробника SHANGHAI KYOWA AMINO ACID CO., LTD., Китай; зміни I типу - подання нового сертифіката відповідності Європейській фармакопеї № R1-CEP 2008-003-Rev 00 для діючої речовини Serine від нового виробника SHANGHAI KYOWA AMINO ACID CO., LTD., Китай; зміни I типу - подання нового сертифіката відповідності Європейській фармакопеї № R0-CEP 2012-007-Rev 03 для діючої речовини Lysine Hydrochloride від нового виробника SHANGHAI KYOWA AMINO ACID CO., LTD;</w:t>
            </w:r>
            <w:r w:rsidRPr="00B33139">
              <w:rPr>
                <w:rFonts w:ascii="Arial" w:hAnsi="Arial" w:cs="Arial"/>
                <w:color w:val="000000"/>
                <w:sz w:val="16"/>
                <w:szCs w:val="16"/>
              </w:rPr>
              <w:br/>
              <w:t>зміни I типу - подання оновленого сертифіката відповідності Європейській фармакопеї № R1-CEP 2012-007-Rev 00 для діючої речовини Lysine Hydrochloride від вже затвердженого виробника Shanghai Kyowa Amino Acid Co., Ltd., Китай; зміни I типу - подання нового сертифіката відповідності Європейській фармакопеї № R1-CEP 2007-364-Rev 01для діючої речовини Valine від нового виробника SHANGHAI KYOWA AMINO ACID CO., LTD., Китай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UA/7917/01/01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1"/>
              <w:tabs>
                <w:tab w:val="left" w:pos="12600"/>
              </w:tabs>
              <w:rPr>
                <w:rFonts w:ascii="Arial" w:hAnsi="Arial" w:cs="Arial"/>
                <w:b/>
                <w:i/>
                <w:sz w:val="16"/>
                <w:szCs w:val="16"/>
              </w:rPr>
            </w:pPr>
            <w:r w:rsidRPr="00B33139">
              <w:rPr>
                <w:rFonts w:ascii="Arial" w:hAnsi="Arial" w:cs="Arial"/>
                <w:b/>
                <w:sz w:val="16"/>
                <w:szCs w:val="16"/>
              </w:rPr>
              <w:t xml:space="preserve">ОМЕПРАЗОЛ -ТЕВА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rPr>
                <w:rFonts w:ascii="Arial" w:hAnsi="Arial" w:cs="Arial"/>
                <w:sz w:val="16"/>
                <w:szCs w:val="16"/>
                <w:lang w:val="ru-RU"/>
              </w:rPr>
            </w:pPr>
            <w:r w:rsidRPr="00B33139">
              <w:rPr>
                <w:rFonts w:ascii="Arial" w:hAnsi="Arial" w:cs="Arial"/>
                <w:sz w:val="16"/>
                <w:szCs w:val="16"/>
                <w:lang w:val="ru-RU"/>
              </w:rPr>
              <w:t xml:space="preserve">капсули гастрорезистентні тверді по 40 мг; по 10 капсул у блістері; по 3 блістери в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lang w:val="ru-RU"/>
              </w:rPr>
            </w:pPr>
            <w:r w:rsidRPr="00B33139">
              <w:rPr>
                <w:rFonts w:ascii="Arial" w:hAnsi="Arial" w:cs="Arial"/>
                <w:sz w:val="16"/>
                <w:szCs w:val="16"/>
                <w:lang w:val="ru-RU"/>
              </w:rPr>
              <w:t>ТОВ «Тева Україна»</w:t>
            </w:r>
            <w:r w:rsidRPr="00B33139">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Тева Фарма С.Л.У.</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Іспанія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lang w:val="ru-RU"/>
              </w:rPr>
            </w:pPr>
            <w:r w:rsidRPr="00B33139">
              <w:rPr>
                <w:rFonts w:ascii="Arial" w:hAnsi="Arial" w:cs="Arial"/>
                <w:sz w:val="16"/>
                <w:szCs w:val="16"/>
              </w:rPr>
              <w:t xml:space="preserve">внесення змін до реєстраційних матеріалів: Зміна заявника (власника реєстраційного посвідчення): Зміни внесені щодо назви заявника на титульній сторінці тексту маркування упаковок ЛЗ.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w:t>
            </w:r>
            <w:r w:rsidRPr="00B33139">
              <w:rPr>
                <w:rFonts w:ascii="Arial" w:hAnsi="Arial" w:cs="Arial"/>
                <w:sz w:val="16"/>
                <w:szCs w:val="16"/>
                <w:lang w:val="ru-RU"/>
              </w:rPr>
              <w:t xml:space="preserve">Зміна контактних даних уповноваженої особи заявника, відповідальної за фармаконагляд. Рекомендуються до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UA/15152/01/01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1"/>
              <w:tabs>
                <w:tab w:val="left" w:pos="12600"/>
              </w:tabs>
              <w:rPr>
                <w:rFonts w:ascii="Arial" w:hAnsi="Arial" w:cs="Arial"/>
                <w:b/>
                <w:i/>
                <w:sz w:val="16"/>
                <w:szCs w:val="16"/>
              </w:rPr>
            </w:pPr>
            <w:r w:rsidRPr="00B33139">
              <w:rPr>
                <w:rFonts w:ascii="Arial" w:hAnsi="Arial" w:cs="Arial"/>
                <w:b/>
                <w:sz w:val="16"/>
                <w:szCs w:val="16"/>
              </w:rPr>
              <w:t xml:space="preserve">ОМЕПРАЗОЛ -ТЕВА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rPr>
                <w:rFonts w:ascii="Arial" w:hAnsi="Arial" w:cs="Arial"/>
                <w:sz w:val="16"/>
                <w:szCs w:val="16"/>
                <w:lang w:val="ru-RU"/>
              </w:rPr>
            </w:pPr>
            <w:r w:rsidRPr="00B33139">
              <w:rPr>
                <w:rFonts w:ascii="Arial" w:hAnsi="Arial" w:cs="Arial"/>
                <w:sz w:val="16"/>
                <w:szCs w:val="16"/>
                <w:lang w:val="ru-RU"/>
              </w:rPr>
              <w:t xml:space="preserve">капсули гастрорезистентні тверді по 20 мг; по 10 капсул у блістері; по 3 блістери в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lang w:val="ru-RU"/>
              </w:rPr>
            </w:pPr>
            <w:r w:rsidRPr="00B33139">
              <w:rPr>
                <w:rFonts w:ascii="Arial" w:hAnsi="Arial" w:cs="Arial"/>
                <w:sz w:val="16"/>
                <w:szCs w:val="16"/>
                <w:lang w:val="ru-RU"/>
              </w:rPr>
              <w:t>ТОВ «Тева Україна»</w:t>
            </w:r>
            <w:r w:rsidRPr="00B33139">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Тева Фарма С.Л.У.</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Іспанія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lang w:val="ru-RU"/>
              </w:rPr>
            </w:pPr>
            <w:r w:rsidRPr="00B33139">
              <w:rPr>
                <w:rFonts w:ascii="Arial" w:hAnsi="Arial" w:cs="Arial"/>
                <w:sz w:val="16"/>
                <w:szCs w:val="16"/>
              </w:rPr>
              <w:t xml:space="preserve">внесення змін до реєстраційних матеріалів: Зміна заявника (власника реєстраційного посвідчення): Зміни внесені щодо назви заявника на титульній сторінці тексту маркування упаковок ЛЗ.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w:t>
            </w:r>
            <w:r w:rsidRPr="00B33139">
              <w:rPr>
                <w:rFonts w:ascii="Arial" w:hAnsi="Arial" w:cs="Arial"/>
                <w:sz w:val="16"/>
                <w:szCs w:val="16"/>
                <w:lang w:val="ru-RU"/>
              </w:rPr>
              <w:t xml:space="preserve">Зміна контактних даних уповноваженої особи заявника, відповідальної за фармаконагляд. Рекомендуються до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UA/15152/01/02</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1"/>
              <w:tabs>
                <w:tab w:val="left" w:pos="12600"/>
              </w:tabs>
              <w:rPr>
                <w:rFonts w:ascii="Arial" w:hAnsi="Arial" w:cs="Arial"/>
                <w:b/>
                <w:i/>
                <w:sz w:val="16"/>
                <w:szCs w:val="16"/>
              </w:rPr>
            </w:pPr>
            <w:r w:rsidRPr="00B33139">
              <w:rPr>
                <w:rFonts w:ascii="Arial" w:hAnsi="Arial" w:cs="Arial"/>
                <w:b/>
                <w:sz w:val="16"/>
                <w:szCs w:val="16"/>
              </w:rPr>
              <w:t>ПАНГАСТРО®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rPr>
                <w:rFonts w:ascii="Arial" w:hAnsi="Arial" w:cs="Arial"/>
                <w:sz w:val="16"/>
                <w:szCs w:val="16"/>
              </w:rPr>
            </w:pPr>
            <w:r w:rsidRPr="00B33139">
              <w:rPr>
                <w:rFonts w:ascii="Arial" w:hAnsi="Arial" w:cs="Arial"/>
                <w:sz w:val="16"/>
                <w:szCs w:val="16"/>
              </w:rPr>
              <w:t>таблетки гастрорезистентні по 40 мг; по 7 таблеток у блістері; по 2 або 4 блістери в картонній коробці; по 14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Словенія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виробництво "in bulk", упаковка, тестування, випуск серії; упаковка, випуск серії:  Лек фармацевтична компанія д.д., Словенія; виробництво "in bulk", упаковка, тестування: Сандоз Ілак Санай ве Тікарет А.С., Туреччина; тестування: С.К. Сандоз С.Р.Л., Румунiя; виробництво "in bulk", тестування: Сандоз Груп Саглик Урунлері Ілакларі Сан. ве Тік. А.С., Туреччина</w:t>
            </w:r>
          </w:p>
          <w:p w:rsidR="006E41EA" w:rsidRPr="00B33139" w:rsidRDefault="006E41EA" w:rsidP="00B2600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Словенія/</w:t>
            </w:r>
          </w:p>
          <w:p w:rsidR="006E41EA" w:rsidRPr="00B33139" w:rsidRDefault="006E41EA" w:rsidP="00B26008">
            <w:pPr>
              <w:pStyle w:val="11"/>
              <w:tabs>
                <w:tab w:val="left" w:pos="12600"/>
              </w:tabs>
              <w:jc w:val="center"/>
              <w:rPr>
                <w:b/>
                <w:sz w:val="16"/>
                <w:szCs w:val="16"/>
              </w:rPr>
            </w:pPr>
            <w:r w:rsidRPr="00B33139">
              <w:rPr>
                <w:rFonts w:ascii="Arial" w:hAnsi="Arial" w:cs="Arial"/>
                <w:sz w:val="16"/>
                <w:szCs w:val="16"/>
              </w:rPr>
              <w:t>Туреччина/ Румунiя</w:t>
            </w:r>
          </w:p>
          <w:p w:rsidR="006E41EA" w:rsidRPr="00B33139" w:rsidRDefault="006E41EA" w:rsidP="00B26008">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на якій здійснюється контроль/випробування серії готового лікарського засобу-виробництво "in bulk" Sandoz Grup Saglik Urunleri Ilaclari San.Ve Tic.A.S.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Додавання дільниці, на якій здійснюється виробництво продукції "in bulk" Sandoz Grup Saglik Urunleri Ilaclari San.Ve Tic.A.S., Turkey.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зміна розміру серії. Запропановано: Bulk product manufacturer (1) Sandoz IІak, Gebze, Turkey: 110 kg core tablets - 1,157,895 tablets of 20 mg, -578,947 tablets of 40 mg; 330 kg core tablets - 3,473,697 tablets of 20 mg - 1,736,844 tablets of 40 mg. Bulk product manufacturer (2) Lek Pharmaceuticals d.d., Slovenia: 220 kg core tablets - 2,316,000 tablets of 20 mg, - 1,158,000 tablets of 40 mg; 440 kg core tablets - 4,632,000 tablets of 20 mg; Bulk product manufacturer (3) Sandoz Grup Saglik, Gebze, Turkey: 877.8 kg core tablets - 4,620,000 tablets of 40 mg</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1"/>
              <w:tabs>
                <w:tab w:val="left" w:pos="12600"/>
              </w:tabs>
              <w:jc w:val="center"/>
              <w:rPr>
                <w:rFonts w:ascii="Arial" w:hAnsi="Arial" w:cs="Arial"/>
                <w:b/>
                <w:i/>
                <w:sz w:val="16"/>
                <w:szCs w:val="16"/>
              </w:rPr>
            </w:pPr>
            <w:r w:rsidRPr="00B33139">
              <w:rPr>
                <w:rFonts w:ascii="Arial" w:hAnsi="Arial" w:cs="Arial"/>
                <w:i/>
                <w:sz w:val="16"/>
                <w:szCs w:val="16"/>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UA/13512/01/02</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1"/>
              <w:tabs>
                <w:tab w:val="left" w:pos="12600"/>
              </w:tabs>
              <w:rPr>
                <w:rFonts w:ascii="Arial" w:hAnsi="Arial" w:cs="Arial"/>
                <w:b/>
                <w:i/>
                <w:sz w:val="16"/>
                <w:szCs w:val="16"/>
              </w:rPr>
            </w:pPr>
            <w:r w:rsidRPr="00B33139">
              <w:rPr>
                <w:rFonts w:ascii="Arial" w:hAnsi="Arial" w:cs="Arial"/>
                <w:b/>
                <w:sz w:val="16"/>
                <w:szCs w:val="16"/>
              </w:rPr>
              <w:t xml:space="preserve">ПЛЮЩА ЗВИЧАЙНОГО ЛИСТЯ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rPr>
                <w:rFonts w:ascii="Arial" w:hAnsi="Arial" w:cs="Arial"/>
                <w:sz w:val="16"/>
                <w:szCs w:val="16"/>
              </w:rPr>
            </w:pPr>
            <w:r w:rsidRPr="00B33139">
              <w:rPr>
                <w:rFonts w:ascii="Arial" w:hAnsi="Arial" w:cs="Arial"/>
                <w:sz w:val="16"/>
                <w:szCs w:val="16"/>
              </w:rPr>
              <w:t>екстракт сухий (субстанція) у пакетах подвійних поліетиленових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 xml:space="preserve">АТ "Фармак" </w:t>
            </w:r>
            <w:r w:rsidRPr="00B331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Фінцельберг ГмбХ &amp; Ко.КГ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-незначна зміна у процесі виробництва АФІ: внесення уточнення в технологічний процес, а саме - зазначено більш точно температуру екстракції – 70 - 80°С замість &gt;70°С; - уточнено тиск і температуру випаровування – Макс. 55°С/макс. 150 мбар замість 55°С/ 150 мбар; - зазначено сито після подрібнення замість розміри отворів сита 1 мм;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Затверджено: ПАТ "Фармак" Україна, 04080, м. Київ, вул. Фрунзе, 63 Запропоновано: АТ "Фармак" - 04080, м. Київ, вулиця Кирилівська, будинок 63;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специфікації АФІ плюща звичайного листя, екстракт сухий, а саме замінено т. «Вода» (Не більше 5 %. Визначення проводять із наважки 0,15 г) що проводився відповідно до вимог ЕР, 2.5.12 метод Фішера на тест «Втрата в масі при висушуванні» (Не більше 5 %. Визначення проводять із наважки 0,5 г) ЕР 2.8.17;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у методах випробування АФІ плюща звичайного листя, екстракт сухий т. «Ідентифікація» (було адаптовано виробником до вимог монографії DAC (monograph "Efeublatter"(Ivy leaf)), а саме - ідентифікацію сапонінів конкретизовано – тритерпенсапоніни; - для проведення аналізу запропоновано автоматичний прилад для проведення методу ТШХ; - стандартний зразок хеллін замінено на арбутин; - зменшено наважки стандартних зразків та кількість розчинників, взятих для приготування розчинів в 2 рази, концентрація не змінена; - зменшено об’єм нанесення проб в 2 рази; - незначно змінено склад елюента; - змінена відстань, що проходить проба з «10 см» на «6 см»; - додатково введена можливість занурювання пластини в етанольний розчин сірчаної кислоти; - змінена температура нагрівання пластинки після обприскування етанольним розчином сірчаної кислоти з «110°С» на «120°С»</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1"/>
              <w:tabs>
                <w:tab w:val="left" w:pos="12600"/>
              </w:tabs>
              <w:jc w:val="center"/>
              <w:rPr>
                <w:rFonts w:ascii="Arial" w:hAnsi="Arial" w:cs="Arial"/>
                <w:b/>
                <w:i/>
                <w:sz w:val="16"/>
                <w:szCs w:val="16"/>
              </w:rPr>
            </w:pPr>
            <w:r w:rsidRPr="00B33139">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UA/13541/01/01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1"/>
              <w:tabs>
                <w:tab w:val="left" w:pos="12600"/>
              </w:tabs>
              <w:rPr>
                <w:rFonts w:ascii="Arial" w:hAnsi="Arial" w:cs="Arial"/>
                <w:b/>
                <w:i/>
                <w:sz w:val="16"/>
                <w:szCs w:val="16"/>
              </w:rPr>
            </w:pPr>
            <w:r w:rsidRPr="00B33139">
              <w:rPr>
                <w:rFonts w:ascii="Arial" w:hAnsi="Arial" w:cs="Arial"/>
                <w:b/>
                <w:sz w:val="16"/>
                <w:szCs w:val="16"/>
              </w:rPr>
              <w:t>ПРЕГАДОЛ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rPr>
                <w:rFonts w:ascii="Arial" w:hAnsi="Arial" w:cs="Arial"/>
                <w:sz w:val="16"/>
                <w:szCs w:val="16"/>
                <w:lang w:val="ru-RU"/>
              </w:rPr>
            </w:pPr>
            <w:r w:rsidRPr="00B33139">
              <w:rPr>
                <w:rFonts w:ascii="Arial" w:hAnsi="Arial" w:cs="Arial"/>
                <w:sz w:val="16"/>
                <w:szCs w:val="16"/>
                <w:lang w:val="ru-RU"/>
              </w:rPr>
              <w:t>капсули по 75 мг, по 10 капсул у блістері, по 3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lang w:val="ru-RU"/>
              </w:rPr>
              <w:t>Публічне акціонерне товариство "Науково-виробничий центр "Борщагівський хіміко-фармацевтичний завод"</w:t>
            </w:r>
            <w:r w:rsidRPr="00B33139">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lang w:val="ru-RU"/>
              </w:rPr>
              <w:t>Публічне акціонерне товариство "Науково-виробничий центр "Борщагівський хіміко-фармацевтичний завод"</w:t>
            </w:r>
            <w:r w:rsidRPr="00B33139">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lang w:val="ru-RU"/>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B33139">
              <w:rPr>
                <w:rFonts w:ascii="Arial" w:hAnsi="Arial" w:cs="Arial"/>
                <w:sz w:val="16"/>
                <w:szCs w:val="16"/>
              </w:rPr>
              <w:br/>
              <w:t xml:space="preserve">Зміни внесені в інструкцію для медичного застосування ЛЗ у р. "Упаковка" (вилучення упаковки певного розміру) з відповідними змінами в тексті маркування упаковок. </w:t>
            </w:r>
            <w:r w:rsidRPr="00B33139">
              <w:rPr>
                <w:rFonts w:ascii="Arial" w:hAnsi="Arial" w:cs="Arial"/>
                <w:sz w:val="16"/>
                <w:szCs w:val="16"/>
                <w:lang w:val="ru-RU"/>
              </w:rPr>
              <w:t xml:space="preserve">Вилучення упаковки по 10 капсул у блістері; по 1 блістеру у пачці з відповідними змінами у розділі «Упаковка». </w:t>
            </w:r>
            <w:r w:rsidRPr="00B33139">
              <w:rPr>
                <w:rFonts w:ascii="Arial" w:hAnsi="Arial" w:cs="Arial"/>
                <w:sz w:val="16"/>
                <w:szCs w:val="16"/>
              </w:rPr>
              <w:t>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UA/16387/01/01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1"/>
              <w:tabs>
                <w:tab w:val="left" w:pos="12600"/>
              </w:tabs>
              <w:rPr>
                <w:rFonts w:ascii="Arial" w:hAnsi="Arial" w:cs="Arial"/>
                <w:b/>
                <w:i/>
                <w:sz w:val="16"/>
                <w:szCs w:val="16"/>
              </w:rPr>
            </w:pPr>
            <w:r w:rsidRPr="00B33139">
              <w:rPr>
                <w:rFonts w:ascii="Arial" w:hAnsi="Arial" w:cs="Arial"/>
                <w:b/>
                <w:sz w:val="16"/>
                <w:szCs w:val="16"/>
              </w:rPr>
              <w:t>ПРЕГАДОЛ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rPr>
                <w:rFonts w:ascii="Arial" w:hAnsi="Arial" w:cs="Arial"/>
                <w:sz w:val="16"/>
                <w:szCs w:val="16"/>
                <w:lang w:val="ru-RU"/>
              </w:rPr>
            </w:pPr>
            <w:r w:rsidRPr="00B33139">
              <w:rPr>
                <w:rFonts w:ascii="Arial" w:hAnsi="Arial" w:cs="Arial"/>
                <w:sz w:val="16"/>
                <w:szCs w:val="16"/>
                <w:lang w:val="ru-RU"/>
              </w:rPr>
              <w:t>капсули по 150 мг, по 10 капсул у блістері, по 3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lang w:val="ru-RU"/>
              </w:rPr>
              <w:t>Публічне акціонерне товариство "Науково-виробничий центр "Борщагівський хіміко-фармацевтичний завод"</w:t>
            </w:r>
            <w:r w:rsidRPr="00B33139">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lang w:val="ru-RU"/>
              </w:rPr>
              <w:t>Публічне акціонерне товариство "Науково-виробничий центр "Борщагівський хіміко-фармацевтичний завод"</w:t>
            </w:r>
            <w:r w:rsidRPr="00B33139">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lang w:val="ru-RU"/>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B33139">
              <w:rPr>
                <w:rFonts w:ascii="Arial" w:hAnsi="Arial" w:cs="Arial"/>
                <w:sz w:val="16"/>
                <w:szCs w:val="16"/>
              </w:rPr>
              <w:br/>
              <w:t xml:space="preserve">Зміни внесені в інструкцію для медичного застосування ЛЗ у р. "Упаковка" (вилучення упаковки певного розміру) з відповідними змінами в тексті маркування упаковок. </w:t>
            </w:r>
            <w:r w:rsidRPr="00B33139">
              <w:rPr>
                <w:rFonts w:ascii="Arial" w:hAnsi="Arial" w:cs="Arial"/>
                <w:sz w:val="16"/>
                <w:szCs w:val="16"/>
                <w:lang w:val="ru-RU"/>
              </w:rPr>
              <w:t xml:space="preserve">Вилучення упаковки по 10 капсул у блістері; по 1 блістеру у пачці з відповідними змінами у розділі «Упаковка». </w:t>
            </w:r>
            <w:r w:rsidRPr="00B33139">
              <w:rPr>
                <w:rFonts w:ascii="Arial" w:hAnsi="Arial" w:cs="Arial"/>
                <w:sz w:val="16"/>
                <w:szCs w:val="16"/>
              </w:rPr>
              <w:t>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UA/16387/01/02</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1"/>
              <w:tabs>
                <w:tab w:val="left" w:pos="12600"/>
              </w:tabs>
              <w:rPr>
                <w:rFonts w:ascii="Arial" w:hAnsi="Arial" w:cs="Arial"/>
                <w:b/>
                <w:i/>
                <w:sz w:val="16"/>
                <w:szCs w:val="16"/>
              </w:rPr>
            </w:pPr>
            <w:r w:rsidRPr="00B33139">
              <w:rPr>
                <w:rFonts w:ascii="Arial" w:hAnsi="Arial" w:cs="Arial"/>
                <w:b/>
                <w:sz w:val="16"/>
                <w:szCs w:val="16"/>
              </w:rPr>
              <w:t>ПРЕГАДОЛ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rPr>
                <w:rFonts w:ascii="Arial" w:hAnsi="Arial" w:cs="Arial"/>
                <w:sz w:val="16"/>
                <w:szCs w:val="16"/>
              </w:rPr>
            </w:pPr>
            <w:r w:rsidRPr="00B33139">
              <w:rPr>
                <w:rFonts w:ascii="Arial" w:hAnsi="Arial" w:cs="Arial"/>
                <w:sz w:val="16"/>
                <w:szCs w:val="16"/>
              </w:rPr>
              <w:t>капсули по 75 мг по 10 капсул у блістері; по 1, 3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 зміни у специфікації та методах випробування АФІ за тестом мікробіологічна чистота у зв'язку з приведенням до вимог ДФУ 2.6.12, 2.6.13; зміни І типу - зміни у методах випробування готового лікарського засобу за тестом мікробіологічна чистота у зв'язку із зміною пробопідготовки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UA/16387/01/01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1"/>
              <w:tabs>
                <w:tab w:val="left" w:pos="12600"/>
              </w:tabs>
              <w:rPr>
                <w:rFonts w:ascii="Arial" w:hAnsi="Arial" w:cs="Arial"/>
                <w:b/>
                <w:i/>
                <w:sz w:val="16"/>
                <w:szCs w:val="16"/>
              </w:rPr>
            </w:pPr>
            <w:r w:rsidRPr="00B33139">
              <w:rPr>
                <w:rFonts w:ascii="Arial" w:hAnsi="Arial" w:cs="Arial"/>
                <w:b/>
                <w:sz w:val="16"/>
                <w:szCs w:val="16"/>
              </w:rPr>
              <w:t>ПРЕГАДОЛ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rPr>
                <w:rFonts w:ascii="Arial" w:hAnsi="Arial" w:cs="Arial"/>
                <w:sz w:val="16"/>
                <w:szCs w:val="16"/>
              </w:rPr>
            </w:pPr>
            <w:r w:rsidRPr="00B33139">
              <w:rPr>
                <w:rFonts w:ascii="Arial" w:hAnsi="Arial" w:cs="Arial"/>
                <w:sz w:val="16"/>
                <w:szCs w:val="16"/>
              </w:rPr>
              <w:t>капсули по 150 мг по 10 капсул у блістері; по 1, 3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 зміни у специфікації та методах випробування АФІ за тестом мікробіологічна чистота у зв'язку з приведенням до вимог ДФУ 2.6.12, 2.6.13; зміни І типу - зміни у методах випробування готового лікарського засобу за тестом мікробіологічна чистота у зв'язку із зміною пробопідготовки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UA/16387/01/02</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ПРЕСТАРІУМ® 4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таблетки по 4 мг по 30 таблеток у блістері; по 1 блістеру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Францiя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color w:val="000000"/>
                <w:sz w:val="16"/>
                <w:szCs w:val="16"/>
              </w:rPr>
              <w:t>Лабораторії Серв'є Індастрі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Франція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B33139">
              <w:rPr>
                <w:rFonts w:ascii="Arial" w:hAnsi="Arial" w:cs="Arial"/>
                <w:color w:val="000000"/>
                <w:sz w:val="16"/>
                <w:szCs w:val="16"/>
              </w:rPr>
              <w:br/>
              <w:t>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UA/1901/01/01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ПРЕСТАРІУМ® 8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таблетки по 8 мг по 30 таблеток у блістері; по 1 блістеру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Францiя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Лабораторії Серв'є Індастрі, Франція;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Франція/ Ірландія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B33139">
              <w:rPr>
                <w:rFonts w:ascii="Arial" w:hAnsi="Arial" w:cs="Arial"/>
                <w:color w:val="000000"/>
                <w:sz w:val="16"/>
                <w:szCs w:val="16"/>
              </w:rPr>
              <w:br/>
              <w:t>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UA/0679/01/01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РАЙЗОДЕГ® ФЛЕКСТАЧ®</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розчин для ін'єкцій, 100 ОД/мл; по 3 мл у картриджі, який міститься у багатодозовій одноразовій шприц-ручці; по 1 або по 5 шприц-ручок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Данiя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А/Т Ново Нордіск, Данiя (Виробництво, наповнення в первинну упаковку та контроль балку. Відповідальний за випуск); А/Т Ново Нордіск, Данiя (Комплектування, маркування та вторинне пакування готового продукту. Контроль якості балку готового продукту та кінцевого готового продукту); Ново Нордіск Продюксьон САС, Францiя (Маркування та вторинне пакування готового продукту)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Данiя/ Францiя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внесення змін до матеріалів реєстраційного досьє р. 3.2.Р.7. Система контейнер/закупорювальний засіб, а саме внесення зміни до первинної упаковки, та стосується лише визначення назви закупорювального засобу - «диск» змінено на «ламінована гумова прокладка, без зміни якісного та кількісного складу матеріалу, з відповідними змінами до р. «Упаковка».</w:t>
            </w:r>
            <w:r w:rsidRPr="00B33139">
              <w:rPr>
                <w:rFonts w:ascii="Arial" w:hAnsi="Arial" w:cs="Arial"/>
                <w:color w:val="000000"/>
                <w:sz w:val="16"/>
                <w:szCs w:val="16"/>
              </w:rPr>
              <w:br/>
              <w:t>Затверджено: Предварительно заполненная многодозовая одноразовая шприц-ручка содержит картридж емкостью 3 мл, изготовленный из стекла (тип 1) и закупорен с одной стороны поршнем из галобутиловой резины, а с другой стороны – диском из галобутиловой/полиизопреновой резины. Шприц-ручку сделано из полипропилена. По 1 или по 5 шприц-ручек с инструкцией по медицинскому применению в картонной коробке. Запропоновано: Предварительно заполненная многодозовая одноразовая шприц-ручка содержит картридж емкостью 3 мл, изготовленный из стекла (тип 1) и закупорен с одной стороны поршнем из галобутиловой резины, а с другой стороны – ламинированой резиновой прокладкой из галобутиловой/полиизопреновой резины. Шприц-ручку сделано из полипропилена. По 1 или по 5 шприц-ручек с инструкцией по медицинскому применению в картонной коробке. Зміни внесено до Інструкції для медичного застосування лікарського засобу до розділу "Упаковка" (уточнено назву частини первинної упаковки).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"Фармакологічні властивості" (додана інформація відповідно до даних дослідження за участю хворих на цукровий діабет 2-го типу).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"Фармакологічні властивості", "Особливості застосування", "Здатність впливати на швидкість реакції при керуванні автотранспортом або іншими механізмами", "Спосіб застосування та дози", "Діти" (уточнено інформацію), "Термін придатності" (уточнено інформацію стосовно зберігання шприц-ручки після першого відкриття), "Умови зберігання" (інформація переміщена в інший розділ).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"Фармакологічні властивості" (додана інформація відповідно до даних дослідження DEVOTE).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UA/14281/01/01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1"/>
              <w:tabs>
                <w:tab w:val="left" w:pos="12600"/>
              </w:tabs>
              <w:rPr>
                <w:rFonts w:ascii="Arial" w:hAnsi="Arial" w:cs="Arial"/>
                <w:b/>
                <w:i/>
                <w:sz w:val="16"/>
                <w:szCs w:val="16"/>
              </w:rPr>
            </w:pPr>
            <w:r w:rsidRPr="00B33139">
              <w:rPr>
                <w:rFonts w:ascii="Arial" w:hAnsi="Arial" w:cs="Arial"/>
                <w:b/>
                <w:sz w:val="16"/>
                <w:szCs w:val="16"/>
              </w:rPr>
              <w:t>РИССЕТ®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rPr>
                <w:rFonts w:ascii="Arial" w:hAnsi="Arial" w:cs="Arial"/>
                <w:sz w:val="16"/>
                <w:szCs w:val="16"/>
                <w:lang w:val="ru-RU"/>
              </w:rPr>
            </w:pPr>
            <w:r w:rsidRPr="00B33139">
              <w:rPr>
                <w:rFonts w:ascii="Arial" w:hAnsi="Arial" w:cs="Arial"/>
                <w:sz w:val="16"/>
                <w:szCs w:val="16"/>
                <w:lang w:val="ru-RU"/>
              </w:rPr>
              <w:t>розчин оральний, 1 мг/мл; по 30 мл у флаконі; по 1 флакону разом із адаптером і дозуючим пристроєм у коробці; по 100 мл у флаконі; по 1 флакону разом із адаптером і дозуючим пристроєм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lang w:val="ru-RU"/>
              </w:rPr>
            </w:pPr>
            <w:r w:rsidRPr="00B33139">
              <w:rPr>
                <w:rFonts w:ascii="Arial" w:hAnsi="Arial" w:cs="Arial"/>
                <w:sz w:val="16"/>
                <w:szCs w:val="16"/>
                <w:lang w:val="ru-RU"/>
              </w:rPr>
              <w:t>ТОВ «Тева Україна»</w:t>
            </w:r>
            <w:r w:rsidRPr="00B33139">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Дільниця, яка відповідає за виробництво нерозфасованої продукції, первинну та вторинну упаковку; Дільниця, яка відповідає за дозвіл на випуск серії: Меркле ГмбХ, Німеччина; Дільниця, яка відповідає за вторинну упаковку:</w:t>
            </w:r>
            <w:r w:rsidRPr="00B33139">
              <w:rPr>
                <w:rFonts w:ascii="Arial" w:hAnsi="Arial" w:cs="Arial"/>
                <w:sz w:val="16"/>
                <w:szCs w:val="16"/>
              </w:rPr>
              <w:br/>
              <w:t>Трансфарм Логістік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lang w:val="ru-RU"/>
              </w:rPr>
            </w:pPr>
            <w:r w:rsidRPr="00B33139">
              <w:rPr>
                <w:rFonts w:ascii="Arial" w:hAnsi="Arial" w:cs="Arial"/>
                <w:sz w:val="16"/>
                <w:szCs w:val="16"/>
              </w:rPr>
              <w:t xml:space="preserve">внесення змін до реєстраційних матеріалів: Зміна заявника (власника реєстраційного посвідчення): Зміни внесені щодо назви заявника на титульній сторінці тексту маркування упаковок ЛЗ.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w:t>
            </w:r>
            <w:r w:rsidRPr="00B33139">
              <w:rPr>
                <w:rFonts w:ascii="Arial" w:hAnsi="Arial" w:cs="Arial"/>
                <w:sz w:val="16"/>
                <w:szCs w:val="16"/>
                <w:lang w:val="ru-RU"/>
              </w:rPr>
              <w:t xml:space="preserve">Зміна контактних даних уповноваженої особи заявника, відповідальної за фармаконагляд. Рекомендуються до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UA/13379/01/01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СЕРЕТИД™ЕВОХАЛЕР™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аерозоль для інгаляцій, дозований, 25 мкг/50 мкг/дозу; по 120 доз у балоні з дозуючим клапаном; по 1 балону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Глаксо Веллком Продакшн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Францiя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33139">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UA/4827/01/01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СЕРЕТИД™ЕВОХАЛЕР™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аерозоль для інгаляцій, дозований, 25 мкг/125 мкг/дозу; по 120 доз у балоні з дозуючим клапаном; по 1 балону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Глаксо Веллком Продакшн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Францiя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33139">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UA/4827/01/02</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СЕРЕТИД™ЕВОХАЛЕР™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аерозоль для інгаляцій, дозований, 25 мкг/250 мкг/дозу; по 120 доз у балоні з дозуючим клапаном; по 1 балону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Глаксо Веллком Продакшн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Францiя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33139">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UA/4827/01/03</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1"/>
              <w:tabs>
                <w:tab w:val="left" w:pos="12600"/>
              </w:tabs>
              <w:rPr>
                <w:rFonts w:ascii="Arial" w:hAnsi="Arial" w:cs="Arial"/>
                <w:b/>
                <w:i/>
                <w:sz w:val="16"/>
                <w:szCs w:val="16"/>
              </w:rPr>
            </w:pPr>
            <w:r w:rsidRPr="00B33139">
              <w:rPr>
                <w:rFonts w:ascii="Arial" w:hAnsi="Arial" w:cs="Arial"/>
                <w:b/>
                <w:sz w:val="16"/>
                <w:szCs w:val="16"/>
              </w:rPr>
              <w:t>СЕРМІОН®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rPr>
                <w:rFonts w:ascii="Arial" w:hAnsi="Arial" w:cs="Arial"/>
                <w:sz w:val="16"/>
                <w:szCs w:val="16"/>
              </w:rPr>
            </w:pPr>
            <w:r w:rsidRPr="00B33139">
              <w:rPr>
                <w:rFonts w:ascii="Arial" w:hAnsi="Arial" w:cs="Arial"/>
                <w:sz w:val="16"/>
                <w:szCs w:val="16"/>
              </w:rPr>
              <w:t>таблетки, вкриті плівковою оболонкою, по 30 мг; по 15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 xml:space="preserve">Апджон ЮС 1 ЛЛС </w:t>
            </w:r>
            <w:r w:rsidRPr="00B331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США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Пфайзер Італія С. р. л.</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Італія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 xml:space="preserve">внесення змін до реєстраційних матеріалів: зміна заявника (власника реєстраційного посвідчення)(згідно наказу МОЗ від 23.07.2015 № 460). Введення змін протягом 9-ти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Франсуаза Дума-Сіллан/ Francoise Dumas-Sillan. Пропонована редакція: Барбара Де Бернарді/ Barbara De Bernardi. </w:t>
            </w:r>
            <w:r w:rsidRPr="00B33139">
              <w:rPr>
                <w:rFonts w:ascii="Arial" w:hAnsi="Arial" w:cs="Arial"/>
                <w:sz w:val="16"/>
                <w:szCs w:val="16"/>
              </w:rPr>
              <w:br/>
              <w:t>Зміна контактних даних уповноваженої особи заявника, відповідальної за здійснення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UA/5183/01/01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4F2336" w:rsidRDefault="006E41EA" w:rsidP="00B26008">
            <w:pPr>
              <w:pStyle w:val="11"/>
              <w:tabs>
                <w:tab w:val="left" w:pos="12600"/>
              </w:tabs>
              <w:rPr>
                <w:rFonts w:ascii="Arial" w:hAnsi="Arial" w:cs="Arial"/>
                <w:b/>
                <w:i/>
                <w:color w:val="000000"/>
                <w:sz w:val="16"/>
                <w:szCs w:val="16"/>
              </w:rPr>
            </w:pPr>
            <w:r w:rsidRPr="004F2336">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4F2336" w:rsidRDefault="006E41EA" w:rsidP="00B26008">
            <w:pPr>
              <w:pStyle w:val="11"/>
              <w:tabs>
                <w:tab w:val="left" w:pos="12600"/>
              </w:tabs>
              <w:rPr>
                <w:rFonts w:ascii="Arial" w:hAnsi="Arial" w:cs="Arial"/>
                <w:color w:val="000000"/>
                <w:sz w:val="16"/>
                <w:szCs w:val="16"/>
              </w:rPr>
            </w:pPr>
            <w:r w:rsidRPr="004F2336">
              <w:rPr>
                <w:rFonts w:ascii="Arial" w:hAnsi="Arial" w:cs="Arial"/>
                <w:color w:val="000000"/>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4F2336" w:rsidRDefault="006E41EA" w:rsidP="00B26008">
            <w:pPr>
              <w:pStyle w:val="11"/>
              <w:tabs>
                <w:tab w:val="left" w:pos="12600"/>
              </w:tabs>
              <w:jc w:val="center"/>
              <w:rPr>
                <w:rFonts w:ascii="Arial" w:hAnsi="Arial" w:cs="Arial"/>
                <w:color w:val="000000"/>
                <w:sz w:val="16"/>
                <w:szCs w:val="16"/>
              </w:rPr>
            </w:pPr>
            <w:r w:rsidRPr="004F2336">
              <w:rPr>
                <w:rFonts w:ascii="Arial" w:hAnsi="Arial" w:cs="Arial"/>
                <w:color w:val="000000"/>
                <w:sz w:val="16"/>
                <w:szCs w:val="16"/>
              </w:rPr>
              <w:t xml:space="preserve">ГлаксоСмітКляйн Експорт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4F2336" w:rsidRDefault="006E41EA" w:rsidP="00B26008">
            <w:pPr>
              <w:pStyle w:val="11"/>
              <w:tabs>
                <w:tab w:val="left" w:pos="12600"/>
              </w:tabs>
              <w:jc w:val="center"/>
              <w:rPr>
                <w:rFonts w:ascii="Arial" w:hAnsi="Arial" w:cs="Arial"/>
                <w:color w:val="000000"/>
                <w:sz w:val="16"/>
                <w:szCs w:val="16"/>
              </w:rPr>
            </w:pPr>
            <w:r w:rsidRPr="004F2336">
              <w:rPr>
                <w:rFonts w:ascii="Arial" w:hAnsi="Arial" w:cs="Arial"/>
                <w:color w:val="000000"/>
                <w:sz w:val="16"/>
                <w:szCs w:val="16"/>
              </w:rPr>
              <w:t>Велика Британiя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4F2336" w:rsidRDefault="006E41EA" w:rsidP="00B26008">
            <w:pPr>
              <w:pStyle w:val="11"/>
              <w:tabs>
                <w:tab w:val="left" w:pos="12600"/>
              </w:tabs>
              <w:jc w:val="center"/>
              <w:rPr>
                <w:rFonts w:ascii="Arial" w:hAnsi="Arial" w:cs="Arial"/>
                <w:color w:val="000000"/>
                <w:sz w:val="16"/>
                <w:szCs w:val="16"/>
              </w:rPr>
            </w:pPr>
            <w:r w:rsidRPr="004F2336">
              <w:rPr>
                <w:rFonts w:ascii="Arial" w:hAnsi="Arial" w:cs="Arial"/>
                <w:color w:val="000000"/>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4F2336" w:rsidRDefault="006E41EA" w:rsidP="00B26008">
            <w:pPr>
              <w:pStyle w:val="11"/>
              <w:tabs>
                <w:tab w:val="left" w:pos="12600"/>
              </w:tabs>
              <w:jc w:val="center"/>
              <w:rPr>
                <w:rFonts w:ascii="Arial" w:hAnsi="Arial" w:cs="Arial"/>
                <w:color w:val="000000"/>
                <w:sz w:val="16"/>
                <w:szCs w:val="16"/>
              </w:rPr>
            </w:pPr>
            <w:r w:rsidRPr="004F2336">
              <w:rPr>
                <w:rFonts w:ascii="Arial" w:hAnsi="Arial" w:cs="Arial"/>
                <w:color w:val="000000"/>
                <w:sz w:val="16"/>
                <w:szCs w:val="16"/>
              </w:rPr>
              <w:t>Бельгія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4F2336" w:rsidRDefault="006E41EA" w:rsidP="00B26008">
            <w:pPr>
              <w:pStyle w:val="11"/>
              <w:tabs>
                <w:tab w:val="left" w:pos="12600"/>
              </w:tabs>
              <w:jc w:val="center"/>
              <w:rPr>
                <w:rFonts w:ascii="Arial" w:hAnsi="Arial" w:cs="Arial"/>
                <w:color w:val="000000"/>
                <w:sz w:val="16"/>
                <w:szCs w:val="16"/>
              </w:rPr>
            </w:pPr>
            <w:r w:rsidRPr="004F2336">
              <w:rPr>
                <w:rFonts w:ascii="Arial" w:hAnsi="Arial" w:cs="Arial"/>
                <w:sz w:val="16"/>
                <w:szCs w:val="16"/>
              </w:rPr>
              <w:t xml:space="preserve">внесення змін до реєстраційних матеріалів: </w:t>
            </w:r>
            <w:r w:rsidRPr="004F2336">
              <w:rPr>
                <w:rFonts w:ascii="Arial" w:hAnsi="Arial" w:cs="Arial"/>
                <w:color w:val="000000"/>
                <w:sz w:val="16"/>
                <w:szCs w:val="16"/>
              </w:rPr>
              <w:t>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 Додаваня нового тесту Antigen content by flocculation y процесі виробничого моніторингу (in-process monitoring) для очищеного правцевого анатоксину, який використовується для виробництва кон'югату полісахариду 18С з правцевим анатоксином.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 Додаваня нового тесту визначення вільних аміногруп (Free amino group determination test by TNBSA reagent) y процесі виробничого моніторингу (in-process monitoring) для проміжного продукту очищеного правцевого анатоксину.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 Вилучення випробування Limes letalis ( L+/mL) in vivo test в процесі виробничого моніторингу (in-process monitoring), що проводиться на проміжному продукту правцевого токсину до етапу детоксикації із застосуванням живих мишей.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 Вилучння тесту Absence of toxin in vivo test, що проводиться на морських свинках, з категорії прийняття рішення щодо якості (quality decision) після етапу детоксикації та перед очищенням правцевого анатоксину.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тесту Antigen content by flocculation як реліз тест, що проводиться для очищеного правцевого анатоксину (Purified tetanus toxoid bulk)</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4F2336" w:rsidRDefault="006E41EA" w:rsidP="00856B1D">
            <w:pPr>
              <w:pStyle w:val="11"/>
              <w:tabs>
                <w:tab w:val="left" w:pos="12600"/>
              </w:tabs>
              <w:jc w:val="center"/>
              <w:rPr>
                <w:rFonts w:ascii="Arial" w:hAnsi="Arial" w:cs="Arial"/>
                <w:b/>
                <w:i/>
                <w:color w:val="000000"/>
                <w:sz w:val="16"/>
                <w:szCs w:val="16"/>
              </w:rPr>
            </w:pPr>
            <w:r w:rsidRPr="004F233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533017" w:rsidRDefault="006E41EA" w:rsidP="00B26008">
            <w:pPr>
              <w:pStyle w:val="11"/>
              <w:tabs>
                <w:tab w:val="left" w:pos="12600"/>
              </w:tabs>
              <w:jc w:val="center"/>
              <w:rPr>
                <w:rFonts w:ascii="Arial" w:hAnsi="Arial" w:cs="Arial"/>
                <w:sz w:val="16"/>
                <w:szCs w:val="16"/>
              </w:rPr>
            </w:pPr>
            <w:r w:rsidRPr="004F2336">
              <w:rPr>
                <w:rFonts w:ascii="Arial" w:hAnsi="Arial" w:cs="Arial"/>
                <w:sz w:val="16"/>
                <w:szCs w:val="16"/>
              </w:rPr>
              <w:t>UA/15363/01/01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СУМІЛАР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капсули тверді по 5 мг/5 мг; по 7 капсул твердих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Словенія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АТ "Адамед Фарма", Польща (виробництво in bulk, тестування, первинне та вторинне пакування); АТ "Адамед Фарма", Польща (тестування); Лек Фармацевтична компанія д.д., Словенія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33139">
              <w:rPr>
                <w:rFonts w:ascii="Arial" w:hAnsi="Arial" w:cs="Arial"/>
                <w:color w:val="000000"/>
                <w:sz w:val="16"/>
                <w:szCs w:val="16"/>
              </w:rPr>
              <w:br/>
              <w:t>Пропонована редакція: David J Lewis, B.Sc (Hons), Ph. D.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здійснення фармаконагляду в Україні. Пропонована редакція: Орлов В’ячеслав Вікторович.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армаконагляду. Зміна місцезнаходження мастер-файла системи фармаконагляду та його номеру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UA/15319/01/01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СУМІЛАР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капсули тверді по 10 мг/10 мг; по 7 капсул твердих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Словенія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АТ "Адамед Фарма", Польща (виробництво in bulk, тестування, первинне та вторинне пакування); АТ "Адамед Фарма", Польща (тестування); Лек Фармацевтична компанія д.д., Словенія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33139">
              <w:rPr>
                <w:rFonts w:ascii="Arial" w:hAnsi="Arial" w:cs="Arial"/>
                <w:color w:val="000000"/>
                <w:sz w:val="16"/>
                <w:szCs w:val="16"/>
              </w:rPr>
              <w:br/>
              <w:t>Пропонована редакція: David J Lewis, B.Sc (Hons), Ph. D.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здійснення фармаконагляду в Україні. Пропонована редакція: Орлов В’ячеслав Вікторович.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армаконагляду. Зміна місцезнаходження мастер-файла системи фармаконагляду та його номеру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UA/15319/01/02</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 xml:space="preserve">СУМІЛАР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капсули тверді по 10 мг/5 мг; по 7 капсул твердих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Словенія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Адамед Фарма С.А., Польща (виробництво in-bulk, тестування, первинне та вторинне пакування); Адамед Фарма С.А., Польща (тестування); Лек Фармацевтична компанія д.д., Словенія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sz w:val="16"/>
                <w:szCs w:val="16"/>
              </w:rPr>
              <w:t>внесення змін до реєстраційних матеріалів:</w:t>
            </w:r>
            <w:r w:rsidRPr="00B3313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33139">
              <w:rPr>
                <w:rFonts w:ascii="Arial" w:hAnsi="Arial" w:cs="Arial"/>
                <w:color w:val="000000"/>
                <w:sz w:val="16"/>
                <w:szCs w:val="16"/>
              </w:rPr>
              <w:br/>
              <w:t>Пропонована редакція: David J Lewis, B.Sc (Hons), Ph. D.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здійснення фармаконагляду в Україні. Пропонована редакція: Орлов В’ячеслав Вікторович.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армаконагляду. Зміна місцезнаходження мастер-файла системи фармаконагляду та його номеру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UA/15318/01/01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ТАФЛОТАН®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краплі очні, 15 мкг/мл; по 0,3 мл у тюбик-крапельниці; по 10 тюбик-крапельниць у пакеті із фольги; по 3 пакети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Сантен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Фiнляндiя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НекстФарма АТ, Фiнляндiя (виробник відповідальний за виробництво in bulk, первинне та вторинне пакування, контроль якості); Сантен АТ, Фiнляндiя (виробник, відповідальний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Фiнляндiя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II типу - зміна назви головного офісу власника ASMF, зміна назви виробничої дільниці АФІ, зміни у відкритій частині ASMF на АФІ, зміни у розділі «Стабільність», а саме подання даних вивчення стабільності в довгострокових умовах на 36 місяців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UA/9952/01/01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7F00C1" w:rsidRDefault="006E41EA" w:rsidP="00B26008">
            <w:pPr>
              <w:pStyle w:val="12"/>
              <w:tabs>
                <w:tab w:val="left" w:pos="12600"/>
              </w:tabs>
              <w:rPr>
                <w:rFonts w:ascii="Arial" w:hAnsi="Arial" w:cs="Arial"/>
                <w:b/>
                <w:i/>
                <w:color w:val="000000"/>
                <w:sz w:val="16"/>
                <w:szCs w:val="16"/>
              </w:rPr>
            </w:pPr>
            <w:r w:rsidRPr="007F00C1">
              <w:rPr>
                <w:rFonts w:ascii="Arial" w:hAnsi="Arial" w:cs="Arial"/>
                <w:b/>
                <w:sz w:val="16"/>
                <w:szCs w:val="16"/>
              </w:rPr>
              <w:t>ТЕМОДАЛ®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7F00C1" w:rsidRDefault="006E41EA" w:rsidP="00B26008">
            <w:pPr>
              <w:pStyle w:val="12"/>
              <w:tabs>
                <w:tab w:val="left" w:pos="12600"/>
              </w:tabs>
              <w:rPr>
                <w:rFonts w:ascii="Arial" w:hAnsi="Arial" w:cs="Arial"/>
                <w:color w:val="000000"/>
                <w:sz w:val="16"/>
                <w:szCs w:val="16"/>
              </w:rPr>
            </w:pPr>
            <w:r w:rsidRPr="007F00C1">
              <w:rPr>
                <w:rFonts w:ascii="Arial" w:hAnsi="Arial" w:cs="Arial"/>
                <w:color w:val="000000"/>
                <w:sz w:val="16"/>
                <w:szCs w:val="16"/>
              </w:rPr>
              <w:t>порошок для розчину для інфузій по 100 мг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7F00C1" w:rsidRDefault="006E41EA" w:rsidP="00B26008">
            <w:pPr>
              <w:pStyle w:val="12"/>
              <w:tabs>
                <w:tab w:val="left" w:pos="12600"/>
              </w:tabs>
              <w:jc w:val="center"/>
              <w:rPr>
                <w:rFonts w:ascii="Arial" w:hAnsi="Arial" w:cs="Arial"/>
                <w:color w:val="000000"/>
                <w:sz w:val="16"/>
                <w:szCs w:val="16"/>
              </w:rPr>
            </w:pPr>
            <w:r w:rsidRPr="007F00C1">
              <w:rPr>
                <w:rFonts w:ascii="Arial" w:hAnsi="Arial" w:cs="Arial"/>
                <w:color w:val="000000"/>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7F00C1" w:rsidRDefault="006E41EA" w:rsidP="00B26008">
            <w:pPr>
              <w:pStyle w:val="12"/>
              <w:tabs>
                <w:tab w:val="left" w:pos="12600"/>
              </w:tabs>
              <w:jc w:val="center"/>
              <w:rPr>
                <w:rFonts w:ascii="Arial" w:hAnsi="Arial" w:cs="Arial"/>
                <w:color w:val="000000"/>
                <w:sz w:val="16"/>
                <w:szCs w:val="16"/>
              </w:rPr>
            </w:pPr>
            <w:r w:rsidRPr="007F00C1">
              <w:rPr>
                <w:rFonts w:ascii="Arial" w:hAnsi="Arial" w:cs="Arial"/>
                <w:color w:val="000000"/>
                <w:sz w:val="16"/>
                <w:szCs w:val="16"/>
              </w:rPr>
              <w:t>Швейцарія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7F00C1" w:rsidRDefault="006E41EA" w:rsidP="00B26008">
            <w:pPr>
              <w:pStyle w:val="12"/>
              <w:tabs>
                <w:tab w:val="left" w:pos="12600"/>
              </w:tabs>
              <w:jc w:val="center"/>
              <w:rPr>
                <w:rFonts w:ascii="Arial" w:hAnsi="Arial" w:cs="Arial"/>
                <w:color w:val="000000"/>
                <w:sz w:val="16"/>
                <w:szCs w:val="16"/>
              </w:rPr>
            </w:pPr>
            <w:r w:rsidRPr="007F00C1">
              <w:rPr>
                <w:rFonts w:ascii="Arial" w:hAnsi="Arial" w:cs="Arial"/>
                <w:color w:val="000000"/>
                <w:sz w:val="16"/>
                <w:szCs w:val="16"/>
              </w:rPr>
              <w:t>Бакстер Онколоджі ГмбХ, Німеччина (виробництво нерозфасованої продукції, первинне пакування та контроль якості); Шерінг-Плау Лабо Н.В., Бельгiя (вторинне пакування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7F00C1" w:rsidRDefault="006E41EA" w:rsidP="00B26008">
            <w:pPr>
              <w:pStyle w:val="12"/>
              <w:tabs>
                <w:tab w:val="left" w:pos="12600"/>
              </w:tabs>
              <w:jc w:val="center"/>
              <w:rPr>
                <w:rFonts w:ascii="Arial" w:hAnsi="Arial" w:cs="Arial"/>
                <w:color w:val="000000"/>
                <w:sz w:val="16"/>
                <w:szCs w:val="16"/>
              </w:rPr>
            </w:pPr>
            <w:r w:rsidRPr="007F00C1">
              <w:rPr>
                <w:rFonts w:ascii="Arial" w:hAnsi="Arial" w:cs="Arial"/>
                <w:color w:val="000000"/>
                <w:sz w:val="16"/>
                <w:szCs w:val="16"/>
              </w:rPr>
              <w:t>Німеччина/ Бельгiя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7F00C1" w:rsidRDefault="006E41EA" w:rsidP="00B26008">
            <w:pPr>
              <w:pStyle w:val="12"/>
              <w:tabs>
                <w:tab w:val="left" w:pos="12600"/>
              </w:tabs>
              <w:jc w:val="center"/>
              <w:rPr>
                <w:rFonts w:ascii="Arial" w:hAnsi="Arial" w:cs="Arial"/>
                <w:color w:val="000000"/>
                <w:sz w:val="16"/>
                <w:szCs w:val="16"/>
              </w:rPr>
            </w:pPr>
            <w:r w:rsidRPr="007F00C1">
              <w:rPr>
                <w:rFonts w:ascii="Arial" w:hAnsi="Arial" w:cs="Arial"/>
                <w:sz w:val="16"/>
                <w:szCs w:val="16"/>
              </w:rPr>
              <w:t xml:space="preserve">внесення змін до реєстраційних матеріалів: </w:t>
            </w:r>
            <w:r w:rsidRPr="007F00C1">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зміни у специфікації та методах контролю АФІ Темозоломіду, пов'язані з необхідністю приведення у відповідність до вимог монографії Європейської фармакопеї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7F00C1" w:rsidRDefault="006E41EA" w:rsidP="00856B1D">
            <w:pPr>
              <w:pStyle w:val="12"/>
              <w:tabs>
                <w:tab w:val="left" w:pos="12600"/>
              </w:tabs>
              <w:jc w:val="center"/>
              <w:rPr>
                <w:rFonts w:ascii="Arial" w:hAnsi="Arial" w:cs="Arial"/>
                <w:b/>
                <w:i/>
                <w:color w:val="000000"/>
                <w:sz w:val="16"/>
                <w:szCs w:val="16"/>
              </w:rPr>
            </w:pPr>
            <w:r w:rsidRPr="007F00C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7F00C1">
              <w:rPr>
                <w:rFonts w:ascii="Arial" w:hAnsi="Arial" w:cs="Arial"/>
                <w:sz w:val="16"/>
                <w:szCs w:val="16"/>
              </w:rPr>
              <w:t>UA/4893/02/01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ТОБРОСОПТ®-ДЕКС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 xml:space="preserve">краплі очні, суспензія (3,0 мг/1,0 мг) в 1 мл; по 5 мл у флаконі-крапельниці; по 1 флакону-крапельниці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Варшавський фармацевтичний завод Польфа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Варшавський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подання оновленого сертифіката відповідності Європейській фармакопеї № R1-CEP 1997-046-Rev 05 для АФІ Тобраміцину від вже затвердженого виробника TEVA PHARMACEUTICAL INDUSTRIES LTD</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UA/14326/01/01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ТРИТАЦЕ®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таблетки по 10 мг; № 28 (14х2):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САНОФІ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Італiя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подання оновленого Сертифікату відповідності Європейській фармакопеї R1-CEP 2001-297-Rev 06 (попередня версія R1-CEP 2001-297-Rev 05) від вже затвердженого виробника SANOFI-AVENTIS DEUTSCHLAND GMBH для АФІ раміприлу;</w:t>
            </w:r>
            <w:r w:rsidRPr="00B33139">
              <w:rPr>
                <w:rFonts w:ascii="Arial" w:hAnsi="Arial" w:cs="Arial"/>
                <w:color w:val="000000"/>
                <w:sz w:val="16"/>
                <w:szCs w:val="16"/>
              </w:rPr>
              <w:br/>
              <w:t>зміни І типу - вилучення із специфікації АФІ показника «Важкі метали»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UA/9141/01/03</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УРОКІНАЗА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порошок для розчину для ін'єкцій та інфузій, по 10 000 МО, 1 скляний флакон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Грін Кросс Корпорейшн, Корея (виробник готової лікарської форми in bulk); Медак Гезельшафт фюр клініше Шпеціальпрепарате мбХ, Німеччина (Виробник, що відповідає за пакування, маркування та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Корея/ 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Бакун Анна Олександрівна. Зміна контактних даних контактної особи уповноваженої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UA/3850/01/02</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УРОКІНАЗА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порошок для розчину для ін'єкцій та інфузій, по 500 000 МО, 1 скляний флакон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Грін Кросс Корпорейшн, Корея (виробник готової лікарської форми in bulk); Медак Гезельшафт фюр клініше Шпеціальпрепарате мбХ, Німеччина (Виробник, що відповідає за пакування, маркування та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Корея/ 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Бакун Анна Олександрівна. Зміна контактних даних контактної особи уповноваженої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UA/3850/01/03</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1"/>
              <w:tabs>
                <w:tab w:val="left" w:pos="12600"/>
              </w:tabs>
              <w:rPr>
                <w:rFonts w:ascii="Arial" w:hAnsi="Arial" w:cs="Arial"/>
                <w:b/>
                <w:i/>
                <w:sz w:val="16"/>
                <w:szCs w:val="16"/>
              </w:rPr>
            </w:pPr>
            <w:r w:rsidRPr="00B33139">
              <w:rPr>
                <w:rFonts w:ascii="Arial" w:hAnsi="Arial" w:cs="Arial"/>
                <w:b/>
                <w:sz w:val="16"/>
                <w:szCs w:val="16"/>
              </w:rPr>
              <w:t>ФЕЛОДИП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rPr>
                <w:rFonts w:ascii="Arial" w:hAnsi="Arial" w:cs="Arial"/>
                <w:sz w:val="16"/>
                <w:szCs w:val="16"/>
              </w:rPr>
            </w:pPr>
            <w:r w:rsidRPr="00B33139">
              <w:rPr>
                <w:rFonts w:ascii="Arial" w:hAnsi="Arial" w:cs="Arial"/>
                <w:sz w:val="16"/>
                <w:szCs w:val="16"/>
              </w:rPr>
              <w:t>таблетки з модифікованим вивільненням по 2,5 мг по 10 таблеток у блістері; по 3 або по 10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ТОВ «Тева Україна»</w:t>
            </w:r>
            <w:r w:rsidRPr="00B331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виробництво нерозфасованої продукції: Клоке Фарма-Сервіс ГмбХ, Німеччина; первинна та вторинна упаковка, контроль серії: Меркле ГмбХ, Німеччина; дозвіл на випуск серії: Меркле ГмбХ, Німеччина; контроль серії та дозвіл на випуск серії: Тева Чех Індастріз с.р.о., Чеська Республіка</w:t>
            </w:r>
          </w:p>
          <w:p w:rsidR="006E41EA" w:rsidRPr="00B33139" w:rsidRDefault="006E41EA" w:rsidP="00B2600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Німеччина/</w:t>
            </w:r>
          </w:p>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Чеська Республіка</w:t>
            </w:r>
          </w:p>
          <w:p w:rsidR="006E41EA" w:rsidRPr="00B33139" w:rsidRDefault="006E41EA" w:rsidP="00B26008">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UA/4378/01/01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1"/>
              <w:tabs>
                <w:tab w:val="left" w:pos="12600"/>
              </w:tabs>
              <w:rPr>
                <w:rFonts w:ascii="Arial" w:hAnsi="Arial" w:cs="Arial"/>
                <w:b/>
                <w:i/>
                <w:sz w:val="16"/>
                <w:szCs w:val="16"/>
              </w:rPr>
            </w:pPr>
            <w:r w:rsidRPr="00B33139">
              <w:rPr>
                <w:rFonts w:ascii="Arial" w:hAnsi="Arial" w:cs="Arial"/>
                <w:b/>
                <w:sz w:val="16"/>
                <w:szCs w:val="16"/>
              </w:rPr>
              <w:t>ФЕЛОДИП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rPr>
                <w:rFonts w:ascii="Arial" w:hAnsi="Arial" w:cs="Arial"/>
                <w:sz w:val="16"/>
                <w:szCs w:val="16"/>
              </w:rPr>
            </w:pPr>
            <w:r w:rsidRPr="00B33139">
              <w:rPr>
                <w:rFonts w:ascii="Arial" w:hAnsi="Arial" w:cs="Arial"/>
                <w:sz w:val="16"/>
                <w:szCs w:val="16"/>
              </w:rPr>
              <w:t>таблетки з модифікованим вивільненням по 5 мг по 10 таблеток у блістері; по 3 або по 10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ТОВ «Тева Україна»</w:t>
            </w:r>
            <w:r w:rsidRPr="00B331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виробництво нерозфасованої продукції: Клоке Фарма-Сервіс ГмбХ, Німеччина; первинна та вторинна упаковка, контроль серії: Меркле ГмбХ, Німеччина; дозвіл на випуск серії: Меркле ГмбХ, Німеччина; контроль серії та дозвіл на випуск серії: Тева Чех Індастріз с.р.о., Чеська Республіка</w:t>
            </w:r>
          </w:p>
          <w:p w:rsidR="006E41EA" w:rsidRPr="00B33139" w:rsidRDefault="006E41EA" w:rsidP="00B2600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Німеччина/</w:t>
            </w:r>
          </w:p>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Чеська Республіка</w:t>
            </w:r>
          </w:p>
          <w:p w:rsidR="006E41EA" w:rsidRPr="00B33139" w:rsidRDefault="006E41EA" w:rsidP="00B26008">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UA/4378/01/02</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1"/>
              <w:tabs>
                <w:tab w:val="left" w:pos="12600"/>
              </w:tabs>
              <w:rPr>
                <w:rFonts w:ascii="Arial" w:hAnsi="Arial" w:cs="Arial"/>
                <w:b/>
                <w:i/>
                <w:sz w:val="16"/>
                <w:szCs w:val="16"/>
              </w:rPr>
            </w:pPr>
            <w:r w:rsidRPr="00B33139">
              <w:rPr>
                <w:rFonts w:ascii="Arial" w:hAnsi="Arial" w:cs="Arial"/>
                <w:b/>
                <w:sz w:val="16"/>
                <w:szCs w:val="16"/>
              </w:rPr>
              <w:t>ФЕЛОДИП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rPr>
                <w:rFonts w:ascii="Arial" w:hAnsi="Arial" w:cs="Arial"/>
                <w:sz w:val="16"/>
                <w:szCs w:val="16"/>
              </w:rPr>
            </w:pPr>
            <w:r w:rsidRPr="00B33139">
              <w:rPr>
                <w:rFonts w:ascii="Arial" w:hAnsi="Arial" w:cs="Arial"/>
                <w:sz w:val="16"/>
                <w:szCs w:val="16"/>
              </w:rPr>
              <w:t>таблетки з модифікованим вивільненням по 10 мг по 10 таблеток у блістері; по 3 або по 10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ТОВ «Тева Україна»</w:t>
            </w:r>
            <w:r w:rsidRPr="00B3313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виробництво нерозфасованої продукції: Клоке Фарма-Сервіс ГмбХ, Німеччина; первинна та вторинна упаковка, контроль серії: Меркле ГмбХ, Німеччина; дозвіл на випуск серії: Меркле ГмбХ, Німеччина; контроль серії та дозвіл на випуск серії: Тева Чех Індастріз с.р.о., Чеська Республіка</w:t>
            </w:r>
          </w:p>
          <w:p w:rsidR="006E41EA" w:rsidRPr="00B33139" w:rsidRDefault="006E41EA" w:rsidP="00B2600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Німеччина/</w:t>
            </w:r>
          </w:p>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Чеська Республіка</w:t>
            </w:r>
          </w:p>
          <w:p w:rsidR="006E41EA" w:rsidRPr="00B33139" w:rsidRDefault="006E41EA" w:rsidP="00B26008">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UA/4378/01/03</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ФЕНІСТИЛ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краплі оральні, 1 мг/мл, по 20 мл у флаконі з крапельницею;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ГСК Консьюмер Хелскер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Швейцарія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альтернативної кришки флакону, що запобігає відкривання флакону дітьми. Вплив на матеріал, що контактує з продуктом, на вільний простір у флаконі над продуктом відсутній. Затверджено: white polypropylene guarantee cap Запропоновано: either a tamper evident plastic white polypropylene guarantee cap or a child resistant, tamper evident plastic white polypropylene guarantee cap.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оновлення р. 3.2.Р.7. Система контейнер/ закупорювальний засіб, а саме видалення показників «Зовнішнє пакування», «Герметичність», «МБЧ» зі специфікації для флакону, кришки та крапельниці, які контролюються у відповідності до СОП виробника. Зміна є результатом ретроспективного перегляду специфікацій.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оновлення р. 3.2.Р.7. Система контейнер/закупорювальний засіб, а саме зміна норм специфікації для флакону, кришки та крапельниці у відповідності до фактичної практики виробництва та вимог CTD. Вплив на якість, безпечність та ефективність готового лікарського засобу відсутній.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UA/9377/01/01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1"/>
              <w:tabs>
                <w:tab w:val="left" w:pos="12600"/>
              </w:tabs>
              <w:rPr>
                <w:rFonts w:ascii="Arial" w:hAnsi="Arial" w:cs="Arial"/>
                <w:b/>
                <w:i/>
                <w:sz w:val="16"/>
                <w:szCs w:val="16"/>
              </w:rPr>
            </w:pPr>
            <w:r w:rsidRPr="00B33139">
              <w:rPr>
                <w:rFonts w:ascii="Arial" w:hAnsi="Arial" w:cs="Arial"/>
                <w:b/>
                <w:sz w:val="16"/>
                <w:szCs w:val="16"/>
              </w:rPr>
              <w:t>ФІНЛЕПСИН®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rPr>
                <w:rFonts w:ascii="Arial" w:hAnsi="Arial" w:cs="Arial"/>
                <w:sz w:val="16"/>
                <w:szCs w:val="16"/>
                <w:lang w:val="ru-RU"/>
              </w:rPr>
            </w:pPr>
            <w:r w:rsidRPr="00B33139">
              <w:rPr>
                <w:rFonts w:ascii="Arial" w:hAnsi="Arial" w:cs="Arial"/>
                <w:sz w:val="16"/>
                <w:szCs w:val="16"/>
                <w:lang w:val="ru-RU"/>
              </w:rPr>
              <w:t>таблетки по 200 мг, по 10 таблеток у блістері; по 5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lang w:val="ru-RU"/>
              </w:rPr>
            </w:pPr>
            <w:r w:rsidRPr="00B33139">
              <w:rPr>
                <w:rFonts w:ascii="Arial" w:hAnsi="Arial" w:cs="Arial"/>
                <w:sz w:val="16"/>
                <w:szCs w:val="16"/>
                <w:lang w:val="ru-RU"/>
              </w:rPr>
              <w:t>ТОВ «Тева Україна»</w:t>
            </w:r>
            <w:r w:rsidRPr="00B33139">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lang w:val="ru-RU"/>
              </w:rPr>
            </w:pPr>
            <w:r w:rsidRPr="00B33139">
              <w:rPr>
                <w:rFonts w:ascii="Arial" w:hAnsi="Arial" w:cs="Arial"/>
                <w:sz w:val="16"/>
                <w:szCs w:val="16"/>
                <w:lang w:val="ru-RU"/>
              </w:rPr>
              <w:t>ТОВ Тева Оперейшнз Поланд</w:t>
            </w:r>
            <w:r w:rsidRPr="00B33139">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lang w:val="ru-RU"/>
              </w:rPr>
            </w:pPr>
            <w:r w:rsidRPr="00B33139">
              <w:rPr>
                <w:rFonts w:ascii="Arial" w:hAnsi="Arial" w:cs="Arial"/>
                <w:sz w:val="16"/>
                <w:szCs w:val="16"/>
                <w:lang w:val="ru-RU"/>
              </w:rPr>
              <w:t>Польща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lang w:val="ru-RU"/>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на титульну сторінку тексту маркування упаковок лікарського засобу у зв'язку зі зміною заявника без змін безпосередньо у тексті маркування.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w:t>
            </w:r>
            <w:r w:rsidRPr="00B33139">
              <w:rPr>
                <w:rFonts w:ascii="Arial" w:hAnsi="Arial" w:cs="Arial"/>
                <w:sz w:val="16"/>
                <w:szCs w:val="16"/>
              </w:rPr>
              <w:t>Orit</w:t>
            </w:r>
            <w:r w:rsidRPr="00B33139">
              <w:rPr>
                <w:rFonts w:ascii="Arial" w:hAnsi="Arial" w:cs="Arial"/>
                <w:sz w:val="16"/>
                <w:szCs w:val="16"/>
                <w:lang w:val="ru-RU"/>
              </w:rPr>
              <w:t xml:space="preserve"> </w:t>
            </w:r>
            <w:r w:rsidRPr="00B33139">
              <w:rPr>
                <w:rFonts w:ascii="Arial" w:hAnsi="Arial" w:cs="Arial"/>
                <w:sz w:val="16"/>
                <w:szCs w:val="16"/>
              </w:rPr>
              <w:t>Stern</w:t>
            </w:r>
            <w:r w:rsidRPr="00B33139">
              <w:rPr>
                <w:rFonts w:ascii="Arial" w:hAnsi="Arial" w:cs="Arial"/>
                <w:sz w:val="16"/>
                <w:szCs w:val="16"/>
                <w:lang w:val="ru-RU"/>
              </w:rPr>
              <w:t>-</w:t>
            </w:r>
            <w:r w:rsidRPr="00B33139">
              <w:rPr>
                <w:rFonts w:ascii="Arial" w:hAnsi="Arial" w:cs="Arial"/>
                <w:sz w:val="16"/>
                <w:szCs w:val="16"/>
              </w:rPr>
              <w:t>Maman</w:t>
            </w:r>
            <w:r w:rsidRPr="00B33139">
              <w:rPr>
                <w:rFonts w:ascii="Arial" w:hAnsi="Arial" w:cs="Arial"/>
                <w:sz w:val="16"/>
                <w:szCs w:val="16"/>
                <w:lang w:val="ru-RU"/>
              </w:rPr>
              <w:t xml:space="preserve">. </w:t>
            </w:r>
            <w:r w:rsidRPr="00B33139">
              <w:rPr>
                <w:rFonts w:ascii="Arial" w:hAnsi="Arial" w:cs="Arial"/>
                <w:sz w:val="16"/>
                <w:szCs w:val="16"/>
                <w:lang w:val="ru-RU"/>
              </w:rPr>
              <w:br/>
              <w:t xml:space="preserve">Пропонована редакція: Бистрова Оксана Віталіївна. </w:t>
            </w:r>
            <w:r w:rsidRPr="00B33139">
              <w:rPr>
                <w:rFonts w:ascii="Arial" w:hAnsi="Arial" w:cs="Arial"/>
                <w:sz w:val="16"/>
                <w:szCs w:val="16"/>
              </w:rPr>
              <w:t>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UA/6800/01/01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 xml:space="preserve">ФЛЕКАЇНІД САНДОЗ®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таблетки по 50 мг по 10 таблеток у блістері; по 3 або 6, або 12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Словенія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Салютас Фарма ГмбХ, Німеччина (виробництво «in bulk»,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B33139">
              <w:rPr>
                <w:rFonts w:ascii="Arial" w:hAnsi="Arial" w:cs="Arial"/>
                <w:color w:val="000000"/>
                <w:sz w:val="16"/>
                <w:szCs w:val="16"/>
              </w:rPr>
              <w:br/>
              <w:t>оновлений сертифікат відповідності Європейській фармакопеї № R0-CEP 2013-145-Rev 04 (затверджено: R0-CEP 2013-145-Rev 03) для АФІ Flecainide acetate від вже затвердженого виробника MAPRIMED S.A., у наслідок редакційних змін у загальній інформації; оновлення розміру серії; видалення зі специфікації АФІ важких металів та надання звіту з оцінки ризиків стосовно елементних домішок; редакційних змін в розділі щодо стандартних зразків або препаратів. Зміни І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оновлений сертифікат відповідності Європейській фармакопеї № R1-CEP 2013-145-Rev 00 для АФІ Flecainide acetate від вже затвердженого виробника MAPRIMED S.A., у наслідок редакційних змін в описі виробничого процесу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UA/15559/01/01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 xml:space="preserve">ФЛЕКАЇНІД САНДОЗ®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таблетки по 100 мг по 10 таблеток у блістері; по 3 або 6, або 12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Словенія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Салютас Фарма ГмбХ, Німеччина (виробництво «in bulk»,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B33139">
              <w:rPr>
                <w:rFonts w:ascii="Arial" w:hAnsi="Arial" w:cs="Arial"/>
                <w:color w:val="000000"/>
                <w:sz w:val="16"/>
                <w:szCs w:val="16"/>
              </w:rPr>
              <w:br/>
              <w:t>оновлений сертифікат відповідності Європейській фармакопеї № R0-CEP 2013-145-Rev 04 (затверджено: R0-CEP 2013-145-Rev 03) для АФІ Flecainide acetate від вже затвердженого виробника MAPRIMED S.A., у наслідок редакційних змін у загальній інформації; оновлення розміру серії; видалення зі специфікації АФІ важких металів та надання звіту з оцінки ризиків стосовно елементних домішок; редакційних змін в розділі щодо стандартних зразків або препаратів. Зміни І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оновлений сертифікат відповідності Європейській фармакопеї № R1-CEP 2013-145-Rev 00 для АФІ Flecainide acetate від вже затвердженого виробника MAPRIMED S.A., у наслідок редакційних змін в описі виробничого процесу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UA/15559/01/02</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ФЛУІМУЦИЛ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 xml:space="preserve">розчин для ін'єкцій, 100 мг/мл, по 3 мл в ампулі; по 5 ампул у пластиковому піддоні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"ЗАМБОН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Італiя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Італiя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360 000 ампул до вже затвердженого розміру серії 160 000 ампул та 270 000 ампул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UA/8504/01/01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1"/>
              <w:tabs>
                <w:tab w:val="left" w:pos="12600"/>
              </w:tabs>
              <w:rPr>
                <w:rFonts w:ascii="Arial" w:hAnsi="Arial" w:cs="Arial"/>
                <w:b/>
                <w:i/>
                <w:sz w:val="16"/>
                <w:szCs w:val="16"/>
              </w:rPr>
            </w:pPr>
            <w:r w:rsidRPr="00B33139">
              <w:rPr>
                <w:rFonts w:ascii="Arial" w:hAnsi="Arial" w:cs="Arial"/>
                <w:b/>
                <w:sz w:val="16"/>
                <w:szCs w:val="16"/>
              </w:rPr>
              <w:t>ФЛЮДІТЕК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rPr>
                <w:rFonts w:ascii="Arial" w:hAnsi="Arial" w:cs="Arial"/>
                <w:sz w:val="16"/>
                <w:szCs w:val="16"/>
                <w:lang w:val="ru-RU"/>
              </w:rPr>
            </w:pPr>
            <w:r w:rsidRPr="00B33139">
              <w:rPr>
                <w:rFonts w:ascii="Arial" w:hAnsi="Arial" w:cs="Arial"/>
                <w:sz w:val="16"/>
                <w:szCs w:val="16"/>
                <w:lang w:val="ru-RU"/>
              </w:rPr>
              <w:t>сироп 2 %; по 125 мл у флаконі; по 1 флакону з дозувальним стаканчиком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lang w:val="ru-RU"/>
              </w:rPr>
            </w:pPr>
            <w:r w:rsidRPr="00B33139">
              <w:rPr>
                <w:rFonts w:ascii="Arial" w:hAnsi="Arial" w:cs="Arial"/>
                <w:sz w:val="16"/>
                <w:szCs w:val="16"/>
                <w:lang w:val="ru-RU"/>
              </w:rPr>
              <w:t>Лабораторія Іннотек Інтернасьйональ</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Францiя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 xml:space="preserve">Виробник відповідальний за контроль та випуск серії: </w:t>
            </w:r>
            <w:r w:rsidRPr="00B33139">
              <w:rPr>
                <w:rFonts w:ascii="Arial" w:hAnsi="Arial" w:cs="Arial"/>
                <w:sz w:val="16"/>
                <w:szCs w:val="16"/>
              </w:rPr>
              <w:br/>
              <w:t xml:space="preserve">Іннотера Шузі, Франція; </w:t>
            </w:r>
            <w:r w:rsidRPr="00B33139">
              <w:rPr>
                <w:rFonts w:ascii="Arial" w:hAnsi="Arial" w:cs="Arial"/>
                <w:sz w:val="16"/>
                <w:szCs w:val="16"/>
              </w:rPr>
              <w:br/>
              <w:t xml:space="preserve">Виробник відповідальний за виробництво in bulk, первинне та вторинне пакування, контроль серії: </w:t>
            </w:r>
            <w:r w:rsidRPr="00B33139">
              <w:rPr>
                <w:rFonts w:ascii="Arial" w:hAnsi="Arial" w:cs="Arial"/>
                <w:sz w:val="16"/>
                <w:szCs w:val="16"/>
              </w:rPr>
              <w:br/>
              <w:t xml:space="preserve">Юнітер Ліквід Мануфекчурінг, Франція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Францiя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зміни II типу - Зміни щодо безпеки/ефективності та фармаконагляду (інші зміни).</w:t>
            </w:r>
            <w:r w:rsidRPr="00B33139">
              <w:rPr>
                <w:rFonts w:ascii="Arial" w:hAnsi="Arial" w:cs="Arial"/>
                <w:sz w:val="16"/>
                <w:szCs w:val="16"/>
              </w:rPr>
              <w:br/>
              <w:t>Зміни внесено до інструкції для медичного застосування лікарського засобу до розділів "Фармакологічні властивості" (уточнення інформації),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та годування груддю" (уточнення інформації), "Спосіб застосування та дози" (уточнення інформації щодо тривалості лікування у дітей), "Побічні реакції" відповідно до матеріалів реєстраційного досьє.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1"/>
              <w:tabs>
                <w:tab w:val="left" w:pos="12600"/>
              </w:tabs>
              <w:jc w:val="center"/>
              <w:rPr>
                <w:rFonts w:ascii="Arial" w:hAnsi="Arial" w:cs="Arial"/>
                <w:b/>
                <w:i/>
                <w:sz w:val="16"/>
                <w:szCs w:val="16"/>
              </w:rPr>
            </w:pPr>
            <w:r w:rsidRPr="00B3313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UA/8082/01/01</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1"/>
              <w:tabs>
                <w:tab w:val="left" w:pos="12600"/>
              </w:tabs>
              <w:rPr>
                <w:rFonts w:ascii="Arial" w:hAnsi="Arial" w:cs="Arial"/>
                <w:b/>
                <w:i/>
                <w:sz w:val="16"/>
                <w:szCs w:val="16"/>
              </w:rPr>
            </w:pPr>
            <w:r w:rsidRPr="00B33139">
              <w:rPr>
                <w:rFonts w:ascii="Arial" w:hAnsi="Arial" w:cs="Arial"/>
                <w:b/>
                <w:sz w:val="16"/>
                <w:szCs w:val="16"/>
              </w:rPr>
              <w:t>ФЛЮДІТЕК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rPr>
                <w:rFonts w:ascii="Arial" w:hAnsi="Arial" w:cs="Arial"/>
                <w:sz w:val="16"/>
                <w:szCs w:val="16"/>
                <w:lang w:val="ru-RU"/>
              </w:rPr>
            </w:pPr>
            <w:r w:rsidRPr="00B33139">
              <w:rPr>
                <w:rFonts w:ascii="Arial" w:hAnsi="Arial" w:cs="Arial"/>
                <w:sz w:val="16"/>
                <w:szCs w:val="16"/>
                <w:lang w:val="ru-RU"/>
              </w:rPr>
              <w:t>сироп 5 %; по 125 мл у флаконі; по 1 флакону з дозувальним стаканчиком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lang w:val="ru-RU"/>
              </w:rPr>
            </w:pPr>
            <w:r w:rsidRPr="00B33139">
              <w:rPr>
                <w:rFonts w:ascii="Arial" w:hAnsi="Arial" w:cs="Arial"/>
                <w:sz w:val="16"/>
                <w:szCs w:val="16"/>
                <w:lang w:val="ru-RU"/>
              </w:rPr>
              <w:t>Лабораторія Іннотек Інтернасьйональ</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Францiя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 xml:space="preserve">Виробник відповідальний за контроль та випуск серії: </w:t>
            </w:r>
            <w:r w:rsidRPr="00B33139">
              <w:rPr>
                <w:rFonts w:ascii="Arial" w:hAnsi="Arial" w:cs="Arial"/>
                <w:sz w:val="16"/>
                <w:szCs w:val="16"/>
              </w:rPr>
              <w:br/>
              <w:t xml:space="preserve">Іннотера Шузі, Франція; </w:t>
            </w:r>
            <w:r w:rsidRPr="00B33139">
              <w:rPr>
                <w:rFonts w:ascii="Arial" w:hAnsi="Arial" w:cs="Arial"/>
                <w:sz w:val="16"/>
                <w:szCs w:val="16"/>
              </w:rPr>
              <w:br/>
              <w:t xml:space="preserve">Виробник відповідальний за виробництво in bulk, первинне та вторинне пакування, контроль серії: </w:t>
            </w:r>
            <w:r w:rsidRPr="00B33139">
              <w:rPr>
                <w:rFonts w:ascii="Arial" w:hAnsi="Arial" w:cs="Arial"/>
                <w:sz w:val="16"/>
                <w:szCs w:val="16"/>
              </w:rPr>
              <w:br/>
              <w:t xml:space="preserve">Юнітер Ліквід Мануфекчурінг, Франція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Францiя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зміни II типу - Зміни щодо безпеки/ефективності та фармаконагляду (інші зміни).</w:t>
            </w:r>
            <w:r w:rsidRPr="00B33139">
              <w:rPr>
                <w:rFonts w:ascii="Arial" w:hAnsi="Arial" w:cs="Arial"/>
                <w:sz w:val="16"/>
                <w:szCs w:val="16"/>
              </w:rPr>
              <w:br/>
              <w:t>Зміни внесено до інструкції для медичного застосування лікарського засобу до розділів "Фармакологічні властивості" (уточнення інформації),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та годування груддю" (уточнення інформації), "Спосіб застосування та дози" (уточнення інформації щодо тривалості лікування у дітей), "Побічні реакції" відповідно до матеріалів реєстраційного досьє.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1"/>
              <w:tabs>
                <w:tab w:val="left" w:pos="12600"/>
              </w:tabs>
              <w:jc w:val="center"/>
              <w:rPr>
                <w:rFonts w:ascii="Arial" w:hAnsi="Arial" w:cs="Arial"/>
                <w:b/>
                <w:i/>
                <w:sz w:val="16"/>
                <w:szCs w:val="16"/>
              </w:rPr>
            </w:pPr>
            <w:r w:rsidRPr="00B3313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1"/>
              <w:tabs>
                <w:tab w:val="left" w:pos="12600"/>
              </w:tabs>
              <w:jc w:val="center"/>
              <w:rPr>
                <w:rFonts w:ascii="Arial" w:hAnsi="Arial" w:cs="Arial"/>
                <w:sz w:val="16"/>
                <w:szCs w:val="16"/>
              </w:rPr>
            </w:pPr>
            <w:r w:rsidRPr="00B33139">
              <w:rPr>
                <w:rFonts w:ascii="Arial" w:hAnsi="Arial" w:cs="Arial"/>
                <w:sz w:val="16"/>
                <w:szCs w:val="16"/>
              </w:rPr>
              <w:t>UA/8082/01/02</w:t>
            </w:r>
          </w:p>
        </w:tc>
      </w:tr>
      <w:tr w:rsidR="006E41EA" w:rsidRPr="00B33139" w:rsidTr="00856B1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41EA" w:rsidRPr="00B33139" w:rsidRDefault="006E41EA" w:rsidP="006E41EA">
            <w:pPr>
              <w:numPr>
                <w:ilvl w:val="0"/>
                <w:numId w:val="3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E41EA" w:rsidRPr="00B33139" w:rsidRDefault="006E41EA" w:rsidP="00B26008">
            <w:pPr>
              <w:pStyle w:val="12"/>
              <w:tabs>
                <w:tab w:val="left" w:pos="12600"/>
              </w:tabs>
              <w:rPr>
                <w:rFonts w:ascii="Arial" w:hAnsi="Arial" w:cs="Arial"/>
                <w:b/>
                <w:i/>
                <w:color w:val="000000"/>
                <w:sz w:val="16"/>
                <w:szCs w:val="16"/>
              </w:rPr>
            </w:pPr>
            <w:r w:rsidRPr="00B33139">
              <w:rPr>
                <w:rFonts w:ascii="Arial" w:hAnsi="Arial" w:cs="Arial"/>
                <w:b/>
                <w:sz w:val="16"/>
                <w:szCs w:val="16"/>
              </w:rPr>
              <w:t xml:space="preserve">ХЄСУП СПАГ. ПЄКА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rPr>
                <w:rFonts w:ascii="Arial" w:hAnsi="Arial" w:cs="Arial"/>
                <w:color w:val="000000"/>
                <w:sz w:val="16"/>
                <w:szCs w:val="16"/>
              </w:rPr>
            </w:pPr>
            <w:r w:rsidRPr="00B33139">
              <w:rPr>
                <w:rFonts w:ascii="Arial" w:hAnsi="Arial" w:cs="Arial"/>
                <w:color w:val="000000"/>
                <w:sz w:val="16"/>
                <w:szCs w:val="16"/>
              </w:rPr>
              <w:t xml:space="preserve">супозиторії ректальні по 5 супозиторіїв у стрипі по 2 стрипи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ПЕКАНА Натурхайльміттель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color w:val="000000"/>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Сухіх Ірина Михайлівна. Зміна контактних даних контактної особи уповноваженої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856B1D">
            <w:pPr>
              <w:pStyle w:val="12"/>
              <w:tabs>
                <w:tab w:val="left" w:pos="12600"/>
              </w:tabs>
              <w:jc w:val="center"/>
              <w:rPr>
                <w:rFonts w:ascii="Arial" w:hAnsi="Arial" w:cs="Arial"/>
                <w:b/>
                <w:i/>
                <w:color w:val="000000"/>
                <w:sz w:val="16"/>
                <w:szCs w:val="16"/>
              </w:rPr>
            </w:pPr>
            <w:r w:rsidRPr="00B3313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41EA" w:rsidRPr="00B33139" w:rsidRDefault="006E41EA" w:rsidP="00B26008">
            <w:pPr>
              <w:pStyle w:val="12"/>
              <w:tabs>
                <w:tab w:val="left" w:pos="12600"/>
              </w:tabs>
              <w:jc w:val="center"/>
              <w:rPr>
                <w:rFonts w:ascii="Arial" w:hAnsi="Arial" w:cs="Arial"/>
                <w:sz w:val="16"/>
                <w:szCs w:val="16"/>
              </w:rPr>
            </w:pPr>
            <w:r w:rsidRPr="00B33139">
              <w:rPr>
                <w:rFonts w:ascii="Arial" w:hAnsi="Arial" w:cs="Arial"/>
                <w:sz w:val="16"/>
                <w:szCs w:val="16"/>
              </w:rPr>
              <w:t>UA/15360/01/01</w:t>
            </w:r>
          </w:p>
        </w:tc>
      </w:tr>
    </w:tbl>
    <w:p w:rsidR="006E41EA" w:rsidRDefault="006E41EA" w:rsidP="006E41EA">
      <w:pPr>
        <w:ind w:right="20"/>
        <w:rPr>
          <w:rStyle w:val="cs7864ebcf1"/>
          <w:color w:val="auto"/>
        </w:rPr>
      </w:pPr>
    </w:p>
    <w:p w:rsidR="00856B1D" w:rsidRPr="00B33139" w:rsidRDefault="00856B1D" w:rsidP="006E41EA">
      <w:pPr>
        <w:ind w:right="20"/>
        <w:rPr>
          <w:rStyle w:val="cs7864ebcf1"/>
          <w:color w:val="auto"/>
        </w:rPr>
      </w:pPr>
    </w:p>
    <w:p w:rsidR="006E41EA" w:rsidRPr="00B33139" w:rsidRDefault="006E41EA" w:rsidP="006E41EA">
      <w:pPr>
        <w:ind w:right="20"/>
        <w:rPr>
          <w:rStyle w:val="cs7864ebcf1"/>
          <w:color w:val="auto"/>
        </w:rPr>
      </w:pPr>
    </w:p>
    <w:tbl>
      <w:tblPr>
        <w:tblW w:w="0" w:type="auto"/>
        <w:tblLook w:val="04A0" w:firstRow="1" w:lastRow="0" w:firstColumn="1" w:lastColumn="0" w:noHBand="0" w:noVBand="1"/>
      </w:tblPr>
      <w:tblGrid>
        <w:gridCol w:w="7421"/>
        <w:gridCol w:w="7422"/>
      </w:tblGrid>
      <w:tr w:rsidR="006E41EA" w:rsidRPr="00826CD8" w:rsidTr="00B26008">
        <w:tc>
          <w:tcPr>
            <w:tcW w:w="7421" w:type="dxa"/>
            <w:shd w:val="clear" w:color="auto" w:fill="auto"/>
          </w:tcPr>
          <w:p w:rsidR="006E41EA" w:rsidRPr="00B33139" w:rsidRDefault="006E41EA" w:rsidP="00B26008">
            <w:pPr>
              <w:ind w:right="20"/>
              <w:rPr>
                <w:rStyle w:val="cs95e872d01"/>
                <w:sz w:val="28"/>
                <w:szCs w:val="28"/>
              </w:rPr>
            </w:pPr>
            <w:r w:rsidRPr="00B33139">
              <w:rPr>
                <w:rStyle w:val="cs7864ebcf1"/>
                <w:color w:val="auto"/>
                <w:sz w:val="28"/>
                <w:szCs w:val="28"/>
              </w:rPr>
              <w:t xml:space="preserve">В.о. Генерального директора Директорату </w:t>
            </w:r>
          </w:p>
          <w:p w:rsidR="006E41EA" w:rsidRPr="00B33139" w:rsidRDefault="006E41EA" w:rsidP="00B26008">
            <w:pPr>
              <w:ind w:right="20"/>
              <w:rPr>
                <w:rStyle w:val="cs7864ebcf1"/>
                <w:color w:val="auto"/>
                <w:sz w:val="28"/>
                <w:szCs w:val="28"/>
              </w:rPr>
            </w:pPr>
            <w:r w:rsidRPr="00B33139">
              <w:rPr>
                <w:rStyle w:val="cs7864ebcf1"/>
                <w:color w:val="auto"/>
                <w:sz w:val="28"/>
                <w:szCs w:val="28"/>
              </w:rPr>
              <w:t>фармацевтичного забезпечення</w:t>
            </w:r>
            <w:r w:rsidRPr="00B33139">
              <w:rPr>
                <w:rStyle w:val="cs188c92b51"/>
                <w:color w:val="auto"/>
                <w:sz w:val="28"/>
                <w:szCs w:val="28"/>
              </w:rPr>
              <w:t>                                    </w:t>
            </w:r>
          </w:p>
        </w:tc>
        <w:tc>
          <w:tcPr>
            <w:tcW w:w="7422" w:type="dxa"/>
            <w:shd w:val="clear" w:color="auto" w:fill="auto"/>
          </w:tcPr>
          <w:p w:rsidR="006E41EA" w:rsidRPr="00B33139" w:rsidRDefault="006E41EA" w:rsidP="00B26008">
            <w:pPr>
              <w:pStyle w:val="cs95e872d0"/>
              <w:rPr>
                <w:rStyle w:val="cs7864ebcf1"/>
                <w:color w:val="auto"/>
                <w:sz w:val="28"/>
                <w:szCs w:val="28"/>
              </w:rPr>
            </w:pPr>
          </w:p>
          <w:p w:rsidR="006E41EA" w:rsidRPr="00826CD8" w:rsidRDefault="006E41EA" w:rsidP="00B26008">
            <w:pPr>
              <w:pStyle w:val="cs95e872d0"/>
              <w:jc w:val="right"/>
              <w:rPr>
                <w:rStyle w:val="cs7864ebcf1"/>
                <w:color w:val="auto"/>
                <w:sz w:val="28"/>
                <w:szCs w:val="28"/>
              </w:rPr>
            </w:pPr>
            <w:r w:rsidRPr="00B33139">
              <w:rPr>
                <w:rStyle w:val="cs7864ebcf1"/>
                <w:color w:val="auto"/>
                <w:sz w:val="28"/>
                <w:szCs w:val="28"/>
              </w:rPr>
              <w:t>Іван ЗАДВОРНИХ</w:t>
            </w:r>
          </w:p>
        </w:tc>
      </w:tr>
    </w:tbl>
    <w:p w:rsidR="006E41EA" w:rsidRPr="00826CD8" w:rsidRDefault="006E41EA" w:rsidP="006E41EA">
      <w:pPr>
        <w:ind w:right="20"/>
        <w:rPr>
          <w:rStyle w:val="cs7864ebcf1"/>
          <w:color w:val="auto"/>
        </w:rPr>
      </w:pPr>
    </w:p>
    <w:p w:rsidR="006E41EA" w:rsidRPr="00826CD8" w:rsidRDefault="006E41EA" w:rsidP="006E41EA">
      <w:pPr>
        <w:ind w:right="20"/>
        <w:rPr>
          <w:rStyle w:val="cs7864ebcf1"/>
          <w:color w:val="auto"/>
        </w:rPr>
      </w:pPr>
    </w:p>
    <w:p w:rsidR="006E41EA" w:rsidRPr="00826CD8" w:rsidRDefault="006E41EA" w:rsidP="006E41EA">
      <w:pPr>
        <w:ind w:right="20"/>
        <w:rPr>
          <w:rStyle w:val="cs7864ebcf1"/>
          <w:color w:val="auto"/>
        </w:rPr>
      </w:pPr>
    </w:p>
    <w:p w:rsidR="006E41EA" w:rsidRPr="00826CD8" w:rsidRDefault="006E41EA" w:rsidP="006E41EA">
      <w:pPr>
        <w:ind w:right="20"/>
        <w:rPr>
          <w:rStyle w:val="cs7864ebcf1"/>
          <w:color w:val="auto"/>
        </w:rPr>
      </w:pPr>
    </w:p>
    <w:p w:rsidR="006E41EA" w:rsidRPr="00826CD8" w:rsidRDefault="006E41EA" w:rsidP="006E41EA">
      <w:pPr>
        <w:ind w:right="20"/>
        <w:rPr>
          <w:rStyle w:val="cs7864ebcf1"/>
          <w:color w:val="auto"/>
        </w:rPr>
      </w:pPr>
    </w:p>
    <w:p w:rsidR="006E41EA" w:rsidRPr="00826CD8" w:rsidRDefault="006E41EA" w:rsidP="006E41EA">
      <w:pPr>
        <w:jc w:val="center"/>
      </w:pPr>
    </w:p>
    <w:p w:rsidR="00D74462" w:rsidRPr="008B5689" w:rsidRDefault="00D74462" w:rsidP="006D0A8F">
      <w:pPr>
        <w:rPr>
          <w:b/>
          <w:sz w:val="28"/>
          <w:szCs w:val="28"/>
          <w:lang w:val="uk-UA"/>
        </w:rPr>
      </w:pPr>
    </w:p>
    <w:sectPr w:rsidR="00D74462" w:rsidRPr="008B5689" w:rsidSect="00B26008">
      <w:headerReference w:type="default" r:id="rId17"/>
      <w:footerReference w:type="default" r:id="rId18"/>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008" w:rsidRDefault="00B26008" w:rsidP="00B217C6">
      <w:r>
        <w:separator/>
      </w:r>
    </w:p>
  </w:endnote>
  <w:endnote w:type="continuationSeparator" w:id="0">
    <w:p w:rsidR="00B26008" w:rsidRDefault="00B26008"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008" w:rsidRDefault="00B26008">
    <w:pPr>
      <w:pStyle w:val="a5"/>
      <w:jc w:val="center"/>
    </w:pPr>
  </w:p>
  <w:p w:rsidR="00B26008" w:rsidRDefault="00B26008">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008" w:rsidRDefault="00B26008">
    <w:pPr>
      <w:pStyle w:val="a5"/>
      <w:jc w:val="center"/>
    </w:pPr>
  </w:p>
  <w:p w:rsidR="00B26008" w:rsidRDefault="00B26008">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008" w:rsidRDefault="00B26008">
    <w:pPr>
      <w:pStyle w:val="a5"/>
      <w:jc w:val="center"/>
    </w:pPr>
  </w:p>
  <w:p w:rsidR="00B26008" w:rsidRDefault="00B260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008" w:rsidRDefault="00B26008" w:rsidP="00B217C6">
      <w:r>
        <w:separator/>
      </w:r>
    </w:p>
  </w:footnote>
  <w:footnote w:type="continuationSeparator" w:id="0">
    <w:p w:rsidR="00B26008" w:rsidRDefault="00B26008"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7C3C6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93125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063B4">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008" w:rsidRDefault="00B26008" w:rsidP="00B26008">
    <w:pPr>
      <w:pStyle w:val="a3"/>
      <w:tabs>
        <w:tab w:val="center" w:pos="7313"/>
        <w:tab w:val="left" w:pos="11400"/>
      </w:tabs>
    </w:pPr>
    <w:r>
      <w:tab/>
    </w:r>
    <w:r>
      <w:tab/>
    </w:r>
    <w:r>
      <w:fldChar w:fldCharType="begin"/>
    </w:r>
    <w:r>
      <w:instrText>PAGE   \* MERGEFORMAT</w:instrText>
    </w:r>
    <w:r>
      <w:fldChar w:fldCharType="separate"/>
    </w:r>
    <w:r w:rsidR="00C063B4">
      <w:rPr>
        <w:noProof/>
      </w:rPr>
      <w:t>6</w:t>
    </w:r>
    <w:r>
      <w:fldChar w:fldCharType="end"/>
    </w:r>
  </w:p>
  <w:p w:rsidR="00C07721" w:rsidRDefault="00C07721" w:rsidP="00B26008">
    <w:pPr>
      <w:pStyle w:val="a3"/>
      <w:tabs>
        <w:tab w:val="center" w:pos="7313"/>
        <w:tab w:val="left" w:pos="11400"/>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008" w:rsidRDefault="00B26008" w:rsidP="00B26008">
    <w:pPr>
      <w:pStyle w:val="a3"/>
      <w:tabs>
        <w:tab w:val="center" w:pos="7313"/>
        <w:tab w:val="left" w:pos="11124"/>
      </w:tabs>
    </w:pPr>
    <w:r>
      <w:tab/>
    </w:r>
    <w:r>
      <w:tab/>
    </w:r>
    <w:r>
      <w:fldChar w:fldCharType="begin"/>
    </w:r>
    <w:r>
      <w:instrText>PAGE   \* MERGEFORMAT</w:instrText>
    </w:r>
    <w:r>
      <w:fldChar w:fldCharType="separate"/>
    </w:r>
    <w:r w:rsidR="00856B1D">
      <w:rPr>
        <w:noProof/>
      </w:rPr>
      <w:t>20</w:t>
    </w:r>
    <w:r>
      <w:fldChar w:fldCharType="end"/>
    </w:r>
  </w:p>
  <w:p w:rsidR="00613871" w:rsidRDefault="00613871" w:rsidP="00B26008">
    <w:pPr>
      <w:pStyle w:val="a3"/>
      <w:tabs>
        <w:tab w:val="center" w:pos="7313"/>
        <w:tab w:val="left" w:pos="11124"/>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008" w:rsidRDefault="00B26008" w:rsidP="00B26008">
    <w:pPr>
      <w:pStyle w:val="a3"/>
      <w:tabs>
        <w:tab w:val="center" w:pos="7313"/>
        <w:tab w:val="left" w:pos="11124"/>
      </w:tabs>
    </w:pPr>
    <w:r>
      <w:tab/>
    </w:r>
    <w:r>
      <w:tab/>
    </w:r>
    <w:r>
      <w:fldChar w:fldCharType="begin"/>
    </w:r>
    <w:r>
      <w:instrText>PAGE   \* MERGEFORMAT</w:instrText>
    </w:r>
    <w:r>
      <w:fldChar w:fldCharType="separate"/>
    </w:r>
    <w:r w:rsidR="00856B1D">
      <w:rPr>
        <w:noProof/>
      </w:rPr>
      <w:t>85</w:t>
    </w:r>
    <w:r>
      <w:fldChar w:fldCharType="end"/>
    </w:r>
  </w:p>
  <w:p w:rsidR="00856B1D" w:rsidRDefault="00856B1D" w:rsidP="00B26008">
    <w:pPr>
      <w:pStyle w:val="a3"/>
      <w:tabs>
        <w:tab w:val="center" w:pos="7313"/>
        <w:tab w:val="left" w:pos="1112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4"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8"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2"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14"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7"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5" w15:restartNumberingAfterBreak="0">
    <w:nsid w:val="6E1F6271"/>
    <w:multiLevelType w:val="multilevel"/>
    <w:tmpl w:val="9B1E5E6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7" w15:restartNumberingAfterBreak="0">
    <w:nsid w:val="778C1894"/>
    <w:multiLevelType w:val="multilevel"/>
    <w:tmpl w:val="23968EF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9"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8"/>
  </w:num>
  <w:num w:numId="3">
    <w:abstractNumId w:val="25"/>
  </w:num>
  <w:num w:numId="4">
    <w:abstractNumId w:val="12"/>
  </w:num>
  <w:num w:numId="5">
    <w:abstractNumId w:val="2"/>
  </w:num>
  <w:num w:numId="6">
    <w:abstractNumId w:val="28"/>
  </w:num>
  <w:num w:numId="7">
    <w:abstractNumId w:val="11"/>
  </w:num>
  <w:num w:numId="8">
    <w:abstractNumId w:val="5"/>
  </w:num>
  <w:num w:numId="9">
    <w:abstractNumId w:val="16"/>
  </w:num>
  <w:num w:numId="10">
    <w:abstractNumId w:val="23"/>
  </w:num>
  <w:num w:numId="11">
    <w:abstractNumId w:val="6"/>
  </w:num>
  <w:num w:numId="12">
    <w:abstractNumId w:val="1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7"/>
  </w:num>
  <w:num w:numId="18">
    <w:abstractNumId w:val="24"/>
  </w:num>
  <w:num w:numId="19">
    <w:abstractNumId w:val="3"/>
  </w:num>
  <w:num w:numId="20">
    <w:abstractNumId w:val="1"/>
  </w:num>
  <w:num w:numId="21">
    <w:abstractNumId w:val="4"/>
  </w:num>
  <w:num w:numId="22">
    <w:abstractNumId w:val="14"/>
  </w:num>
  <w:num w:numId="23">
    <w:abstractNumId w:val="22"/>
  </w:num>
  <w:num w:numId="24">
    <w:abstractNumId w:val="20"/>
  </w:num>
  <w:num w:numId="25">
    <w:abstractNumId w:val="18"/>
  </w:num>
  <w:num w:numId="26">
    <w:abstractNumId w:val="29"/>
  </w:num>
  <w:num w:numId="27">
    <w:abstractNumId w:val="17"/>
  </w:num>
  <w:num w:numId="28">
    <w:abstractNumId w:val="0"/>
  </w:num>
  <w:num w:numId="29">
    <w:abstractNumId w:val="19"/>
  </w:num>
  <w:num w:numId="30">
    <w:abstractNumId w:val="15"/>
  </w:num>
  <w:num w:numId="31">
    <w:abstractNumId w:val="13"/>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206C6"/>
    <w:rsid w:val="0002206E"/>
    <w:rsid w:val="00022179"/>
    <w:rsid w:val="00024852"/>
    <w:rsid w:val="0002504C"/>
    <w:rsid w:val="000256CA"/>
    <w:rsid w:val="00026A26"/>
    <w:rsid w:val="00026FDF"/>
    <w:rsid w:val="00030183"/>
    <w:rsid w:val="00031EC6"/>
    <w:rsid w:val="00031F12"/>
    <w:rsid w:val="000340E4"/>
    <w:rsid w:val="00034CC9"/>
    <w:rsid w:val="000418D4"/>
    <w:rsid w:val="00041C63"/>
    <w:rsid w:val="00042FC2"/>
    <w:rsid w:val="0004787A"/>
    <w:rsid w:val="00051171"/>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260D"/>
    <w:rsid w:val="00093A91"/>
    <w:rsid w:val="00097CA4"/>
    <w:rsid w:val="000A238C"/>
    <w:rsid w:val="000A6A5A"/>
    <w:rsid w:val="000B102B"/>
    <w:rsid w:val="000B2D3B"/>
    <w:rsid w:val="000B2F0A"/>
    <w:rsid w:val="000B3739"/>
    <w:rsid w:val="000B492C"/>
    <w:rsid w:val="000B4DBC"/>
    <w:rsid w:val="000B5FDB"/>
    <w:rsid w:val="000B696D"/>
    <w:rsid w:val="000C18CA"/>
    <w:rsid w:val="000C7267"/>
    <w:rsid w:val="000D0363"/>
    <w:rsid w:val="000D1456"/>
    <w:rsid w:val="000D3A0C"/>
    <w:rsid w:val="000D7CEC"/>
    <w:rsid w:val="000E5609"/>
    <w:rsid w:val="001025AD"/>
    <w:rsid w:val="0011081E"/>
    <w:rsid w:val="001133FD"/>
    <w:rsid w:val="001177B5"/>
    <w:rsid w:val="00120CE0"/>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4C59"/>
    <w:rsid w:val="0018152B"/>
    <w:rsid w:val="001825E7"/>
    <w:rsid w:val="00183AB6"/>
    <w:rsid w:val="0018449E"/>
    <w:rsid w:val="00192786"/>
    <w:rsid w:val="00196818"/>
    <w:rsid w:val="001A2F32"/>
    <w:rsid w:val="001A488A"/>
    <w:rsid w:val="001A4A80"/>
    <w:rsid w:val="001A5D99"/>
    <w:rsid w:val="001A70FE"/>
    <w:rsid w:val="001A7BE4"/>
    <w:rsid w:val="001B297D"/>
    <w:rsid w:val="001B6FEE"/>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A5E"/>
    <w:rsid w:val="002001FF"/>
    <w:rsid w:val="00200C9C"/>
    <w:rsid w:val="00203416"/>
    <w:rsid w:val="00203FB7"/>
    <w:rsid w:val="002042D2"/>
    <w:rsid w:val="00210F11"/>
    <w:rsid w:val="00211115"/>
    <w:rsid w:val="00211611"/>
    <w:rsid w:val="0021691B"/>
    <w:rsid w:val="00216D1D"/>
    <w:rsid w:val="00216F32"/>
    <w:rsid w:val="002209E6"/>
    <w:rsid w:val="002214FF"/>
    <w:rsid w:val="00234ACF"/>
    <w:rsid w:val="0023639F"/>
    <w:rsid w:val="002373E7"/>
    <w:rsid w:val="0024559C"/>
    <w:rsid w:val="0024586C"/>
    <w:rsid w:val="00251031"/>
    <w:rsid w:val="00251C7A"/>
    <w:rsid w:val="00256FA1"/>
    <w:rsid w:val="00257214"/>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4E2A"/>
    <w:rsid w:val="002B5D28"/>
    <w:rsid w:val="002B66F3"/>
    <w:rsid w:val="002B6F2B"/>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5D48"/>
    <w:rsid w:val="0030767F"/>
    <w:rsid w:val="00311A7B"/>
    <w:rsid w:val="00314FE5"/>
    <w:rsid w:val="0031786C"/>
    <w:rsid w:val="0032027C"/>
    <w:rsid w:val="00322259"/>
    <w:rsid w:val="00323C24"/>
    <w:rsid w:val="00324151"/>
    <w:rsid w:val="003276AD"/>
    <w:rsid w:val="0033339B"/>
    <w:rsid w:val="00336316"/>
    <w:rsid w:val="003373F1"/>
    <w:rsid w:val="00337C44"/>
    <w:rsid w:val="00340459"/>
    <w:rsid w:val="003409B0"/>
    <w:rsid w:val="00344746"/>
    <w:rsid w:val="00346D77"/>
    <w:rsid w:val="00347622"/>
    <w:rsid w:val="00350095"/>
    <w:rsid w:val="00353818"/>
    <w:rsid w:val="00353A30"/>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938A5"/>
    <w:rsid w:val="00395026"/>
    <w:rsid w:val="00395DCB"/>
    <w:rsid w:val="003A1278"/>
    <w:rsid w:val="003A1301"/>
    <w:rsid w:val="003A1790"/>
    <w:rsid w:val="003A2244"/>
    <w:rsid w:val="003A2AED"/>
    <w:rsid w:val="003A5C99"/>
    <w:rsid w:val="003B0334"/>
    <w:rsid w:val="003B19E9"/>
    <w:rsid w:val="003B3698"/>
    <w:rsid w:val="003B5460"/>
    <w:rsid w:val="003B58BD"/>
    <w:rsid w:val="003C1EE3"/>
    <w:rsid w:val="003C5271"/>
    <w:rsid w:val="003D1B20"/>
    <w:rsid w:val="003D556F"/>
    <w:rsid w:val="003E1795"/>
    <w:rsid w:val="003E21E5"/>
    <w:rsid w:val="003E424E"/>
    <w:rsid w:val="003E5678"/>
    <w:rsid w:val="003F2025"/>
    <w:rsid w:val="003F3256"/>
    <w:rsid w:val="003F40D4"/>
    <w:rsid w:val="003F667E"/>
    <w:rsid w:val="00405468"/>
    <w:rsid w:val="00405CF4"/>
    <w:rsid w:val="00405CFC"/>
    <w:rsid w:val="00407947"/>
    <w:rsid w:val="004079E1"/>
    <w:rsid w:val="0041453A"/>
    <w:rsid w:val="004212D7"/>
    <w:rsid w:val="00422BA9"/>
    <w:rsid w:val="00422C79"/>
    <w:rsid w:val="00422F7F"/>
    <w:rsid w:val="00422FC3"/>
    <w:rsid w:val="0043235A"/>
    <w:rsid w:val="00433379"/>
    <w:rsid w:val="00433C52"/>
    <w:rsid w:val="00433EDF"/>
    <w:rsid w:val="004342E4"/>
    <w:rsid w:val="0043553E"/>
    <w:rsid w:val="0043599E"/>
    <w:rsid w:val="00437D4A"/>
    <w:rsid w:val="004402C9"/>
    <w:rsid w:val="00441804"/>
    <w:rsid w:val="00445DD2"/>
    <w:rsid w:val="00450FCB"/>
    <w:rsid w:val="00455805"/>
    <w:rsid w:val="00460A59"/>
    <w:rsid w:val="004657A7"/>
    <w:rsid w:val="00466CFF"/>
    <w:rsid w:val="0047060F"/>
    <w:rsid w:val="00471DD3"/>
    <w:rsid w:val="004817EE"/>
    <w:rsid w:val="004825CB"/>
    <w:rsid w:val="00483CE0"/>
    <w:rsid w:val="00485798"/>
    <w:rsid w:val="0048797F"/>
    <w:rsid w:val="004962E7"/>
    <w:rsid w:val="004A32F4"/>
    <w:rsid w:val="004A36AC"/>
    <w:rsid w:val="004A464D"/>
    <w:rsid w:val="004A68C7"/>
    <w:rsid w:val="004B12F8"/>
    <w:rsid w:val="004B1BAF"/>
    <w:rsid w:val="004B2BB1"/>
    <w:rsid w:val="004B5A25"/>
    <w:rsid w:val="004B7B9C"/>
    <w:rsid w:val="004C2149"/>
    <w:rsid w:val="004C65CC"/>
    <w:rsid w:val="004C6DBC"/>
    <w:rsid w:val="004D1487"/>
    <w:rsid w:val="004D1C54"/>
    <w:rsid w:val="004D3DA8"/>
    <w:rsid w:val="004D6E55"/>
    <w:rsid w:val="004D7D40"/>
    <w:rsid w:val="004E4E21"/>
    <w:rsid w:val="004E6830"/>
    <w:rsid w:val="004F0B4B"/>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F99"/>
    <w:rsid w:val="00564362"/>
    <w:rsid w:val="00566B96"/>
    <w:rsid w:val="0057002A"/>
    <w:rsid w:val="005716FA"/>
    <w:rsid w:val="005720EF"/>
    <w:rsid w:val="005733EF"/>
    <w:rsid w:val="00574311"/>
    <w:rsid w:val="0057477B"/>
    <w:rsid w:val="00575208"/>
    <w:rsid w:val="00577D46"/>
    <w:rsid w:val="00581699"/>
    <w:rsid w:val="00585392"/>
    <w:rsid w:val="00594C5D"/>
    <w:rsid w:val="005951D0"/>
    <w:rsid w:val="0059616A"/>
    <w:rsid w:val="00596385"/>
    <w:rsid w:val="005A36EF"/>
    <w:rsid w:val="005A4C14"/>
    <w:rsid w:val="005A5E82"/>
    <w:rsid w:val="005A6654"/>
    <w:rsid w:val="005A7281"/>
    <w:rsid w:val="005B2696"/>
    <w:rsid w:val="005B59B1"/>
    <w:rsid w:val="005B5F7B"/>
    <w:rsid w:val="005B63B3"/>
    <w:rsid w:val="005B7D18"/>
    <w:rsid w:val="005C4676"/>
    <w:rsid w:val="005C4F4D"/>
    <w:rsid w:val="005C694B"/>
    <w:rsid w:val="005D254E"/>
    <w:rsid w:val="005E19AB"/>
    <w:rsid w:val="005E32B1"/>
    <w:rsid w:val="005E4062"/>
    <w:rsid w:val="005E45C7"/>
    <w:rsid w:val="005E7323"/>
    <w:rsid w:val="005F1774"/>
    <w:rsid w:val="005F4B55"/>
    <w:rsid w:val="005F65C3"/>
    <w:rsid w:val="00602885"/>
    <w:rsid w:val="006034CA"/>
    <w:rsid w:val="006077EA"/>
    <w:rsid w:val="00613871"/>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B1495"/>
    <w:rsid w:val="006C238B"/>
    <w:rsid w:val="006C3575"/>
    <w:rsid w:val="006C3E67"/>
    <w:rsid w:val="006C6B60"/>
    <w:rsid w:val="006D0A8F"/>
    <w:rsid w:val="006D15D4"/>
    <w:rsid w:val="006D4113"/>
    <w:rsid w:val="006D6930"/>
    <w:rsid w:val="006E41EA"/>
    <w:rsid w:val="006E7076"/>
    <w:rsid w:val="006E790E"/>
    <w:rsid w:val="006F75D2"/>
    <w:rsid w:val="007029B6"/>
    <w:rsid w:val="00702CBF"/>
    <w:rsid w:val="00706EAA"/>
    <w:rsid w:val="00714884"/>
    <w:rsid w:val="00717C06"/>
    <w:rsid w:val="00720625"/>
    <w:rsid w:val="00723C35"/>
    <w:rsid w:val="007247AD"/>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80300D"/>
    <w:rsid w:val="00806294"/>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43A9A"/>
    <w:rsid w:val="008459C9"/>
    <w:rsid w:val="00846F7D"/>
    <w:rsid w:val="0084754A"/>
    <w:rsid w:val="00850A30"/>
    <w:rsid w:val="00856B1D"/>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843"/>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E2545"/>
    <w:rsid w:val="008F11D2"/>
    <w:rsid w:val="008F3C9B"/>
    <w:rsid w:val="008F4B09"/>
    <w:rsid w:val="008F567D"/>
    <w:rsid w:val="008F56CD"/>
    <w:rsid w:val="008F6DB7"/>
    <w:rsid w:val="008F6FB0"/>
    <w:rsid w:val="008F7ED4"/>
    <w:rsid w:val="00900551"/>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21C1"/>
    <w:rsid w:val="00973100"/>
    <w:rsid w:val="00975765"/>
    <w:rsid w:val="00977509"/>
    <w:rsid w:val="009777ED"/>
    <w:rsid w:val="00991514"/>
    <w:rsid w:val="00991D4E"/>
    <w:rsid w:val="00993BD3"/>
    <w:rsid w:val="009963A3"/>
    <w:rsid w:val="009963C9"/>
    <w:rsid w:val="009969D7"/>
    <w:rsid w:val="00997A81"/>
    <w:rsid w:val="009A1CB5"/>
    <w:rsid w:val="009A38E2"/>
    <w:rsid w:val="009A79DC"/>
    <w:rsid w:val="009B3931"/>
    <w:rsid w:val="009C0C36"/>
    <w:rsid w:val="009C3F42"/>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77D9"/>
    <w:rsid w:val="00A22B09"/>
    <w:rsid w:val="00A23CDB"/>
    <w:rsid w:val="00A24F19"/>
    <w:rsid w:val="00A25F18"/>
    <w:rsid w:val="00A26735"/>
    <w:rsid w:val="00A40123"/>
    <w:rsid w:val="00A402C4"/>
    <w:rsid w:val="00A50CC3"/>
    <w:rsid w:val="00A5269A"/>
    <w:rsid w:val="00A53476"/>
    <w:rsid w:val="00A535FC"/>
    <w:rsid w:val="00A54698"/>
    <w:rsid w:val="00A54F8F"/>
    <w:rsid w:val="00A5654A"/>
    <w:rsid w:val="00A56C79"/>
    <w:rsid w:val="00A609BA"/>
    <w:rsid w:val="00A62698"/>
    <w:rsid w:val="00A63563"/>
    <w:rsid w:val="00A642B2"/>
    <w:rsid w:val="00A67D17"/>
    <w:rsid w:val="00A7183F"/>
    <w:rsid w:val="00A7276D"/>
    <w:rsid w:val="00A73A44"/>
    <w:rsid w:val="00A80103"/>
    <w:rsid w:val="00A84B9C"/>
    <w:rsid w:val="00A93A17"/>
    <w:rsid w:val="00A93A6A"/>
    <w:rsid w:val="00A93B1A"/>
    <w:rsid w:val="00A96282"/>
    <w:rsid w:val="00A96E06"/>
    <w:rsid w:val="00AA04B1"/>
    <w:rsid w:val="00AA2D8F"/>
    <w:rsid w:val="00AA4554"/>
    <w:rsid w:val="00AA645C"/>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13518"/>
    <w:rsid w:val="00B13841"/>
    <w:rsid w:val="00B14EDD"/>
    <w:rsid w:val="00B217C6"/>
    <w:rsid w:val="00B26008"/>
    <w:rsid w:val="00B27351"/>
    <w:rsid w:val="00B31503"/>
    <w:rsid w:val="00B34192"/>
    <w:rsid w:val="00B35F5F"/>
    <w:rsid w:val="00B3663E"/>
    <w:rsid w:val="00B37657"/>
    <w:rsid w:val="00B40624"/>
    <w:rsid w:val="00B43E3F"/>
    <w:rsid w:val="00B44121"/>
    <w:rsid w:val="00B446AB"/>
    <w:rsid w:val="00B461B2"/>
    <w:rsid w:val="00B464A7"/>
    <w:rsid w:val="00B46D9C"/>
    <w:rsid w:val="00B5017D"/>
    <w:rsid w:val="00B50D5E"/>
    <w:rsid w:val="00B56F73"/>
    <w:rsid w:val="00B61EC6"/>
    <w:rsid w:val="00B62C23"/>
    <w:rsid w:val="00B652F3"/>
    <w:rsid w:val="00B672D5"/>
    <w:rsid w:val="00B67707"/>
    <w:rsid w:val="00B73533"/>
    <w:rsid w:val="00B7403D"/>
    <w:rsid w:val="00B76E82"/>
    <w:rsid w:val="00B816DE"/>
    <w:rsid w:val="00B85CAD"/>
    <w:rsid w:val="00B92A56"/>
    <w:rsid w:val="00B92C46"/>
    <w:rsid w:val="00B93FF4"/>
    <w:rsid w:val="00B9440F"/>
    <w:rsid w:val="00BA0607"/>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6FE"/>
    <w:rsid w:val="00BF6931"/>
    <w:rsid w:val="00BF7F78"/>
    <w:rsid w:val="00C01D49"/>
    <w:rsid w:val="00C02A9C"/>
    <w:rsid w:val="00C02F8B"/>
    <w:rsid w:val="00C04E6F"/>
    <w:rsid w:val="00C051C1"/>
    <w:rsid w:val="00C0614B"/>
    <w:rsid w:val="00C063B4"/>
    <w:rsid w:val="00C07721"/>
    <w:rsid w:val="00C11806"/>
    <w:rsid w:val="00C218F4"/>
    <w:rsid w:val="00C24BEA"/>
    <w:rsid w:val="00C3058A"/>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5000"/>
    <w:rsid w:val="00C71539"/>
    <w:rsid w:val="00C728AC"/>
    <w:rsid w:val="00C816A1"/>
    <w:rsid w:val="00C84320"/>
    <w:rsid w:val="00C852F4"/>
    <w:rsid w:val="00C861A9"/>
    <w:rsid w:val="00C86D64"/>
    <w:rsid w:val="00C9158A"/>
    <w:rsid w:val="00C9180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D2302"/>
    <w:rsid w:val="00CD2367"/>
    <w:rsid w:val="00CD3760"/>
    <w:rsid w:val="00CD6929"/>
    <w:rsid w:val="00CD75DF"/>
    <w:rsid w:val="00CE01A6"/>
    <w:rsid w:val="00CE6B51"/>
    <w:rsid w:val="00CE73DB"/>
    <w:rsid w:val="00CF0579"/>
    <w:rsid w:val="00CF1A43"/>
    <w:rsid w:val="00CF1F5C"/>
    <w:rsid w:val="00CF2520"/>
    <w:rsid w:val="00CF461B"/>
    <w:rsid w:val="00CF7D12"/>
    <w:rsid w:val="00D00305"/>
    <w:rsid w:val="00D031AC"/>
    <w:rsid w:val="00D05F66"/>
    <w:rsid w:val="00D10397"/>
    <w:rsid w:val="00D23184"/>
    <w:rsid w:val="00D243D9"/>
    <w:rsid w:val="00D30515"/>
    <w:rsid w:val="00D3091A"/>
    <w:rsid w:val="00D33F8D"/>
    <w:rsid w:val="00D35EAF"/>
    <w:rsid w:val="00D4213B"/>
    <w:rsid w:val="00D42B5A"/>
    <w:rsid w:val="00D4537A"/>
    <w:rsid w:val="00D45D19"/>
    <w:rsid w:val="00D55715"/>
    <w:rsid w:val="00D55F00"/>
    <w:rsid w:val="00D57B28"/>
    <w:rsid w:val="00D60115"/>
    <w:rsid w:val="00D61591"/>
    <w:rsid w:val="00D61981"/>
    <w:rsid w:val="00D61B9F"/>
    <w:rsid w:val="00D63E78"/>
    <w:rsid w:val="00D64CB9"/>
    <w:rsid w:val="00D65AEA"/>
    <w:rsid w:val="00D660C0"/>
    <w:rsid w:val="00D66B59"/>
    <w:rsid w:val="00D70341"/>
    <w:rsid w:val="00D71F15"/>
    <w:rsid w:val="00D74462"/>
    <w:rsid w:val="00D81958"/>
    <w:rsid w:val="00D82E55"/>
    <w:rsid w:val="00D83C5B"/>
    <w:rsid w:val="00D8541B"/>
    <w:rsid w:val="00D9397D"/>
    <w:rsid w:val="00D947B9"/>
    <w:rsid w:val="00D951A6"/>
    <w:rsid w:val="00DA12DB"/>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D7D94"/>
    <w:rsid w:val="00DE2087"/>
    <w:rsid w:val="00DE2103"/>
    <w:rsid w:val="00DE31D3"/>
    <w:rsid w:val="00DF0352"/>
    <w:rsid w:val="00DF1845"/>
    <w:rsid w:val="00DF22E0"/>
    <w:rsid w:val="00DF2E39"/>
    <w:rsid w:val="00DF5963"/>
    <w:rsid w:val="00DF64F2"/>
    <w:rsid w:val="00E00330"/>
    <w:rsid w:val="00E02055"/>
    <w:rsid w:val="00E026AD"/>
    <w:rsid w:val="00E07195"/>
    <w:rsid w:val="00E10FB9"/>
    <w:rsid w:val="00E11788"/>
    <w:rsid w:val="00E150D1"/>
    <w:rsid w:val="00E16389"/>
    <w:rsid w:val="00E2446B"/>
    <w:rsid w:val="00E24480"/>
    <w:rsid w:val="00E30BF3"/>
    <w:rsid w:val="00E319F7"/>
    <w:rsid w:val="00E31A4F"/>
    <w:rsid w:val="00E33ADD"/>
    <w:rsid w:val="00E36F5A"/>
    <w:rsid w:val="00E37B30"/>
    <w:rsid w:val="00E37F26"/>
    <w:rsid w:val="00E4146E"/>
    <w:rsid w:val="00E41B93"/>
    <w:rsid w:val="00E41E2E"/>
    <w:rsid w:val="00E42065"/>
    <w:rsid w:val="00E427AE"/>
    <w:rsid w:val="00E429F8"/>
    <w:rsid w:val="00E51972"/>
    <w:rsid w:val="00E5278F"/>
    <w:rsid w:val="00E5577B"/>
    <w:rsid w:val="00E56F95"/>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50BFF"/>
    <w:rsid w:val="00F52ABC"/>
    <w:rsid w:val="00F54CF2"/>
    <w:rsid w:val="00F557F0"/>
    <w:rsid w:val="00F56CD2"/>
    <w:rsid w:val="00F57A2F"/>
    <w:rsid w:val="00F618C2"/>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3C3"/>
    <w:rsid w:val="00FA64E4"/>
    <w:rsid w:val="00FA65F6"/>
    <w:rsid w:val="00FB2252"/>
    <w:rsid w:val="00FB41D0"/>
    <w:rsid w:val="00FC0B87"/>
    <w:rsid w:val="00FC273D"/>
    <w:rsid w:val="00FC2BB2"/>
    <w:rsid w:val="00FC2F52"/>
    <w:rsid w:val="00FC4339"/>
    <w:rsid w:val="00FC5C71"/>
    <w:rsid w:val="00FC6E65"/>
    <w:rsid w:val="00FC73F7"/>
    <w:rsid w:val="00FE1C49"/>
    <w:rsid w:val="00FE1DE2"/>
    <w:rsid w:val="00FE2D6C"/>
    <w:rsid w:val="00FE3155"/>
    <w:rsid w:val="00FE41F5"/>
    <w:rsid w:val="00FE4416"/>
    <w:rsid w:val="00FF35DA"/>
    <w:rsid w:val="00FF4544"/>
    <w:rsid w:val="00FF4CC1"/>
    <w:rsid w:val="00FF5497"/>
    <w:rsid w:val="00FF650D"/>
    <w:rsid w:val="00FF6A31"/>
    <w:rsid w:val="00FF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B56B4904-2615-45B5-AF0C-AD5DF83C8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4C65C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nhideWhenUsed/>
    <w:rsid w:val="00B217C6"/>
    <w:pPr>
      <w:tabs>
        <w:tab w:val="center" w:pos="4819"/>
        <w:tab w:val="right" w:pos="9639"/>
      </w:tabs>
    </w:pPr>
  </w:style>
  <w:style w:type="character" w:customStyle="1" w:styleId="a6">
    <w:name w:val="Нижний колонтитул Знак"/>
    <w:link w:val="a5"/>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cs95e872d0">
    <w:name w:val="cs95e872d0"/>
    <w:basedOn w:val="a"/>
    <w:uiPriority w:val="99"/>
    <w:rsid w:val="00B464A7"/>
    <w:rPr>
      <w:rFonts w:eastAsia="Times New Roman"/>
      <w:sz w:val="24"/>
      <w:szCs w:val="24"/>
    </w:rPr>
  </w:style>
  <w:style w:type="character" w:customStyle="1" w:styleId="cs188c92b51">
    <w:name w:val="cs188c92b51"/>
    <w:rsid w:val="00B464A7"/>
    <w:rPr>
      <w:rFonts w:ascii="Times New Roman" w:hAnsi="Times New Roman" w:cs="Times New Roman" w:hint="default"/>
      <w:b w:val="0"/>
      <w:bCs w:val="0"/>
      <w:i w:val="0"/>
      <w:iCs w:val="0"/>
      <w:color w:val="000000"/>
      <w:sz w:val="26"/>
      <w:szCs w:val="26"/>
      <w:shd w:val="clear" w:color="auto" w:fill="auto"/>
    </w:rPr>
  </w:style>
  <w:style w:type="character" w:customStyle="1" w:styleId="cs95e872d01">
    <w:name w:val="cs95e872d01"/>
    <w:rsid w:val="00B464A7"/>
  </w:style>
  <w:style w:type="paragraph" w:customStyle="1" w:styleId="11">
    <w:name w:val="Обычный11"/>
    <w:aliases w:val="Звичайний,Normal"/>
    <w:basedOn w:val="a"/>
    <w:qFormat/>
    <w:rsid w:val="00B464A7"/>
    <w:rPr>
      <w:rFonts w:eastAsia="Times New Roman"/>
      <w:sz w:val="24"/>
      <w:szCs w:val="24"/>
      <w:lang w:val="uk-UA" w:eastAsia="uk-UA"/>
    </w:rPr>
  </w:style>
  <w:style w:type="character" w:customStyle="1" w:styleId="cs7864ebcf1">
    <w:name w:val="cs7864ebcf1"/>
    <w:rsid w:val="00B464A7"/>
    <w:rPr>
      <w:rFonts w:ascii="Times New Roman" w:hAnsi="Times New Roman" w:cs="Times New Roman" w:hint="default"/>
      <w:b/>
      <w:bCs/>
      <w:i w:val="0"/>
      <w:iCs w:val="0"/>
      <w:color w:val="000000"/>
      <w:sz w:val="26"/>
      <w:szCs w:val="26"/>
      <w:shd w:val="clear" w:color="auto" w:fill="auto"/>
    </w:rPr>
  </w:style>
  <w:style w:type="character" w:customStyle="1" w:styleId="20">
    <w:name w:val="Заголовок 2 Знак"/>
    <w:link w:val="2"/>
    <w:rsid w:val="004C65CC"/>
    <w:rPr>
      <w:rFonts w:ascii="Cambria" w:eastAsia="Times New Roman" w:hAnsi="Cambria" w:cs="Times New Roman"/>
      <w:b/>
      <w:bCs/>
      <w:i/>
      <w:iCs/>
      <w:sz w:val="28"/>
      <w:szCs w:val="28"/>
      <w:lang w:val="ru-RU" w:eastAsia="ru-RU"/>
    </w:rPr>
  </w:style>
  <w:style w:type="character" w:customStyle="1" w:styleId="40">
    <w:name w:val="Заголовок 4 Знак"/>
    <w:link w:val="4"/>
    <w:rsid w:val="006E41EA"/>
    <w:rPr>
      <w:rFonts w:ascii="Times New Roman" w:hAnsi="Times New Roman"/>
      <w:b/>
      <w:bCs/>
      <w:sz w:val="28"/>
      <w:szCs w:val="28"/>
      <w:lang w:val="ru-RU" w:eastAsia="ru-RU"/>
    </w:rPr>
  </w:style>
  <w:style w:type="paragraph" w:customStyle="1" w:styleId="12">
    <w:name w:val="Обычный1"/>
    <w:basedOn w:val="a"/>
    <w:qFormat/>
    <w:rsid w:val="006E41EA"/>
    <w:rPr>
      <w:rFonts w:eastAsia="Times New Roman"/>
      <w:sz w:val="24"/>
      <w:szCs w:val="24"/>
      <w:lang w:val="uk-UA" w:eastAsia="uk-UA"/>
    </w:rPr>
  </w:style>
  <w:style w:type="paragraph" w:customStyle="1" w:styleId="msolistparagraph0">
    <w:name w:val="msolistparagraph"/>
    <w:basedOn w:val="a"/>
    <w:uiPriority w:val="99"/>
    <w:qFormat/>
    <w:rsid w:val="006E41EA"/>
    <w:pPr>
      <w:ind w:left="720"/>
      <w:contextualSpacing/>
    </w:pPr>
    <w:rPr>
      <w:rFonts w:eastAsia="Times New Roman"/>
      <w:sz w:val="24"/>
      <w:szCs w:val="24"/>
      <w:lang w:val="uk-UA" w:eastAsia="uk-UA"/>
    </w:rPr>
  </w:style>
  <w:style w:type="paragraph" w:customStyle="1" w:styleId="Encryption">
    <w:name w:val="Encryption"/>
    <w:basedOn w:val="a"/>
    <w:qFormat/>
    <w:rsid w:val="006E41EA"/>
    <w:pPr>
      <w:jc w:val="both"/>
    </w:pPr>
    <w:rPr>
      <w:rFonts w:eastAsia="Times New Roman"/>
      <w:b/>
      <w:bCs/>
      <w:i/>
      <w:iCs/>
      <w:sz w:val="24"/>
      <w:szCs w:val="24"/>
      <w:lang w:val="uk-UA" w:eastAsia="uk-UA"/>
    </w:rPr>
  </w:style>
  <w:style w:type="character" w:customStyle="1" w:styleId="Heading2Char">
    <w:name w:val="Heading 2 Char"/>
    <w:link w:val="21"/>
    <w:locked/>
    <w:rsid w:val="006E41EA"/>
    <w:rPr>
      <w:rFonts w:ascii="Arial" w:eastAsia="Times New Roman" w:hAnsi="Arial"/>
      <w:b/>
      <w:caps/>
      <w:sz w:val="16"/>
      <w:lang w:val="ru-RU" w:eastAsia="ru-RU"/>
    </w:rPr>
  </w:style>
  <w:style w:type="paragraph" w:customStyle="1" w:styleId="21">
    <w:name w:val="Заголовок 21"/>
    <w:basedOn w:val="a"/>
    <w:link w:val="Heading2Char"/>
    <w:rsid w:val="006E41EA"/>
    <w:rPr>
      <w:rFonts w:ascii="Arial" w:eastAsia="Times New Roman" w:hAnsi="Arial"/>
      <w:b/>
      <w:caps/>
      <w:sz w:val="16"/>
    </w:rPr>
  </w:style>
  <w:style w:type="character" w:customStyle="1" w:styleId="Heading4Char">
    <w:name w:val="Heading 4 Char"/>
    <w:link w:val="41"/>
    <w:locked/>
    <w:rsid w:val="006E41EA"/>
    <w:rPr>
      <w:rFonts w:ascii="Arial" w:eastAsia="Times New Roman" w:hAnsi="Arial"/>
      <w:b/>
      <w:lang w:val="ru-RU" w:eastAsia="ru-RU"/>
    </w:rPr>
  </w:style>
  <w:style w:type="paragraph" w:customStyle="1" w:styleId="41">
    <w:name w:val="Заголовок 41"/>
    <w:basedOn w:val="a"/>
    <w:link w:val="Heading4Char"/>
    <w:rsid w:val="006E41EA"/>
    <w:rPr>
      <w:rFonts w:ascii="Arial" w:eastAsia="Times New Roman" w:hAnsi="Arial"/>
      <w:b/>
    </w:rPr>
  </w:style>
  <w:style w:type="table" w:styleId="a8">
    <w:name w:val="Table Grid"/>
    <w:basedOn w:val="a1"/>
    <w:uiPriority w:val="59"/>
    <w:rsid w:val="006E41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6E41EA"/>
    <w:rPr>
      <w:lang w:val="uk-UA"/>
    </w:rPr>
    <w:tblPr>
      <w:tblCellMar>
        <w:top w:w="0" w:type="dxa"/>
        <w:left w:w="108" w:type="dxa"/>
        <w:bottom w:w="0" w:type="dxa"/>
        <w:right w:w="108" w:type="dxa"/>
      </w:tblCellMar>
    </w:tblPr>
  </w:style>
  <w:style w:type="character" w:customStyle="1" w:styleId="csb3e8c9cf24">
    <w:name w:val="csb3e8c9cf24"/>
    <w:rsid w:val="006E41EA"/>
    <w:rPr>
      <w:rFonts w:ascii="Arial" w:hAnsi="Arial" w:cs="Arial" w:hint="default"/>
      <w:b/>
      <w:bCs/>
      <w:i w:val="0"/>
      <w:iCs w:val="0"/>
      <w:color w:val="000000"/>
      <w:sz w:val="18"/>
      <w:szCs w:val="18"/>
      <w:shd w:val="clear" w:color="auto" w:fill="auto"/>
    </w:rPr>
  </w:style>
  <w:style w:type="paragraph" w:styleId="a9">
    <w:name w:val="Balloon Text"/>
    <w:basedOn w:val="a"/>
    <w:link w:val="aa"/>
    <w:semiHidden/>
    <w:rsid w:val="006E41EA"/>
    <w:rPr>
      <w:rFonts w:ascii="Tahoma" w:eastAsia="Times New Roman" w:hAnsi="Tahoma" w:cs="Tahoma"/>
      <w:sz w:val="16"/>
      <w:szCs w:val="16"/>
    </w:rPr>
  </w:style>
  <w:style w:type="character" w:customStyle="1" w:styleId="aa">
    <w:name w:val="Текст выноски Знак"/>
    <w:link w:val="a9"/>
    <w:semiHidden/>
    <w:rsid w:val="006E41EA"/>
    <w:rPr>
      <w:rFonts w:ascii="Tahoma" w:eastAsia="Times New Roman" w:hAnsi="Tahoma" w:cs="Tahoma"/>
      <w:sz w:val="16"/>
      <w:szCs w:val="16"/>
      <w:lang w:val="ru-RU" w:eastAsia="ru-RU"/>
    </w:rPr>
  </w:style>
  <w:style w:type="paragraph" w:customStyle="1" w:styleId="BodyTextIndent2">
    <w:name w:val="Body Text Indent2"/>
    <w:basedOn w:val="a"/>
    <w:rsid w:val="006E41EA"/>
    <w:pPr>
      <w:jc w:val="center"/>
    </w:pPr>
    <w:rPr>
      <w:rFonts w:ascii="Arial" w:eastAsia="Times New Roman" w:hAnsi="Arial"/>
      <w:b/>
      <w:i/>
      <w:sz w:val="18"/>
      <w:lang w:val="uk-UA"/>
    </w:rPr>
  </w:style>
  <w:style w:type="paragraph" w:customStyle="1" w:styleId="13">
    <w:name w:val="Основной текст с отступом1"/>
    <w:basedOn w:val="a"/>
    <w:link w:val="BodyTextIndentChar"/>
    <w:rsid w:val="006E41EA"/>
    <w:pPr>
      <w:spacing w:before="120" w:after="120"/>
    </w:pPr>
    <w:rPr>
      <w:rFonts w:ascii="Arial" w:eastAsia="Times New Roman" w:hAnsi="Arial"/>
      <w:sz w:val="18"/>
    </w:rPr>
  </w:style>
  <w:style w:type="character" w:customStyle="1" w:styleId="BodyTextIndentChar">
    <w:name w:val="Body Text Indent Char"/>
    <w:link w:val="13"/>
    <w:locked/>
    <w:rsid w:val="006E41EA"/>
    <w:rPr>
      <w:rFonts w:ascii="Arial" w:eastAsia="Times New Roman" w:hAnsi="Arial"/>
      <w:sz w:val="18"/>
      <w:lang w:val="ru-RU" w:eastAsia="ru-RU"/>
    </w:rPr>
  </w:style>
  <w:style w:type="character" w:customStyle="1" w:styleId="csab6e076947">
    <w:name w:val="csab6e076947"/>
    <w:rsid w:val="006E41EA"/>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6E41EA"/>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6E41EA"/>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6E41EA"/>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6E41EA"/>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6E41EA"/>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6E41EA"/>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6E41EA"/>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6E41EA"/>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6E41EA"/>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6E41EA"/>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6E41EA"/>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6E41EA"/>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6E41EA"/>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6E41EA"/>
    <w:rPr>
      <w:rFonts w:ascii="Arial" w:hAnsi="Arial" w:cs="Arial" w:hint="default"/>
      <w:b/>
      <w:bCs/>
      <w:i w:val="0"/>
      <w:iCs w:val="0"/>
      <w:color w:val="000000"/>
      <w:sz w:val="18"/>
      <w:szCs w:val="18"/>
      <w:shd w:val="clear" w:color="auto" w:fill="auto"/>
    </w:rPr>
  </w:style>
  <w:style w:type="character" w:customStyle="1" w:styleId="csab6e076980">
    <w:name w:val="csab6e076980"/>
    <w:rsid w:val="006E41EA"/>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6E41EA"/>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6E41EA"/>
    <w:rPr>
      <w:rFonts w:ascii="Arial" w:hAnsi="Arial" w:cs="Arial" w:hint="default"/>
      <w:b/>
      <w:bCs/>
      <w:i w:val="0"/>
      <w:iCs w:val="0"/>
      <w:color w:val="000000"/>
      <w:sz w:val="18"/>
      <w:szCs w:val="18"/>
      <w:shd w:val="clear" w:color="auto" w:fill="auto"/>
    </w:rPr>
  </w:style>
  <w:style w:type="character" w:customStyle="1" w:styleId="csab6e076961">
    <w:name w:val="csab6e076961"/>
    <w:rsid w:val="006E41EA"/>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6E41EA"/>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6E41EA"/>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6E41EA"/>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6E41EA"/>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6E41EA"/>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6E41EA"/>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6E41EA"/>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6E41EA"/>
    <w:rPr>
      <w:rFonts w:ascii="Arial" w:hAnsi="Arial" w:cs="Arial" w:hint="default"/>
      <w:b/>
      <w:bCs/>
      <w:i w:val="0"/>
      <w:iCs w:val="0"/>
      <w:color w:val="000000"/>
      <w:sz w:val="18"/>
      <w:szCs w:val="18"/>
      <w:shd w:val="clear" w:color="auto" w:fill="auto"/>
    </w:rPr>
  </w:style>
  <w:style w:type="character" w:customStyle="1" w:styleId="csab6e0769276">
    <w:name w:val="csab6e0769276"/>
    <w:rsid w:val="006E41EA"/>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6E41EA"/>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6E41EA"/>
    <w:rPr>
      <w:rFonts w:ascii="Arial" w:hAnsi="Arial" w:cs="Arial" w:hint="default"/>
      <w:b/>
      <w:bCs/>
      <w:i w:val="0"/>
      <w:iCs w:val="0"/>
      <w:color w:val="000000"/>
      <w:sz w:val="18"/>
      <w:szCs w:val="18"/>
      <w:shd w:val="clear" w:color="auto" w:fill="auto"/>
    </w:rPr>
  </w:style>
  <w:style w:type="character" w:customStyle="1" w:styleId="csf229d0ff13">
    <w:name w:val="csf229d0ff13"/>
    <w:rsid w:val="006E41EA"/>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6E41EA"/>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6E41EA"/>
    <w:rPr>
      <w:rFonts w:ascii="Arial" w:hAnsi="Arial" w:cs="Arial" w:hint="default"/>
      <w:b/>
      <w:bCs/>
      <w:i w:val="0"/>
      <w:iCs w:val="0"/>
      <w:color w:val="000000"/>
      <w:sz w:val="18"/>
      <w:szCs w:val="18"/>
      <w:shd w:val="clear" w:color="auto" w:fill="auto"/>
    </w:rPr>
  </w:style>
  <w:style w:type="character" w:customStyle="1" w:styleId="csafaf5741100">
    <w:name w:val="csafaf5741100"/>
    <w:rsid w:val="006E41EA"/>
    <w:rPr>
      <w:rFonts w:ascii="Arial" w:hAnsi="Arial" w:cs="Arial" w:hint="default"/>
      <w:b/>
      <w:bCs/>
      <w:i w:val="0"/>
      <w:iCs w:val="0"/>
      <w:color w:val="000000"/>
      <w:sz w:val="18"/>
      <w:szCs w:val="18"/>
      <w:shd w:val="clear" w:color="auto" w:fill="auto"/>
    </w:rPr>
  </w:style>
  <w:style w:type="paragraph" w:styleId="ab">
    <w:name w:val="Body Text Indent"/>
    <w:basedOn w:val="a"/>
    <w:link w:val="ac"/>
    <w:rsid w:val="006E41EA"/>
    <w:pPr>
      <w:spacing w:after="120"/>
      <w:ind w:left="283"/>
    </w:pPr>
    <w:rPr>
      <w:rFonts w:eastAsia="Times New Roman"/>
      <w:sz w:val="24"/>
      <w:szCs w:val="24"/>
    </w:rPr>
  </w:style>
  <w:style w:type="character" w:customStyle="1" w:styleId="ac">
    <w:name w:val="Основной текст с отступом Знак"/>
    <w:link w:val="ab"/>
    <w:rsid w:val="006E41EA"/>
    <w:rPr>
      <w:rFonts w:ascii="Times New Roman" w:eastAsia="Times New Roman" w:hAnsi="Times New Roman"/>
      <w:sz w:val="24"/>
      <w:szCs w:val="24"/>
      <w:lang w:val="ru-RU" w:eastAsia="ru-RU"/>
    </w:rPr>
  </w:style>
  <w:style w:type="character" w:customStyle="1" w:styleId="csf229d0ff16">
    <w:name w:val="csf229d0ff16"/>
    <w:rsid w:val="006E41EA"/>
    <w:rPr>
      <w:rFonts w:ascii="Arial" w:hAnsi="Arial" w:cs="Arial" w:hint="default"/>
      <w:b w:val="0"/>
      <w:bCs w:val="0"/>
      <w:i w:val="0"/>
      <w:iCs w:val="0"/>
      <w:color w:val="000000"/>
      <w:sz w:val="18"/>
      <w:szCs w:val="18"/>
      <w:shd w:val="clear" w:color="auto" w:fill="auto"/>
    </w:rPr>
  </w:style>
  <w:style w:type="paragraph" w:styleId="33">
    <w:name w:val="Body Text 3"/>
    <w:basedOn w:val="a"/>
    <w:link w:val="34"/>
    <w:unhideWhenUsed/>
    <w:rsid w:val="006E41EA"/>
    <w:pPr>
      <w:spacing w:after="120"/>
    </w:pPr>
    <w:rPr>
      <w:rFonts w:eastAsia="Times New Roman"/>
      <w:sz w:val="16"/>
      <w:szCs w:val="16"/>
      <w:lang w:val="uk-UA" w:eastAsia="uk-UA"/>
    </w:rPr>
  </w:style>
  <w:style w:type="character" w:customStyle="1" w:styleId="34">
    <w:name w:val="Основной текст 3 Знак"/>
    <w:link w:val="33"/>
    <w:rsid w:val="006E41EA"/>
    <w:rPr>
      <w:rFonts w:ascii="Times New Roman" w:eastAsia="Times New Roman" w:hAnsi="Times New Roman"/>
      <w:sz w:val="16"/>
      <w:szCs w:val="16"/>
    </w:rPr>
  </w:style>
  <w:style w:type="character" w:customStyle="1" w:styleId="csab6e076931">
    <w:name w:val="csab6e076931"/>
    <w:rsid w:val="006E41EA"/>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6E41EA"/>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6E41EA"/>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6E41EA"/>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6E41EA"/>
    <w:pPr>
      <w:ind w:firstLine="708"/>
      <w:jc w:val="both"/>
    </w:pPr>
    <w:rPr>
      <w:rFonts w:ascii="Arial" w:eastAsia="Times New Roman" w:hAnsi="Arial"/>
      <w:b/>
      <w:sz w:val="18"/>
      <w:lang w:val="uk-UA"/>
    </w:rPr>
  </w:style>
  <w:style w:type="character" w:customStyle="1" w:styleId="csf229d0ff25">
    <w:name w:val="csf229d0ff25"/>
    <w:rsid w:val="006E41EA"/>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6E41EA"/>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6E41EA"/>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6E41EA"/>
    <w:pPr>
      <w:ind w:firstLine="708"/>
      <w:jc w:val="both"/>
    </w:pPr>
    <w:rPr>
      <w:rFonts w:ascii="Arial" w:eastAsia="Times New Roman" w:hAnsi="Arial"/>
      <w:b/>
      <w:sz w:val="18"/>
      <w:lang w:val="uk-UA" w:eastAsia="uk-UA"/>
    </w:rPr>
  </w:style>
  <w:style w:type="paragraph" w:customStyle="1" w:styleId="cse71256d6">
    <w:name w:val="cse71256d6"/>
    <w:basedOn w:val="a"/>
    <w:rsid w:val="006E41EA"/>
    <w:pPr>
      <w:ind w:left="1440"/>
    </w:pPr>
    <w:rPr>
      <w:rFonts w:eastAsia="Times New Roman"/>
      <w:sz w:val="24"/>
      <w:szCs w:val="24"/>
      <w:lang w:val="uk-UA" w:eastAsia="uk-UA"/>
    </w:rPr>
  </w:style>
  <w:style w:type="character" w:customStyle="1" w:styleId="csb3e8c9cf10">
    <w:name w:val="csb3e8c9cf10"/>
    <w:rsid w:val="006E41EA"/>
    <w:rPr>
      <w:rFonts w:ascii="Arial" w:hAnsi="Arial" w:cs="Arial" w:hint="default"/>
      <w:b/>
      <w:bCs/>
      <w:i w:val="0"/>
      <w:iCs w:val="0"/>
      <w:color w:val="000000"/>
      <w:sz w:val="18"/>
      <w:szCs w:val="18"/>
      <w:shd w:val="clear" w:color="auto" w:fill="auto"/>
    </w:rPr>
  </w:style>
  <w:style w:type="character" w:customStyle="1" w:styleId="csafaf574127">
    <w:name w:val="csafaf574127"/>
    <w:rsid w:val="006E41EA"/>
    <w:rPr>
      <w:rFonts w:ascii="Arial" w:hAnsi="Arial" w:cs="Arial" w:hint="default"/>
      <w:b/>
      <w:bCs/>
      <w:i w:val="0"/>
      <w:iCs w:val="0"/>
      <w:color w:val="000000"/>
      <w:sz w:val="18"/>
      <w:szCs w:val="18"/>
      <w:shd w:val="clear" w:color="auto" w:fill="auto"/>
    </w:rPr>
  </w:style>
  <w:style w:type="character" w:customStyle="1" w:styleId="csf229d0ff10">
    <w:name w:val="csf229d0ff10"/>
    <w:rsid w:val="006E41EA"/>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6E41EA"/>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6E41EA"/>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6E41EA"/>
    <w:rPr>
      <w:rFonts w:ascii="Arial" w:hAnsi="Arial" w:cs="Arial" w:hint="default"/>
      <w:b/>
      <w:bCs/>
      <w:i w:val="0"/>
      <w:iCs w:val="0"/>
      <w:color w:val="000000"/>
      <w:sz w:val="18"/>
      <w:szCs w:val="18"/>
      <w:shd w:val="clear" w:color="auto" w:fill="auto"/>
    </w:rPr>
  </w:style>
  <w:style w:type="character" w:customStyle="1" w:styleId="csafaf5741106">
    <w:name w:val="csafaf5741106"/>
    <w:rsid w:val="006E41EA"/>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6E41EA"/>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6E41EA"/>
    <w:pPr>
      <w:ind w:firstLine="708"/>
      <w:jc w:val="both"/>
    </w:pPr>
    <w:rPr>
      <w:rFonts w:ascii="Arial" w:eastAsia="Times New Roman" w:hAnsi="Arial"/>
      <w:b/>
      <w:sz w:val="18"/>
      <w:lang w:val="uk-UA" w:eastAsia="uk-UA"/>
    </w:rPr>
  </w:style>
  <w:style w:type="character" w:customStyle="1" w:styleId="csafaf5741216">
    <w:name w:val="csafaf5741216"/>
    <w:rsid w:val="006E41EA"/>
    <w:rPr>
      <w:rFonts w:ascii="Arial" w:hAnsi="Arial" w:cs="Arial" w:hint="default"/>
      <w:b/>
      <w:bCs/>
      <w:i w:val="0"/>
      <w:iCs w:val="0"/>
      <w:color w:val="000000"/>
      <w:sz w:val="18"/>
      <w:szCs w:val="18"/>
      <w:shd w:val="clear" w:color="auto" w:fill="auto"/>
    </w:rPr>
  </w:style>
  <w:style w:type="character" w:customStyle="1" w:styleId="csf229d0ff19">
    <w:name w:val="csf229d0ff19"/>
    <w:rsid w:val="006E41EA"/>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6E41EA"/>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6E41EA"/>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6E41EA"/>
    <w:pPr>
      <w:ind w:firstLine="708"/>
      <w:jc w:val="both"/>
    </w:pPr>
    <w:rPr>
      <w:rFonts w:ascii="Arial" w:eastAsia="Times New Roman" w:hAnsi="Arial"/>
      <w:b/>
      <w:sz w:val="18"/>
      <w:lang w:val="uk-UA" w:eastAsia="uk-UA"/>
    </w:rPr>
  </w:style>
  <w:style w:type="paragraph" w:customStyle="1" w:styleId="110">
    <w:name w:val="Основной текст с отступом11"/>
    <w:basedOn w:val="a"/>
    <w:rsid w:val="006E41EA"/>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6E41EA"/>
    <w:pPr>
      <w:ind w:firstLine="708"/>
      <w:jc w:val="both"/>
    </w:pPr>
    <w:rPr>
      <w:rFonts w:ascii="Arial" w:eastAsia="Times New Roman" w:hAnsi="Arial"/>
      <w:b/>
      <w:sz w:val="18"/>
      <w:lang w:val="uk-UA" w:eastAsia="uk-UA"/>
    </w:rPr>
  </w:style>
  <w:style w:type="character" w:customStyle="1" w:styleId="csf229d0ff14">
    <w:name w:val="csf229d0ff14"/>
    <w:rsid w:val="006E41EA"/>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6E41EA"/>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6E41EA"/>
    <w:pPr>
      <w:ind w:firstLine="708"/>
      <w:jc w:val="both"/>
    </w:pPr>
    <w:rPr>
      <w:rFonts w:ascii="Arial" w:eastAsia="Times New Roman" w:hAnsi="Arial"/>
      <w:b/>
      <w:sz w:val="18"/>
      <w:lang w:val="uk-UA" w:eastAsia="uk-UA"/>
    </w:rPr>
  </w:style>
  <w:style w:type="paragraph" w:customStyle="1" w:styleId="130">
    <w:name w:val="Основной текст с отступом13"/>
    <w:basedOn w:val="a"/>
    <w:rsid w:val="006E41EA"/>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6E41EA"/>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6E41EA"/>
    <w:pPr>
      <w:ind w:firstLine="708"/>
      <w:jc w:val="both"/>
    </w:pPr>
    <w:rPr>
      <w:rFonts w:ascii="Arial" w:eastAsia="Times New Roman" w:hAnsi="Arial"/>
      <w:b/>
      <w:sz w:val="18"/>
      <w:lang w:val="uk-UA" w:eastAsia="uk-UA"/>
    </w:rPr>
  </w:style>
  <w:style w:type="character" w:customStyle="1" w:styleId="csab6e0769225">
    <w:name w:val="csab6e0769225"/>
    <w:rsid w:val="006E41EA"/>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6E41EA"/>
    <w:pPr>
      <w:ind w:firstLine="708"/>
      <w:jc w:val="both"/>
    </w:pPr>
    <w:rPr>
      <w:rFonts w:ascii="Arial" w:eastAsia="Times New Roman" w:hAnsi="Arial"/>
      <w:b/>
      <w:sz w:val="18"/>
      <w:lang w:val="uk-UA" w:eastAsia="uk-UA"/>
    </w:rPr>
  </w:style>
  <w:style w:type="character" w:customStyle="1" w:styleId="csb3e8c9cf3">
    <w:name w:val="csb3e8c9cf3"/>
    <w:rsid w:val="006E41EA"/>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6E41EA"/>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6E41EA"/>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6E41EA"/>
    <w:pPr>
      <w:ind w:firstLine="708"/>
      <w:jc w:val="both"/>
    </w:pPr>
    <w:rPr>
      <w:rFonts w:ascii="Arial" w:eastAsia="Times New Roman" w:hAnsi="Arial"/>
      <w:b/>
      <w:sz w:val="18"/>
      <w:lang w:val="uk-UA" w:eastAsia="uk-UA"/>
    </w:rPr>
  </w:style>
  <w:style w:type="character" w:customStyle="1" w:styleId="csb86c8cfe1">
    <w:name w:val="csb86c8cfe1"/>
    <w:rsid w:val="006E41EA"/>
    <w:rPr>
      <w:rFonts w:ascii="Times New Roman" w:hAnsi="Times New Roman" w:cs="Times New Roman" w:hint="default"/>
      <w:b/>
      <w:bCs/>
      <w:i w:val="0"/>
      <w:iCs w:val="0"/>
      <w:color w:val="000000"/>
      <w:sz w:val="24"/>
      <w:szCs w:val="24"/>
    </w:rPr>
  </w:style>
  <w:style w:type="character" w:customStyle="1" w:styleId="csf229d0ff21">
    <w:name w:val="csf229d0ff21"/>
    <w:rsid w:val="006E41EA"/>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6E41EA"/>
    <w:pPr>
      <w:ind w:firstLine="708"/>
      <w:jc w:val="both"/>
    </w:pPr>
    <w:rPr>
      <w:rFonts w:ascii="Arial" w:eastAsia="Times New Roman" w:hAnsi="Arial"/>
      <w:b/>
      <w:sz w:val="18"/>
      <w:lang w:val="uk-UA" w:eastAsia="uk-UA"/>
    </w:rPr>
  </w:style>
  <w:style w:type="character" w:customStyle="1" w:styleId="csf229d0ff26">
    <w:name w:val="csf229d0ff26"/>
    <w:rsid w:val="006E41EA"/>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6E41EA"/>
    <w:pPr>
      <w:jc w:val="both"/>
    </w:pPr>
    <w:rPr>
      <w:rFonts w:ascii="Arial" w:eastAsia="Times New Roman" w:hAnsi="Arial"/>
      <w:sz w:val="24"/>
      <w:szCs w:val="24"/>
      <w:lang w:val="uk-UA" w:eastAsia="uk-UA"/>
    </w:rPr>
  </w:style>
  <w:style w:type="character" w:customStyle="1" w:styleId="cs8c2cf3831">
    <w:name w:val="cs8c2cf3831"/>
    <w:rsid w:val="006E41EA"/>
    <w:rPr>
      <w:rFonts w:ascii="Arial" w:hAnsi="Arial" w:cs="Arial" w:hint="default"/>
      <w:b/>
      <w:bCs/>
      <w:i/>
      <w:iCs/>
      <w:color w:val="102B56"/>
      <w:sz w:val="18"/>
      <w:szCs w:val="18"/>
      <w:shd w:val="clear" w:color="auto" w:fill="auto"/>
    </w:rPr>
  </w:style>
  <w:style w:type="character" w:customStyle="1" w:styleId="csd71f5e5a1">
    <w:name w:val="csd71f5e5a1"/>
    <w:rsid w:val="006E41EA"/>
    <w:rPr>
      <w:rFonts w:ascii="Arial" w:hAnsi="Arial" w:cs="Arial" w:hint="default"/>
      <w:b w:val="0"/>
      <w:bCs w:val="0"/>
      <w:i/>
      <w:iCs/>
      <w:color w:val="102B56"/>
      <w:sz w:val="18"/>
      <w:szCs w:val="18"/>
      <w:shd w:val="clear" w:color="auto" w:fill="auto"/>
    </w:rPr>
  </w:style>
  <w:style w:type="character" w:customStyle="1" w:styleId="cs8f6c24af1">
    <w:name w:val="cs8f6c24af1"/>
    <w:rsid w:val="006E41EA"/>
    <w:rPr>
      <w:rFonts w:ascii="Arial" w:hAnsi="Arial" w:cs="Arial" w:hint="default"/>
      <w:b/>
      <w:bCs/>
      <w:i w:val="0"/>
      <w:iCs w:val="0"/>
      <w:color w:val="102B56"/>
      <w:sz w:val="18"/>
      <w:szCs w:val="18"/>
      <w:shd w:val="clear" w:color="auto" w:fill="auto"/>
    </w:rPr>
  </w:style>
  <w:style w:type="character" w:customStyle="1" w:styleId="csa5a0f5421">
    <w:name w:val="csa5a0f5421"/>
    <w:rsid w:val="006E41EA"/>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6E41EA"/>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6E41EA"/>
    <w:pPr>
      <w:ind w:firstLine="708"/>
      <w:jc w:val="both"/>
    </w:pPr>
    <w:rPr>
      <w:rFonts w:ascii="Arial" w:eastAsia="Times New Roman" w:hAnsi="Arial"/>
      <w:b/>
      <w:sz w:val="18"/>
      <w:lang w:val="uk-UA" w:eastAsia="uk-UA"/>
    </w:rPr>
  </w:style>
  <w:style w:type="character" w:styleId="ad">
    <w:name w:val="line number"/>
    <w:uiPriority w:val="99"/>
    <w:rsid w:val="006E41EA"/>
    <w:rPr>
      <w:rFonts w:ascii="Segoe UI" w:hAnsi="Segoe UI" w:cs="Segoe UI"/>
      <w:color w:val="000000"/>
      <w:sz w:val="18"/>
      <w:szCs w:val="18"/>
    </w:rPr>
  </w:style>
  <w:style w:type="character" w:styleId="ae">
    <w:name w:val="Hyperlink"/>
    <w:uiPriority w:val="99"/>
    <w:rsid w:val="006E41EA"/>
    <w:rPr>
      <w:rFonts w:ascii="Segoe UI" w:hAnsi="Segoe UI" w:cs="Segoe UI"/>
      <w:color w:val="0000FF"/>
      <w:sz w:val="18"/>
      <w:szCs w:val="18"/>
      <w:u w:val="single"/>
    </w:rPr>
  </w:style>
  <w:style w:type="paragraph" w:customStyle="1" w:styleId="23">
    <w:name w:val="Основной текст с отступом23"/>
    <w:basedOn w:val="a"/>
    <w:rsid w:val="006E41EA"/>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6E41EA"/>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6E41EA"/>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6E41EA"/>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6E41EA"/>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6E41EA"/>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6E41EA"/>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6E41EA"/>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6E41EA"/>
    <w:pPr>
      <w:ind w:firstLine="708"/>
      <w:jc w:val="both"/>
    </w:pPr>
    <w:rPr>
      <w:rFonts w:ascii="Arial" w:eastAsia="Times New Roman" w:hAnsi="Arial"/>
      <w:b/>
      <w:sz w:val="18"/>
      <w:lang w:val="uk-UA" w:eastAsia="uk-UA"/>
    </w:rPr>
  </w:style>
  <w:style w:type="character" w:customStyle="1" w:styleId="csa939b0971">
    <w:name w:val="csa939b0971"/>
    <w:rsid w:val="006E41EA"/>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E41EA"/>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6E41EA"/>
    <w:pPr>
      <w:ind w:firstLine="708"/>
      <w:jc w:val="both"/>
    </w:pPr>
    <w:rPr>
      <w:rFonts w:ascii="Arial" w:eastAsia="Times New Roman" w:hAnsi="Arial"/>
      <w:b/>
      <w:sz w:val="18"/>
      <w:lang w:val="uk-UA" w:eastAsia="uk-UA"/>
    </w:rPr>
  </w:style>
  <w:style w:type="character" w:styleId="af">
    <w:name w:val="annotation reference"/>
    <w:semiHidden/>
    <w:unhideWhenUsed/>
    <w:rsid w:val="006E41EA"/>
    <w:rPr>
      <w:sz w:val="16"/>
      <w:szCs w:val="16"/>
    </w:rPr>
  </w:style>
  <w:style w:type="paragraph" w:styleId="af0">
    <w:name w:val="annotation text"/>
    <w:basedOn w:val="a"/>
    <w:link w:val="af1"/>
    <w:semiHidden/>
    <w:unhideWhenUsed/>
    <w:rsid w:val="006E41EA"/>
    <w:rPr>
      <w:rFonts w:eastAsia="Times New Roman"/>
      <w:lang w:val="uk-UA" w:eastAsia="uk-UA"/>
    </w:rPr>
  </w:style>
  <w:style w:type="character" w:customStyle="1" w:styleId="af1">
    <w:name w:val="Текст примечания Знак"/>
    <w:link w:val="af0"/>
    <w:semiHidden/>
    <w:rsid w:val="006E41EA"/>
    <w:rPr>
      <w:rFonts w:ascii="Times New Roman" w:eastAsia="Times New Roman" w:hAnsi="Times New Roman"/>
    </w:rPr>
  </w:style>
  <w:style w:type="paragraph" w:styleId="af2">
    <w:name w:val="annotation subject"/>
    <w:basedOn w:val="af0"/>
    <w:next w:val="af0"/>
    <w:link w:val="af3"/>
    <w:semiHidden/>
    <w:unhideWhenUsed/>
    <w:rsid w:val="006E41EA"/>
    <w:rPr>
      <w:b/>
      <w:bCs/>
    </w:rPr>
  </w:style>
  <w:style w:type="character" w:customStyle="1" w:styleId="af3">
    <w:name w:val="Тема примечания Знак"/>
    <w:link w:val="af2"/>
    <w:semiHidden/>
    <w:rsid w:val="006E41EA"/>
    <w:rPr>
      <w:rFonts w:ascii="Times New Roman" w:eastAsia="Times New Roman" w:hAnsi="Times New Roman"/>
      <w:b/>
      <w:bCs/>
    </w:rPr>
  </w:style>
  <w:style w:type="paragraph" w:styleId="af4">
    <w:name w:val="Revision"/>
    <w:hidden/>
    <w:uiPriority w:val="99"/>
    <w:semiHidden/>
    <w:rsid w:val="006E41EA"/>
    <w:rPr>
      <w:rFonts w:ascii="Times New Roman" w:eastAsia="Times New Roman" w:hAnsi="Times New Roman"/>
      <w:sz w:val="24"/>
      <w:szCs w:val="24"/>
      <w:lang w:val="uk-UA" w:eastAsia="uk-UA"/>
    </w:rPr>
  </w:style>
  <w:style w:type="character" w:customStyle="1" w:styleId="csb3e8c9cf69">
    <w:name w:val="csb3e8c9cf69"/>
    <w:rsid w:val="006E41EA"/>
    <w:rPr>
      <w:rFonts w:ascii="Arial" w:hAnsi="Arial" w:cs="Arial" w:hint="default"/>
      <w:b/>
      <w:bCs/>
      <w:i w:val="0"/>
      <w:iCs w:val="0"/>
      <w:color w:val="000000"/>
      <w:sz w:val="18"/>
      <w:szCs w:val="18"/>
      <w:shd w:val="clear" w:color="auto" w:fill="auto"/>
    </w:rPr>
  </w:style>
  <w:style w:type="character" w:customStyle="1" w:styleId="csf229d0ff64">
    <w:name w:val="csf229d0ff64"/>
    <w:rsid w:val="006E41EA"/>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6E41EA"/>
    <w:rPr>
      <w:rFonts w:ascii="Arial" w:eastAsia="Times New Roman" w:hAnsi="Arial"/>
      <w:sz w:val="24"/>
      <w:szCs w:val="24"/>
      <w:lang w:val="uk-UA" w:eastAsia="uk-UA"/>
    </w:rPr>
  </w:style>
  <w:style w:type="character" w:customStyle="1" w:styleId="csd398459525">
    <w:name w:val="csd398459525"/>
    <w:rsid w:val="006E41EA"/>
    <w:rPr>
      <w:rFonts w:ascii="Arial" w:hAnsi="Arial" w:cs="Arial" w:hint="default"/>
      <w:b/>
      <w:bCs/>
      <w:i/>
      <w:iCs/>
      <w:color w:val="000000"/>
      <w:sz w:val="18"/>
      <w:szCs w:val="18"/>
      <w:u w:val="single"/>
      <w:shd w:val="clear" w:color="auto" w:fill="auto"/>
    </w:rPr>
  </w:style>
  <w:style w:type="character" w:customStyle="1" w:styleId="csd3c90d4325">
    <w:name w:val="csd3c90d4325"/>
    <w:rsid w:val="006E41EA"/>
    <w:rPr>
      <w:rFonts w:ascii="Arial" w:hAnsi="Arial" w:cs="Arial" w:hint="default"/>
      <w:b w:val="0"/>
      <w:bCs w:val="0"/>
      <w:i/>
      <w:iCs/>
      <w:color w:val="000000"/>
      <w:sz w:val="18"/>
      <w:szCs w:val="18"/>
      <w:shd w:val="clear" w:color="auto" w:fill="auto"/>
    </w:rPr>
  </w:style>
  <w:style w:type="character" w:customStyle="1" w:styleId="csb86c8cfe3">
    <w:name w:val="csb86c8cfe3"/>
    <w:rsid w:val="006E41EA"/>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6E41EA"/>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6E41EA"/>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6E41EA"/>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6E41EA"/>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6E41EA"/>
    <w:pPr>
      <w:ind w:firstLine="708"/>
      <w:jc w:val="both"/>
    </w:pPr>
    <w:rPr>
      <w:rFonts w:ascii="Arial" w:eastAsia="Times New Roman" w:hAnsi="Arial"/>
      <w:b/>
      <w:sz w:val="18"/>
      <w:lang w:val="uk-UA" w:eastAsia="uk-UA"/>
    </w:rPr>
  </w:style>
  <w:style w:type="character" w:customStyle="1" w:styleId="csab6e076977">
    <w:name w:val="csab6e076977"/>
    <w:rsid w:val="006E41EA"/>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6E41EA"/>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6E41EA"/>
    <w:rPr>
      <w:rFonts w:ascii="Arial" w:hAnsi="Arial" w:cs="Arial" w:hint="default"/>
      <w:b/>
      <w:bCs/>
      <w:i w:val="0"/>
      <w:iCs w:val="0"/>
      <w:color w:val="000000"/>
      <w:sz w:val="18"/>
      <w:szCs w:val="18"/>
      <w:shd w:val="clear" w:color="auto" w:fill="auto"/>
    </w:rPr>
  </w:style>
  <w:style w:type="character" w:customStyle="1" w:styleId="cs607602ac2">
    <w:name w:val="cs607602ac2"/>
    <w:rsid w:val="006E41EA"/>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E41EA"/>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6E41EA"/>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6E41EA"/>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6E41EA"/>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6E41EA"/>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6E41EA"/>
    <w:pPr>
      <w:ind w:firstLine="708"/>
      <w:jc w:val="both"/>
    </w:pPr>
    <w:rPr>
      <w:rFonts w:ascii="Arial" w:eastAsia="Times New Roman" w:hAnsi="Arial"/>
      <w:b/>
      <w:sz w:val="18"/>
      <w:lang w:val="uk-UA" w:eastAsia="uk-UA"/>
    </w:rPr>
  </w:style>
  <w:style w:type="character" w:customStyle="1" w:styleId="csab6e0769291">
    <w:name w:val="csab6e0769291"/>
    <w:rsid w:val="006E41EA"/>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E41EA"/>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6E41EA"/>
    <w:pPr>
      <w:ind w:firstLine="708"/>
      <w:jc w:val="both"/>
    </w:pPr>
    <w:rPr>
      <w:rFonts w:ascii="Arial" w:eastAsia="Times New Roman" w:hAnsi="Arial"/>
      <w:b/>
      <w:sz w:val="18"/>
      <w:lang w:val="uk-UA" w:eastAsia="uk-UA"/>
    </w:rPr>
  </w:style>
  <w:style w:type="character" w:customStyle="1" w:styleId="csf562b92915">
    <w:name w:val="csf562b92915"/>
    <w:rsid w:val="006E41EA"/>
    <w:rPr>
      <w:rFonts w:ascii="Arial" w:hAnsi="Arial" w:cs="Arial" w:hint="default"/>
      <w:b/>
      <w:bCs/>
      <w:i/>
      <w:iCs/>
      <w:color w:val="000000"/>
      <w:sz w:val="18"/>
      <w:szCs w:val="18"/>
      <w:shd w:val="clear" w:color="auto" w:fill="auto"/>
    </w:rPr>
  </w:style>
  <w:style w:type="character" w:customStyle="1" w:styleId="cseed234731">
    <w:name w:val="cseed234731"/>
    <w:rsid w:val="006E41EA"/>
    <w:rPr>
      <w:rFonts w:ascii="Arial" w:hAnsi="Arial" w:cs="Arial" w:hint="default"/>
      <w:b/>
      <w:bCs/>
      <w:i/>
      <w:iCs/>
      <w:color w:val="000000"/>
      <w:sz w:val="12"/>
      <w:szCs w:val="12"/>
      <w:shd w:val="clear" w:color="auto" w:fill="auto"/>
    </w:rPr>
  </w:style>
  <w:style w:type="character" w:customStyle="1" w:styleId="csb3e8c9cf35">
    <w:name w:val="csb3e8c9cf35"/>
    <w:rsid w:val="006E41EA"/>
    <w:rPr>
      <w:rFonts w:ascii="Arial" w:hAnsi="Arial" w:cs="Arial" w:hint="default"/>
      <w:b/>
      <w:bCs/>
      <w:i w:val="0"/>
      <w:iCs w:val="0"/>
      <w:color w:val="000000"/>
      <w:sz w:val="18"/>
      <w:szCs w:val="18"/>
      <w:shd w:val="clear" w:color="auto" w:fill="auto"/>
    </w:rPr>
  </w:style>
  <w:style w:type="character" w:customStyle="1" w:styleId="csb3e8c9cf28">
    <w:name w:val="csb3e8c9cf28"/>
    <w:rsid w:val="006E41EA"/>
    <w:rPr>
      <w:rFonts w:ascii="Arial" w:hAnsi="Arial" w:cs="Arial" w:hint="default"/>
      <w:b/>
      <w:bCs/>
      <w:i w:val="0"/>
      <w:iCs w:val="0"/>
      <w:color w:val="000000"/>
      <w:sz w:val="18"/>
      <w:szCs w:val="18"/>
      <w:shd w:val="clear" w:color="auto" w:fill="auto"/>
    </w:rPr>
  </w:style>
  <w:style w:type="character" w:customStyle="1" w:styleId="csf562b9296">
    <w:name w:val="csf562b9296"/>
    <w:rsid w:val="006E41EA"/>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E41EA"/>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6E41EA"/>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6E41EA"/>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6E41EA"/>
    <w:pPr>
      <w:ind w:firstLine="708"/>
      <w:jc w:val="both"/>
    </w:pPr>
    <w:rPr>
      <w:rFonts w:ascii="Arial" w:eastAsia="Times New Roman" w:hAnsi="Arial"/>
      <w:b/>
      <w:sz w:val="18"/>
      <w:lang w:val="uk-UA" w:eastAsia="uk-UA"/>
    </w:rPr>
  </w:style>
  <w:style w:type="character" w:customStyle="1" w:styleId="csab6e076930">
    <w:name w:val="csab6e076930"/>
    <w:rsid w:val="006E41EA"/>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E41EA"/>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6E41EA"/>
    <w:pPr>
      <w:ind w:firstLine="708"/>
      <w:jc w:val="both"/>
    </w:pPr>
    <w:rPr>
      <w:rFonts w:ascii="Arial" w:eastAsia="Times New Roman" w:hAnsi="Arial"/>
      <w:b/>
      <w:sz w:val="18"/>
      <w:lang w:val="uk-UA" w:eastAsia="uk-UA"/>
    </w:rPr>
  </w:style>
  <w:style w:type="paragraph" w:customStyle="1" w:styleId="60">
    <w:name w:val="Основной текст с отступом60"/>
    <w:basedOn w:val="a"/>
    <w:rsid w:val="006E41EA"/>
    <w:pPr>
      <w:ind w:firstLine="708"/>
      <w:jc w:val="both"/>
    </w:pPr>
    <w:rPr>
      <w:rFonts w:ascii="Arial" w:eastAsia="Times New Roman" w:hAnsi="Arial"/>
      <w:b/>
      <w:sz w:val="18"/>
      <w:lang w:val="uk-UA" w:eastAsia="uk-UA"/>
    </w:rPr>
  </w:style>
  <w:style w:type="paragraph" w:customStyle="1" w:styleId="61">
    <w:name w:val="Основной текст с отступом61"/>
    <w:basedOn w:val="a"/>
    <w:rsid w:val="006E41EA"/>
    <w:pPr>
      <w:ind w:firstLine="708"/>
      <w:jc w:val="both"/>
    </w:pPr>
    <w:rPr>
      <w:rFonts w:ascii="Arial" w:eastAsia="Times New Roman" w:hAnsi="Arial"/>
      <w:b/>
      <w:sz w:val="18"/>
      <w:lang w:val="uk-UA" w:eastAsia="uk-UA"/>
    </w:rPr>
  </w:style>
  <w:style w:type="paragraph" w:customStyle="1" w:styleId="24">
    <w:name w:val="Обычный2"/>
    <w:rsid w:val="006E41EA"/>
    <w:rPr>
      <w:rFonts w:ascii="Times New Roman" w:eastAsia="Times New Roman" w:hAnsi="Times New Roman"/>
      <w:sz w:val="24"/>
      <w:lang w:val="uk-UA" w:eastAsia="ru-RU"/>
    </w:rPr>
  </w:style>
  <w:style w:type="paragraph" w:customStyle="1" w:styleId="220">
    <w:name w:val="Основной текст с отступом22"/>
    <w:basedOn w:val="a"/>
    <w:rsid w:val="006E41EA"/>
    <w:pPr>
      <w:spacing w:before="120" w:after="120"/>
    </w:pPr>
    <w:rPr>
      <w:rFonts w:ascii="Arial" w:eastAsia="Times New Roman" w:hAnsi="Arial"/>
      <w:sz w:val="18"/>
    </w:rPr>
  </w:style>
  <w:style w:type="paragraph" w:customStyle="1" w:styleId="221">
    <w:name w:val="Заголовок 22"/>
    <w:basedOn w:val="a"/>
    <w:rsid w:val="006E41EA"/>
    <w:rPr>
      <w:rFonts w:ascii="Arial" w:eastAsia="Times New Roman" w:hAnsi="Arial"/>
      <w:b/>
      <w:caps/>
      <w:sz w:val="16"/>
    </w:rPr>
  </w:style>
  <w:style w:type="paragraph" w:customStyle="1" w:styleId="421">
    <w:name w:val="Заголовок 42"/>
    <w:basedOn w:val="a"/>
    <w:rsid w:val="006E41EA"/>
    <w:rPr>
      <w:rFonts w:ascii="Arial" w:eastAsia="Times New Roman" w:hAnsi="Arial"/>
      <w:b/>
    </w:rPr>
  </w:style>
  <w:style w:type="paragraph" w:customStyle="1" w:styleId="3a">
    <w:name w:val="Обычный3"/>
    <w:rsid w:val="006E41EA"/>
    <w:rPr>
      <w:rFonts w:ascii="Times New Roman" w:eastAsia="Times New Roman" w:hAnsi="Times New Roman"/>
      <w:sz w:val="24"/>
      <w:lang w:val="uk-UA" w:eastAsia="ru-RU"/>
    </w:rPr>
  </w:style>
  <w:style w:type="paragraph" w:customStyle="1" w:styleId="240">
    <w:name w:val="Основной текст с отступом24"/>
    <w:basedOn w:val="a"/>
    <w:rsid w:val="006E41EA"/>
    <w:pPr>
      <w:spacing w:before="120" w:after="120"/>
    </w:pPr>
    <w:rPr>
      <w:rFonts w:ascii="Arial" w:eastAsia="Times New Roman" w:hAnsi="Arial"/>
      <w:sz w:val="18"/>
    </w:rPr>
  </w:style>
  <w:style w:type="paragraph" w:customStyle="1" w:styleId="230">
    <w:name w:val="Заголовок 23"/>
    <w:basedOn w:val="a"/>
    <w:rsid w:val="006E41EA"/>
    <w:rPr>
      <w:rFonts w:ascii="Arial" w:eastAsia="Times New Roman" w:hAnsi="Arial"/>
      <w:b/>
      <w:caps/>
      <w:sz w:val="16"/>
    </w:rPr>
  </w:style>
  <w:style w:type="paragraph" w:customStyle="1" w:styleId="430">
    <w:name w:val="Заголовок 43"/>
    <w:basedOn w:val="a"/>
    <w:rsid w:val="006E41EA"/>
    <w:rPr>
      <w:rFonts w:ascii="Arial" w:eastAsia="Times New Roman" w:hAnsi="Arial"/>
      <w:b/>
    </w:rPr>
  </w:style>
  <w:style w:type="paragraph" w:customStyle="1" w:styleId="BodyTextIndent">
    <w:name w:val="Body Text Indent"/>
    <w:basedOn w:val="a"/>
    <w:rsid w:val="006E41EA"/>
    <w:pPr>
      <w:spacing w:before="120" w:after="120"/>
    </w:pPr>
    <w:rPr>
      <w:rFonts w:ascii="Arial" w:eastAsia="Times New Roman" w:hAnsi="Arial"/>
      <w:sz w:val="18"/>
    </w:rPr>
  </w:style>
  <w:style w:type="paragraph" w:customStyle="1" w:styleId="Heading2">
    <w:name w:val="Heading 2"/>
    <w:basedOn w:val="a"/>
    <w:rsid w:val="006E41EA"/>
    <w:rPr>
      <w:rFonts w:ascii="Arial" w:eastAsia="Times New Roman" w:hAnsi="Arial"/>
      <w:b/>
      <w:caps/>
      <w:sz w:val="16"/>
    </w:rPr>
  </w:style>
  <w:style w:type="paragraph" w:customStyle="1" w:styleId="Heading4">
    <w:name w:val="Heading 4"/>
    <w:basedOn w:val="a"/>
    <w:rsid w:val="006E41EA"/>
    <w:rPr>
      <w:rFonts w:ascii="Arial" w:eastAsia="Times New Roman" w:hAnsi="Arial"/>
      <w:b/>
    </w:rPr>
  </w:style>
  <w:style w:type="paragraph" w:customStyle="1" w:styleId="62">
    <w:name w:val="Основной текст с отступом62"/>
    <w:basedOn w:val="a"/>
    <w:rsid w:val="006E41EA"/>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6E41EA"/>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6E41EA"/>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6E41EA"/>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6E41EA"/>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6E41EA"/>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6E41EA"/>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6E41EA"/>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6E41EA"/>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6E41EA"/>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6E41EA"/>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6E41E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6E41EA"/>
    <w:pPr>
      <w:widowControl w:val="0"/>
      <w:shd w:val="clear" w:color="auto" w:fill="FFFFFF"/>
      <w:spacing w:line="278" w:lineRule="exact"/>
      <w:jc w:val="center"/>
    </w:pPr>
    <w:rPr>
      <w:sz w:val="21"/>
      <w:szCs w:val="21"/>
      <w:lang w:val="uk-UA" w:eastAsia="uk-UA"/>
    </w:rPr>
  </w:style>
  <w:style w:type="paragraph" w:customStyle="1" w:styleId="73">
    <w:name w:val="Основной текст с отступом73"/>
    <w:basedOn w:val="a"/>
    <w:rsid w:val="006E41EA"/>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6E41EA"/>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6E41EA"/>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6E41EA"/>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6E41EA"/>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6E41EA"/>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6E41EA"/>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6E41EA"/>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6E41EA"/>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6E41EA"/>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6E41EA"/>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6E41EA"/>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6E41EA"/>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6E41EA"/>
    <w:pPr>
      <w:ind w:firstLine="708"/>
      <w:jc w:val="both"/>
    </w:pPr>
    <w:rPr>
      <w:rFonts w:ascii="Arial" w:eastAsia="Times New Roman" w:hAnsi="Arial"/>
      <w:b/>
      <w:sz w:val="18"/>
      <w:lang w:val="uk-UA" w:eastAsia="uk-UA"/>
    </w:rPr>
  </w:style>
  <w:style w:type="character" w:customStyle="1" w:styleId="csab6e076965">
    <w:name w:val="csab6e076965"/>
    <w:rsid w:val="006E41EA"/>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6E41EA"/>
    <w:pPr>
      <w:ind w:firstLine="708"/>
      <w:jc w:val="both"/>
    </w:pPr>
    <w:rPr>
      <w:rFonts w:ascii="Arial" w:eastAsia="Times New Roman" w:hAnsi="Arial"/>
      <w:b/>
      <w:sz w:val="18"/>
      <w:lang w:val="uk-UA" w:eastAsia="uk-UA"/>
    </w:rPr>
  </w:style>
  <w:style w:type="character" w:customStyle="1" w:styleId="csf229d0ff33">
    <w:name w:val="csf229d0ff33"/>
    <w:rsid w:val="006E41EA"/>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6E41EA"/>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6E41EA"/>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6E41EA"/>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6E41EA"/>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6E41EA"/>
    <w:pPr>
      <w:ind w:firstLine="708"/>
      <w:jc w:val="both"/>
    </w:pPr>
    <w:rPr>
      <w:rFonts w:ascii="Arial" w:eastAsia="Times New Roman" w:hAnsi="Arial"/>
      <w:b/>
      <w:sz w:val="18"/>
      <w:lang w:val="uk-UA" w:eastAsia="uk-UA"/>
    </w:rPr>
  </w:style>
  <w:style w:type="character" w:customStyle="1" w:styleId="csab6e076920">
    <w:name w:val="csab6e076920"/>
    <w:rsid w:val="006E41EA"/>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6E41EA"/>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6E41EA"/>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6E41EA"/>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6E41EA"/>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6E41EA"/>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6E41EA"/>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6E41EA"/>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6E41EA"/>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6E41EA"/>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6E41EA"/>
    <w:pPr>
      <w:ind w:firstLine="708"/>
      <w:jc w:val="both"/>
    </w:pPr>
    <w:rPr>
      <w:rFonts w:ascii="Arial" w:eastAsia="Times New Roman" w:hAnsi="Arial"/>
      <w:b/>
      <w:sz w:val="18"/>
      <w:lang w:val="uk-UA" w:eastAsia="uk-UA"/>
    </w:rPr>
  </w:style>
  <w:style w:type="character" w:customStyle="1" w:styleId="csf229d0ff50">
    <w:name w:val="csf229d0ff50"/>
    <w:rsid w:val="006E41EA"/>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6E41EA"/>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6E41EA"/>
    <w:pPr>
      <w:ind w:firstLine="708"/>
      <w:jc w:val="both"/>
    </w:pPr>
    <w:rPr>
      <w:rFonts w:ascii="Arial" w:eastAsia="Times New Roman" w:hAnsi="Arial"/>
      <w:b/>
      <w:sz w:val="18"/>
      <w:lang w:val="uk-UA" w:eastAsia="uk-UA"/>
    </w:rPr>
  </w:style>
  <w:style w:type="paragraph" w:customStyle="1" w:styleId="111">
    <w:name w:val="Основной текст с отступом111"/>
    <w:basedOn w:val="a"/>
    <w:rsid w:val="006E41EA"/>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6E41EA"/>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6E41EA"/>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6E41EA"/>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6E41EA"/>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6E41EA"/>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6E41EA"/>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6E41EA"/>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6E41EA"/>
    <w:pPr>
      <w:ind w:firstLine="708"/>
      <w:jc w:val="both"/>
    </w:pPr>
    <w:rPr>
      <w:rFonts w:ascii="Arial" w:eastAsia="Times New Roman" w:hAnsi="Arial"/>
      <w:b/>
      <w:sz w:val="18"/>
      <w:lang w:val="uk-UA" w:eastAsia="uk-UA"/>
    </w:rPr>
  </w:style>
  <w:style w:type="character" w:customStyle="1" w:styleId="csf229d0ff83">
    <w:name w:val="csf229d0ff83"/>
    <w:rsid w:val="006E41EA"/>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6E41EA"/>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6E41EA"/>
    <w:pPr>
      <w:ind w:firstLine="708"/>
      <w:jc w:val="both"/>
    </w:pPr>
    <w:rPr>
      <w:rFonts w:ascii="Arial" w:eastAsia="Times New Roman" w:hAnsi="Arial"/>
      <w:b/>
      <w:sz w:val="18"/>
      <w:lang w:val="uk-UA" w:eastAsia="uk-UA"/>
    </w:rPr>
  </w:style>
  <w:style w:type="character" w:customStyle="1" w:styleId="csf229d0ff76">
    <w:name w:val="csf229d0ff76"/>
    <w:rsid w:val="006E41EA"/>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E41EA"/>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6E41EA"/>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6E41EA"/>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6E41EA"/>
    <w:pPr>
      <w:ind w:firstLine="708"/>
      <w:jc w:val="both"/>
    </w:pPr>
    <w:rPr>
      <w:rFonts w:ascii="Arial" w:eastAsia="Times New Roman" w:hAnsi="Arial"/>
      <w:b/>
      <w:sz w:val="18"/>
      <w:lang w:val="uk-UA" w:eastAsia="uk-UA"/>
    </w:rPr>
  </w:style>
  <w:style w:type="character" w:customStyle="1" w:styleId="csf229d0ff20">
    <w:name w:val="csf229d0ff20"/>
    <w:rsid w:val="006E41EA"/>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6E41EA"/>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6E41EA"/>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6E41EA"/>
    <w:pPr>
      <w:ind w:firstLine="708"/>
      <w:jc w:val="both"/>
    </w:pPr>
    <w:rPr>
      <w:rFonts w:ascii="Arial" w:eastAsia="Times New Roman" w:hAnsi="Arial"/>
      <w:b/>
      <w:sz w:val="18"/>
      <w:lang w:val="uk-UA" w:eastAsia="uk-UA"/>
    </w:rPr>
  </w:style>
  <w:style w:type="paragraph" w:customStyle="1" w:styleId="1300">
    <w:name w:val="Основной текст с отступом130"/>
    <w:basedOn w:val="a"/>
    <w:rsid w:val="006E41EA"/>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6E41EA"/>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6E41EA"/>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6E41EA"/>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6E41EA"/>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6E41EA"/>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6E41EA"/>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6E41EA"/>
    <w:pPr>
      <w:ind w:firstLine="708"/>
      <w:jc w:val="both"/>
    </w:pPr>
    <w:rPr>
      <w:rFonts w:ascii="Arial" w:eastAsia="Times New Roman" w:hAnsi="Arial"/>
      <w:b/>
      <w:sz w:val="18"/>
      <w:lang w:val="uk-UA" w:eastAsia="uk-UA"/>
    </w:rPr>
  </w:style>
  <w:style w:type="character" w:customStyle="1" w:styleId="csab6e07697">
    <w:name w:val="csab6e07697"/>
    <w:rsid w:val="006E41EA"/>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6E41EA"/>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6E41EA"/>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6E41EA"/>
    <w:pPr>
      <w:ind w:firstLine="708"/>
      <w:jc w:val="both"/>
    </w:pPr>
    <w:rPr>
      <w:rFonts w:ascii="Arial" w:eastAsia="Times New Roman" w:hAnsi="Arial"/>
      <w:b/>
      <w:sz w:val="18"/>
      <w:lang w:val="uk-UA" w:eastAsia="uk-UA"/>
    </w:rPr>
  </w:style>
  <w:style w:type="character" w:customStyle="1" w:styleId="csb3e8c9cf94">
    <w:name w:val="csb3e8c9cf94"/>
    <w:rsid w:val="006E41EA"/>
    <w:rPr>
      <w:rFonts w:ascii="Arial" w:hAnsi="Arial" w:cs="Arial" w:hint="default"/>
      <w:b/>
      <w:bCs/>
      <w:i w:val="0"/>
      <w:iCs w:val="0"/>
      <w:color w:val="000000"/>
      <w:sz w:val="18"/>
      <w:szCs w:val="18"/>
      <w:shd w:val="clear" w:color="auto" w:fill="auto"/>
    </w:rPr>
  </w:style>
  <w:style w:type="character" w:customStyle="1" w:styleId="csf229d0ff91">
    <w:name w:val="csf229d0ff91"/>
    <w:rsid w:val="006E41EA"/>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6E41EA"/>
    <w:rPr>
      <w:rFonts w:ascii="Arial" w:eastAsia="Times New Roman" w:hAnsi="Arial"/>
      <w:b/>
      <w:caps/>
      <w:sz w:val="16"/>
      <w:lang w:val="ru-RU" w:eastAsia="ru-RU"/>
    </w:rPr>
  </w:style>
  <w:style w:type="character" w:customStyle="1" w:styleId="411">
    <w:name w:val="Заголовок 4 Знак1"/>
    <w:uiPriority w:val="9"/>
    <w:locked/>
    <w:rsid w:val="006E41EA"/>
    <w:rPr>
      <w:rFonts w:ascii="Arial" w:eastAsia="Times New Roman" w:hAnsi="Arial"/>
      <w:b/>
      <w:lang w:val="ru-RU" w:eastAsia="ru-RU"/>
    </w:rPr>
  </w:style>
  <w:style w:type="character" w:customStyle="1" w:styleId="csf229d0ff74">
    <w:name w:val="csf229d0ff74"/>
    <w:rsid w:val="006E41EA"/>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6E41EA"/>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6E41EA"/>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6E41EA"/>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6E41EA"/>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6E41EA"/>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6E41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6E41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6E41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6E41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6E41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6E41EA"/>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6E41EA"/>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6E41EA"/>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6E41EA"/>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6E41EA"/>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6E41EA"/>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6E41EA"/>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6E41EA"/>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6E41EA"/>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6E41EA"/>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6E41EA"/>
    <w:rPr>
      <w:rFonts w:ascii="Arial" w:hAnsi="Arial" w:cs="Arial" w:hint="default"/>
      <w:b w:val="0"/>
      <w:bCs w:val="0"/>
      <w:i w:val="0"/>
      <w:iCs w:val="0"/>
      <w:color w:val="000000"/>
      <w:sz w:val="18"/>
      <w:szCs w:val="18"/>
      <w:shd w:val="clear" w:color="auto" w:fill="auto"/>
    </w:rPr>
  </w:style>
  <w:style w:type="character" w:customStyle="1" w:styleId="csba294252">
    <w:name w:val="csba294252"/>
    <w:rsid w:val="006E41EA"/>
    <w:rPr>
      <w:rFonts w:ascii="Segoe UI" w:hAnsi="Segoe UI" w:cs="Segoe UI" w:hint="default"/>
      <w:b/>
      <w:bCs/>
      <w:i/>
      <w:iCs/>
      <w:color w:val="102B56"/>
      <w:sz w:val="18"/>
      <w:szCs w:val="18"/>
      <w:shd w:val="clear" w:color="auto" w:fill="auto"/>
    </w:rPr>
  </w:style>
  <w:style w:type="character" w:customStyle="1" w:styleId="csf229d0ff131">
    <w:name w:val="csf229d0ff131"/>
    <w:rsid w:val="006E41EA"/>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6E41EA"/>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6E41EA"/>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6E41EA"/>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6E41EA"/>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6E41EA"/>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6E41EA"/>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6E41EA"/>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6E41EA"/>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6E41EA"/>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6E41EA"/>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6E41EA"/>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6E41EA"/>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6E41EA"/>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6E41EA"/>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6E41EA"/>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6E41EA"/>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6E41EA"/>
    <w:rPr>
      <w:rFonts w:ascii="Arial" w:hAnsi="Arial" w:cs="Arial" w:hint="default"/>
      <w:b/>
      <w:bCs/>
      <w:i/>
      <w:iCs/>
      <w:color w:val="000000"/>
      <w:sz w:val="18"/>
      <w:szCs w:val="18"/>
      <w:shd w:val="clear" w:color="auto" w:fill="auto"/>
    </w:rPr>
  </w:style>
  <w:style w:type="character" w:customStyle="1" w:styleId="csf229d0ff144">
    <w:name w:val="csf229d0ff144"/>
    <w:rsid w:val="006E41EA"/>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6E41EA"/>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6E41EA"/>
    <w:rPr>
      <w:rFonts w:ascii="Arial" w:hAnsi="Arial" w:cs="Arial" w:hint="default"/>
      <w:b/>
      <w:bCs/>
      <w:i/>
      <w:iCs/>
      <w:color w:val="000000"/>
      <w:sz w:val="18"/>
      <w:szCs w:val="18"/>
      <w:shd w:val="clear" w:color="auto" w:fill="auto"/>
    </w:rPr>
  </w:style>
  <w:style w:type="character" w:customStyle="1" w:styleId="csf229d0ff122">
    <w:name w:val="csf229d0ff122"/>
    <w:rsid w:val="006E41EA"/>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6E41EA"/>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6E41EA"/>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6E41EA"/>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6E41EA"/>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6E41EA"/>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6E41EA"/>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6E41EA"/>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6E41EA"/>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6E41EA"/>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6E41EA"/>
    <w:rPr>
      <w:rFonts w:ascii="Arial" w:hAnsi="Arial" w:cs="Arial"/>
      <w:sz w:val="18"/>
      <w:szCs w:val="18"/>
      <w:lang w:val="ru-RU"/>
    </w:rPr>
  </w:style>
  <w:style w:type="paragraph" w:customStyle="1" w:styleId="Arial90">
    <w:name w:val="Arial9(без отступов)"/>
    <w:link w:val="Arial9"/>
    <w:semiHidden/>
    <w:rsid w:val="006E41EA"/>
    <w:pPr>
      <w:ind w:left="-113"/>
    </w:pPr>
    <w:rPr>
      <w:rFonts w:ascii="Arial" w:hAnsi="Arial" w:cs="Arial"/>
      <w:sz w:val="18"/>
      <w:szCs w:val="18"/>
      <w:lang w:val="ru-RU" w:eastAsia="uk-UA"/>
    </w:rPr>
  </w:style>
  <w:style w:type="character" w:customStyle="1" w:styleId="csf229d0ff178">
    <w:name w:val="csf229d0ff178"/>
    <w:rsid w:val="006E41EA"/>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6E41EA"/>
    <w:rPr>
      <w:rFonts w:ascii="Arial" w:hAnsi="Arial" w:cs="Arial" w:hint="default"/>
      <w:b/>
      <w:bCs/>
      <w:i w:val="0"/>
      <w:iCs w:val="0"/>
      <w:color w:val="000000"/>
      <w:sz w:val="18"/>
      <w:szCs w:val="18"/>
      <w:shd w:val="clear" w:color="auto" w:fill="auto"/>
    </w:rPr>
  </w:style>
  <w:style w:type="character" w:customStyle="1" w:styleId="csf229d0ff8">
    <w:name w:val="csf229d0ff8"/>
    <w:rsid w:val="006E41EA"/>
    <w:rPr>
      <w:rFonts w:ascii="Arial" w:hAnsi="Arial" w:cs="Arial" w:hint="default"/>
      <w:b w:val="0"/>
      <w:bCs w:val="0"/>
      <w:i w:val="0"/>
      <w:iCs w:val="0"/>
      <w:color w:val="000000"/>
      <w:sz w:val="18"/>
      <w:szCs w:val="18"/>
      <w:shd w:val="clear" w:color="auto" w:fill="auto"/>
    </w:rPr>
  </w:style>
  <w:style w:type="character" w:customStyle="1" w:styleId="cs9b006263">
    <w:name w:val="cs9b006263"/>
    <w:rsid w:val="006E41EA"/>
    <w:rPr>
      <w:rFonts w:ascii="Arial" w:hAnsi="Arial" w:cs="Arial" w:hint="default"/>
      <w:b/>
      <w:bCs/>
      <w:i w:val="0"/>
      <w:iCs w:val="0"/>
      <w:color w:val="000000"/>
      <w:sz w:val="20"/>
      <w:szCs w:val="20"/>
      <w:shd w:val="clear" w:color="auto" w:fill="auto"/>
    </w:rPr>
  </w:style>
  <w:style w:type="character" w:customStyle="1" w:styleId="csf229d0ff36">
    <w:name w:val="csf229d0ff36"/>
    <w:rsid w:val="006E41EA"/>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6E41EA"/>
    <w:rPr>
      <w:rFonts w:ascii="Arial" w:hAnsi="Arial" w:cs="Arial" w:hint="default"/>
      <w:b w:val="0"/>
      <w:bCs w:val="0"/>
      <w:i w:val="0"/>
      <w:iCs w:val="0"/>
      <w:color w:val="000000"/>
      <w:sz w:val="18"/>
      <w:szCs w:val="18"/>
      <w:shd w:val="clear" w:color="auto" w:fill="auto"/>
    </w:rPr>
  </w:style>
  <w:style w:type="character" w:customStyle="1" w:styleId="csb3e8c9cf109">
    <w:name w:val="csb3e8c9cf109"/>
    <w:rsid w:val="006E41EA"/>
    <w:rPr>
      <w:rFonts w:ascii="Arial" w:hAnsi="Arial" w:cs="Arial" w:hint="default"/>
      <w:b/>
      <w:bCs/>
      <w:i w:val="0"/>
      <w:iCs w:val="0"/>
      <w:color w:val="000000"/>
      <w:sz w:val="18"/>
      <w:szCs w:val="18"/>
      <w:shd w:val="clear" w:color="auto" w:fill="auto"/>
    </w:rPr>
  </w:style>
  <w:style w:type="character" w:customStyle="1" w:styleId="csf229d0ff47">
    <w:name w:val="csf229d0ff47"/>
    <w:rsid w:val="006E41EA"/>
    <w:rPr>
      <w:rFonts w:ascii="Arial" w:hAnsi="Arial" w:cs="Arial" w:hint="default"/>
      <w:b w:val="0"/>
      <w:bCs w:val="0"/>
      <w:i w:val="0"/>
      <w:iCs w:val="0"/>
      <w:color w:val="000000"/>
      <w:sz w:val="18"/>
      <w:szCs w:val="18"/>
      <w:shd w:val="clear" w:color="auto" w:fill="auto"/>
    </w:rPr>
  </w:style>
  <w:style w:type="character" w:customStyle="1" w:styleId="cs9dae8f7a1">
    <w:name w:val="cs9dae8f7a1"/>
    <w:rsid w:val="006E41EA"/>
    <w:rPr>
      <w:rFonts w:ascii="Microsoft Sans Serif" w:hAnsi="Microsoft Sans Serif" w:cs="Microsoft Sans Serif" w:hint="default"/>
      <w:b w:val="0"/>
      <w:bCs w:val="0"/>
      <w:i w:val="0"/>
      <w:iCs w:val="0"/>
      <w:color w:val="000000"/>
      <w:sz w:val="18"/>
      <w:szCs w:val="18"/>
      <w:shd w:val="clear" w:color="auto" w:fill="auto"/>
    </w:rPr>
  </w:style>
  <w:style w:type="character" w:customStyle="1" w:styleId="csf229d0ff1">
    <w:name w:val="csf229d0ff1"/>
    <w:rsid w:val="006E41EA"/>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CD084-428D-4E61-8719-457CA67FC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34262</Words>
  <Characters>195300</Characters>
  <Application>Microsoft Office Word</Application>
  <DocSecurity>0</DocSecurity>
  <Lines>1627</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2021-06-25T10:23:00Z</cp:lastPrinted>
  <dcterms:created xsi:type="dcterms:W3CDTF">2021-07-16T11:40:00Z</dcterms:created>
  <dcterms:modified xsi:type="dcterms:W3CDTF">2021-07-16T11:40:00Z</dcterms:modified>
</cp:coreProperties>
</file>