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5356B3" w:rsidP="00674BA1">
      <w:pPr>
        <w:spacing w:after="120"/>
        <w:jc w:val="center"/>
        <w:rPr>
          <w:rFonts w:ascii="Times New Roman CYR" w:hAnsi="Times New Roman CYR"/>
          <w:lang w:val="uk-UA"/>
        </w:rPr>
      </w:pPr>
      <w:bookmarkStart w:id="0" w:name="_GoBack"/>
      <w:bookmarkEnd w:id="0"/>
      <w:r>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920" w:type="dxa"/>
        <w:tblInd w:w="-72" w:type="dxa"/>
        <w:tblLook w:val="01E0" w:firstRow="1" w:lastRow="1" w:firstColumn="1" w:lastColumn="1" w:noHBand="0" w:noVBand="0"/>
      </w:tblPr>
      <w:tblGrid>
        <w:gridCol w:w="4008"/>
        <w:gridCol w:w="2129"/>
        <w:gridCol w:w="4783"/>
      </w:tblGrid>
      <w:tr w:rsidR="008C4BFD" w:rsidRPr="00A62050" w:rsidTr="00671F26">
        <w:tc>
          <w:tcPr>
            <w:tcW w:w="4008" w:type="dxa"/>
          </w:tcPr>
          <w:p w:rsidR="008C4BFD" w:rsidRPr="008864DA" w:rsidRDefault="008C4BFD" w:rsidP="004F0B17">
            <w:pPr>
              <w:rPr>
                <w:sz w:val="28"/>
                <w:szCs w:val="28"/>
                <w:lang w:val="uk-UA"/>
              </w:rPr>
            </w:pPr>
          </w:p>
          <w:p w:rsidR="008C4BFD" w:rsidRPr="008864DA" w:rsidRDefault="00671F26" w:rsidP="004F0B17">
            <w:pPr>
              <w:rPr>
                <w:color w:val="FFFFFF"/>
                <w:sz w:val="28"/>
                <w:szCs w:val="28"/>
                <w:lang w:val="uk-UA"/>
              </w:rPr>
            </w:pPr>
            <w:r w:rsidRPr="00671F26">
              <w:rPr>
                <w:sz w:val="28"/>
                <w:szCs w:val="28"/>
                <w:u w:val="single"/>
                <w:lang w:val="uk-UA"/>
              </w:rPr>
              <w:t>21 вересня 2021 року</w:t>
            </w:r>
            <w:r w:rsidR="008C4BFD" w:rsidRPr="00671F26">
              <w:rPr>
                <w:color w:val="FFFFFF"/>
                <w:sz w:val="28"/>
                <w:szCs w:val="28"/>
                <w:u w:val="single"/>
                <w:lang w:val="uk-UA"/>
              </w:rPr>
              <w:t>05</w:t>
            </w:r>
            <w:r w:rsidR="008C4BFD" w:rsidRPr="008864DA">
              <w:rPr>
                <w:color w:val="FFFFFF"/>
                <w:sz w:val="28"/>
                <w:szCs w:val="28"/>
                <w:lang w:val="uk-UA"/>
              </w:rPr>
              <w:t xml:space="preserve">.20200      </w:t>
            </w:r>
          </w:p>
        </w:tc>
        <w:tc>
          <w:tcPr>
            <w:tcW w:w="2129" w:type="dxa"/>
          </w:tcPr>
          <w:p w:rsidR="008C4BFD" w:rsidRPr="008864DA" w:rsidRDefault="008C4BFD" w:rsidP="004F0B17">
            <w:pPr>
              <w:jc w:val="center"/>
              <w:rPr>
                <w:sz w:val="24"/>
                <w:szCs w:val="24"/>
                <w:lang w:val="uk-UA"/>
              </w:rPr>
            </w:pPr>
            <w:r w:rsidRPr="008864DA">
              <w:rPr>
                <w:sz w:val="24"/>
                <w:szCs w:val="24"/>
              </w:rPr>
              <w:t xml:space="preserve">               </w:t>
            </w:r>
            <w:r w:rsidRPr="008864DA">
              <w:rPr>
                <w:sz w:val="24"/>
                <w:szCs w:val="24"/>
                <w:lang w:val="uk-UA"/>
              </w:rPr>
              <w:t>Київ</w:t>
            </w:r>
          </w:p>
        </w:tc>
        <w:tc>
          <w:tcPr>
            <w:tcW w:w="4783" w:type="dxa"/>
          </w:tcPr>
          <w:p w:rsidR="008C4BFD" w:rsidRPr="008864DA" w:rsidRDefault="008C4BFD" w:rsidP="004F0B17">
            <w:pPr>
              <w:ind w:firstLine="72"/>
              <w:jc w:val="center"/>
              <w:rPr>
                <w:sz w:val="28"/>
                <w:szCs w:val="28"/>
                <w:lang w:val="uk-UA"/>
              </w:rPr>
            </w:pPr>
          </w:p>
          <w:p w:rsidR="008C4BFD" w:rsidRPr="008864DA" w:rsidRDefault="008C4BFD" w:rsidP="00671F26">
            <w:pPr>
              <w:ind w:firstLine="72"/>
              <w:jc w:val="center"/>
              <w:rPr>
                <w:sz w:val="28"/>
                <w:szCs w:val="28"/>
                <w:lang w:val="uk-UA"/>
              </w:rPr>
            </w:pPr>
            <w:r w:rsidRPr="008864DA">
              <w:rPr>
                <w:sz w:val="28"/>
                <w:szCs w:val="28"/>
                <w:lang w:val="uk-UA"/>
              </w:rPr>
              <w:t xml:space="preserve">                      </w:t>
            </w:r>
            <w:r w:rsidRPr="008864DA">
              <w:rPr>
                <w:sz w:val="28"/>
                <w:szCs w:val="28"/>
                <w:lang w:val="en-US"/>
              </w:rPr>
              <w:t xml:space="preserve">        </w:t>
            </w:r>
            <w:r w:rsidRPr="008864DA">
              <w:rPr>
                <w:sz w:val="28"/>
                <w:szCs w:val="28"/>
                <w:lang w:val="uk-UA"/>
              </w:rPr>
              <w:t>№</w:t>
            </w:r>
            <w:r w:rsidRPr="008864DA">
              <w:rPr>
                <w:color w:val="FFFFFF"/>
                <w:sz w:val="28"/>
                <w:szCs w:val="28"/>
                <w:lang w:val="uk-UA"/>
              </w:rPr>
              <w:t xml:space="preserve"> </w:t>
            </w:r>
            <w:r w:rsidR="00671F26" w:rsidRPr="00671F26">
              <w:rPr>
                <w:sz w:val="28"/>
                <w:szCs w:val="28"/>
                <w:u w:val="single"/>
                <w:lang w:val="uk-UA"/>
              </w:rPr>
              <w:t>1994</w:t>
            </w:r>
            <w:r w:rsidRPr="008864DA">
              <w:rPr>
                <w:color w:val="FFFFFF"/>
                <w:sz w:val="28"/>
                <w:szCs w:val="28"/>
                <w:lang w:val="uk-UA"/>
              </w:rPr>
              <w:t>2284</w:t>
            </w:r>
          </w:p>
        </w:tc>
      </w:tr>
    </w:tbl>
    <w:p w:rsidR="008C4BFD" w:rsidRDefault="008C4BFD" w:rsidP="008C4BFD">
      <w:pPr>
        <w:jc w:val="both"/>
        <w:rPr>
          <w:sz w:val="28"/>
          <w:szCs w:val="28"/>
          <w:lang w:val="en-US"/>
        </w:rPr>
      </w:pPr>
    </w:p>
    <w:p w:rsidR="008C4BFD" w:rsidRDefault="008C4BFD" w:rsidP="008C4BFD">
      <w:pPr>
        <w:jc w:val="both"/>
        <w:rPr>
          <w:sz w:val="28"/>
          <w:szCs w:val="28"/>
          <w:lang w:val="uk-UA"/>
        </w:rPr>
      </w:pPr>
    </w:p>
    <w:p w:rsidR="002266DA" w:rsidRPr="002266DA" w:rsidRDefault="002266DA" w:rsidP="008C4BFD">
      <w:pPr>
        <w:jc w:val="both"/>
        <w:rPr>
          <w:sz w:val="28"/>
          <w:szCs w:val="28"/>
          <w:lang w:val="uk-UA"/>
        </w:rPr>
      </w:pPr>
    </w:p>
    <w:p w:rsidR="004D2ACA" w:rsidRDefault="00FF071A" w:rsidP="004D2ACA">
      <w:pPr>
        <w:jc w:val="both"/>
        <w:rPr>
          <w:sz w:val="16"/>
          <w:szCs w:val="16"/>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w:t>
      </w:r>
      <w:r w:rsidR="00F76283">
        <w:rPr>
          <w:b/>
          <w:sz w:val="28"/>
          <w:szCs w:val="28"/>
          <w:lang w:val="uk-UA"/>
        </w:rPr>
        <w:t>и</w:t>
      </w:r>
      <w:r w:rsidRPr="007738D2">
        <w:rPr>
          <w:b/>
          <w:sz w:val="28"/>
          <w:szCs w:val="28"/>
          <w:lang w:val="uk-UA"/>
        </w:rPr>
        <w:t xml:space="preserve"> до реєстраційних матеріалів</w:t>
      </w:r>
      <w:r w:rsidR="004D2ACA">
        <w:rPr>
          <w:b/>
          <w:sz w:val="28"/>
          <w:szCs w:val="28"/>
          <w:lang w:val="uk-UA"/>
        </w:rPr>
        <w:t xml:space="preserve"> </w:t>
      </w:r>
    </w:p>
    <w:p w:rsidR="004D2ACA" w:rsidRDefault="004D2ACA" w:rsidP="00FC73F7">
      <w:pPr>
        <w:ind w:firstLine="720"/>
        <w:jc w:val="both"/>
        <w:rPr>
          <w:sz w:val="16"/>
          <w:szCs w:val="16"/>
          <w:lang w:val="uk-UA"/>
        </w:rPr>
      </w:pPr>
    </w:p>
    <w:p w:rsidR="004D2ACA" w:rsidRDefault="004D2ACA" w:rsidP="00FC73F7">
      <w:pPr>
        <w:ind w:firstLine="720"/>
        <w:jc w:val="both"/>
        <w:rPr>
          <w:sz w:val="16"/>
          <w:szCs w:val="16"/>
          <w:lang w:val="uk-UA"/>
        </w:rPr>
      </w:pPr>
    </w:p>
    <w:p w:rsidR="002266DA" w:rsidRDefault="002266DA" w:rsidP="00FC73F7">
      <w:pPr>
        <w:ind w:firstLine="720"/>
        <w:jc w:val="both"/>
        <w:rPr>
          <w:sz w:val="16"/>
          <w:szCs w:val="16"/>
          <w:lang w:val="uk-UA"/>
        </w:rPr>
      </w:pPr>
    </w:p>
    <w:p w:rsidR="002266DA" w:rsidRDefault="002266DA" w:rsidP="00FC73F7">
      <w:pPr>
        <w:ind w:firstLine="720"/>
        <w:jc w:val="both"/>
        <w:rPr>
          <w:sz w:val="16"/>
          <w:szCs w:val="16"/>
          <w:lang w:val="uk-UA"/>
        </w:rPr>
      </w:pPr>
    </w:p>
    <w:p w:rsidR="00917598" w:rsidRPr="0067588C" w:rsidRDefault="00917598" w:rsidP="00FC73F7">
      <w:pPr>
        <w:ind w:firstLine="720"/>
        <w:jc w:val="both"/>
        <w:rPr>
          <w:sz w:val="16"/>
          <w:szCs w:val="16"/>
          <w:lang w:val="uk-UA"/>
        </w:rPr>
      </w:pPr>
    </w:p>
    <w:p w:rsidR="00957C7E" w:rsidRPr="0013129D" w:rsidRDefault="00957C7E" w:rsidP="00957C7E">
      <w:pPr>
        <w:pStyle w:val="HTML"/>
        <w:ind w:firstLine="720"/>
        <w:jc w:val="both"/>
        <w:rPr>
          <w:rFonts w:ascii="Times New Roman" w:hAnsi="Times New Roman"/>
          <w:sz w:val="28"/>
          <w:szCs w:val="28"/>
          <w:lang w:val="uk-UA"/>
        </w:rPr>
      </w:pPr>
      <w:r>
        <w:rPr>
          <w:rFonts w:ascii="Times New Roman" w:hAnsi="Times New Roman"/>
          <w:sz w:val="28"/>
          <w:szCs w:val="28"/>
          <w:lang w:val="uk-UA"/>
        </w:rPr>
        <w:t>Відповідно до статті 9 Закону України «Про лікарські засоби», пунктів 5,</w:t>
      </w:r>
      <w:r w:rsidRPr="00AB2E73">
        <w:rPr>
          <w:rFonts w:ascii="Times New Roman" w:hAnsi="Times New Roman"/>
          <w:sz w:val="28"/>
          <w:szCs w:val="28"/>
          <w:lang w:val="uk-UA"/>
        </w:rPr>
        <w:t xml:space="preserve"> 7</w:t>
      </w:r>
      <w:r>
        <w:rPr>
          <w:rFonts w:ascii="Times New Roman" w:hAnsi="Times New Roman"/>
          <w:sz w:val="28"/>
          <w:szCs w:val="28"/>
          <w:lang w:val="uk-UA"/>
        </w:rPr>
        <w:t>, 10</w:t>
      </w:r>
      <w:r w:rsidRPr="00AB2E73">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D61B9F">
        <w:rPr>
          <w:rFonts w:ascii="Times New Roman" w:hAnsi="Times New Roman"/>
          <w:sz w:val="28"/>
          <w:szCs w:val="28"/>
          <w:lang w:val="uk-UA"/>
        </w:rPr>
        <w:t>оку</w:t>
      </w:r>
      <w:r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D61591" w:rsidRPr="002266DA" w:rsidRDefault="00D61591" w:rsidP="00FC73F7">
      <w:pPr>
        <w:pStyle w:val="31"/>
        <w:ind w:left="0"/>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2266DA" w:rsidRPr="002266DA" w:rsidRDefault="002266DA" w:rsidP="00FC73F7">
      <w:pPr>
        <w:pStyle w:val="31"/>
        <w:ind w:left="0"/>
        <w:rPr>
          <w:b/>
          <w:bCs/>
          <w:sz w:val="18"/>
          <w:szCs w:val="18"/>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D33F8D">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3545CB" w:rsidRDefault="003545CB" w:rsidP="00D33F8D">
      <w:pPr>
        <w:tabs>
          <w:tab w:val="left" w:pos="1080"/>
        </w:tabs>
        <w:ind w:firstLine="720"/>
        <w:jc w:val="both"/>
        <w:rPr>
          <w:sz w:val="28"/>
          <w:szCs w:val="28"/>
          <w:lang w:val="uk-UA"/>
        </w:rPr>
      </w:pPr>
    </w:p>
    <w:p w:rsidR="00F23645" w:rsidRPr="00E37B30" w:rsidRDefault="004A36AC" w:rsidP="005418EE">
      <w:pPr>
        <w:tabs>
          <w:tab w:val="left" w:pos="720"/>
          <w:tab w:val="left" w:pos="1080"/>
        </w:tabs>
        <w:jc w:val="both"/>
        <w:rPr>
          <w:sz w:val="28"/>
          <w:szCs w:val="28"/>
          <w:lang w:val="uk-UA"/>
        </w:rPr>
      </w:pPr>
      <w:r>
        <w:rPr>
          <w:sz w:val="28"/>
          <w:szCs w:val="28"/>
          <w:lang w:val="uk-UA"/>
        </w:rPr>
        <w:tab/>
      </w:r>
      <w:r w:rsidR="003B28E4">
        <w:rPr>
          <w:sz w:val="28"/>
          <w:szCs w:val="28"/>
          <w:lang w:val="uk-UA"/>
        </w:rPr>
        <w:t>4</w:t>
      </w:r>
      <w:r w:rsidR="00091DD7">
        <w:rPr>
          <w:sz w:val="28"/>
          <w:szCs w:val="28"/>
          <w:lang w:val="uk-UA"/>
        </w:rPr>
        <w:t xml:space="preserve">. </w:t>
      </w:r>
      <w:r w:rsidR="005418EE" w:rsidRPr="005418EE">
        <w:rPr>
          <w:sz w:val="28"/>
          <w:szCs w:val="28"/>
          <w:lang w:val="uk-UA"/>
        </w:rPr>
        <w:t xml:space="preserve">Контроль за виконанням цього наказу </w:t>
      </w:r>
      <w:r w:rsidR="00091DD7">
        <w:rPr>
          <w:sz w:val="28"/>
          <w:szCs w:val="28"/>
          <w:lang w:val="uk-UA"/>
        </w:rPr>
        <w:t xml:space="preserve">покласти на </w:t>
      </w:r>
      <w:r w:rsidR="003545CB">
        <w:rPr>
          <w:sz w:val="28"/>
          <w:szCs w:val="28"/>
          <w:lang w:val="uk-UA"/>
        </w:rPr>
        <w:t xml:space="preserve">першого </w:t>
      </w:r>
      <w:r w:rsidR="00091DD7">
        <w:rPr>
          <w:sz w:val="28"/>
          <w:szCs w:val="28"/>
          <w:lang w:val="uk-UA"/>
        </w:rPr>
        <w:t>заступника Міністра Комаріду О.О</w:t>
      </w:r>
      <w:r w:rsidR="005418EE" w:rsidRPr="005418EE">
        <w:rPr>
          <w:sz w:val="28"/>
          <w:szCs w:val="28"/>
          <w:lang w:val="uk-UA"/>
        </w:rPr>
        <w:t>.</w:t>
      </w:r>
    </w:p>
    <w:p w:rsidR="001E316F" w:rsidRDefault="001E316F" w:rsidP="00FC73F7">
      <w:pPr>
        <w:pStyle w:val="31"/>
        <w:spacing w:after="0"/>
        <w:rPr>
          <w:sz w:val="28"/>
          <w:szCs w:val="28"/>
          <w:lang w:val="uk-UA"/>
        </w:rPr>
      </w:pPr>
    </w:p>
    <w:p w:rsidR="002266DA" w:rsidRDefault="002266DA" w:rsidP="00FC73F7">
      <w:pPr>
        <w:pStyle w:val="31"/>
        <w:spacing w:after="0"/>
        <w:rPr>
          <w:sz w:val="28"/>
          <w:szCs w:val="28"/>
          <w:lang w:val="uk-UA"/>
        </w:rPr>
      </w:pPr>
    </w:p>
    <w:p w:rsidR="005418EE" w:rsidRDefault="005418EE" w:rsidP="00FC73F7">
      <w:pPr>
        <w:pStyle w:val="31"/>
        <w:spacing w:after="0"/>
        <w:rPr>
          <w:sz w:val="28"/>
          <w:szCs w:val="28"/>
          <w:lang w:val="uk-UA"/>
        </w:rPr>
      </w:pPr>
    </w:p>
    <w:p w:rsidR="006D0A8F" w:rsidRDefault="003A5C99" w:rsidP="006D0A8F">
      <w:pPr>
        <w:rPr>
          <w:b/>
          <w:sz w:val="28"/>
          <w:szCs w:val="28"/>
          <w:lang w:val="uk-UA"/>
        </w:rPr>
      </w:pPr>
      <w:r w:rsidRPr="00991514">
        <w:rPr>
          <w:b/>
          <w:sz w:val="28"/>
          <w:szCs w:val="28"/>
          <w:lang w:val="uk-UA"/>
        </w:rPr>
        <w:t>Міністр</w:t>
      </w:r>
      <w:r w:rsidR="00D74462">
        <w:rPr>
          <w:b/>
          <w:sz w:val="28"/>
          <w:szCs w:val="28"/>
          <w:lang w:val="uk-UA"/>
        </w:rPr>
        <w:t xml:space="preserve"> </w:t>
      </w:r>
      <w:r w:rsidR="00875A84">
        <w:rPr>
          <w:b/>
          <w:sz w:val="28"/>
          <w:szCs w:val="28"/>
          <w:lang w:val="uk-UA"/>
        </w:rPr>
        <w:t xml:space="preserve">                 </w:t>
      </w:r>
      <w:r w:rsidR="00D74462">
        <w:rPr>
          <w:b/>
          <w:sz w:val="28"/>
          <w:szCs w:val="28"/>
          <w:lang w:val="uk-UA"/>
        </w:rPr>
        <w:t xml:space="preserve">                              </w:t>
      </w:r>
      <w:r w:rsidR="00CC7466">
        <w:rPr>
          <w:b/>
          <w:sz w:val="28"/>
          <w:szCs w:val="28"/>
          <w:lang w:val="uk-UA"/>
        </w:rPr>
        <w:t xml:space="preserve">                                </w:t>
      </w:r>
      <w:r w:rsidR="00FE7F2C">
        <w:rPr>
          <w:b/>
          <w:sz w:val="28"/>
          <w:szCs w:val="28"/>
          <w:lang w:val="uk-UA"/>
        </w:rPr>
        <w:t xml:space="preserve">         </w:t>
      </w:r>
      <w:r w:rsidR="00CC7466">
        <w:rPr>
          <w:b/>
          <w:sz w:val="28"/>
          <w:szCs w:val="28"/>
          <w:lang w:val="uk-UA"/>
        </w:rPr>
        <w:t xml:space="preserve"> </w:t>
      </w:r>
      <w:r w:rsidR="00875A84">
        <w:rPr>
          <w:b/>
          <w:sz w:val="28"/>
          <w:szCs w:val="28"/>
          <w:lang w:val="uk-UA"/>
        </w:rPr>
        <w:t xml:space="preserve"> </w:t>
      </w:r>
      <w:r w:rsidR="00A06690">
        <w:rPr>
          <w:b/>
          <w:sz w:val="28"/>
          <w:szCs w:val="28"/>
          <w:lang w:val="uk-UA"/>
        </w:rPr>
        <w:t xml:space="preserve"> </w:t>
      </w:r>
      <w:r w:rsidR="00FE7F2C">
        <w:rPr>
          <w:b/>
          <w:sz w:val="28"/>
          <w:szCs w:val="28"/>
          <w:lang w:val="uk-UA"/>
        </w:rPr>
        <w:t>Віктор ЛЯШКО</w:t>
      </w:r>
    </w:p>
    <w:p w:rsidR="00AA5C3A" w:rsidRDefault="00AA5C3A" w:rsidP="00FC73F7">
      <w:pPr>
        <w:pStyle w:val="31"/>
        <w:spacing w:after="0"/>
        <w:ind w:left="0"/>
        <w:rPr>
          <w:b/>
          <w:sz w:val="28"/>
          <w:szCs w:val="28"/>
          <w:lang w:val="uk-UA"/>
        </w:rPr>
        <w:sectPr w:rsidR="00AA5C3A"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AA5C3A" w:rsidRPr="003458DA" w:rsidTr="004F0B17">
        <w:tc>
          <w:tcPr>
            <w:tcW w:w="3825" w:type="dxa"/>
            <w:hideMark/>
          </w:tcPr>
          <w:p w:rsidR="00AA5C3A" w:rsidRPr="00590D87" w:rsidRDefault="00AA5C3A" w:rsidP="001A40AA">
            <w:pPr>
              <w:pStyle w:val="4"/>
              <w:tabs>
                <w:tab w:val="left" w:pos="12600"/>
              </w:tabs>
              <w:spacing w:before="0" w:after="0"/>
              <w:rPr>
                <w:rFonts w:cs="Arial"/>
                <w:sz w:val="18"/>
                <w:szCs w:val="18"/>
              </w:rPr>
            </w:pPr>
            <w:r w:rsidRPr="00590D87">
              <w:rPr>
                <w:rFonts w:cs="Arial"/>
                <w:sz w:val="18"/>
                <w:szCs w:val="18"/>
              </w:rPr>
              <w:lastRenderedPageBreak/>
              <w:t>Додаток 1</w:t>
            </w:r>
          </w:p>
          <w:p w:rsidR="00AA5C3A" w:rsidRPr="00590D87" w:rsidRDefault="00AA5C3A" w:rsidP="001A40AA">
            <w:pPr>
              <w:pStyle w:val="4"/>
              <w:tabs>
                <w:tab w:val="left" w:pos="12600"/>
              </w:tabs>
              <w:spacing w:before="0" w:after="0"/>
              <w:rPr>
                <w:rFonts w:cs="Arial"/>
                <w:sz w:val="18"/>
                <w:szCs w:val="18"/>
              </w:rPr>
            </w:pPr>
            <w:r w:rsidRPr="00590D87">
              <w:rPr>
                <w:rFonts w:cs="Arial"/>
                <w:sz w:val="18"/>
                <w:szCs w:val="18"/>
              </w:rPr>
              <w:t>до наказу Міністерства охорони</w:t>
            </w:r>
          </w:p>
          <w:p w:rsidR="00AA5C3A" w:rsidRPr="00590D87" w:rsidRDefault="00AA5C3A" w:rsidP="001A40AA">
            <w:pPr>
              <w:pStyle w:val="4"/>
              <w:tabs>
                <w:tab w:val="left" w:pos="12600"/>
              </w:tabs>
              <w:spacing w:before="0" w:after="0"/>
              <w:rPr>
                <w:rFonts w:cs="Arial"/>
                <w:sz w:val="18"/>
                <w:szCs w:val="18"/>
              </w:rPr>
            </w:pPr>
            <w:r w:rsidRPr="00590D87">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AA5C3A" w:rsidRPr="00CD566D" w:rsidRDefault="00AA5C3A" w:rsidP="001A40AA">
            <w:pPr>
              <w:pStyle w:val="4"/>
              <w:tabs>
                <w:tab w:val="left" w:pos="12600"/>
              </w:tabs>
              <w:spacing w:before="0" w:after="0"/>
              <w:rPr>
                <w:rFonts w:cs="Arial"/>
                <w:sz w:val="18"/>
                <w:szCs w:val="18"/>
                <w:u w:val="single"/>
              </w:rPr>
            </w:pPr>
            <w:r w:rsidRPr="00CD566D">
              <w:rPr>
                <w:rFonts w:cs="Arial"/>
                <w:bCs w:val="0"/>
                <w:sz w:val="18"/>
                <w:szCs w:val="18"/>
                <w:u w:val="single"/>
              </w:rPr>
              <w:t>від 21 вересня 2021 року № 1994</w:t>
            </w:r>
          </w:p>
        </w:tc>
      </w:tr>
    </w:tbl>
    <w:p w:rsidR="00AA5C3A" w:rsidRPr="00CD566D" w:rsidRDefault="00AA5C3A" w:rsidP="00AA5C3A">
      <w:pPr>
        <w:tabs>
          <w:tab w:val="left" w:pos="12600"/>
        </w:tabs>
        <w:jc w:val="center"/>
        <w:rPr>
          <w:rFonts w:ascii="Arial" w:hAnsi="Arial" w:cs="Arial"/>
          <w:b/>
          <w:sz w:val="18"/>
          <w:szCs w:val="18"/>
        </w:rPr>
      </w:pPr>
    </w:p>
    <w:p w:rsidR="00AA5C3A" w:rsidRPr="003458DA" w:rsidRDefault="00AA5C3A" w:rsidP="00AA5C3A">
      <w:pPr>
        <w:pStyle w:val="2"/>
        <w:tabs>
          <w:tab w:val="left" w:pos="12600"/>
        </w:tabs>
        <w:jc w:val="center"/>
        <w:rPr>
          <w:sz w:val="24"/>
          <w:szCs w:val="24"/>
        </w:rPr>
      </w:pPr>
    </w:p>
    <w:p w:rsidR="00AA5C3A" w:rsidRDefault="00AA5C3A" w:rsidP="00AA5C3A">
      <w:pPr>
        <w:tabs>
          <w:tab w:val="left" w:pos="12600"/>
        </w:tabs>
        <w:jc w:val="center"/>
        <w:rPr>
          <w:rFonts w:ascii="Arial" w:hAnsi="Arial"/>
          <w:b/>
          <w:caps/>
          <w:sz w:val="26"/>
          <w:szCs w:val="26"/>
        </w:rPr>
      </w:pPr>
      <w:r>
        <w:rPr>
          <w:rFonts w:ascii="Arial" w:hAnsi="Arial"/>
          <w:b/>
          <w:caps/>
          <w:sz w:val="26"/>
          <w:szCs w:val="26"/>
        </w:rPr>
        <w:t>ПЕРЕЛІК</w:t>
      </w:r>
    </w:p>
    <w:p w:rsidR="00AA5C3A" w:rsidRDefault="00AA5C3A" w:rsidP="00AA5C3A">
      <w:pPr>
        <w:tabs>
          <w:tab w:val="left" w:pos="12600"/>
        </w:tabs>
        <w:jc w:val="center"/>
        <w:rPr>
          <w:rFonts w:ascii="Arial" w:hAnsi="Arial"/>
          <w:b/>
          <w:caps/>
          <w:sz w:val="26"/>
          <w:szCs w:val="26"/>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AA5C3A" w:rsidRPr="000F2466" w:rsidRDefault="00AA5C3A" w:rsidP="00AA5C3A">
      <w:pPr>
        <w:tabs>
          <w:tab w:val="left" w:pos="12600"/>
        </w:tabs>
        <w:jc w:val="center"/>
        <w:rPr>
          <w:rFonts w:ascii="Arial" w:hAnsi="Arial" w:cs="Arial"/>
          <w:b/>
          <w:sz w:val="28"/>
          <w:szCs w:val="28"/>
        </w:rPr>
      </w:pPr>
    </w:p>
    <w:tbl>
      <w:tblPr>
        <w:tblW w:w="16019"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8"/>
        <w:gridCol w:w="1701"/>
        <w:gridCol w:w="1275"/>
        <w:gridCol w:w="1134"/>
        <w:gridCol w:w="1701"/>
        <w:gridCol w:w="1134"/>
        <w:gridCol w:w="3402"/>
        <w:gridCol w:w="1135"/>
        <w:gridCol w:w="993"/>
        <w:gridCol w:w="1558"/>
      </w:tblGrid>
      <w:tr w:rsidR="00AA5C3A" w:rsidRPr="000F2466" w:rsidTr="001A40AA">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AA5C3A" w:rsidRPr="000F2466" w:rsidRDefault="00AA5C3A" w:rsidP="004F0B17">
            <w:pPr>
              <w:tabs>
                <w:tab w:val="left" w:pos="12600"/>
              </w:tabs>
              <w:jc w:val="center"/>
              <w:rPr>
                <w:rFonts w:ascii="Arial" w:hAnsi="Arial" w:cs="Arial"/>
                <w:b/>
                <w:i/>
                <w:sz w:val="16"/>
                <w:szCs w:val="16"/>
              </w:rPr>
            </w:pPr>
            <w:r w:rsidRPr="000F2466">
              <w:rPr>
                <w:rFonts w:ascii="Arial" w:hAnsi="Arial" w:cs="Arial"/>
                <w:b/>
                <w:i/>
                <w:sz w:val="16"/>
                <w:szCs w:val="16"/>
              </w:rPr>
              <w:t>№ п/п</w:t>
            </w:r>
          </w:p>
        </w:tc>
        <w:tc>
          <w:tcPr>
            <w:tcW w:w="1418" w:type="dxa"/>
            <w:tcBorders>
              <w:top w:val="single" w:sz="4" w:space="0" w:color="000000"/>
              <w:left w:val="single" w:sz="4" w:space="0" w:color="000000"/>
              <w:bottom w:val="single" w:sz="4" w:space="0" w:color="auto"/>
              <w:right w:val="single" w:sz="4" w:space="0" w:color="000000"/>
            </w:tcBorders>
            <w:shd w:val="clear" w:color="auto" w:fill="D9D9D9"/>
          </w:tcPr>
          <w:p w:rsidR="00AA5C3A" w:rsidRPr="000F2466" w:rsidRDefault="00AA5C3A" w:rsidP="004F0B17">
            <w:pPr>
              <w:tabs>
                <w:tab w:val="left" w:pos="12600"/>
              </w:tabs>
              <w:jc w:val="center"/>
              <w:rPr>
                <w:rFonts w:ascii="Arial" w:hAnsi="Arial" w:cs="Arial"/>
                <w:b/>
                <w:i/>
                <w:sz w:val="16"/>
                <w:szCs w:val="16"/>
              </w:rPr>
            </w:pPr>
            <w:r w:rsidRPr="000F2466">
              <w:rPr>
                <w:rFonts w:ascii="Arial" w:hAnsi="Arial" w:cs="Arial"/>
                <w:b/>
                <w:i/>
                <w:sz w:val="16"/>
                <w:szCs w:val="16"/>
              </w:rPr>
              <w:t>Назва лікарського засобу</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AA5C3A" w:rsidRPr="000F2466" w:rsidRDefault="00AA5C3A" w:rsidP="004F0B17">
            <w:pPr>
              <w:tabs>
                <w:tab w:val="left" w:pos="12600"/>
              </w:tabs>
              <w:jc w:val="center"/>
              <w:rPr>
                <w:rFonts w:ascii="Arial" w:hAnsi="Arial" w:cs="Arial"/>
                <w:b/>
                <w:i/>
                <w:sz w:val="16"/>
                <w:szCs w:val="16"/>
              </w:rPr>
            </w:pPr>
            <w:r w:rsidRPr="000F2466">
              <w:rPr>
                <w:rFonts w:ascii="Arial" w:hAnsi="Arial" w:cs="Arial"/>
                <w:b/>
                <w:i/>
                <w:sz w:val="16"/>
                <w:szCs w:val="16"/>
              </w:rPr>
              <w:t>Форма випуску (лікарська форма, упаковка)</w:t>
            </w:r>
          </w:p>
        </w:tc>
        <w:tc>
          <w:tcPr>
            <w:tcW w:w="1275" w:type="dxa"/>
            <w:tcBorders>
              <w:top w:val="single" w:sz="4" w:space="0" w:color="000000"/>
              <w:left w:val="single" w:sz="4" w:space="0" w:color="000000"/>
              <w:bottom w:val="single" w:sz="4" w:space="0" w:color="auto"/>
              <w:right w:val="single" w:sz="4" w:space="0" w:color="000000"/>
            </w:tcBorders>
            <w:shd w:val="clear" w:color="auto" w:fill="D9D9D9"/>
          </w:tcPr>
          <w:p w:rsidR="00AA5C3A" w:rsidRPr="000F2466" w:rsidRDefault="00AA5C3A" w:rsidP="004F0B17">
            <w:pPr>
              <w:tabs>
                <w:tab w:val="left" w:pos="12600"/>
              </w:tabs>
              <w:jc w:val="center"/>
              <w:rPr>
                <w:rFonts w:ascii="Arial" w:hAnsi="Arial" w:cs="Arial"/>
                <w:b/>
                <w:i/>
                <w:sz w:val="16"/>
                <w:szCs w:val="16"/>
              </w:rPr>
            </w:pPr>
            <w:r w:rsidRPr="000F2466">
              <w:rPr>
                <w:rFonts w:ascii="Arial" w:hAnsi="Arial" w:cs="Arial"/>
                <w:b/>
                <w:i/>
                <w:sz w:val="16"/>
                <w:szCs w:val="16"/>
              </w:rPr>
              <w:t>Заявник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AA5C3A" w:rsidRPr="000F2466" w:rsidRDefault="00AA5C3A" w:rsidP="004F0B17">
            <w:pPr>
              <w:tabs>
                <w:tab w:val="left" w:pos="12600"/>
              </w:tabs>
              <w:jc w:val="center"/>
              <w:rPr>
                <w:rFonts w:ascii="Arial" w:hAnsi="Arial" w:cs="Arial"/>
                <w:b/>
                <w:i/>
                <w:sz w:val="16"/>
                <w:szCs w:val="16"/>
              </w:rPr>
            </w:pPr>
            <w:r w:rsidRPr="000F2466">
              <w:rPr>
                <w:rFonts w:ascii="Arial" w:hAnsi="Arial" w:cs="Arial"/>
                <w:b/>
                <w:i/>
                <w:sz w:val="16"/>
                <w:szCs w:val="16"/>
              </w:rPr>
              <w:t>Країна заявника</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AA5C3A" w:rsidRPr="000F2466" w:rsidRDefault="00AA5C3A" w:rsidP="004F0B17">
            <w:pPr>
              <w:tabs>
                <w:tab w:val="left" w:pos="12600"/>
              </w:tabs>
              <w:jc w:val="center"/>
              <w:rPr>
                <w:rFonts w:ascii="Arial" w:hAnsi="Arial" w:cs="Arial"/>
                <w:b/>
                <w:i/>
                <w:sz w:val="16"/>
                <w:szCs w:val="16"/>
              </w:rPr>
            </w:pPr>
            <w:r w:rsidRPr="000F2466">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AA5C3A" w:rsidRPr="000F2466" w:rsidRDefault="00AA5C3A" w:rsidP="004F0B17">
            <w:pPr>
              <w:tabs>
                <w:tab w:val="left" w:pos="12600"/>
              </w:tabs>
              <w:jc w:val="center"/>
              <w:rPr>
                <w:rFonts w:ascii="Arial" w:hAnsi="Arial" w:cs="Arial"/>
                <w:b/>
                <w:i/>
                <w:sz w:val="16"/>
                <w:szCs w:val="16"/>
              </w:rPr>
            </w:pPr>
            <w:r w:rsidRPr="000F2466">
              <w:rPr>
                <w:rFonts w:ascii="Arial" w:hAnsi="Arial" w:cs="Arial"/>
                <w:b/>
                <w:i/>
                <w:sz w:val="16"/>
                <w:szCs w:val="16"/>
              </w:rPr>
              <w:t>Країна виробника</w:t>
            </w:r>
          </w:p>
        </w:tc>
        <w:tc>
          <w:tcPr>
            <w:tcW w:w="3402" w:type="dxa"/>
            <w:tcBorders>
              <w:top w:val="single" w:sz="4" w:space="0" w:color="000000"/>
              <w:left w:val="single" w:sz="4" w:space="0" w:color="000000"/>
              <w:bottom w:val="single" w:sz="4" w:space="0" w:color="auto"/>
              <w:right w:val="single" w:sz="4" w:space="0" w:color="000000"/>
            </w:tcBorders>
            <w:shd w:val="clear" w:color="auto" w:fill="D9D9D9"/>
          </w:tcPr>
          <w:p w:rsidR="00AA5C3A" w:rsidRPr="000F2466" w:rsidRDefault="00AA5C3A" w:rsidP="004F0B17">
            <w:pPr>
              <w:tabs>
                <w:tab w:val="left" w:pos="12600"/>
              </w:tabs>
              <w:jc w:val="center"/>
              <w:rPr>
                <w:rFonts w:ascii="Arial" w:hAnsi="Arial" w:cs="Arial"/>
                <w:b/>
                <w:i/>
                <w:sz w:val="16"/>
                <w:szCs w:val="16"/>
              </w:rPr>
            </w:pPr>
            <w:r w:rsidRPr="000F2466">
              <w:rPr>
                <w:rFonts w:ascii="Arial" w:hAnsi="Arial" w:cs="Arial"/>
                <w:b/>
                <w:i/>
                <w:sz w:val="16"/>
                <w:szCs w:val="16"/>
              </w:rPr>
              <w:t>Реєстраційна процедура</w:t>
            </w:r>
          </w:p>
        </w:tc>
        <w:tc>
          <w:tcPr>
            <w:tcW w:w="1135" w:type="dxa"/>
            <w:tcBorders>
              <w:top w:val="single" w:sz="4" w:space="0" w:color="000000"/>
              <w:left w:val="single" w:sz="4" w:space="0" w:color="000000"/>
              <w:bottom w:val="single" w:sz="4" w:space="0" w:color="auto"/>
              <w:right w:val="single" w:sz="4" w:space="0" w:color="000000"/>
            </w:tcBorders>
            <w:shd w:val="clear" w:color="auto" w:fill="D9D9D9"/>
          </w:tcPr>
          <w:p w:rsidR="00AA5C3A" w:rsidRPr="000F2466" w:rsidRDefault="00AA5C3A" w:rsidP="001A40AA">
            <w:pPr>
              <w:tabs>
                <w:tab w:val="left" w:pos="12600"/>
              </w:tabs>
              <w:jc w:val="center"/>
              <w:rPr>
                <w:rFonts w:ascii="Arial" w:hAnsi="Arial" w:cs="Arial"/>
                <w:b/>
                <w:i/>
                <w:sz w:val="16"/>
                <w:szCs w:val="16"/>
                <w:lang w:val="en-US"/>
              </w:rPr>
            </w:pPr>
            <w:r w:rsidRPr="000F2466">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AA5C3A" w:rsidRPr="000F2466" w:rsidRDefault="00AA5C3A" w:rsidP="001A40AA">
            <w:pPr>
              <w:tabs>
                <w:tab w:val="left" w:pos="12600"/>
              </w:tabs>
              <w:jc w:val="center"/>
              <w:rPr>
                <w:rFonts w:ascii="Arial" w:hAnsi="Arial" w:cs="Arial"/>
                <w:b/>
                <w:i/>
                <w:sz w:val="16"/>
                <w:szCs w:val="16"/>
                <w:lang w:val="en-US"/>
              </w:rPr>
            </w:pPr>
            <w:r w:rsidRPr="000F2466">
              <w:rPr>
                <w:rFonts w:ascii="Arial" w:hAnsi="Arial" w:cs="Arial"/>
                <w:b/>
                <w:i/>
                <w:sz w:val="16"/>
                <w:szCs w:val="16"/>
              </w:rPr>
              <w:t>Рекламування</w:t>
            </w:r>
          </w:p>
        </w:tc>
        <w:tc>
          <w:tcPr>
            <w:tcW w:w="1558" w:type="dxa"/>
            <w:tcBorders>
              <w:top w:val="single" w:sz="4" w:space="0" w:color="000000"/>
              <w:left w:val="single" w:sz="4" w:space="0" w:color="000000"/>
              <w:bottom w:val="single" w:sz="4" w:space="0" w:color="auto"/>
              <w:right w:val="single" w:sz="4" w:space="0" w:color="000000"/>
            </w:tcBorders>
            <w:shd w:val="clear" w:color="auto" w:fill="D9D9D9"/>
          </w:tcPr>
          <w:p w:rsidR="00AA5C3A" w:rsidRPr="000F2466" w:rsidRDefault="00AA5C3A" w:rsidP="004F0B17">
            <w:pPr>
              <w:tabs>
                <w:tab w:val="left" w:pos="12600"/>
              </w:tabs>
              <w:jc w:val="center"/>
              <w:rPr>
                <w:rFonts w:ascii="Arial" w:hAnsi="Arial" w:cs="Arial"/>
                <w:b/>
                <w:i/>
                <w:sz w:val="16"/>
                <w:szCs w:val="16"/>
                <w:lang w:val="en-US"/>
              </w:rPr>
            </w:pPr>
            <w:r w:rsidRPr="000F2466">
              <w:rPr>
                <w:rFonts w:ascii="Arial" w:hAnsi="Arial" w:cs="Arial"/>
                <w:b/>
                <w:i/>
                <w:sz w:val="16"/>
                <w:szCs w:val="16"/>
              </w:rPr>
              <w:t>Номер реєстраційного посвідчення</w:t>
            </w:r>
          </w:p>
        </w:tc>
      </w:tr>
      <w:tr w:rsidR="00AA5C3A" w:rsidRPr="003458DA" w:rsidTr="001A40AA">
        <w:tc>
          <w:tcPr>
            <w:tcW w:w="568" w:type="dxa"/>
            <w:tcBorders>
              <w:top w:val="single" w:sz="4" w:space="0" w:color="auto"/>
              <w:left w:val="single" w:sz="4" w:space="0" w:color="000000"/>
              <w:bottom w:val="single" w:sz="4" w:space="0" w:color="auto"/>
              <w:right w:val="single" w:sz="4" w:space="0" w:color="000000"/>
            </w:tcBorders>
            <w:shd w:val="clear" w:color="auto" w:fill="auto"/>
          </w:tcPr>
          <w:p w:rsidR="00AA5C3A" w:rsidRPr="003458DA" w:rsidRDefault="00AA5C3A" w:rsidP="00AA5C3A">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A5C3A" w:rsidRPr="003458DA" w:rsidRDefault="00AA5C3A" w:rsidP="004F0B17">
            <w:pPr>
              <w:tabs>
                <w:tab w:val="left" w:pos="12600"/>
              </w:tabs>
              <w:rPr>
                <w:rFonts w:ascii="Arial" w:hAnsi="Arial" w:cs="Arial"/>
                <w:b/>
                <w:i/>
                <w:color w:val="000000"/>
                <w:sz w:val="16"/>
                <w:szCs w:val="16"/>
              </w:rPr>
            </w:pPr>
            <w:r w:rsidRPr="003458DA">
              <w:rPr>
                <w:rFonts w:ascii="Arial" w:hAnsi="Arial" w:cs="Arial"/>
                <w:b/>
                <w:sz w:val="16"/>
                <w:szCs w:val="16"/>
              </w:rPr>
              <w:t>ЕВКАСПРЕЙ ТУРБО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rPr>
                <w:rFonts w:ascii="Arial" w:hAnsi="Arial" w:cs="Arial"/>
                <w:color w:val="000000"/>
                <w:sz w:val="16"/>
                <w:szCs w:val="16"/>
              </w:rPr>
            </w:pPr>
            <w:r w:rsidRPr="003458DA">
              <w:rPr>
                <w:rFonts w:ascii="Arial" w:hAnsi="Arial" w:cs="Arial"/>
                <w:color w:val="000000"/>
                <w:sz w:val="16"/>
                <w:szCs w:val="16"/>
              </w:rPr>
              <w:t xml:space="preserve">спрей назальний, дозований 1,0 мг/мл, по 10 мл у поліетиленовому контейнері з насосом з розпилювачем у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реєстрація на 5 років</w:t>
            </w:r>
            <w:r w:rsidRPr="003458D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1A40AA">
            <w:pPr>
              <w:tabs>
                <w:tab w:val="left" w:pos="12600"/>
              </w:tabs>
              <w:jc w:val="center"/>
              <w:rPr>
                <w:rFonts w:ascii="Arial" w:hAnsi="Arial" w:cs="Arial"/>
                <w:b/>
                <w:i/>
                <w:color w:val="000000"/>
                <w:sz w:val="16"/>
                <w:szCs w:val="16"/>
              </w:rPr>
            </w:pPr>
            <w:r w:rsidRPr="003458DA">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1A40AA">
            <w:pPr>
              <w:tabs>
                <w:tab w:val="left" w:pos="12600"/>
              </w:tabs>
              <w:jc w:val="center"/>
              <w:rPr>
                <w:rFonts w:ascii="Arial" w:hAnsi="Arial" w:cs="Arial"/>
                <w:i/>
                <w:sz w:val="16"/>
                <w:szCs w:val="16"/>
              </w:rPr>
            </w:pPr>
            <w:r w:rsidRPr="003458DA">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sz w:val="16"/>
                <w:szCs w:val="16"/>
              </w:rPr>
            </w:pPr>
            <w:r w:rsidRPr="003458DA">
              <w:rPr>
                <w:rFonts w:ascii="Arial" w:hAnsi="Arial" w:cs="Arial"/>
                <w:sz w:val="16"/>
                <w:szCs w:val="16"/>
              </w:rPr>
              <w:t>UA/18958/01/01</w:t>
            </w:r>
          </w:p>
        </w:tc>
      </w:tr>
      <w:tr w:rsidR="00AA5C3A" w:rsidRPr="003458DA" w:rsidTr="001A40AA">
        <w:tc>
          <w:tcPr>
            <w:tcW w:w="568" w:type="dxa"/>
            <w:tcBorders>
              <w:top w:val="single" w:sz="4" w:space="0" w:color="auto"/>
              <w:left w:val="single" w:sz="4" w:space="0" w:color="000000"/>
              <w:bottom w:val="single" w:sz="4" w:space="0" w:color="auto"/>
              <w:right w:val="single" w:sz="4" w:space="0" w:color="000000"/>
            </w:tcBorders>
            <w:shd w:val="clear" w:color="auto" w:fill="auto"/>
          </w:tcPr>
          <w:p w:rsidR="00AA5C3A" w:rsidRPr="003458DA" w:rsidRDefault="00AA5C3A" w:rsidP="00AA5C3A">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A5C3A" w:rsidRPr="003458DA" w:rsidRDefault="00AA5C3A" w:rsidP="004F0B17">
            <w:pPr>
              <w:tabs>
                <w:tab w:val="left" w:pos="12600"/>
              </w:tabs>
              <w:rPr>
                <w:rFonts w:ascii="Arial" w:hAnsi="Arial" w:cs="Arial"/>
                <w:b/>
                <w:i/>
                <w:color w:val="000000"/>
                <w:sz w:val="16"/>
                <w:szCs w:val="16"/>
              </w:rPr>
            </w:pPr>
            <w:r w:rsidRPr="003458DA">
              <w:rPr>
                <w:rFonts w:ascii="Arial" w:hAnsi="Arial" w:cs="Arial"/>
                <w:b/>
                <w:sz w:val="16"/>
                <w:szCs w:val="16"/>
              </w:rPr>
              <w:t xml:space="preserve">ЕРЛОТИНІБ-ВІСТА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rPr>
                <w:rFonts w:ascii="Arial" w:hAnsi="Arial" w:cs="Arial"/>
                <w:color w:val="000000"/>
                <w:sz w:val="16"/>
                <w:szCs w:val="16"/>
              </w:rPr>
            </w:pPr>
            <w:r w:rsidRPr="003458DA">
              <w:rPr>
                <w:rFonts w:ascii="Arial" w:hAnsi="Arial" w:cs="Arial"/>
                <w:color w:val="000000"/>
                <w:sz w:val="16"/>
                <w:szCs w:val="16"/>
              </w:rPr>
              <w:t>таблетки, вкриті плівковою оболонкою, по 25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Ремедіка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Кіпр</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реєстрація на 5 років</w:t>
            </w:r>
            <w:r w:rsidRPr="003458D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1A40AA">
            <w:pPr>
              <w:tabs>
                <w:tab w:val="left" w:pos="12600"/>
              </w:tabs>
              <w:jc w:val="center"/>
              <w:rPr>
                <w:rFonts w:ascii="Arial" w:hAnsi="Arial" w:cs="Arial"/>
                <w:b/>
                <w:i/>
                <w:color w:val="000000"/>
                <w:sz w:val="16"/>
                <w:szCs w:val="16"/>
              </w:rPr>
            </w:pPr>
            <w:r w:rsidRPr="003458D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1A40AA">
            <w:pPr>
              <w:tabs>
                <w:tab w:val="left" w:pos="12600"/>
              </w:tabs>
              <w:jc w:val="center"/>
              <w:rPr>
                <w:rFonts w:ascii="Arial" w:hAnsi="Arial" w:cs="Arial"/>
                <w:i/>
                <w:sz w:val="16"/>
                <w:szCs w:val="16"/>
              </w:rPr>
            </w:pPr>
            <w:r w:rsidRPr="003458DA">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sz w:val="16"/>
                <w:szCs w:val="16"/>
              </w:rPr>
            </w:pPr>
            <w:r w:rsidRPr="003458DA">
              <w:rPr>
                <w:rFonts w:ascii="Arial" w:hAnsi="Arial" w:cs="Arial"/>
                <w:sz w:val="16"/>
                <w:szCs w:val="16"/>
              </w:rPr>
              <w:t>UA/18959/01/01</w:t>
            </w:r>
          </w:p>
        </w:tc>
      </w:tr>
      <w:tr w:rsidR="00AA5C3A" w:rsidRPr="003458DA" w:rsidTr="001A40AA">
        <w:tc>
          <w:tcPr>
            <w:tcW w:w="568" w:type="dxa"/>
            <w:tcBorders>
              <w:top w:val="single" w:sz="4" w:space="0" w:color="auto"/>
              <w:left w:val="single" w:sz="4" w:space="0" w:color="000000"/>
              <w:bottom w:val="single" w:sz="4" w:space="0" w:color="auto"/>
              <w:right w:val="single" w:sz="4" w:space="0" w:color="000000"/>
            </w:tcBorders>
            <w:shd w:val="clear" w:color="auto" w:fill="auto"/>
          </w:tcPr>
          <w:p w:rsidR="00AA5C3A" w:rsidRPr="003458DA" w:rsidRDefault="00AA5C3A" w:rsidP="00AA5C3A">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A5C3A" w:rsidRPr="003458DA" w:rsidRDefault="00AA5C3A" w:rsidP="004F0B17">
            <w:pPr>
              <w:tabs>
                <w:tab w:val="left" w:pos="12600"/>
              </w:tabs>
              <w:rPr>
                <w:rFonts w:ascii="Arial" w:hAnsi="Arial" w:cs="Arial"/>
                <w:b/>
                <w:i/>
                <w:color w:val="000000"/>
                <w:sz w:val="16"/>
                <w:szCs w:val="16"/>
              </w:rPr>
            </w:pPr>
            <w:r w:rsidRPr="003458DA">
              <w:rPr>
                <w:rFonts w:ascii="Arial" w:hAnsi="Arial" w:cs="Arial"/>
                <w:b/>
                <w:sz w:val="16"/>
                <w:szCs w:val="16"/>
              </w:rPr>
              <w:t xml:space="preserve">ЕРЛОТИНІБ-ВІСТА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rPr>
                <w:rFonts w:ascii="Arial" w:hAnsi="Arial" w:cs="Arial"/>
                <w:color w:val="000000"/>
                <w:sz w:val="16"/>
                <w:szCs w:val="16"/>
              </w:rPr>
            </w:pPr>
            <w:r w:rsidRPr="003458DA">
              <w:rPr>
                <w:rFonts w:ascii="Arial" w:hAnsi="Arial" w:cs="Arial"/>
                <w:color w:val="000000"/>
                <w:sz w:val="16"/>
                <w:szCs w:val="16"/>
              </w:rPr>
              <w:t xml:space="preserve">таблетки, вкриті плівковою оболонкою, по 50 мг, по 10 таблеток </w:t>
            </w:r>
            <w:r w:rsidRPr="003458DA">
              <w:rPr>
                <w:rFonts w:ascii="Arial" w:hAnsi="Arial" w:cs="Arial"/>
                <w:color w:val="000000"/>
                <w:sz w:val="16"/>
                <w:szCs w:val="16"/>
              </w:rPr>
              <w:lastRenderedPageBreak/>
              <w:t>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lastRenderedPageBreak/>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Ремедіка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Кіпр</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реєстрація на 5 років</w:t>
            </w:r>
            <w:r w:rsidRPr="003458D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w:t>
            </w:r>
            <w:r w:rsidRPr="003458DA">
              <w:rPr>
                <w:rFonts w:ascii="Arial" w:hAnsi="Arial" w:cs="Arial"/>
                <w:color w:val="000000"/>
                <w:sz w:val="16"/>
                <w:szCs w:val="16"/>
              </w:rPr>
              <w:lastRenderedPageBreak/>
              <w:t xml:space="preserve">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1A40AA">
            <w:pPr>
              <w:tabs>
                <w:tab w:val="left" w:pos="12600"/>
              </w:tabs>
              <w:jc w:val="center"/>
              <w:rPr>
                <w:rFonts w:ascii="Arial" w:hAnsi="Arial" w:cs="Arial"/>
                <w:b/>
                <w:i/>
                <w:color w:val="000000"/>
                <w:sz w:val="16"/>
                <w:szCs w:val="16"/>
              </w:rPr>
            </w:pPr>
            <w:r w:rsidRPr="003458DA">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1A40AA">
            <w:pPr>
              <w:tabs>
                <w:tab w:val="left" w:pos="12600"/>
              </w:tabs>
              <w:jc w:val="center"/>
              <w:rPr>
                <w:rFonts w:ascii="Arial" w:hAnsi="Arial" w:cs="Arial"/>
                <w:i/>
                <w:sz w:val="16"/>
                <w:szCs w:val="16"/>
              </w:rPr>
            </w:pPr>
            <w:r w:rsidRPr="003458DA">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sz w:val="16"/>
                <w:szCs w:val="16"/>
              </w:rPr>
            </w:pPr>
            <w:r w:rsidRPr="003458DA">
              <w:rPr>
                <w:rFonts w:ascii="Arial" w:hAnsi="Arial" w:cs="Arial"/>
                <w:sz w:val="16"/>
                <w:szCs w:val="16"/>
              </w:rPr>
              <w:t>UA/18959/01/02</w:t>
            </w:r>
          </w:p>
        </w:tc>
      </w:tr>
      <w:tr w:rsidR="00AA5C3A" w:rsidRPr="003458DA" w:rsidTr="001A40AA">
        <w:tc>
          <w:tcPr>
            <w:tcW w:w="568" w:type="dxa"/>
            <w:tcBorders>
              <w:top w:val="single" w:sz="4" w:space="0" w:color="auto"/>
              <w:left w:val="single" w:sz="4" w:space="0" w:color="000000"/>
              <w:bottom w:val="single" w:sz="4" w:space="0" w:color="auto"/>
              <w:right w:val="single" w:sz="4" w:space="0" w:color="000000"/>
            </w:tcBorders>
            <w:shd w:val="clear" w:color="auto" w:fill="auto"/>
          </w:tcPr>
          <w:p w:rsidR="00AA5C3A" w:rsidRPr="003458DA" w:rsidRDefault="00AA5C3A" w:rsidP="00AA5C3A">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A5C3A" w:rsidRPr="003458DA" w:rsidRDefault="00AA5C3A" w:rsidP="004F0B17">
            <w:pPr>
              <w:tabs>
                <w:tab w:val="left" w:pos="12600"/>
              </w:tabs>
              <w:rPr>
                <w:rFonts w:ascii="Arial" w:hAnsi="Arial" w:cs="Arial"/>
                <w:b/>
                <w:i/>
                <w:color w:val="000000"/>
                <w:sz w:val="16"/>
                <w:szCs w:val="16"/>
              </w:rPr>
            </w:pPr>
            <w:r w:rsidRPr="003458DA">
              <w:rPr>
                <w:rFonts w:ascii="Arial" w:hAnsi="Arial" w:cs="Arial"/>
                <w:b/>
                <w:sz w:val="16"/>
                <w:szCs w:val="16"/>
              </w:rPr>
              <w:t xml:space="preserve">ЕРЛОТИНІБ-ВІСТА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rPr>
                <w:rFonts w:ascii="Arial" w:hAnsi="Arial" w:cs="Arial"/>
                <w:color w:val="000000"/>
                <w:sz w:val="16"/>
                <w:szCs w:val="16"/>
              </w:rPr>
            </w:pPr>
            <w:r w:rsidRPr="003458DA">
              <w:rPr>
                <w:rFonts w:ascii="Arial" w:hAnsi="Arial" w:cs="Arial"/>
                <w:color w:val="000000"/>
                <w:sz w:val="16"/>
                <w:szCs w:val="16"/>
              </w:rPr>
              <w:t>таблетки, вкриті плівковою оболонкою, по 100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Ремедіка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Кіпр</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реєстрація на 5 років</w:t>
            </w:r>
            <w:r w:rsidRPr="003458D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1A40AA">
            <w:pPr>
              <w:tabs>
                <w:tab w:val="left" w:pos="12600"/>
              </w:tabs>
              <w:jc w:val="center"/>
              <w:rPr>
                <w:rFonts w:ascii="Arial" w:hAnsi="Arial" w:cs="Arial"/>
                <w:b/>
                <w:i/>
                <w:color w:val="000000"/>
                <w:sz w:val="16"/>
                <w:szCs w:val="16"/>
              </w:rPr>
            </w:pPr>
            <w:r w:rsidRPr="003458D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1A40AA">
            <w:pPr>
              <w:tabs>
                <w:tab w:val="left" w:pos="12600"/>
              </w:tabs>
              <w:jc w:val="center"/>
              <w:rPr>
                <w:rFonts w:ascii="Arial" w:hAnsi="Arial" w:cs="Arial"/>
                <w:i/>
                <w:sz w:val="16"/>
                <w:szCs w:val="16"/>
              </w:rPr>
            </w:pPr>
            <w:r w:rsidRPr="003458DA">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sz w:val="16"/>
                <w:szCs w:val="16"/>
              </w:rPr>
            </w:pPr>
            <w:r w:rsidRPr="003458DA">
              <w:rPr>
                <w:rFonts w:ascii="Arial" w:hAnsi="Arial" w:cs="Arial"/>
                <w:sz w:val="16"/>
                <w:szCs w:val="16"/>
              </w:rPr>
              <w:t>UA/18959/01/03</w:t>
            </w:r>
          </w:p>
        </w:tc>
      </w:tr>
      <w:tr w:rsidR="00AA5C3A" w:rsidRPr="003458DA" w:rsidTr="001A40AA">
        <w:tc>
          <w:tcPr>
            <w:tcW w:w="568" w:type="dxa"/>
            <w:tcBorders>
              <w:top w:val="single" w:sz="4" w:space="0" w:color="auto"/>
              <w:left w:val="single" w:sz="4" w:space="0" w:color="000000"/>
              <w:bottom w:val="single" w:sz="4" w:space="0" w:color="auto"/>
              <w:right w:val="single" w:sz="4" w:space="0" w:color="000000"/>
            </w:tcBorders>
            <w:shd w:val="clear" w:color="auto" w:fill="auto"/>
          </w:tcPr>
          <w:p w:rsidR="00AA5C3A" w:rsidRPr="003458DA" w:rsidRDefault="00AA5C3A" w:rsidP="00AA5C3A">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A5C3A" w:rsidRPr="003458DA" w:rsidRDefault="00AA5C3A" w:rsidP="004F0B17">
            <w:pPr>
              <w:tabs>
                <w:tab w:val="left" w:pos="12600"/>
              </w:tabs>
              <w:rPr>
                <w:rFonts w:ascii="Arial" w:hAnsi="Arial" w:cs="Arial"/>
                <w:b/>
                <w:i/>
                <w:color w:val="000000"/>
                <w:sz w:val="16"/>
                <w:szCs w:val="16"/>
              </w:rPr>
            </w:pPr>
            <w:r w:rsidRPr="003458DA">
              <w:rPr>
                <w:rFonts w:ascii="Arial" w:hAnsi="Arial" w:cs="Arial"/>
                <w:b/>
                <w:sz w:val="16"/>
                <w:szCs w:val="16"/>
              </w:rPr>
              <w:t xml:space="preserve">ЕРЛОТИНІБ-ВІСТА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rPr>
                <w:rFonts w:ascii="Arial" w:hAnsi="Arial" w:cs="Arial"/>
                <w:color w:val="000000"/>
                <w:sz w:val="16"/>
                <w:szCs w:val="16"/>
              </w:rPr>
            </w:pPr>
            <w:r w:rsidRPr="003458DA">
              <w:rPr>
                <w:rFonts w:ascii="Arial" w:hAnsi="Arial" w:cs="Arial"/>
                <w:color w:val="000000"/>
                <w:sz w:val="16"/>
                <w:szCs w:val="16"/>
              </w:rPr>
              <w:t>таблетки, вкриті плівковою оболонкою, по 150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Ремедіка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Кіпр</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реєстрація на 5 років</w:t>
            </w:r>
            <w:r w:rsidRPr="003458D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1A40AA">
            <w:pPr>
              <w:tabs>
                <w:tab w:val="left" w:pos="12600"/>
              </w:tabs>
              <w:jc w:val="center"/>
              <w:rPr>
                <w:rFonts w:ascii="Arial" w:hAnsi="Arial" w:cs="Arial"/>
                <w:b/>
                <w:i/>
                <w:color w:val="000000"/>
                <w:sz w:val="16"/>
                <w:szCs w:val="16"/>
              </w:rPr>
            </w:pPr>
            <w:r w:rsidRPr="003458D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1A40AA">
            <w:pPr>
              <w:tabs>
                <w:tab w:val="left" w:pos="12600"/>
              </w:tabs>
              <w:jc w:val="center"/>
              <w:rPr>
                <w:rFonts w:ascii="Arial" w:hAnsi="Arial" w:cs="Arial"/>
                <w:i/>
                <w:sz w:val="16"/>
                <w:szCs w:val="16"/>
              </w:rPr>
            </w:pPr>
            <w:r w:rsidRPr="003458DA">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sz w:val="16"/>
                <w:szCs w:val="16"/>
              </w:rPr>
            </w:pPr>
            <w:r w:rsidRPr="003458DA">
              <w:rPr>
                <w:rFonts w:ascii="Arial" w:hAnsi="Arial" w:cs="Arial"/>
                <w:sz w:val="16"/>
                <w:szCs w:val="16"/>
              </w:rPr>
              <w:t>UA/18959/01/04</w:t>
            </w:r>
          </w:p>
        </w:tc>
      </w:tr>
      <w:tr w:rsidR="00AA5C3A" w:rsidRPr="003458DA" w:rsidTr="001A40AA">
        <w:tc>
          <w:tcPr>
            <w:tcW w:w="568" w:type="dxa"/>
            <w:tcBorders>
              <w:top w:val="single" w:sz="4" w:space="0" w:color="auto"/>
              <w:left w:val="single" w:sz="4" w:space="0" w:color="000000"/>
              <w:bottom w:val="single" w:sz="4" w:space="0" w:color="auto"/>
              <w:right w:val="single" w:sz="4" w:space="0" w:color="000000"/>
            </w:tcBorders>
            <w:shd w:val="clear" w:color="auto" w:fill="auto"/>
          </w:tcPr>
          <w:p w:rsidR="00AA5C3A" w:rsidRPr="003458DA" w:rsidRDefault="00AA5C3A" w:rsidP="00AA5C3A">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A5C3A" w:rsidRPr="003458DA" w:rsidRDefault="00AA5C3A" w:rsidP="004F0B17">
            <w:pPr>
              <w:tabs>
                <w:tab w:val="left" w:pos="12600"/>
              </w:tabs>
              <w:rPr>
                <w:rFonts w:ascii="Arial" w:hAnsi="Arial" w:cs="Arial"/>
                <w:b/>
                <w:i/>
                <w:color w:val="000000"/>
                <w:sz w:val="16"/>
                <w:szCs w:val="16"/>
              </w:rPr>
            </w:pPr>
            <w:r w:rsidRPr="003458DA">
              <w:rPr>
                <w:rFonts w:ascii="Arial" w:hAnsi="Arial" w:cs="Arial"/>
                <w:b/>
                <w:sz w:val="16"/>
                <w:szCs w:val="16"/>
              </w:rPr>
              <w:t>КЕТОРОЛАК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rPr>
                <w:rFonts w:ascii="Arial" w:hAnsi="Arial" w:cs="Arial"/>
                <w:color w:val="000000"/>
                <w:sz w:val="16"/>
                <w:szCs w:val="16"/>
              </w:rPr>
            </w:pPr>
            <w:r w:rsidRPr="003458DA">
              <w:rPr>
                <w:rFonts w:ascii="Arial" w:hAnsi="Arial" w:cs="Arial"/>
                <w:color w:val="000000"/>
                <w:sz w:val="16"/>
                <w:szCs w:val="16"/>
              </w:rPr>
              <w:t>розчин для ін'єкцій, 30 мг/мл; по 1 мл в ампулі, по 5 ампул у блістері, по 1 або по 2 блістери в пачці; по 100 ампул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реєстрація на 5 років</w:t>
            </w:r>
            <w:r w:rsidRPr="003458D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w:t>
            </w:r>
            <w:r w:rsidRPr="003458DA">
              <w:rPr>
                <w:rFonts w:ascii="Arial" w:hAnsi="Arial" w:cs="Arial"/>
                <w:color w:val="000000"/>
                <w:sz w:val="16"/>
                <w:szCs w:val="16"/>
              </w:rPr>
              <w:lastRenderedPageBreak/>
              <w:t>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1A40AA">
            <w:pPr>
              <w:tabs>
                <w:tab w:val="left" w:pos="12600"/>
              </w:tabs>
              <w:jc w:val="center"/>
              <w:rPr>
                <w:rFonts w:ascii="Arial" w:hAnsi="Arial" w:cs="Arial"/>
                <w:b/>
                <w:i/>
                <w:color w:val="000000"/>
                <w:sz w:val="16"/>
                <w:szCs w:val="16"/>
              </w:rPr>
            </w:pPr>
            <w:r w:rsidRPr="003458DA">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1A40AA">
            <w:pPr>
              <w:tabs>
                <w:tab w:val="left" w:pos="12600"/>
              </w:tabs>
              <w:jc w:val="center"/>
              <w:rPr>
                <w:rFonts w:ascii="Arial" w:hAnsi="Arial" w:cs="Arial"/>
                <w:i/>
                <w:sz w:val="16"/>
                <w:szCs w:val="16"/>
              </w:rPr>
            </w:pPr>
            <w:r w:rsidRPr="003458DA">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sz w:val="16"/>
                <w:szCs w:val="16"/>
              </w:rPr>
            </w:pPr>
            <w:r w:rsidRPr="003458DA">
              <w:rPr>
                <w:rFonts w:ascii="Arial" w:hAnsi="Arial" w:cs="Arial"/>
                <w:sz w:val="16"/>
                <w:szCs w:val="16"/>
              </w:rPr>
              <w:t>UA/18960/01/01</w:t>
            </w:r>
          </w:p>
        </w:tc>
      </w:tr>
      <w:tr w:rsidR="00AA5C3A" w:rsidRPr="003458DA" w:rsidTr="001A40AA">
        <w:tc>
          <w:tcPr>
            <w:tcW w:w="568" w:type="dxa"/>
            <w:tcBorders>
              <w:top w:val="single" w:sz="4" w:space="0" w:color="auto"/>
              <w:left w:val="single" w:sz="4" w:space="0" w:color="000000"/>
              <w:bottom w:val="single" w:sz="4" w:space="0" w:color="auto"/>
              <w:right w:val="single" w:sz="4" w:space="0" w:color="000000"/>
            </w:tcBorders>
            <w:shd w:val="clear" w:color="auto" w:fill="auto"/>
          </w:tcPr>
          <w:p w:rsidR="00AA5C3A" w:rsidRPr="003458DA" w:rsidRDefault="00AA5C3A" w:rsidP="00AA5C3A">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A5C3A" w:rsidRPr="003458DA" w:rsidRDefault="00AA5C3A" w:rsidP="004F0B17">
            <w:pPr>
              <w:tabs>
                <w:tab w:val="left" w:pos="12600"/>
              </w:tabs>
              <w:rPr>
                <w:rFonts w:ascii="Arial" w:hAnsi="Arial" w:cs="Arial"/>
                <w:b/>
                <w:i/>
                <w:color w:val="000000"/>
                <w:sz w:val="16"/>
                <w:szCs w:val="16"/>
              </w:rPr>
            </w:pPr>
            <w:r w:rsidRPr="003458DA">
              <w:rPr>
                <w:rFonts w:ascii="Arial" w:hAnsi="Arial" w:cs="Arial"/>
                <w:b/>
                <w:sz w:val="16"/>
                <w:szCs w:val="16"/>
              </w:rPr>
              <w:t>КЛОДИФЕН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rPr>
                <w:rFonts w:ascii="Arial" w:hAnsi="Arial" w:cs="Arial"/>
                <w:color w:val="000000"/>
                <w:sz w:val="16"/>
                <w:szCs w:val="16"/>
              </w:rPr>
            </w:pPr>
            <w:r w:rsidRPr="003458DA">
              <w:rPr>
                <w:rFonts w:ascii="Arial" w:hAnsi="Arial" w:cs="Arial"/>
                <w:color w:val="000000"/>
                <w:sz w:val="16"/>
                <w:szCs w:val="16"/>
              </w:rPr>
              <w:t>краплі очні, розчин, 1 мг/мл по 5 мл у флаконі-крапельниці; по 1 флакону-крапельниці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УОРЛД МЕДИЦИН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Грузія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УОРЛД МЕДИЦИН ІЛАЧ САН. ВЕ ТІДЖ. A.Ш.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Туреччина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реєстрація на 5 років</w:t>
            </w:r>
            <w:r w:rsidRPr="003458D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1A40AA">
            <w:pPr>
              <w:tabs>
                <w:tab w:val="left" w:pos="12600"/>
              </w:tabs>
              <w:jc w:val="center"/>
              <w:rPr>
                <w:rFonts w:ascii="Arial" w:hAnsi="Arial" w:cs="Arial"/>
                <w:b/>
                <w:i/>
                <w:color w:val="000000"/>
                <w:sz w:val="16"/>
                <w:szCs w:val="16"/>
              </w:rPr>
            </w:pPr>
            <w:r w:rsidRPr="003458D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1A40AA">
            <w:pPr>
              <w:tabs>
                <w:tab w:val="left" w:pos="12600"/>
              </w:tabs>
              <w:jc w:val="center"/>
              <w:rPr>
                <w:rFonts w:ascii="Arial" w:hAnsi="Arial" w:cs="Arial"/>
                <w:i/>
                <w:sz w:val="16"/>
                <w:szCs w:val="16"/>
              </w:rPr>
            </w:pPr>
            <w:r w:rsidRPr="003458DA">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sz w:val="16"/>
                <w:szCs w:val="16"/>
              </w:rPr>
            </w:pPr>
            <w:r w:rsidRPr="003458DA">
              <w:rPr>
                <w:rFonts w:ascii="Arial" w:hAnsi="Arial" w:cs="Arial"/>
                <w:sz w:val="16"/>
                <w:szCs w:val="16"/>
              </w:rPr>
              <w:t>UA/18961/01/01</w:t>
            </w:r>
          </w:p>
        </w:tc>
      </w:tr>
      <w:tr w:rsidR="00AA5C3A" w:rsidRPr="003458DA" w:rsidTr="001A40AA">
        <w:tc>
          <w:tcPr>
            <w:tcW w:w="568" w:type="dxa"/>
            <w:tcBorders>
              <w:top w:val="single" w:sz="4" w:space="0" w:color="auto"/>
              <w:left w:val="single" w:sz="4" w:space="0" w:color="000000"/>
              <w:bottom w:val="single" w:sz="4" w:space="0" w:color="auto"/>
              <w:right w:val="single" w:sz="4" w:space="0" w:color="000000"/>
            </w:tcBorders>
            <w:shd w:val="clear" w:color="auto" w:fill="auto"/>
          </w:tcPr>
          <w:p w:rsidR="00AA5C3A" w:rsidRPr="003458DA" w:rsidRDefault="00AA5C3A" w:rsidP="00AA5C3A">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A5C3A" w:rsidRPr="003458DA" w:rsidRDefault="00AA5C3A" w:rsidP="004F0B17">
            <w:pPr>
              <w:tabs>
                <w:tab w:val="left" w:pos="12600"/>
              </w:tabs>
              <w:rPr>
                <w:rFonts w:ascii="Arial" w:hAnsi="Arial" w:cs="Arial"/>
                <w:b/>
                <w:i/>
                <w:color w:val="000000"/>
                <w:sz w:val="16"/>
                <w:szCs w:val="16"/>
              </w:rPr>
            </w:pPr>
            <w:r w:rsidRPr="003458DA">
              <w:rPr>
                <w:rFonts w:ascii="Arial" w:hAnsi="Arial" w:cs="Arial"/>
                <w:b/>
                <w:sz w:val="16"/>
                <w:szCs w:val="16"/>
              </w:rPr>
              <w:t>ЛІДОКАЇНУ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rPr>
                <w:rFonts w:ascii="Arial" w:hAnsi="Arial" w:cs="Arial"/>
                <w:color w:val="000000"/>
                <w:sz w:val="16"/>
                <w:szCs w:val="16"/>
              </w:rPr>
            </w:pPr>
            <w:r w:rsidRPr="003458DA">
              <w:rPr>
                <w:rFonts w:ascii="Arial" w:hAnsi="Arial" w:cs="Arial"/>
                <w:color w:val="000000"/>
                <w:sz w:val="16"/>
                <w:szCs w:val="16"/>
              </w:rPr>
              <w:t>розчин для ін'єкцій, 10 мг/мл in bulk: по 3,5 мл в ампулі; по 5 ампул у контурній чарунковій упаковці; по 80 контурних чарункових упаковок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реєстрація на 5 років</w:t>
            </w:r>
            <w:r w:rsidRPr="003458D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1A40AA">
            <w:pPr>
              <w:tabs>
                <w:tab w:val="left" w:pos="12600"/>
              </w:tabs>
              <w:jc w:val="center"/>
              <w:rPr>
                <w:rFonts w:ascii="Arial" w:hAnsi="Arial" w:cs="Arial"/>
                <w:b/>
                <w:i/>
                <w:color w:val="000000"/>
                <w:sz w:val="16"/>
                <w:szCs w:val="16"/>
              </w:rPr>
            </w:pPr>
            <w:r w:rsidRPr="003458DA">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1A40AA">
            <w:pPr>
              <w:tabs>
                <w:tab w:val="left" w:pos="12600"/>
              </w:tabs>
              <w:jc w:val="center"/>
              <w:rPr>
                <w:rFonts w:ascii="Arial" w:hAnsi="Arial" w:cs="Arial"/>
                <w:i/>
                <w:sz w:val="16"/>
                <w:szCs w:val="16"/>
              </w:rPr>
            </w:pPr>
            <w:r w:rsidRPr="003458DA">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sz w:val="16"/>
                <w:szCs w:val="16"/>
              </w:rPr>
            </w:pPr>
            <w:r w:rsidRPr="003458DA">
              <w:rPr>
                <w:rFonts w:ascii="Arial" w:hAnsi="Arial" w:cs="Arial"/>
                <w:sz w:val="16"/>
                <w:szCs w:val="16"/>
              </w:rPr>
              <w:t>UA/18962/01/01</w:t>
            </w:r>
          </w:p>
        </w:tc>
      </w:tr>
      <w:tr w:rsidR="00AA5C3A" w:rsidRPr="003458DA" w:rsidTr="001A40AA">
        <w:tc>
          <w:tcPr>
            <w:tcW w:w="568" w:type="dxa"/>
            <w:tcBorders>
              <w:top w:val="single" w:sz="4" w:space="0" w:color="auto"/>
              <w:left w:val="single" w:sz="4" w:space="0" w:color="000000"/>
              <w:bottom w:val="single" w:sz="4" w:space="0" w:color="auto"/>
              <w:right w:val="single" w:sz="4" w:space="0" w:color="000000"/>
            </w:tcBorders>
            <w:shd w:val="clear" w:color="auto" w:fill="auto"/>
          </w:tcPr>
          <w:p w:rsidR="00AA5C3A" w:rsidRPr="003458DA" w:rsidRDefault="00AA5C3A" w:rsidP="00AA5C3A">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A5C3A" w:rsidRPr="003458DA" w:rsidRDefault="00AA5C3A" w:rsidP="004F0B17">
            <w:pPr>
              <w:tabs>
                <w:tab w:val="left" w:pos="12600"/>
              </w:tabs>
              <w:rPr>
                <w:rFonts w:ascii="Arial" w:hAnsi="Arial" w:cs="Arial"/>
                <w:b/>
                <w:i/>
                <w:color w:val="000000"/>
                <w:sz w:val="16"/>
                <w:szCs w:val="16"/>
              </w:rPr>
            </w:pPr>
            <w:r w:rsidRPr="003458DA">
              <w:rPr>
                <w:rFonts w:ascii="Arial" w:hAnsi="Arial" w:cs="Arial"/>
                <w:b/>
                <w:sz w:val="16"/>
                <w:szCs w:val="16"/>
              </w:rPr>
              <w:t>НЕБІВОРЛД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rPr>
                <w:rFonts w:ascii="Arial" w:hAnsi="Arial" w:cs="Arial"/>
                <w:color w:val="000000"/>
                <w:sz w:val="16"/>
                <w:szCs w:val="16"/>
              </w:rPr>
            </w:pPr>
            <w:r w:rsidRPr="003458DA">
              <w:rPr>
                <w:rFonts w:ascii="Arial" w:hAnsi="Arial" w:cs="Arial"/>
                <w:color w:val="000000"/>
                <w:sz w:val="16"/>
                <w:szCs w:val="16"/>
              </w:rPr>
              <w:t>таблетки по 5 мг; по 14 таблеток у блістері; по 2 або 6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Туреччина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реєстрація на 5 років</w:t>
            </w:r>
            <w:r w:rsidRPr="003458D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1A40AA">
            <w:pPr>
              <w:tabs>
                <w:tab w:val="left" w:pos="12600"/>
              </w:tabs>
              <w:jc w:val="center"/>
              <w:rPr>
                <w:rFonts w:ascii="Arial" w:hAnsi="Arial" w:cs="Arial"/>
                <w:b/>
                <w:i/>
                <w:color w:val="000000"/>
                <w:sz w:val="16"/>
                <w:szCs w:val="16"/>
              </w:rPr>
            </w:pPr>
            <w:r w:rsidRPr="003458D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1A40AA">
            <w:pPr>
              <w:tabs>
                <w:tab w:val="left" w:pos="12600"/>
              </w:tabs>
              <w:jc w:val="center"/>
              <w:rPr>
                <w:rFonts w:ascii="Arial" w:hAnsi="Arial" w:cs="Arial"/>
                <w:i/>
                <w:sz w:val="16"/>
                <w:szCs w:val="16"/>
              </w:rPr>
            </w:pPr>
            <w:r w:rsidRPr="003458DA">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sz w:val="16"/>
                <w:szCs w:val="16"/>
              </w:rPr>
            </w:pPr>
            <w:r w:rsidRPr="003458DA">
              <w:rPr>
                <w:rFonts w:ascii="Arial" w:hAnsi="Arial" w:cs="Arial"/>
                <w:sz w:val="16"/>
                <w:szCs w:val="16"/>
              </w:rPr>
              <w:t>UA/18963/01/01</w:t>
            </w:r>
          </w:p>
        </w:tc>
      </w:tr>
      <w:tr w:rsidR="00AA5C3A" w:rsidRPr="003458DA" w:rsidTr="001A40AA">
        <w:tc>
          <w:tcPr>
            <w:tcW w:w="568" w:type="dxa"/>
            <w:tcBorders>
              <w:top w:val="single" w:sz="4" w:space="0" w:color="auto"/>
              <w:left w:val="single" w:sz="4" w:space="0" w:color="000000"/>
              <w:bottom w:val="single" w:sz="4" w:space="0" w:color="auto"/>
              <w:right w:val="single" w:sz="4" w:space="0" w:color="000000"/>
            </w:tcBorders>
            <w:shd w:val="clear" w:color="auto" w:fill="auto"/>
          </w:tcPr>
          <w:p w:rsidR="00AA5C3A" w:rsidRPr="003458DA" w:rsidRDefault="00AA5C3A" w:rsidP="00AA5C3A">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A5C3A" w:rsidRPr="003458DA" w:rsidRDefault="00AA5C3A" w:rsidP="004F0B17">
            <w:pPr>
              <w:tabs>
                <w:tab w:val="left" w:pos="12600"/>
              </w:tabs>
              <w:rPr>
                <w:rFonts w:ascii="Arial" w:hAnsi="Arial" w:cs="Arial"/>
                <w:b/>
                <w:i/>
                <w:color w:val="000000"/>
                <w:sz w:val="16"/>
                <w:szCs w:val="16"/>
              </w:rPr>
            </w:pPr>
            <w:r w:rsidRPr="003458DA">
              <w:rPr>
                <w:rFonts w:ascii="Arial" w:hAnsi="Arial" w:cs="Arial"/>
                <w:b/>
                <w:sz w:val="16"/>
                <w:szCs w:val="16"/>
              </w:rPr>
              <w:t>РЕГІДРАТОН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rPr>
                <w:rFonts w:ascii="Arial" w:hAnsi="Arial" w:cs="Arial"/>
                <w:color w:val="000000"/>
                <w:sz w:val="16"/>
                <w:szCs w:val="16"/>
              </w:rPr>
            </w:pPr>
            <w:r w:rsidRPr="003458DA">
              <w:rPr>
                <w:rFonts w:ascii="Arial" w:hAnsi="Arial" w:cs="Arial"/>
                <w:color w:val="000000"/>
                <w:sz w:val="16"/>
                <w:szCs w:val="16"/>
              </w:rPr>
              <w:t>порошок для орального розчину, по 9,45 г порошку у саше, по 20 саше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реєстрація на 5 років</w:t>
            </w:r>
            <w:r w:rsidRPr="003458D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1A40AA">
            <w:pPr>
              <w:tabs>
                <w:tab w:val="left" w:pos="12600"/>
              </w:tabs>
              <w:jc w:val="center"/>
              <w:rPr>
                <w:rFonts w:ascii="Arial" w:hAnsi="Arial" w:cs="Arial"/>
                <w:b/>
                <w:i/>
                <w:color w:val="000000"/>
                <w:sz w:val="16"/>
                <w:szCs w:val="16"/>
              </w:rPr>
            </w:pPr>
            <w:r w:rsidRPr="003458DA">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1A40AA">
            <w:pPr>
              <w:tabs>
                <w:tab w:val="left" w:pos="12600"/>
              </w:tabs>
              <w:jc w:val="center"/>
              <w:rPr>
                <w:rFonts w:ascii="Arial" w:hAnsi="Arial" w:cs="Arial"/>
                <w:i/>
                <w:sz w:val="16"/>
                <w:szCs w:val="16"/>
              </w:rPr>
            </w:pPr>
            <w:r w:rsidRPr="003458DA">
              <w:rPr>
                <w:rFonts w:ascii="Arial" w:hAnsi="Arial" w:cs="Arial"/>
                <w:i/>
                <w:sz w:val="16"/>
                <w:szCs w:val="16"/>
              </w:rPr>
              <w:t>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sz w:val="16"/>
                <w:szCs w:val="16"/>
              </w:rPr>
            </w:pPr>
            <w:r w:rsidRPr="003458DA">
              <w:rPr>
                <w:rFonts w:ascii="Arial" w:hAnsi="Arial" w:cs="Arial"/>
                <w:sz w:val="16"/>
                <w:szCs w:val="16"/>
              </w:rPr>
              <w:t>UA/18964/01/01</w:t>
            </w:r>
          </w:p>
        </w:tc>
      </w:tr>
      <w:tr w:rsidR="00AA5C3A" w:rsidRPr="003458DA" w:rsidTr="001A40AA">
        <w:tc>
          <w:tcPr>
            <w:tcW w:w="568" w:type="dxa"/>
            <w:tcBorders>
              <w:top w:val="single" w:sz="4" w:space="0" w:color="auto"/>
              <w:left w:val="single" w:sz="4" w:space="0" w:color="000000"/>
              <w:bottom w:val="single" w:sz="4" w:space="0" w:color="auto"/>
              <w:right w:val="single" w:sz="4" w:space="0" w:color="000000"/>
            </w:tcBorders>
            <w:shd w:val="clear" w:color="auto" w:fill="auto"/>
          </w:tcPr>
          <w:p w:rsidR="00AA5C3A" w:rsidRPr="003458DA" w:rsidRDefault="00AA5C3A" w:rsidP="00AA5C3A">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A5C3A" w:rsidRPr="003458DA" w:rsidRDefault="00AA5C3A" w:rsidP="004F0B17">
            <w:pPr>
              <w:tabs>
                <w:tab w:val="left" w:pos="12600"/>
              </w:tabs>
              <w:rPr>
                <w:rFonts w:ascii="Arial" w:hAnsi="Arial" w:cs="Arial"/>
                <w:b/>
                <w:i/>
                <w:color w:val="000000"/>
                <w:sz w:val="16"/>
                <w:szCs w:val="16"/>
              </w:rPr>
            </w:pPr>
            <w:r w:rsidRPr="003458DA">
              <w:rPr>
                <w:rFonts w:ascii="Arial" w:hAnsi="Arial" w:cs="Arial"/>
                <w:b/>
                <w:sz w:val="16"/>
                <w:szCs w:val="16"/>
              </w:rPr>
              <w:t>САНУВІС ТАБЛЕТКИ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rPr>
                <w:rFonts w:ascii="Arial" w:hAnsi="Arial" w:cs="Arial"/>
                <w:color w:val="000000"/>
                <w:sz w:val="16"/>
                <w:szCs w:val="16"/>
              </w:rPr>
            </w:pPr>
            <w:r w:rsidRPr="003458DA">
              <w:rPr>
                <w:rFonts w:ascii="Arial" w:hAnsi="Arial" w:cs="Arial"/>
                <w:color w:val="000000"/>
                <w:sz w:val="16"/>
                <w:szCs w:val="16"/>
              </w:rPr>
              <w:t>таблетки по 10 таблеток у блістері; по 8 блістерів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САНУМ-Кельбек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САНУМ-Кельбек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реєстрація на 5 років</w:t>
            </w:r>
            <w:r w:rsidRPr="003458D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1A40AA">
            <w:pPr>
              <w:tabs>
                <w:tab w:val="left" w:pos="12600"/>
              </w:tabs>
              <w:jc w:val="center"/>
              <w:rPr>
                <w:rFonts w:ascii="Arial" w:hAnsi="Arial" w:cs="Arial"/>
                <w:b/>
                <w:i/>
                <w:color w:val="000000"/>
                <w:sz w:val="16"/>
                <w:szCs w:val="16"/>
              </w:rPr>
            </w:pPr>
            <w:r w:rsidRPr="003458D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1A40AA">
            <w:pPr>
              <w:tabs>
                <w:tab w:val="left" w:pos="12600"/>
              </w:tabs>
              <w:jc w:val="center"/>
              <w:rPr>
                <w:rFonts w:ascii="Arial" w:hAnsi="Arial" w:cs="Arial"/>
                <w:i/>
                <w:sz w:val="16"/>
                <w:szCs w:val="16"/>
              </w:rPr>
            </w:pPr>
            <w:r w:rsidRPr="003458DA">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sz w:val="16"/>
                <w:szCs w:val="16"/>
              </w:rPr>
            </w:pPr>
            <w:r w:rsidRPr="003458DA">
              <w:rPr>
                <w:rFonts w:ascii="Arial" w:hAnsi="Arial" w:cs="Arial"/>
                <w:sz w:val="16"/>
                <w:szCs w:val="16"/>
              </w:rPr>
              <w:t>UA/18965/01/01</w:t>
            </w:r>
          </w:p>
        </w:tc>
      </w:tr>
      <w:tr w:rsidR="00AA5C3A" w:rsidRPr="003458DA" w:rsidTr="001A40AA">
        <w:tc>
          <w:tcPr>
            <w:tcW w:w="568" w:type="dxa"/>
            <w:tcBorders>
              <w:top w:val="single" w:sz="4" w:space="0" w:color="auto"/>
              <w:left w:val="single" w:sz="4" w:space="0" w:color="000000"/>
              <w:bottom w:val="single" w:sz="4" w:space="0" w:color="auto"/>
              <w:right w:val="single" w:sz="4" w:space="0" w:color="000000"/>
            </w:tcBorders>
            <w:shd w:val="clear" w:color="auto" w:fill="auto"/>
          </w:tcPr>
          <w:p w:rsidR="00AA5C3A" w:rsidRPr="003458DA" w:rsidRDefault="00AA5C3A" w:rsidP="00AA5C3A">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A5C3A" w:rsidRPr="003458DA" w:rsidRDefault="00AA5C3A" w:rsidP="004F0B17">
            <w:pPr>
              <w:tabs>
                <w:tab w:val="left" w:pos="12600"/>
              </w:tabs>
              <w:rPr>
                <w:rFonts w:ascii="Arial" w:hAnsi="Arial" w:cs="Arial"/>
                <w:b/>
                <w:i/>
                <w:color w:val="000000"/>
                <w:sz w:val="16"/>
                <w:szCs w:val="16"/>
              </w:rPr>
            </w:pPr>
            <w:r w:rsidRPr="003458DA">
              <w:rPr>
                <w:rFonts w:ascii="Arial" w:hAnsi="Arial" w:cs="Arial"/>
                <w:b/>
                <w:sz w:val="16"/>
                <w:szCs w:val="16"/>
              </w:rPr>
              <w:t>ЦЕЛІСТА® ВІД БОЛЮ В ГОРЛІ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rPr>
                <w:rFonts w:ascii="Arial" w:hAnsi="Arial" w:cs="Arial"/>
                <w:color w:val="000000"/>
                <w:sz w:val="16"/>
                <w:szCs w:val="16"/>
              </w:rPr>
            </w:pPr>
            <w:r w:rsidRPr="003458DA">
              <w:rPr>
                <w:rFonts w:ascii="Arial" w:hAnsi="Arial" w:cs="Arial"/>
                <w:color w:val="000000"/>
                <w:sz w:val="16"/>
                <w:szCs w:val="16"/>
              </w:rPr>
              <w:t>льодяники по 8,75 мг, по 12 льодяників у блістері, по 1 блістеру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контроль серій:</w:t>
            </w:r>
            <w:r w:rsidRPr="003458DA">
              <w:rPr>
                <w:rFonts w:ascii="Arial" w:hAnsi="Arial" w:cs="Arial"/>
                <w:color w:val="000000"/>
                <w:sz w:val="16"/>
                <w:szCs w:val="16"/>
              </w:rPr>
              <w:br/>
              <w:t>ІНФАРМЕЙД, С.Л., Іспанiя;</w:t>
            </w:r>
            <w:r w:rsidRPr="003458DA">
              <w:rPr>
                <w:rFonts w:ascii="Arial" w:hAnsi="Arial" w:cs="Arial"/>
                <w:color w:val="000000"/>
                <w:sz w:val="16"/>
                <w:szCs w:val="16"/>
              </w:rPr>
              <w:br/>
              <w:t>контроль серій:</w:t>
            </w:r>
            <w:r w:rsidRPr="003458DA">
              <w:rPr>
                <w:rFonts w:ascii="Arial" w:hAnsi="Arial" w:cs="Arial"/>
                <w:color w:val="000000"/>
                <w:sz w:val="16"/>
                <w:szCs w:val="16"/>
              </w:rPr>
              <w:br/>
              <w:t xml:space="preserve">ЛАБОРАТОРІО ЕЧІВАРНЕ, С.А., Іспанiя; </w:t>
            </w:r>
            <w:r w:rsidRPr="003458DA">
              <w:rPr>
                <w:rFonts w:ascii="Arial" w:hAnsi="Arial" w:cs="Arial"/>
                <w:color w:val="000000"/>
                <w:sz w:val="16"/>
                <w:szCs w:val="16"/>
              </w:rPr>
              <w:br/>
              <w:t>контроль серій:</w:t>
            </w:r>
            <w:r w:rsidRPr="003458DA">
              <w:rPr>
                <w:rFonts w:ascii="Arial" w:hAnsi="Arial" w:cs="Arial"/>
                <w:color w:val="000000"/>
                <w:sz w:val="16"/>
                <w:szCs w:val="16"/>
              </w:rPr>
              <w:br/>
              <w:t>СІНКРОФАРМ, С.Л., Іспанiя;</w:t>
            </w:r>
            <w:r w:rsidRPr="003458DA">
              <w:rPr>
                <w:rFonts w:ascii="Arial" w:hAnsi="Arial" w:cs="Arial"/>
                <w:color w:val="000000"/>
                <w:sz w:val="16"/>
                <w:szCs w:val="16"/>
              </w:rPr>
              <w:br/>
              <w:t>виробництво готової продукції, первинне та вторинне пакування, випуск серії:</w:t>
            </w:r>
            <w:r w:rsidRPr="003458DA">
              <w:rPr>
                <w:rFonts w:ascii="Arial" w:hAnsi="Arial" w:cs="Arial"/>
                <w:color w:val="000000"/>
                <w:sz w:val="16"/>
                <w:szCs w:val="16"/>
              </w:rPr>
              <w:br/>
              <w:t>ЛОЗІ'С ФАРМАСЬЮТІКАЛС С.Л.,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Іспанія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реєстрація на 5 років</w:t>
            </w:r>
            <w:r w:rsidRPr="003458D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1A40AA">
            <w:pPr>
              <w:tabs>
                <w:tab w:val="left" w:pos="12600"/>
              </w:tabs>
              <w:jc w:val="center"/>
              <w:rPr>
                <w:rFonts w:ascii="Arial" w:hAnsi="Arial" w:cs="Arial"/>
                <w:b/>
                <w:i/>
                <w:color w:val="000000"/>
                <w:sz w:val="16"/>
                <w:szCs w:val="16"/>
              </w:rPr>
            </w:pPr>
            <w:r w:rsidRPr="003458DA">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A5C3A" w:rsidRPr="003458DA" w:rsidRDefault="00AA5C3A" w:rsidP="001A40AA">
            <w:pPr>
              <w:tabs>
                <w:tab w:val="left" w:pos="12600"/>
              </w:tabs>
              <w:jc w:val="center"/>
              <w:rPr>
                <w:rFonts w:ascii="Arial" w:hAnsi="Arial" w:cs="Arial"/>
                <w:i/>
                <w:sz w:val="16"/>
                <w:szCs w:val="16"/>
              </w:rPr>
            </w:pPr>
            <w:r w:rsidRPr="003458DA">
              <w:rPr>
                <w:rFonts w:ascii="Arial" w:hAnsi="Arial" w:cs="Arial"/>
                <w:i/>
                <w:sz w:val="16"/>
                <w:szCs w:val="16"/>
              </w:rPr>
              <w:t>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AA5C3A" w:rsidRPr="00DF4E6A" w:rsidRDefault="00AA5C3A" w:rsidP="004F0B17">
            <w:pPr>
              <w:tabs>
                <w:tab w:val="left" w:pos="12600"/>
              </w:tabs>
              <w:jc w:val="center"/>
              <w:rPr>
                <w:rFonts w:ascii="Arial" w:hAnsi="Arial" w:cs="Arial"/>
                <w:sz w:val="16"/>
                <w:szCs w:val="16"/>
              </w:rPr>
            </w:pPr>
            <w:r w:rsidRPr="00DF4E6A">
              <w:rPr>
                <w:rFonts w:ascii="Arial" w:hAnsi="Arial" w:cs="Arial"/>
                <w:sz w:val="16"/>
                <w:szCs w:val="16"/>
              </w:rPr>
              <w:t>UA/18966/01/01</w:t>
            </w:r>
          </w:p>
        </w:tc>
      </w:tr>
    </w:tbl>
    <w:p w:rsidR="00AA5C3A" w:rsidRPr="000F2466" w:rsidRDefault="00AA5C3A" w:rsidP="00AA5C3A">
      <w:pPr>
        <w:pStyle w:val="2"/>
        <w:tabs>
          <w:tab w:val="left" w:pos="12600"/>
        </w:tabs>
        <w:jc w:val="center"/>
        <w:rPr>
          <w:sz w:val="24"/>
          <w:szCs w:val="24"/>
        </w:rPr>
      </w:pPr>
    </w:p>
    <w:tbl>
      <w:tblPr>
        <w:tblW w:w="0" w:type="auto"/>
        <w:tblLook w:val="04A0" w:firstRow="1" w:lastRow="0" w:firstColumn="1" w:lastColumn="0" w:noHBand="0" w:noVBand="1"/>
      </w:tblPr>
      <w:tblGrid>
        <w:gridCol w:w="7421"/>
        <w:gridCol w:w="7422"/>
      </w:tblGrid>
      <w:tr w:rsidR="00AA5C3A" w:rsidRPr="000F2466" w:rsidTr="004F0B17">
        <w:tc>
          <w:tcPr>
            <w:tcW w:w="7421" w:type="dxa"/>
            <w:shd w:val="clear" w:color="auto" w:fill="auto"/>
          </w:tcPr>
          <w:p w:rsidR="00AA5C3A" w:rsidRPr="000F2466" w:rsidRDefault="00AA5C3A" w:rsidP="004F0B17">
            <w:pPr>
              <w:ind w:right="20"/>
              <w:rPr>
                <w:rStyle w:val="cs95e872d01"/>
                <w:sz w:val="28"/>
                <w:szCs w:val="28"/>
              </w:rPr>
            </w:pPr>
            <w:r w:rsidRPr="000F2466">
              <w:rPr>
                <w:rStyle w:val="cs7864ebcf1"/>
                <w:color w:val="auto"/>
                <w:sz w:val="28"/>
                <w:szCs w:val="28"/>
              </w:rPr>
              <w:t xml:space="preserve">В.о. Генерального директора Директорату </w:t>
            </w:r>
          </w:p>
          <w:p w:rsidR="00AA5C3A" w:rsidRPr="000F2466" w:rsidRDefault="00AA5C3A" w:rsidP="004F0B17">
            <w:pPr>
              <w:ind w:right="20"/>
              <w:rPr>
                <w:rStyle w:val="cs7864ebcf1"/>
                <w:color w:val="auto"/>
                <w:sz w:val="28"/>
                <w:szCs w:val="28"/>
              </w:rPr>
            </w:pPr>
            <w:r w:rsidRPr="000F2466">
              <w:rPr>
                <w:rStyle w:val="cs7864ebcf1"/>
                <w:color w:val="auto"/>
                <w:sz w:val="28"/>
                <w:szCs w:val="28"/>
              </w:rPr>
              <w:t>фармацевтичного забезпечення</w:t>
            </w:r>
            <w:r w:rsidRPr="000F2466">
              <w:rPr>
                <w:rStyle w:val="cs188c92b51"/>
                <w:color w:val="auto"/>
                <w:sz w:val="28"/>
                <w:szCs w:val="28"/>
              </w:rPr>
              <w:t>                                    </w:t>
            </w:r>
          </w:p>
        </w:tc>
        <w:tc>
          <w:tcPr>
            <w:tcW w:w="7422" w:type="dxa"/>
            <w:shd w:val="clear" w:color="auto" w:fill="auto"/>
          </w:tcPr>
          <w:p w:rsidR="00AA5C3A" w:rsidRPr="000F2466" w:rsidRDefault="00AA5C3A" w:rsidP="004F0B17">
            <w:pPr>
              <w:pStyle w:val="cs95e872d0"/>
              <w:rPr>
                <w:rStyle w:val="cs7864ebcf1"/>
                <w:color w:val="auto"/>
                <w:sz w:val="28"/>
                <w:szCs w:val="28"/>
              </w:rPr>
            </w:pPr>
          </w:p>
          <w:p w:rsidR="00AA5C3A" w:rsidRPr="000F2466" w:rsidRDefault="00AA5C3A" w:rsidP="004F0B17">
            <w:pPr>
              <w:pStyle w:val="cs95e872d0"/>
              <w:jc w:val="right"/>
              <w:rPr>
                <w:rStyle w:val="cs7864ebcf1"/>
                <w:color w:val="auto"/>
                <w:sz w:val="28"/>
                <w:szCs w:val="28"/>
              </w:rPr>
            </w:pPr>
            <w:r w:rsidRPr="000F2466">
              <w:rPr>
                <w:rStyle w:val="cs7864ebcf1"/>
                <w:color w:val="auto"/>
                <w:sz w:val="28"/>
                <w:szCs w:val="28"/>
              </w:rPr>
              <w:t>Іван ЗАДВОРНИХ</w:t>
            </w:r>
          </w:p>
        </w:tc>
      </w:tr>
    </w:tbl>
    <w:p w:rsidR="00AA5C3A" w:rsidRPr="00BA6BAF" w:rsidRDefault="00AA5C3A" w:rsidP="00AA5C3A">
      <w:pPr>
        <w:jc w:val="center"/>
      </w:pPr>
    </w:p>
    <w:p w:rsidR="005418EE" w:rsidRDefault="005418EE" w:rsidP="00FC73F7">
      <w:pPr>
        <w:pStyle w:val="31"/>
        <w:spacing w:after="0"/>
        <w:ind w:left="0"/>
        <w:rPr>
          <w:b/>
          <w:sz w:val="28"/>
          <w:szCs w:val="28"/>
          <w:lang w:val="uk-UA"/>
        </w:rPr>
      </w:pPr>
    </w:p>
    <w:p w:rsidR="00AA5C3A" w:rsidRDefault="00AA5C3A" w:rsidP="00FC73F7">
      <w:pPr>
        <w:pStyle w:val="31"/>
        <w:spacing w:after="0"/>
        <w:ind w:left="0"/>
        <w:rPr>
          <w:b/>
          <w:sz w:val="28"/>
          <w:szCs w:val="28"/>
          <w:lang w:val="uk-UA"/>
        </w:rPr>
        <w:sectPr w:rsidR="00AA5C3A" w:rsidSect="001A40AA">
          <w:pgSz w:w="16838" w:h="11906" w:orient="landscape"/>
          <w:pgMar w:top="1134" w:right="902" w:bottom="567" w:left="1134"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604F96" w:rsidRPr="000F2466" w:rsidTr="004F0B17">
        <w:tc>
          <w:tcPr>
            <w:tcW w:w="3828" w:type="dxa"/>
          </w:tcPr>
          <w:p w:rsidR="00604F96" w:rsidRPr="00C15346" w:rsidRDefault="00604F96" w:rsidP="00C15346">
            <w:pPr>
              <w:pStyle w:val="4"/>
              <w:tabs>
                <w:tab w:val="left" w:pos="12600"/>
              </w:tabs>
              <w:spacing w:before="0" w:after="0"/>
              <w:rPr>
                <w:sz w:val="18"/>
                <w:szCs w:val="18"/>
              </w:rPr>
            </w:pPr>
            <w:r w:rsidRPr="00C15346">
              <w:rPr>
                <w:sz w:val="18"/>
                <w:szCs w:val="18"/>
              </w:rPr>
              <w:t>Додаток 2</w:t>
            </w:r>
          </w:p>
          <w:p w:rsidR="00604F96" w:rsidRPr="00C15346" w:rsidRDefault="00604F96" w:rsidP="00C15346">
            <w:pPr>
              <w:pStyle w:val="4"/>
              <w:tabs>
                <w:tab w:val="left" w:pos="12600"/>
              </w:tabs>
              <w:spacing w:before="0" w:after="0"/>
              <w:rPr>
                <w:sz w:val="18"/>
                <w:szCs w:val="18"/>
              </w:rPr>
            </w:pPr>
            <w:r w:rsidRPr="00C15346">
              <w:rPr>
                <w:sz w:val="18"/>
                <w:szCs w:val="18"/>
              </w:rPr>
              <w:t>до наказу Міністерства охорони</w:t>
            </w:r>
          </w:p>
          <w:p w:rsidR="00604F96" w:rsidRPr="00C15346" w:rsidRDefault="00604F96" w:rsidP="00C15346">
            <w:pPr>
              <w:pStyle w:val="4"/>
              <w:tabs>
                <w:tab w:val="left" w:pos="12600"/>
              </w:tabs>
              <w:spacing w:before="0" w:after="0"/>
              <w:rPr>
                <w:sz w:val="18"/>
                <w:szCs w:val="18"/>
              </w:rPr>
            </w:pPr>
            <w:r w:rsidRPr="00C15346">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04F96" w:rsidRPr="00767FE6" w:rsidRDefault="00604F96" w:rsidP="00C15346">
            <w:pPr>
              <w:tabs>
                <w:tab w:val="left" w:pos="12600"/>
              </w:tabs>
              <w:rPr>
                <w:rFonts w:ascii="Arial" w:hAnsi="Arial" w:cs="Arial"/>
                <w:b/>
                <w:sz w:val="18"/>
                <w:szCs w:val="18"/>
              </w:rPr>
            </w:pPr>
            <w:r w:rsidRPr="00C15346">
              <w:rPr>
                <w:b/>
                <w:bCs/>
                <w:sz w:val="18"/>
                <w:szCs w:val="18"/>
                <w:u w:val="single"/>
              </w:rPr>
              <w:t>від 21 вересня 2021 року № 1994</w:t>
            </w:r>
          </w:p>
        </w:tc>
      </w:tr>
    </w:tbl>
    <w:p w:rsidR="00604F96" w:rsidRPr="000F2466" w:rsidRDefault="00604F96" w:rsidP="00604F96">
      <w:pPr>
        <w:tabs>
          <w:tab w:val="left" w:pos="12600"/>
        </w:tabs>
        <w:jc w:val="center"/>
        <w:rPr>
          <w:rFonts w:ascii="Arial" w:hAnsi="Arial" w:cs="Arial"/>
          <w:sz w:val="18"/>
          <w:szCs w:val="18"/>
          <w:u w:val="single"/>
          <w:lang w:val="en-US"/>
        </w:rPr>
      </w:pPr>
    </w:p>
    <w:p w:rsidR="00604F96" w:rsidRPr="000F2466" w:rsidRDefault="00604F96" w:rsidP="00604F96">
      <w:pPr>
        <w:tabs>
          <w:tab w:val="left" w:pos="12600"/>
        </w:tabs>
        <w:jc w:val="center"/>
        <w:rPr>
          <w:rFonts w:ascii="Arial" w:hAnsi="Arial" w:cs="Arial"/>
          <w:sz w:val="18"/>
          <w:szCs w:val="18"/>
          <w:lang w:val="en-US"/>
        </w:rPr>
      </w:pPr>
    </w:p>
    <w:p w:rsidR="00604F96" w:rsidRDefault="00604F96" w:rsidP="00604F96">
      <w:pPr>
        <w:tabs>
          <w:tab w:val="left" w:pos="12600"/>
        </w:tabs>
        <w:jc w:val="center"/>
        <w:rPr>
          <w:rFonts w:ascii="Arial" w:hAnsi="Arial"/>
          <w:b/>
          <w:caps/>
          <w:sz w:val="28"/>
          <w:szCs w:val="28"/>
        </w:rPr>
      </w:pPr>
      <w:r>
        <w:rPr>
          <w:rFonts w:ascii="Arial" w:hAnsi="Arial"/>
          <w:b/>
          <w:caps/>
          <w:sz w:val="28"/>
          <w:szCs w:val="28"/>
        </w:rPr>
        <w:t>ПЕРЕЛІК</w:t>
      </w:r>
    </w:p>
    <w:p w:rsidR="00604F96" w:rsidRDefault="00604F96" w:rsidP="00604F96">
      <w:pPr>
        <w:tabs>
          <w:tab w:val="left" w:pos="12600"/>
        </w:tabs>
        <w:jc w:val="center"/>
        <w:rPr>
          <w:rFonts w:ascii="Arial" w:hAnsi="Arial"/>
          <w:b/>
          <w:caps/>
          <w:sz w:val="28"/>
          <w:szCs w:val="28"/>
        </w:rPr>
      </w:pPr>
      <w:r>
        <w:rPr>
          <w:rFonts w:ascii="Arial" w:hAnsi="Arial"/>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604F96" w:rsidRPr="000F2466" w:rsidRDefault="00604F96" w:rsidP="00604F96">
      <w:pPr>
        <w:tabs>
          <w:tab w:val="left" w:pos="12600"/>
        </w:tabs>
        <w:jc w:val="center"/>
        <w:rPr>
          <w:rFonts w:ascii="Arial" w:hAnsi="Arial" w:cs="Arial"/>
          <w:b/>
          <w:sz w:val="28"/>
          <w:szCs w:val="28"/>
        </w:rPr>
      </w:pPr>
    </w:p>
    <w:tbl>
      <w:tblPr>
        <w:tblW w:w="1601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8"/>
        <w:gridCol w:w="1984"/>
        <w:gridCol w:w="1134"/>
        <w:gridCol w:w="1134"/>
        <w:gridCol w:w="1701"/>
        <w:gridCol w:w="1134"/>
        <w:gridCol w:w="3260"/>
        <w:gridCol w:w="1134"/>
        <w:gridCol w:w="992"/>
        <w:gridCol w:w="1559"/>
      </w:tblGrid>
      <w:tr w:rsidR="00604F96" w:rsidRPr="000F2466" w:rsidTr="00C15346">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604F96" w:rsidRPr="000F2466" w:rsidRDefault="00604F96" w:rsidP="004F0B17">
            <w:pPr>
              <w:tabs>
                <w:tab w:val="left" w:pos="12600"/>
              </w:tabs>
              <w:jc w:val="center"/>
              <w:rPr>
                <w:rFonts w:ascii="Arial" w:hAnsi="Arial" w:cs="Arial"/>
                <w:b/>
                <w:i/>
                <w:sz w:val="16"/>
                <w:szCs w:val="16"/>
              </w:rPr>
            </w:pPr>
            <w:r w:rsidRPr="000F2466">
              <w:rPr>
                <w:rFonts w:ascii="Arial" w:hAnsi="Arial" w:cs="Arial"/>
                <w:b/>
                <w:i/>
                <w:sz w:val="16"/>
                <w:szCs w:val="16"/>
              </w:rPr>
              <w:t>№ п/п</w:t>
            </w:r>
          </w:p>
        </w:tc>
        <w:tc>
          <w:tcPr>
            <w:tcW w:w="1418" w:type="dxa"/>
            <w:tcBorders>
              <w:top w:val="single" w:sz="4" w:space="0" w:color="000000"/>
              <w:left w:val="single" w:sz="4" w:space="0" w:color="000000"/>
              <w:bottom w:val="single" w:sz="4" w:space="0" w:color="auto"/>
              <w:right w:val="single" w:sz="4" w:space="0" w:color="000000"/>
            </w:tcBorders>
            <w:shd w:val="clear" w:color="auto" w:fill="D9D9D9"/>
          </w:tcPr>
          <w:p w:rsidR="00604F96" w:rsidRPr="000F2466" w:rsidRDefault="00604F96" w:rsidP="004F0B17">
            <w:pPr>
              <w:tabs>
                <w:tab w:val="left" w:pos="12600"/>
              </w:tabs>
              <w:jc w:val="center"/>
              <w:rPr>
                <w:rFonts w:ascii="Arial" w:hAnsi="Arial" w:cs="Arial"/>
                <w:b/>
                <w:i/>
                <w:sz w:val="16"/>
                <w:szCs w:val="16"/>
              </w:rPr>
            </w:pPr>
            <w:r w:rsidRPr="000F2466">
              <w:rPr>
                <w:rFonts w:ascii="Arial" w:hAnsi="Arial" w:cs="Arial"/>
                <w:b/>
                <w:i/>
                <w:sz w:val="16"/>
                <w:szCs w:val="16"/>
              </w:rPr>
              <w:t>Назва лікарського засобу</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604F96" w:rsidRPr="000F2466" w:rsidRDefault="00604F96" w:rsidP="004F0B17">
            <w:pPr>
              <w:tabs>
                <w:tab w:val="left" w:pos="12600"/>
              </w:tabs>
              <w:jc w:val="center"/>
              <w:rPr>
                <w:rFonts w:ascii="Arial" w:hAnsi="Arial" w:cs="Arial"/>
                <w:b/>
                <w:i/>
                <w:sz w:val="16"/>
                <w:szCs w:val="16"/>
              </w:rPr>
            </w:pPr>
            <w:r w:rsidRPr="000F2466">
              <w:rPr>
                <w:rFonts w:ascii="Arial" w:hAnsi="Arial" w:cs="Arial"/>
                <w:b/>
                <w:i/>
                <w:sz w:val="16"/>
                <w:szCs w:val="16"/>
              </w:rPr>
              <w:t>Форма випуску (лікарська форма, упаковка)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604F96" w:rsidRPr="000F2466" w:rsidRDefault="00604F96" w:rsidP="004F0B17">
            <w:pPr>
              <w:tabs>
                <w:tab w:val="left" w:pos="12600"/>
              </w:tabs>
              <w:jc w:val="center"/>
              <w:rPr>
                <w:rFonts w:ascii="Arial" w:hAnsi="Arial" w:cs="Arial"/>
                <w:b/>
                <w:i/>
                <w:sz w:val="16"/>
                <w:szCs w:val="16"/>
              </w:rPr>
            </w:pPr>
            <w:r w:rsidRPr="000F2466">
              <w:rPr>
                <w:rFonts w:ascii="Arial" w:hAnsi="Arial" w:cs="Arial"/>
                <w:b/>
                <w:i/>
                <w:sz w:val="16"/>
                <w:szCs w:val="16"/>
              </w:rPr>
              <w:t>Заявник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604F96" w:rsidRPr="000F2466" w:rsidRDefault="00604F96" w:rsidP="004F0B17">
            <w:pPr>
              <w:tabs>
                <w:tab w:val="left" w:pos="12600"/>
              </w:tabs>
              <w:jc w:val="center"/>
              <w:rPr>
                <w:rFonts w:ascii="Arial" w:hAnsi="Arial" w:cs="Arial"/>
                <w:b/>
                <w:i/>
                <w:sz w:val="16"/>
                <w:szCs w:val="16"/>
              </w:rPr>
            </w:pPr>
            <w:r w:rsidRPr="000F2466">
              <w:rPr>
                <w:rFonts w:ascii="Arial" w:hAnsi="Arial" w:cs="Arial"/>
                <w:b/>
                <w:i/>
                <w:sz w:val="16"/>
                <w:szCs w:val="16"/>
              </w:rPr>
              <w:t>Країна заявника</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604F96" w:rsidRPr="000F2466" w:rsidRDefault="00604F96" w:rsidP="004F0B17">
            <w:pPr>
              <w:tabs>
                <w:tab w:val="left" w:pos="12600"/>
              </w:tabs>
              <w:jc w:val="center"/>
              <w:rPr>
                <w:rFonts w:ascii="Arial" w:hAnsi="Arial" w:cs="Arial"/>
                <w:b/>
                <w:i/>
                <w:sz w:val="16"/>
                <w:szCs w:val="16"/>
              </w:rPr>
            </w:pPr>
            <w:r w:rsidRPr="000F2466">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604F96" w:rsidRPr="000F2466" w:rsidRDefault="00604F96" w:rsidP="004F0B17">
            <w:pPr>
              <w:tabs>
                <w:tab w:val="left" w:pos="12600"/>
              </w:tabs>
              <w:jc w:val="center"/>
              <w:rPr>
                <w:rFonts w:ascii="Arial" w:hAnsi="Arial" w:cs="Arial"/>
                <w:b/>
                <w:i/>
                <w:sz w:val="16"/>
                <w:szCs w:val="16"/>
              </w:rPr>
            </w:pPr>
            <w:r w:rsidRPr="000F2466">
              <w:rPr>
                <w:rFonts w:ascii="Arial" w:hAnsi="Arial" w:cs="Arial"/>
                <w:b/>
                <w:i/>
                <w:sz w:val="16"/>
                <w:szCs w:val="16"/>
              </w:rPr>
              <w:t>Країна виробника</w:t>
            </w:r>
          </w:p>
        </w:tc>
        <w:tc>
          <w:tcPr>
            <w:tcW w:w="3260" w:type="dxa"/>
            <w:tcBorders>
              <w:top w:val="single" w:sz="4" w:space="0" w:color="000000"/>
              <w:left w:val="single" w:sz="4" w:space="0" w:color="000000"/>
              <w:bottom w:val="single" w:sz="4" w:space="0" w:color="auto"/>
              <w:right w:val="single" w:sz="4" w:space="0" w:color="000000"/>
            </w:tcBorders>
            <w:shd w:val="clear" w:color="auto" w:fill="D9D9D9"/>
          </w:tcPr>
          <w:p w:rsidR="00604F96" w:rsidRPr="000F2466" w:rsidRDefault="00604F96" w:rsidP="004F0B17">
            <w:pPr>
              <w:tabs>
                <w:tab w:val="left" w:pos="12600"/>
              </w:tabs>
              <w:jc w:val="center"/>
              <w:rPr>
                <w:rFonts w:ascii="Arial" w:hAnsi="Arial" w:cs="Arial"/>
                <w:b/>
                <w:i/>
                <w:sz w:val="16"/>
                <w:szCs w:val="16"/>
              </w:rPr>
            </w:pPr>
            <w:r w:rsidRPr="000F2466">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604F96" w:rsidRPr="000F2466" w:rsidRDefault="00604F96" w:rsidP="00C15346">
            <w:pPr>
              <w:tabs>
                <w:tab w:val="left" w:pos="12600"/>
              </w:tabs>
              <w:jc w:val="center"/>
              <w:rPr>
                <w:rFonts w:ascii="Arial" w:hAnsi="Arial" w:cs="Arial"/>
                <w:b/>
                <w:i/>
                <w:sz w:val="16"/>
                <w:szCs w:val="16"/>
                <w:lang w:val="en-US"/>
              </w:rPr>
            </w:pPr>
            <w:r w:rsidRPr="000F2466">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604F96" w:rsidRPr="000F2466" w:rsidRDefault="00604F96" w:rsidP="00C15346">
            <w:pPr>
              <w:tabs>
                <w:tab w:val="left" w:pos="12600"/>
              </w:tabs>
              <w:jc w:val="center"/>
              <w:rPr>
                <w:rFonts w:ascii="Arial" w:hAnsi="Arial" w:cs="Arial"/>
                <w:b/>
                <w:i/>
                <w:sz w:val="16"/>
                <w:szCs w:val="16"/>
                <w:lang w:val="en-US"/>
              </w:rPr>
            </w:pPr>
            <w:r w:rsidRPr="000F2466">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604F96" w:rsidRPr="000F2466" w:rsidRDefault="00604F96" w:rsidP="004F0B17">
            <w:pPr>
              <w:tabs>
                <w:tab w:val="left" w:pos="12600"/>
              </w:tabs>
              <w:jc w:val="center"/>
              <w:rPr>
                <w:rFonts w:ascii="Arial" w:hAnsi="Arial" w:cs="Arial"/>
                <w:b/>
                <w:i/>
                <w:sz w:val="16"/>
                <w:szCs w:val="16"/>
                <w:lang w:val="en-US"/>
              </w:rPr>
            </w:pPr>
            <w:r w:rsidRPr="000F2466">
              <w:rPr>
                <w:rFonts w:ascii="Arial" w:hAnsi="Arial" w:cs="Arial"/>
                <w:b/>
                <w:i/>
                <w:sz w:val="16"/>
                <w:szCs w:val="16"/>
              </w:rPr>
              <w:t>Номер реєстраційного посвідчення</w:t>
            </w:r>
          </w:p>
        </w:tc>
      </w:tr>
      <w:tr w:rsidR="00604F96" w:rsidRPr="003458DA" w:rsidTr="00C15346">
        <w:tc>
          <w:tcPr>
            <w:tcW w:w="568" w:type="dxa"/>
            <w:tcBorders>
              <w:top w:val="single" w:sz="4" w:space="0" w:color="auto"/>
              <w:left w:val="single" w:sz="4" w:space="0" w:color="000000"/>
              <w:bottom w:val="single" w:sz="4" w:space="0" w:color="auto"/>
              <w:right w:val="single" w:sz="4" w:space="0" w:color="000000"/>
            </w:tcBorders>
            <w:shd w:val="clear" w:color="auto" w:fill="auto"/>
          </w:tcPr>
          <w:p w:rsidR="00604F96" w:rsidRPr="003458DA" w:rsidRDefault="00604F96" w:rsidP="00604F9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04F96" w:rsidRPr="003458DA" w:rsidRDefault="00604F96" w:rsidP="004F0B17">
            <w:pPr>
              <w:tabs>
                <w:tab w:val="left" w:pos="12600"/>
              </w:tabs>
              <w:rPr>
                <w:rFonts w:ascii="Arial" w:hAnsi="Arial" w:cs="Arial"/>
                <w:b/>
                <w:i/>
                <w:color w:val="000000"/>
                <w:sz w:val="16"/>
                <w:szCs w:val="16"/>
              </w:rPr>
            </w:pPr>
            <w:r w:rsidRPr="003458DA">
              <w:rPr>
                <w:rFonts w:ascii="Arial" w:hAnsi="Arial" w:cs="Arial"/>
                <w:b/>
                <w:sz w:val="16"/>
                <w:szCs w:val="16"/>
              </w:rPr>
              <w:t>АРИПРАЗОЛ®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rPr>
                <w:rFonts w:ascii="Arial" w:hAnsi="Arial" w:cs="Arial"/>
                <w:color w:val="000000"/>
                <w:sz w:val="16"/>
                <w:szCs w:val="16"/>
              </w:rPr>
            </w:pPr>
            <w:r w:rsidRPr="003458DA">
              <w:rPr>
                <w:rFonts w:ascii="Arial" w:hAnsi="Arial" w:cs="Arial"/>
                <w:color w:val="000000"/>
                <w:sz w:val="16"/>
                <w:szCs w:val="16"/>
              </w:rPr>
              <w:t>таблетки, по 10 мг, по 10 таблеток у блістері, по 1, 3 або 6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 xml:space="preserve">Перереєстрація на необмежений термін </w:t>
            </w:r>
            <w:r w:rsidRPr="003458D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C15346">
            <w:pPr>
              <w:tabs>
                <w:tab w:val="left" w:pos="12600"/>
              </w:tabs>
              <w:jc w:val="center"/>
              <w:rPr>
                <w:rFonts w:ascii="Arial" w:hAnsi="Arial" w:cs="Arial"/>
                <w:b/>
                <w:i/>
                <w:color w:val="000000"/>
                <w:sz w:val="16"/>
                <w:szCs w:val="16"/>
              </w:rPr>
            </w:pPr>
            <w:r w:rsidRPr="003458D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C15346">
            <w:pPr>
              <w:tabs>
                <w:tab w:val="left" w:pos="12600"/>
              </w:tabs>
              <w:jc w:val="center"/>
              <w:rPr>
                <w:rFonts w:ascii="Arial" w:hAnsi="Arial" w:cs="Arial"/>
                <w:i/>
                <w:sz w:val="16"/>
                <w:szCs w:val="16"/>
              </w:rPr>
            </w:pPr>
            <w:r w:rsidRPr="003458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sz w:val="16"/>
                <w:szCs w:val="16"/>
              </w:rPr>
            </w:pPr>
            <w:r w:rsidRPr="003458DA">
              <w:rPr>
                <w:rFonts w:ascii="Arial" w:hAnsi="Arial" w:cs="Arial"/>
                <w:sz w:val="16"/>
                <w:szCs w:val="16"/>
              </w:rPr>
              <w:t>UA/15765/01/01</w:t>
            </w:r>
          </w:p>
        </w:tc>
      </w:tr>
      <w:tr w:rsidR="00604F96" w:rsidRPr="003458DA" w:rsidTr="00C15346">
        <w:tc>
          <w:tcPr>
            <w:tcW w:w="568" w:type="dxa"/>
            <w:tcBorders>
              <w:top w:val="single" w:sz="4" w:space="0" w:color="auto"/>
              <w:left w:val="single" w:sz="4" w:space="0" w:color="000000"/>
              <w:bottom w:val="single" w:sz="4" w:space="0" w:color="auto"/>
              <w:right w:val="single" w:sz="4" w:space="0" w:color="000000"/>
            </w:tcBorders>
            <w:shd w:val="clear" w:color="auto" w:fill="auto"/>
          </w:tcPr>
          <w:p w:rsidR="00604F96" w:rsidRPr="003458DA" w:rsidRDefault="00604F96" w:rsidP="00604F9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04F96" w:rsidRPr="003458DA" w:rsidRDefault="00604F96" w:rsidP="004F0B17">
            <w:pPr>
              <w:tabs>
                <w:tab w:val="left" w:pos="12600"/>
              </w:tabs>
              <w:rPr>
                <w:rFonts w:ascii="Arial" w:hAnsi="Arial" w:cs="Arial"/>
                <w:b/>
                <w:i/>
                <w:color w:val="000000"/>
                <w:sz w:val="16"/>
                <w:szCs w:val="16"/>
              </w:rPr>
            </w:pPr>
            <w:r w:rsidRPr="003458DA">
              <w:rPr>
                <w:rFonts w:ascii="Arial" w:hAnsi="Arial" w:cs="Arial"/>
                <w:b/>
                <w:sz w:val="16"/>
                <w:szCs w:val="16"/>
              </w:rPr>
              <w:t>АРИПРАЗОЛ®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rPr>
                <w:rFonts w:ascii="Arial" w:hAnsi="Arial" w:cs="Arial"/>
                <w:color w:val="000000"/>
                <w:sz w:val="16"/>
                <w:szCs w:val="16"/>
              </w:rPr>
            </w:pPr>
            <w:r w:rsidRPr="003458DA">
              <w:rPr>
                <w:rFonts w:ascii="Arial" w:hAnsi="Arial" w:cs="Arial"/>
                <w:color w:val="000000"/>
                <w:sz w:val="16"/>
                <w:szCs w:val="16"/>
              </w:rPr>
              <w:t>таблетки, по 15 мг, по 10 таблеток у блістері, по 1, 3 або 6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 xml:space="preserve">Перереєстрація на необмежений термін </w:t>
            </w:r>
            <w:r w:rsidRPr="003458D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C15346">
            <w:pPr>
              <w:tabs>
                <w:tab w:val="left" w:pos="12600"/>
              </w:tabs>
              <w:jc w:val="center"/>
              <w:rPr>
                <w:rFonts w:ascii="Arial" w:hAnsi="Arial" w:cs="Arial"/>
                <w:b/>
                <w:i/>
                <w:color w:val="000000"/>
                <w:sz w:val="16"/>
                <w:szCs w:val="16"/>
              </w:rPr>
            </w:pPr>
            <w:r w:rsidRPr="003458D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C15346">
            <w:pPr>
              <w:tabs>
                <w:tab w:val="left" w:pos="12600"/>
              </w:tabs>
              <w:jc w:val="center"/>
              <w:rPr>
                <w:rFonts w:ascii="Arial" w:hAnsi="Arial" w:cs="Arial"/>
                <w:i/>
                <w:sz w:val="16"/>
                <w:szCs w:val="16"/>
              </w:rPr>
            </w:pPr>
            <w:r w:rsidRPr="003458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sz w:val="16"/>
                <w:szCs w:val="16"/>
              </w:rPr>
            </w:pPr>
            <w:r w:rsidRPr="003458DA">
              <w:rPr>
                <w:rFonts w:ascii="Arial" w:hAnsi="Arial" w:cs="Arial"/>
                <w:sz w:val="16"/>
                <w:szCs w:val="16"/>
              </w:rPr>
              <w:t>UA/15765/01/02</w:t>
            </w:r>
          </w:p>
        </w:tc>
      </w:tr>
      <w:tr w:rsidR="00604F96" w:rsidRPr="003458DA" w:rsidTr="00C15346">
        <w:tc>
          <w:tcPr>
            <w:tcW w:w="568" w:type="dxa"/>
            <w:tcBorders>
              <w:top w:val="single" w:sz="4" w:space="0" w:color="auto"/>
              <w:left w:val="single" w:sz="4" w:space="0" w:color="000000"/>
              <w:bottom w:val="single" w:sz="4" w:space="0" w:color="auto"/>
              <w:right w:val="single" w:sz="4" w:space="0" w:color="000000"/>
            </w:tcBorders>
            <w:shd w:val="clear" w:color="auto" w:fill="auto"/>
          </w:tcPr>
          <w:p w:rsidR="00604F96" w:rsidRPr="003458DA" w:rsidRDefault="00604F96" w:rsidP="00604F9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04F96" w:rsidRPr="003458DA" w:rsidRDefault="00604F96" w:rsidP="004F0B17">
            <w:pPr>
              <w:tabs>
                <w:tab w:val="left" w:pos="12600"/>
              </w:tabs>
              <w:rPr>
                <w:rFonts w:ascii="Arial" w:hAnsi="Arial" w:cs="Arial"/>
                <w:b/>
                <w:i/>
                <w:color w:val="000000"/>
                <w:sz w:val="16"/>
                <w:szCs w:val="16"/>
              </w:rPr>
            </w:pPr>
            <w:r w:rsidRPr="003458DA">
              <w:rPr>
                <w:rFonts w:ascii="Arial" w:hAnsi="Arial" w:cs="Arial"/>
                <w:b/>
                <w:sz w:val="16"/>
                <w:szCs w:val="16"/>
              </w:rPr>
              <w:t>БАРОЛ 10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rPr>
                <w:rFonts w:ascii="Arial" w:hAnsi="Arial" w:cs="Arial"/>
                <w:color w:val="000000"/>
                <w:sz w:val="16"/>
                <w:szCs w:val="16"/>
              </w:rPr>
            </w:pPr>
            <w:r w:rsidRPr="003458DA">
              <w:rPr>
                <w:rFonts w:ascii="Arial" w:hAnsi="Arial" w:cs="Arial"/>
                <w:color w:val="000000"/>
                <w:sz w:val="16"/>
                <w:szCs w:val="16"/>
              </w:rPr>
              <w:t>капсули, кишковорозчинні по 10 мг; по 10 капсул у стрипі, по 3 стрипи в картонній упаковці, по 14 капсул у стрипі, по 1 стрипу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Мега Лайфсайенсіз (Австралія) Пті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Австралiя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Інвентіа Хелскеа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"Особливості застосування", "Застосування у період вагітності або годування груддю"(уточнення інформації), "Передозування", Побічні реакції" відповідно до оновленої інформації референтного лікарського засобу Парієт, таблетки кишковорозчинні по 10мг, по 20 мг. </w:t>
            </w:r>
            <w:r w:rsidRPr="003458D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C15346">
            <w:pPr>
              <w:tabs>
                <w:tab w:val="left" w:pos="12600"/>
              </w:tabs>
              <w:jc w:val="center"/>
              <w:rPr>
                <w:rFonts w:ascii="Arial" w:hAnsi="Arial" w:cs="Arial"/>
                <w:b/>
                <w:i/>
                <w:color w:val="000000"/>
                <w:sz w:val="16"/>
                <w:szCs w:val="16"/>
              </w:rPr>
            </w:pPr>
            <w:r w:rsidRPr="003458D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C15346">
            <w:pPr>
              <w:tabs>
                <w:tab w:val="left" w:pos="12600"/>
              </w:tabs>
              <w:jc w:val="center"/>
              <w:rPr>
                <w:rFonts w:ascii="Arial" w:hAnsi="Arial" w:cs="Arial"/>
                <w:i/>
                <w:sz w:val="16"/>
                <w:szCs w:val="16"/>
              </w:rPr>
            </w:pPr>
            <w:r w:rsidRPr="003458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sz w:val="16"/>
                <w:szCs w:val="16"/>
              </w:rPr>
            </w:pPr>
            <w:r w:rsidRPr="003458DA">
              <w:rPr>
                <w:rFonts w:ascii="Arial" w:hAnsi="Arial" w:cs="Arial"/>
                <w:sz w:val="16"/>
                <w:szCs w:val="16"/>
              </w:rPr>
              <w:t>UA/4467/01/01</w:t>
            </w:r>
          </w:p>
        </w:tc>
      </w:tr>
      <w:tr w:rsidR="00604F96" w:rsidRPr="003458DA" w:rsidTr="00C15346">
        <w:tc>
          <w:tcPr>
            <w:tcW w:w="568" w:type="dxa"/>
            <w:tcBorders>
              <w:top w:val="single" w:sz="4" w:space="0" w:color="auto"/>
              <w:left w:val="single" w:sz="4" w:space="0" w:color="000000"/>
              <w:bottom w:val="single" w:sz="4" w:space="0" w:color="auto"/>
              <w:right w:val="single" w:sz="4" w:space="0" w:color="000000"/>
            </w:tcBorders>
            <w:shd w:val="clear" w:color="auto" w:fill="auto"/>
          </w:tcPr>
          <w:p w:rsidR="00604F96" w:rsidRPr="003458DA" w:rsidRDefault="00604F96" w:rsidP="00604F9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04F96" w:rsidRPr="003458DA" w:rsidRDefault="00604F96" w:rsidP="004F0B17">
            <w:pPr>
              <w:tabs>
                <w:tab w:val="left" w:pos="12600"/>
              </w:tabs>
              <w:rPr>
                <w:rFonts w:ascii="Arial" w:hAnsi="Arial" w:cs="Arial"/>
                <w:b/>
                <w:i/>
                <w:color w:val="000000"/>
                <w:sz w:val="16"/>
                <w:szCs w:val="16"/>
              </w:rPr>
            </w:pPr>
            <w:r w:rsidRPr="003458DA">
              <w:rPr>
                <w:rFonts w:ascii="Arial" w:hAnsi="Arial" w:cs="Arial"/>
                <w:b/>
                <w:sz w:val="16"/>
                <w:szCs w:val="16"/>
              </w:rPr>
              <w:t>БАРОЛ 20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rPr>
                <w:rFonts w:ascii="Arial" w:hAnsi="Arial" w:cs="Arial"/>
                <w:color w:val="000000"/>
                <w:sz w:val="16"/>
                <w:szCs w:val="16"/>
              </w:rPr>
            </w:pPr>
            <w:r w:rsidRPr="003458DA">
              <w:rPr>
                <w:rFonts w:ascii="Arial" w:hAnsi="Arial" w:cs="Arial"/>
                <w:color w:val="000000"/>
                <w:sz w:val="16"/>
                <w:szCs w:val="16"/>
              </w:rPr>
              <w:t>капсули, кишковорозчинні по 20 мг; по 10 капсул у стрипі, по 3 стрипи в картонній упаковці, по 14 капсул у стрипі, по 1 стрипу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Мега Лайфсайенсіз (Австралія) Пті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Австралiя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Інвентіа Хелскеа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"Особливості застосування", "Застосування у період вагітності або годування груддю"(уточнення інформації), "Передозування", Побічні реакції" відповідно до оновленої інформації референтного лікарського засобу Парієт, таблетки кишковорозчинні по 10мг, по 20 мг. </w:t>
            </w:r>
            <w:r w:rsidRPr="003458D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C15346">
            <w:pPr>
              <w:tabs>
                <w:tab w:val="left" w:pos="12600"/>
              </w:tabs>
              <w:jc w:val="center"/>
              <w:rPr>
                <w:rFonts w:ascii="Arial" w:hAnsi="Arial" w:cs="Arial"/>
                <w:b/>
                <w:i/>
                <w:color w:val="000000"/>
                <w:sz w:val="16"/>
                <w:szCs w:val="16"/>
              </w:rPr>
            </w:pPr>
            <w:r w:rsidRPr="003458D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C15346">
            <w:pPr>
              <w:tabs>
                <w:tab w:val="left" w:pos="12600"/>
              </w:tabs>
              <w:jc w:val="center"/>
              <w:rPr>
                <w:rFonts w:ascii="Arial" w:hAnsi="Arial" w:cs="Arial"/>
                <w:i/>
                <w:sz w:val="16"/>
                <w:szCs w:val="16"/>
              </w:rPr>
            </w:pPr>
            <w:r w:rsidRPr="003458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sz w:val="16"/>
                <w:szCs w:val="16"/>
              </w:rPr>
            </w:pPr>
            <w:r w:rsidRPr="003458DA">
              <w:rPr>
                <w:rFonts w:ascii="Arial" w:hAnsi="Arial" w:cs="Arial"/>
                <w:sz w:val="16"/>
                <w:szCs w:val="16"/>
              </w:rPr>
              <w:t>UA/4467/01/02</w:t>
            </w:r>
          </w:p>
        </w:tc>
      </w:tr>
      <w:tr w:rsidR="00604F96" w:rsidRPr="003458DA" w:rsidTr="00C15346">
        <w:tc>
          <w:tcPr>
            <w:tcW w:w="568" w:type="dxa"/>
            <w:tcBorders>
              <w:top w:val="single" w:sz="4" w:space="0" w:color="auto"/>
              <w:left w:val="single" w:sz="4" w:space="0" w:color="000000"/>
              <w:bottom w:val="single" w:sz="4" w:space="0" w:color="auto"/>
              <w:right w:val="single" w:sz="4" w:space="0" w:color="000000"/>
            </w:tcBorders>
            <w:shd w:val="clear" w:color="auto" w:fill="auto"/>
          </w:tcPr>
          <w:p w:rsidR="00604F96" w:rsidRPr="003458DA" w:rsidRDefault="00604F96" w:rsidP="00604F9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04F96" w:rsidRPr="003458DA" w:rsidRDefault="00604F96" w:rsidP="004F0B17">
            <w:pPr>
              <w:tabs>
                <w:tab w:val="left" w:pos="12600"/>
              </w:tabs>
              <w:rPr>
                <w:rFonts w:ascii="Arial" w:hAnsi="Arial" w:cs="Arial"/>
                <w:b/>
                <w:i/>
                <w:color w:val="000000"/>
                <w:sz w:val="16"/>
                <w:szCs w:val="16"/>
              </w:rPr>
            </w:pPr>
            <w:r w:rsidRPr="003458DA">
              <w:rPr>
                <w:rFonts w:ascii="Arial" w:hAnsi="Arial" w:cs="Arial"/>
                <w:b/>
                <w:sz w:val="16"/>
                <w:szCs w:val="16"/>
              </w:rPr>
              <w:t>ГЕПАВАЛ®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rPr>
                <w:rFonts w:ascii="Arial" w:hAnsi="Arial" w:cs="Arial"/>
                <w:color w:val="000000"/>
                <w:sz w:val="16"/>
                <w:szCs w:val="16"/>
              </w:rPr>
            </w:pPr>
            <w:r w:rsidRPr="003458DA">
              <w:rPr>
                <w:rFonts w:ascii="Arial" w:hAnsi="Arial" w:cs="Arial"/>
                <w:color w:val="000000"/>
                <w:sz w:val="16"/>
                <w:szCs w:val="16"/>
              </w:rPr>
              <w:t>порошок для розчину для ін`єкцій по 600 мг; 10 флаконів з порошком в комплекті з 10 ампулами з розчинником (вода для ін'єкцій) по 4 мл в пластиковій касеті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ЛАБОРАТОРІО ІТАЛЬЯНО БІОХІМІКО ФАРМАЦЕУТІКО ЛІСАФАРМА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Італія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Перереєстрація на необмежений термін</w:t>
            </w:r>
            <w:r w:rsidRPr="003458D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C15346">
            <w:pPr>
              <w:tabs>
                <w:tab w:val="left" w:pos="12600"/>
              </w:tabs>
              <w:jc w:val="center"/>
              <w:rPr>
                <w:rFonts w:ascii="Arial" w:hAnsi="Arial" w:cs="Arial"/>
                <w:b/>
                <w:i/>
                <w:color w:val="000000"/>
                <w:sz w:val="16"/>
                <w:szCs w:val="16"/>
              </w:rPr>
            </w:pPr>
            <w:r w:rsidRPr="003458D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C15346">
            <w:pPr>
              <w:tabs>
                <w:tab w:val="left" w:pos="12600"/>
              </w:tabs>
              <w:jc w:val="center"/>
              <w:rPr>
                <w:rFonts w:ascii="Arial" w:hAnsi="Arial" w:cs="Arial"/>
                <w:i/>
                <w:sz w:val="16"/>
                <w:szCs w:val="16"/>
              </w:rPr>
            </w:pPr>
            <w:r w:rsidRPr="003458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sz w:val="16"/>
                <w:szCs w:val="16"/>
              </w:rPr>
            </w:pPr>
            <w:r w:rsidRPr="003458DA">
              <w:rPr>
                <w:rFonts w:ascii="Arial" w:hAnsi="Arial" w:cs="Arial"/>
                <w:sz w:val="16"/>
                <w:szCs w:val="16"/>
              </w:rPr>
              <w:t>UA/15587/01/01</w:t>
            </w:r>
          </w:p>
        </w:tc>
      </w:tr>
      <w:tr w:rsidR="00604F96" w:rsidRPr="003458DA" w:rsidTr="00C15346">
        <w:tc>
          <w:tcPr>
            <w:tcW w:w="568" w:type="dxa"/>
            <w:tcBorders>
              <w:top w:val="single" w:sz="4" w:space="0" w:color="auto"/>
              <w:left w:val="single" w:sz="4" w:space="0" w:color="000000"/>
              <w:bottom w:val="single" w:sz="4" w:space="0" w:color="auto"/>
              <w:right w:val="single" w:sz="4" w:space="0" w:color="000000"/>
            </w:tcBorders>
            <w:shd w:val="clear" w:color="auto" w:fill="auto"/>
          </w:tcPr>
          <w:p w:rsidR="00604F96" w:rsidRPr="003458DA" w:rsidRDefault="00604F96" w:rsidP="00604F9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04F96" w:rsidRPr="003458DA" w:rsidRDefault="00604F96" w:rsidP="004F0B17">
            <w:pPr>
              <w:tabs>
                <w:tab w:val="left" w:pos="12600"/>
              </w:tabs>
              <w:rPr>
                <w:rFonts w:ascii="Arial" w:hAnsi="Arial" w:cs="Arial"/>
                <w:b/>
                <w:i/>
                <w:color w:val="000000"/>
                <w:sz w:val="16"/>
                <w:szCs w:val="16"/>
              </w:rPr>
            </w:pPr>
            <w:r w:rsidRPr="003458DA">
              <w:rPr>
                <w:rFonts w:ascii="Arial" w:hAnsi="Arial" w:cs="Arial"/>
                <w:b/>
                <w:sz w:val="16"/>
                <w:szCs w:val="16"/>
              </w:rPr>
              <w:t>ГЛЮКОСАТ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rPr>
                <w:rFonts w:ascii="Arial" w:hAnsi="Arial" w:cs="Arial"/>
                <w:color w:val="000000"/>
                <w:sz w:val="16"/>
                <w:szCs w:val="16"/>
              </w:rPr>
            </w:pPr>
            <w:r w:rsidRPr="003458DA">
              <w:rPr>
                <w:rFonts w:ascii="Arial" w:hAnsi="Arial" w:cs="Arial"/>
                <w:color w:val="000000"/>
                <w:sz w:val="16"/>
                <w:szCs w:val="16"/>
              </w:rPr>
              <w:t>розчин для ін'єкцій</w:t>
            </w:r>
            <w:r w:rsidRPr="003458DA">
              <w:rPr>
                <w:rFonts w:ascii="Arial" w:hAnsi="Arial" w:cs="Arial"/>
                <w:color w:val="000000"/>
                <w:sz w:val="16"/>
                <w:szCs w:val="16"/>
              </w:rPr>
              <w:br/>
              <w:t>по 2 мл в ампулі А у комплекті з розчинником (діетаноламін, вода для ін'єкцій) по 1 мл в ампулі В; по 5 ампул А у блістері; по 5 ампул В у блістері; по 1 блістеру з ампулами А та по 1 блістеру з ампулами В у пачці з картону;</w:t>
            </w:r>
            <w:r w:rsidRPr="003458DA">
              <w:rPr>
                <w:rFonts w:ascii="Arial" w:hAnsi="Arial" w:cs="Arial"/>
                <w:color w:val="000000"/>
                <w:sz w:val="16"/>
                <w:szCs w:val="16"/>
              </w:rPr>
              <w:br/>
              <w:t xml:space="preserve">по 2 мл в ампулі А у комплекті з рочинником (діетаноламін, вода для ін'єкцій) по 1 мл в ампулі В; по 1 ампулі А та 1 ампулі В у блістері; по 1 блістеру у пачці з картону; </w:t>
            </w:r>
            <w:r w:rsidRPr="003458DA">
              <w:rPr>
                <w:rFonts w:ascii="Arial" w:hAnsi="Arial" w:cs="Arial"/>
                <w:color w:val="000000"/>
                <w:sz w:val="16"/>
                <w:szCs w:val="16"/>
              </w:rPr>
              <w:br/>
              <w:t>по 2 мл в ампулі А у комплекті з рочинником (діетаноламін, вода для ін'єкцій) по 1 мл в ампулі В; по 6 ампул А у блістері; по 6 ампул В у блістері; по 1 блістеру з ампулами А та по 1 блістеру з ампулами 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відповідно до референтного лікарського засобу (ДОНА®, розчин для ін'єкцій) у розділах "Показання" (уточнення формулювання), "Протипоказання", "Взаємодія з іншими лікарськими засобами або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"Передозування" та "Побічні реакції". </w:t>
            </w:r>
            <w:r w:rsidRPr="003458D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C15346">
            <w:pPr>
              <w:tabs>
                <w:tab w:val="left" w:pos="12600"/>
              </w:tabs>
              <w:jc w:val="center"/>
              <w:rPr>
                <w:rFonts w:ascii="Arial" w:hAnsi="Arial" w:cs="Arial"/>
                <w:b/>
                <w:i/>
                <w:color w:val="000000"/>
                <w:sz w:val="16"/>
                <w:szCs w:val="16"/>
              </w:rPr>
            </w:pPr>
            <w:r w:rsidRPr="003458D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C15346">
            <w:pPr>
              <w:tabs>
                <w:tab w:val="left" w:pos="12600"/>
              </w:tabs>
              <w:jc w:val="center"/>
              <w:rPr>
                <w:rFonts w:ascii="Arial" w:hAnsi="Arial" w:cs="Arial"/>
                <w:i/>
                <w:sz w:val="16"/>
                <w:szCs w:val="16"/>
              </w:rPr>
            </w:pPr>
            <w:r w:rsidRPr="003458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sz w:val="16"/>
                <w:szCs w:val="16"/>
              </w:rPr>
            </w:pPr>
            <w:r w:rsidRPr="003458DA">
              <w:rPr>
                <w:rFonts w:ascii="Arial" w:hAnsi="Arial" w:cs="Arial"/>
                <w:sz w:val="16"/>
                <w:szCs w:val="16"/>
              </w:rPr>
              <w:t>UA/15851/01/01</w:t>
            </w:r>
          </w:p>
        </w:tc>
      </w:tr>
      <w:tr w:rsidR="00604F96" w:rsidRPr="003458DA" w:rsidTr="00C15346">
        <w:tc>
          <w:tcPr>
            <w:tcW w:w="568" w:type="dxa"/>
            <w:tcBorders>
              <w:top w:val="single" w:sz="4" w:space="0" w:color="auto"/>
              <w:left w:val="single" w:sz="4" w:space="0" w:color="000000"/>
              <w:bottom w:val="single" w:sz="4" w:space="0" w:color="auto"/>
              <w:right w:val="single" w:sz="4" w:space="0" w:color="000000"/>
            </w:tcBorders>
            <w:shd w:val="clear" w:color="auto" w:fill="auto"/>
          </w:tcPr>
          <w:p w:rsidR="00604F96" w:rsidRPr="003458DA" w:rsidRDefault="00604F96" w:rsidP="00604F9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04F96" w:rsidRPr="003458DA" w:rsidRDefault="00604F96" w:rsidP="004F0B17">
            <w:pPr>
              <w:tabs>
                <w:tab w:val="left" w:pos="12600"/>
              </w:tabs>
              <w:rPr>
                <w:rFonts w:ascii="Arial" w:hAnsi="Arial" w:cs="Arial"/>
                <w:b/>
                <w:i/>
                <w:color w:val="000000"/>
                <w:sz w:val="16"/>
                <w:szCs w:val="16"/>
              </w:rPr>
            </w:pPr>
            <w:r w:rsidRPr="003458DA">
              <w:rPr>
                <w:rFonts w:ascii="Arial" w:hAnsi="Arial" w:cs="Arial"/>
                <w:b/>
                <w:sz w:val="16"/>
                <w:szCs w:val="16"/>
              </w:rPr>
              <w:t>ДЕКСАПОЛ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rPr>
                <w:rFonts w:ascii="Arial" w:hAnsi="Arial" w:cs="Arial"/>
                <w:color w:val="000000"/>
                <w:sz w:val="16"/>
                <w:szCs w:val="16"/>
              </w:rPr>
            </w:pPr>
            <w:r w:rsidRPr="003458DA">
              <w:rPr>
                <w:rFonts w:ascii="Arial" w:hAnsi="Arial" w:cs="Arial"/>
                <w:color w:val="000000"/>
                <w:sz w:val="16"/>
                <w:szCs w:val="16"/>
              </w:rPr>
              <w:t>краплі очні, суспензія (1 мг + 3500 МО + 6000 МО)/1 мл, по 5 мл у ПЕТ флаконі-крапельниці з кришкою з гарантійним кільцем,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Варшавський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Варшавський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Польща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МАКСИТРОЛ®. </w:t>
            </w:r>
            <w:r w:rsidRPr="003458D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C15346">
            <w:pPr>
              <w:tabs>
                <w:tab w:val="left" w:pos="12600"/>
              </w:tabs>
              <w:jc w:val="center"/>
              <w:rPr>
                <w:rFonts w:ascii="Arial" w:hAnsi="Arial" w:cs="Arial"/>
                <w:b/>
                <w:i/>
                <w:color w:val="000000"/>
                <w:sz w:val="16"/>
                <w:szCs w:val="16"/>
              </w:rPr>
            </w:pPr>
            <w:r w:rsidRPr="003458D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C15346">
            <w:pPr>
              <w:tabs>
                <w:tab w:val="left" w:pos="12600"/>
              </w:tabs>
              <w:jc w:val="center"/>
              <w:rPr>
                <w:rFonts w:ascii="Arial" w:hAnsi="Arial" w:cs="Arial"/>
                <w:i/>
                <w:sz w:val="16"/>
                <w:szCs w:val="16"/>
              </w:rPr>
            </w:pPr>
            <w:r w:rsidRPr="003458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sz w:val="16"/>
                <w:szCs w:val="16"/>
              </w:rPr>
            </w:pPr>
            <w:r w:rsidRPr="003458DA">
              <w:rPr>
                <w:rFonts w:ascii="Arial" w:hAnsi="Arial" w:cs="Arial"/>
                <w:sz w:val="16"/>
                <w:szCs w:val="16"/>
              </w:rPr>
              <w:t>UA/15434/01/01</w:t>
            </w:r>
          </w:p>
        </w:tc>
      </w:tr>
      <w:tr w:rsidR="00604F96" w:rsidRPr="003458DA" w:rsidTr="00C15346">
        <w:tc>
          <w:tcPr>
            <w:tcW w:w="568" w:type="dxa"/>
            <w:tcBorders>
              <w:top w:val="single" w:sz="4" w:space="0" w:color="auto"/>
              <w:left w:val="single" w:sz="4" w:space="0" w:color="000000"/>
              <w:bottom w:val="single" w:sz="4" w:space="0" w:color="auto"/>
              <w:right w:val="single" w:sz="4" w:space="0" w:color="000000"/>
            </w:tcBorders>
            <w:shd w:val="clear" w:color="auto" w:fill="auto"/>
          </w:tcPr>
          <w:p w:rsidR="00604F96" w:rsidRPr="003458DA" w:rsidRDefault="00604F96" w:rsidP="00604F9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04F96" w:rsidRPr="003458DA" w:rsidRDefault="00604F96" w:rsidP="004F0B17">
            <w:pPr>
              <w:tabs>
                <w:tab w:val="left" w:pos="12600"/>
              </w:tabs>
              <w:rPr>
                <w:rFonts w:ascii="Arial" w:hAnsi="Arial" w:cs="Arial"/>
                <w:b/>
                <w:i/>
                <w:color w:val="000000"/>
                <w:sz w:val="16"/>
                <w:szCs w:val="16"/>
              </w:rPr>
            </w:pPr>
            <w:r w:rsidRPr="003458DA">
              <w:rPr>
                <w:rFonts w:ascii="Arial" w:hAnsi="Arial" w:cs="Arial"/>
                <w:b/>
                <w:sz w:val="16"/>
                <w:szCs w:val="16"/>
              </w:rPr>
              <w:t>ДЕНОВЕЛЬ® 30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rPr>
                <w:rFonts w:ascii="Arial" w:hAnsi="Arial" w:cs="Arial"/>
                <w:color w:val="000000"/>
                <w:sz w:val="16"/>
                <w:szCs w:val="16"/>
              </w:rPr>
            </w:pPr>
            <w:r w:rsidRPr="003458DA">
              <w:rPr>
                <w:rFonts w:ascii="Arial" w:hAnsi="Arial" w:cs="Arial"/>
                <w:color w:val="000000"/>
                <w:sz w:val="16"/>
                <w:szCs w:val="16"/>
              </w:rPr>
              <w:t>таблетки, вкриті плівковою оболонкою, по 0,03 мг/2 мг; по 21 таблетці, по 1 або по 3, або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у розділі "Особливості застосування" відповідно до оновленої інформації щодо безпеки діючої речовини.</w:t>
            </w:r>
            <w:r w:rsidRPr="003458D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C15346">
            <w:pPr>
              <w:tabs>
                <w:tab w:val="left" w:pos="12600"/>
              </w:tabs>
              <w:jc w:val="center"/>
              <w:rPr>
                <w:rFonts w:ascii="Arial" w:hAnsi="Arial" w:cs="Arial"/>
                <w:b/>
                <w:i/>
                <w:color w:val="000000"/>
                <w:sz w:val="16"/>
                <w:szCs w:val="16"/>
              </w:rPr>
            </w:pPr>
            <w:r w:rsidRPr="003458D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C15346">
            <w:pPr>
              <w:tabs>
                <w:tab w:val="left" w:pos="12600"/>
              </w:tabs>
              <w:jc w:val="center"/>
              <w:rPr>
                <w:rFonts w:ascii="Arial" w:hAnsi="Arial" w:cs="Arial"/>
                <w:i/>
                <w:sz w:val="16"/>
                <w:szCs w:val="16"/>
              </w:rPr>
            </w:pPr>
            <w:r w:rsidRPr="003458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sz w:val="16"/>
                <w:szCs w:val="16"/>
              </w:rPr>
            </w:pPr>
            <w:r w:rsidRPr="003458DA">
              <w:rPr>
                <w:rFonts w:ascii="Arial" w:hAnsi="Arial" w:cs="Arial"/>
                <w:sz w:val="16"/>
                <w:szCs w:val="16"/>
              </w:rPr>
              <w:t>UA/15836/01/01</w:t>
            </w:r>
          </w:p>
        </w:tc>
      </w:tr>
      <w:tr w:rsidR="00604F96" w:rsidRPr="003458DA" w:rsidTr="00C15346">
        <w:tc>
          <w:tcPr>
            <w:tcW w:w="568" w:type="dxa"/>
            <w:tcBorders>
              <w:top w:val="single" w:sz="4" w:space="0" w:color="auto"/>
              <w:left w:val="single" w:sz="4" w:space="0" w:color="000000"/>
              <w:bottom w:val="single" w:sz="4" w:space="0" w:color="auto"/>
              <w:right w:val="single" w:sz="4" w:space="0" w:color="000000"/>
            </w:tcBorders>
            <w:shd w:val="clear" w:color="auto" w:fill="auto"/>
          </w:tcPr>
          <w:p w:rsidR="00604F96" w:rsidRPr="003458DA" w:rsidRDefault="00604F96" w:rsidP="00604F9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04F96" w:rsidRPr="003458DA" w:rsidRDefault="00604F96" w:rsidP="004F0B17">
            <w:pPr>
              <w:tabs>
                <w:tab w:val="left" w:pos="12600"/>
              </w:tabs>
              <w:rPr>
                <w:rFonts w:ascii="Arial" w:hAnsi="Arial" w:cs="Arial"/>
                <w:b/>
                <w:i/>
                <w:color w:val="000000"/>
                <w:sz w:val="16"/>
                <w:szCs w:val="16"/>
              </w:rPr>
            </w:pPr>
            <w:r w:rsidRPr="003458DA">
              <w:rPr>
                <w:rFonts w:ascii="Arial" w:hAnsi="Arial" w:cs="Arial"/>
                <w:b/>
                <w:sz w:val="16"/>
                <w:szCs w:val="16"/>
              </w:rPr>
              <w:t>ДОЛОБЕНЕ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rPr>
                <w:rFonts w:ascii="Arial" w:hAnsi="Arial" w:cs="Arial"/>
                <w:color w:val="000000"/>
                <w:sz w:val="16"/>
                <w:szCs w:val="16"/>
              </w:rPr>
            </w:pPr>
            <w:r w:rsidRPr="003458DA">
              <w:rPr>
                <w:rFonts w:ascii="Arial" w:hAnsi="Arial" w:cs="Arial"/>
                <w:color w:val="000000"/>
                <w:sz w:val="16"/>
                <w:szCs w:val="16"/>
              </w:rPr>
              <w:t>гель; по 20 г або 50 г, або 100 г в тубі; по 1 тубі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Меркле ГмбХ</w:t>
            </w:r>
            <w:r w:rsidRPr="003458DA">
              <w:rPr>
                <w:rFonts w:ascii="Arial" w:hAnsi="Arial" w:cs="Arial"/>
                <w:color w:val="000000"/>
                <w:sz w:val="16"/>
                <w:szCs w:val="16"/>
              </w:rPr>
              <w:br/>
              <w:t>(виробництво нерозфасованого продукту, первинна та вторинна упаковка, контроль серії;</w:t>
            </w:r>
            <w:r w:rsidRPr="003458DA">
              <w:rPr>
                <w:rFonts w:ascii="Arial" w:hAnsi="Arial" w:cs="Arial"/>
                <w:color w:val="000000"/>
                <w:sz w:val="16"/>
                <w:szCs w:val="16"/>
              </w:rPr>
              <w:br/>
              <w:t>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Перереєстрація на необмежений термін</w:t>
            </w:r>
            <w:r w:rsidRPr="003458DA">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"Показання" (коригування тексту), "Протипоказання", "Особливості застосування","Здатність впливати на швидкість реакції при керуванні автотранспортом або іншими механізмами"(внесено уточнення), "Спосіб застосування та дози" (внесено уточнення), "Побічні реакції" відповідно до інформації стосовно безпеки, яка зазначена в матеріалах реєстраційного досьє. </w:t>
            </w:r>
            <w:r w:rsidRPr="003458D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C15346">
            <w:pPr>
              <w:tabs>
                <w:tab w:val="left" w:pos="12600"/>
              </w:tabs>
              <w:jc w:val="center"/>
              <w:rPr>
                <w:rFonts w:ascii="Arial" w:hAnsi="Arial" w:cs="Arial"/>
                <w:b/>
                <w:i/>
                <w:color w:val="000000"/>
                <w:sz w:val="16"/>
                <w:szCs w:val="16"/>
              </w:rPr>
            </w:pPr>
            <w:r w:rsidRPr="003458DA">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C15346">
            <w:pPr>
              <w:tabs>
                <w:tab w:val="left" w:pos="12600"/>
              </w:tabs>
              <w:jc w:val="center"/>
              <w:rPr>
                <w:rFonts w:ascii="Arial" w:hAnsi="Arial" w:cs="Arial"/>
                <w:i/>
                <w:sz w:val="16"/>
                <w:szCs w:val="16"/>
              </w:rPr>
            </w:pPr>
            <w:r w:rsidRPr="003458D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sz w:val="16"/>
                <w:szCs w:val="16"/>
              </w:rPr>
            </w:pPr>
            <w:r w:rsidRPr="003458DA">
              <w:rPr>
                <w:rFonts w:ascii="Arial" w:hAnsi="Arial" w:cs="Arial"/>
                <w:sz w:val="16"/>
                <w:szCs w:val="16"/>
              </w:rPr>
              <w:t>UA/5565/01/01</w:t>
            </w:r>
          </w:p>
        </w:tc>
      </w:tr>
      <w:tr w:rsidR="00604F96" w:rsidRPr="003458DA" w:rsidTr="00C15346">
        <w:tc>
          <w:tcPr>
            <w:tcW w:w="568" w:type="dxa"/>
            <w:tcBorders>
              <w:top w:val="single" w:sz="4" w:space="0" w:color="auto"/>
              <w:left w:val="single" w:sz="4" w:space="0" w:color="000000"/>
              <w:bottom w:val="single" w:sz="4" w:space="0" w:color="auto"/>
              <w:right w:val="single" w:sz="4" w:space="0" w:color="000000"/>
            </w:tcBorders>
            <w:shd w:val="clear" w:color="auto" w:fill="auto"/>
          </w:tcPr>
          <w:p w:rsidR="00604F96" w:rsidRPr="003458DA" w:rsidRDefault="00604F96" w:rsidP="00604F9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04F96" w:rsidRPr="003458DA" w:rsidRDefault="00604F96" w:rsidP="004F0B17">
            <w:pPr>
              <w:tabs>
                <w:tab w:val="left" w:pos="12600"/>
              </w:tabs>
              <w:rPr>
                <w:rFonts w:ascii="Arial" w:hAnsi="Arial" w:cs="Arial"/>
                <w:b/>
                <w:i/>
                <w:color w:val="000000"/>
                <w:sz w:val="16"/>
                <w:szCs w:val="16"/>
              </w:rPr>
            </w:pPr>
            <w:r w:rsidRPr="003458DA">
              <w:rPr>
                <w:rFonts w:ascii="Arial" w:hAnsi="Arial" w:cs="Arial"/>
                <w:b/>
                <w:sz w:val="16"/>
                <w:szCs w:val="16"/>
              </w:rPr>
              <w:t>ЖЕВТАНА®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rPr>
                <w:rFonts w:ascii="Arial" w:hAnsi="Arial" w:cs="Arial"/>
                <w:color w:val="000000"/>
                <w:sz w:val="16"/>
                <w:szCs w:val="16"/>
              </w:rPr>
            </w:pPr>
            <w:r w:rsidRPr="003458DA">
              <w:rPr>
                <w:rFonts w:ascii="Arial" w:hAnsi="Arial" w:cs="Arial"/>
                <w:color w:val="000000"/>
                <w:sz w:val="16"/>
                <w:szCs w:val="16"/>
              </w:rPr>
              <w:t>концентрат для розчину для інфузій, 60 мг у 1,5 мл, по 1,5 мл концентрату у флаконі у комплекті з розчинником по 4,5 мл (етанол 96 %-13 % (м/м), вода для ін’єкцій) у флаконі; по 1 флакону концентрату та 1 флакону розчинника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Санофі-Авентіс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 xml:space="preserve">Перереєстрація на необмежений термін. Оновлено інформацію з безпеки в інструкції для медичного застосування лікарського засобу у розділах "Фармакологічні властивості" (уточнення інформації), "Показання"(уточнення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"Спосіб застосування та дози" (уточнення інформації), "Побічні реакції" відповідно до матеріалів реєстраційного досьє. </w:t>
            </w:r>
            <w:r w:rsidRPr="003458D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C15346">
            <w:pPr>
              <w:tabs>
                <w:tab w:val="left" w:pos="12600"/>
              </w:tabs>
              <w:jc w:val="center"/>
              <w:rPr>
                <w:rFonts w:ascii="Arial" w:hAnsi="Arial" w:cs="Arial"/>
                <w:b/>
                <w:i/>
                <w:color w:val="000000"/>
                <w:sz w:val="16"/>
                <w:szCs w:val="16"/>
              </w:rPr>
            </w:pPr>
            <w:r w:rsidRPr="003458D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C15346">
            <w:pPr>
              <w:tabs>
                <w:tab w:val="left" w:pos="12600"/>
              </w:tabs>
              <w:jc w:val="center"/>
              <w:rPr>
                <w:rFonts w:ascii="Arial" w:hAnsi="Arial" w:cs="Arial"/>
                <w:i/>
                <w:sz w:val="16"/>
                <w:szCs w:val="16"/>
              </w:rPr>
            </w:pPr>
            <w:r w:rsidRPr="003458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sz w:val="16"/>
                <w:szCs w:val="16"/>
              </w:rPr>
            </w:pPr>
            <w:r w:rsidRPr="003458DA">
              <w:rPr>
                <w:rFonts w:ascii="Arial" w:hAnsi="Arial" w:cs="Arial"/>
                <w:sz w:val="16"/>
                <w:szCs w:val="16"/>
              </w:rPr>
              <w:t>UA/11582/01/01</w:t>
            </w:r>
          </w:p>
        </w:tc>
      </w:tr>
      <w:tr w:rsidR="00604F96" w:rsidRPr="00071C28" w:rsidTr="00C15346">
        <w:tc>
          <w:tcPr>
            <w:tcW w:w="568" w:type="dxa"/>
            <w:tcBorders>
              <w:top w:val="single" w:sz="4" w:space="0" w:color="auto"/>
              <w:left w:val="single" w:sz="4" w:space="0" w:color="000000"/>
              <w:bottom w:val="single" w:sz="4" w:space="0" w:color="auto"/>
              <w:right w:val="single" w:sz="4" w:space="0" w:color="000000"/>
            </w:tcBorders>
            <w:shd w:val="clear" w:color="auto" w:fill="auto"/>
          </w:tcPr>
          <w:p w:rsidR="00604F96" w:rsidRPr="003458DA" w:rsidRDefault="00604F96" w:rsidP="00604F9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04F96" w:rsidRPr="00071C28" w:rsidRDefault="00604F96" w:rsidP="004F0B17">
            <w:pPr>
              <w:pStyle w:val="11"/>
              <w:tabs>
                <w:tab w:val="left" w:pos="12600"/>
              </w:tabs>
              <w:rPr>
                <w:rFonts w:ascii="Arial" w:hAnsi="Arial" w:cs="Arial"/>
                <w:b/>
                <w:i/>
                <w:color w:val="000000"/>
                <w:sz w:val="16"/>
                <w:szCs w:val="16"/>
                <w:lang w:val="ru-RU"/>
              </w:rPr>
            </w:pPr>
            <w:r w:rsidRPr="00071C28">
              <w:rPr>
                <w:rFonts w:ascii="Arial" w:hAnsi="Arial" w:cs="Arial"/>
                <w:b/>
                <w:sz w:val="16"/>
                <w:szCs w:val="16"/>
                <w:lang w:val="ru-RU"/>
              </w:rPr>
              <w:t>ІНДІРАБ ВАКЦИНА АНТИРАБІЧНА ОЧИЩЕНА, ІНАКТИВОВАНА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04F96" w:rsidRPr="00071C28" w:rsidRDefault="00604F96" w:rsidP="004F0B17">
            <w:pPr>
              <w:pStyle w:val="11"/>
              <w:tabs>
                <w:tab w:val="left" w:pos="12600"/>
              </w:tabs>
              <w:rPr>
                <w:rFonts w:ascii="Arial" w:hAnsi="Arial" w:cs="Arial"/>
                <w:color w:val="000000"/>
                <w:sz w:val="16"/>
                <w:szCs w:val="16"/>
                <w:lang w:val="ru-RU"/>
              </w:rPr>
            </w:pPr>
            <w:r w:rsidRPr="00071C28">
              <w:rPr>
                <w:rFonts w:ascii="Arial" w:hAnsi="Arial" w:cs="Arial"/>
                <w:color w:val="000000"/>
                <w:sz w:val="16"/>
                <w:szCs w:val="16"/>
                <w:lang w:val="ru-RU"/>
              </w:rPr>
              <w:t xml:space="preserve">ліофілізований порошок для розчину для ін'єкцій не менше 2,5 МО/доза та розчинник; </w:t>
            </w:r>
            <w:r w:rsidRPr="00071C28">
              <w:rPr>
                <w:rFonts w:ascii="Arial" w:hAnsi="Arial" w:cs="Arial"/>
                <w:color w:val="000000"/>
                <w:sz w:val="16"/>
                <w:szCs w:val="16"/>
              </w:rPr>
              <w:t>in</w:t>
            </w:r>
            <w:r w:rsidRPr="00071C28">
              <w:rPr>
                <w:rFonts w:ascii="Arial" w:hAnsi="Arial" w:cs="Arial"/>
                <w:color w:val="000000"/>
                <w:sz w:val="16"/>
                <w:szCs w:val="16"/>
                <w:lang w:val="ru-RU"/>
              </w:rPr>
              <w:t xml:space="preserve"> </w:t>
            </w:r>
            <w:r w:rsidRPr="00071C28">
              <w:rPr>
                <w:rFonts w:ascii="Arial" w:hAnsi="Arial" w:cs="Arial"/>
                <w:color w:val="000000"/>
                <w:sz w:val="16"/>
                <w:szCs w:val="16"/>
              </w:rPr>
              <w:t>bulk</w:t>
            </w:r>
            <w:r w:rsidRPr="00071C28">
              <w:rPr>
                <w:rFonts w:ascii="Arial" w:hAnsi="Arial" w:cs="Arial"/>
                <w:color w:val="000000"/>
                <w:sz w:val="16"/>
                <w:szCs w:val="16"/>
                <w:lang w:val="ru-RU"/>
              </w:rPr>
              <w:t>: 1 флакон з ліофілізованим порошком та 1 ампула з розчинником по 0,5 мл (натрію хлориду розчин для ін'єкцій 0,3 %) в пластиковому пеналі у пачці з картону; по 10 пачок з картону у коробці з картону; по 12 або 32 коробки з картону у картонному коробі (транспортному коробі)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071C28" w:rsidRDefault="00604F96" w:rsidP="004F0B17">
            <w:pPr>
              <w:pStyle w:val="11"/>
              <w:tabs>
                <w:tab w:val="left" w:pos="12600"/>
              </w:tabs>
              <w:jc w:val="center"/>
              <w:rPr>
                <w:rFonts w:ascii="Arial" w:hAnsi="Arial" w:cs="Arial"/>
                <w:color w:val="000000"/>
                <w:sz w:val="16"/>
                <w:szCs w:val="16"/>
              </w:rPr>
            </w:pPr>
            <w:r w:rsidRPr="00071C28">
              <w:rPr>
                <w:rFonts w:ascii="Arial" w:hAnsi="Arial" w:cs="Arial"/>
                <w:color w:val="000000"/>
                <w:sz w:val="16"/>
                <w:szCs w:val="16"/>
                <w:lang w:val="ru-RU"/>
              </w:rPr>
              <w:t>ТОВ "Фарма Лайф"</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071C28" w:rsidRDefault="00604F96" w:rsidP="004F0B17">
            <w:pPr>
              <w:pStyle w:val="11"/>
              <w:tabs>
                <w:tab w:val="left" w:pos="12600"/>
              </w:tabs>
              <w:jc w:val="center"/>
              <w:rPr>
                <w:rFonts w:ascii="Arial" w:hAnsi="Arial" w:cs="Arial"/>
                <w:color w:val="000000"/>
                <w:sz w:val="16"/>
                <w:szCs w:val="16"/>
              </w:rPr>
            </w:pPr>
            <w:r w:rsidRPr="00071C2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04F96" w:rsidRPr="00071C28" w:rsidRDefault="00604F96" w:rsidP="004F0B17">
            <w:pPr>
              <w:pStyle w:val="11"/>
              <w:tabs>
                <w:tab w:val="left" w:pos="12600"/>
              </w:tabs>
              <w:jc w:val="center"/>
              <w:rPr>
                <w:rFonts w:ascii="Arial" w:hAnsi="Arial" w:cs="Arial"/>
                <w:color w:val="000000"/>
                <w:sz w:val="16"/>
                <w:szCs w:val="16"/>
              </w:rPr>
            </w:pPr>
            <w:r w:rsidRPr="00071C28">
              <w:rPr>
                <w:rFonts w:ascii="Arial" w:hAnsi="Arial" w:cs="Arial"/>
                <w:color w:val="000000"/>
                <w:sz w:val="16"/>
                <w:szCs w:val="16"/>
              </w:rPr>
              <w:t>виробництво in bulk, випуск серії:</w:t>
            </w:r>
            <w:r w:rsidRPr="00071C28">
              <w:rPr>
                <w:rFonts w:ascii="Arial" w:hAnsi="Arial" w:cs="Arial"/>
                <w:color w:val="000000"/>
                <w:sz w:val="16"/>
                <w:szCs w:val="16"/>
              </w:rPr>
              <w:br/>
              <w:t xml:space="preserve">Бхарат Біотек Інтернешнл Лімітед, Індія; </w:t>
            </w:r>
            <w:r w:rsidRPr="00071C28">
              <w:rPr>
                <w:rFonts w:ascii="Arial" w:hAnsi="Arial" w:cs="Arial"/>
                <w:color w:val="000000"/>
                <w:sz w:val="16"/>
                <w:szCs w:val="16"/>
              </w:rPr>
              <w:br/>
              <w:t>виробництво розчинника:</w:t>
            </w:r>
            <w:r w:rsidRPr="00071C28">
              <w:rPr>
                <w:rFonts w:ascii="Arial" w:hAnsi="Arial" w:cs="Arial"/>
                <w:color w:val="000000"/>
                <w:sz w:val="16"/>
                <w:szCs w:val="16"/>
              </w:rPr>
              <w:br/>
              <w:t>Coверейн Фарма Прайват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071C28" w:rsidRDefault="00604F96" w:rsidP="004F0B17">
            <w:pPr>
              <w:pStyle w:val="11"/>
              <w:tabs>
                <w:tab w:val="left" w:pos="12600"/>
              </w:tabs>
              <w:jc w:val="center"/>
              <w:rPr>
                <w:rFonts w:ascii="Arial" w:hAnsi="Arial" w:cs="Arial"/>
                <w:color w:val="000000"/>
                <w:sz w:val="16"/>
                <w:szCs w:val="16"/>
              </w:rPr>
            </w:pPr>
            <w:r w:rsidRPr="00071C28">
              <w:rPr>
                <w:rFonts w:ascii="Arial" w:hAnsi="Arial" w:cs="Arial"/>
                <w:color w:val="000000"/>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604F96" w:rsidRPr="00071C28" w:rsidRDefault="00604F96" w:rsidP="004F0B17">
            <w:pPr>
              <w:pStyle w:val="11"/>
              <w:tabs>
                <w:tab w:val="left" w:pos="12600"/>
              </w:tabs>
              <w:jc w:val="center"/>
              <w:rPr>
                <w:rFonts w:ascii="Arial" w:hAnsi="Arial" w:cs="Arial"/>
                <w:color w:val="000000"/>
                <w:sz w:val="16"/>
                <w:szCs w:val="16"/>
              </w:rPr>
            </w:pPr>
            <w:r w:rsidRPr="00071C28">
              <w:rPr>
                <w:rFonts w:ascii="Arial" w:hAnsi="Arial" w:cs="Arial"/>
                <w:color w:val="000000"/>
                <w:sz w:val="16"/>
                <w:szCs w:val="16"/>
              </w:rPr>
              <w:t>перереєстрація на необмежений термін</w:t>
            </w:r>
            <w:r w:rsidRPr="00071C28">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071C28" w:rsidRDefault="00604F96" w:rsidP="00C15346">
            <w:pPr>
              <w:pStyle w:val="11"/>
              <w:tabs>
                <w:tab w:val="left" w:pos="12600"/>
              </w:tabs>
              <w:jc w:val="center"/>
              <w:rPr>
                <w:rFonts w:ascii="Arial" w:hAnsi="Arial" w:cs="Arial"/>
                <w:i/>
                <w:color w:val="000000"/>
                <w:sz w:val="16"/>
                <w:szCs w:val="16"/>
              </w:rPr>
            </w:pPr>
            <w:r w:rsidRPr="00071C28">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04F96" w:rsidRPr="00071C28" w:rsidRDefault="00604F96" w:rsidP="00C15346">
            <w:pPr>
              <w:pStyle w:val="11"/>
              <w:tabs>
                <w:tab w:val="left" w:pos="12600"/>
              </w:tabs>
              <w:jc w:val="center"/>
              <w:rPr>
                <w:rFonts w:ascii="Arial" w:hAnsi="Arial" w:cs="Arial"/>
                <w:i/>
                <w:sz w:val="16"/>
                <w:szCs w:val="16"/>
              </w:rPr>
            </w:pPr>
            <w:r w:rsidRPr="00071C28">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04F96" w:rsidRPr="00071C28" w:rsidRDefault="00604F96" w:rsidP="004F0B17">
            <w:pPr>
              <w:pStyle w:val="11"/>
              <w:tabs>
                <w:tab w:val="left" w:pos="12600"/>
              </w:tabs>
              <w:jc w:val="center"/>
              <w:rPr>
                <w:rFonts w:ascii="Arial" w:hAnsi="Arial" w:cs="Arial"/>
                <w:sz w:val="16"/>
                <w:szCs w:val="16"/>
              </w:rPr>
            </w:pPr>
            <w:r w:rsidRPr="00071C28">
              <w:rPr>
                <w:rFonts w:ascii="Arial" w:hAnsi="Arial" w:cs="Arial"/>
                <w:sz w:val="16"/>
                <w:szCs w:val="16"/>
              </w:rPr>
              <w:t>UA/15391/01/01</w:t>
            </w:r>
          </w:p>
        </w:tc>
      </w:tr>
      <w:tr w:rsidR="00604F96" w:rsidRPr="003458DA" w:rsidTr="00C15346">
        <w:tc>
          <w:tcPr>
            <w:tcW w:w="568" w:type="dxa"/>
            <w:tcBorders>
              <w:top w:val="single" w:sz="4" w:space="0" w:color="auto"/>
              <w:left w:val="single" w:sz="4" w:space="0" w:color="000000"/>
              <w:bottom w:val="single" w:sz="4" w:space="0" w:color="auto"/>
              <w:right w:val="single" w:sz="4" w:space="0" w:color="000000"/>
            </w:tcBorders>
            <w:shd w:val="clear" w:color="auto" w:fill="auto"/>
          </w:tcPr>
          <w:p w:rsidR="00604F96" w:rsidRPr="00071C28" w:rsidRDefault="00604F96" w:rsidP="00604F9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04F96" w:rsidRPr="00071C28" w:rsidRDefault="00604F96" w:rsidP="004F0B17">
            <w:pPr>
              <w:pStyle w:val="11"/>
              <w:tabs>
                <w:tab w:val="left" w:pos="12600"/>
              </w:tabs>
              <w:rPr>
                <w:rFonts w:ascii="Arial" w:hAnsi="Arial" w:cs="Arial"/>
                <w:b/>
                <w:i/>
                <w:color w:val="000000"/>
                <w:sz w:val="16"/>
                <w:szCs w:val="16"/>
                <w:lang w:val="ru-RU"/>
              </w:rPr>
            </w:pPr>
            <w:r w:rsidRPr="00071C28">
              <w:rPr>
                <w:rFonts w:ascii="Arial" w:hAnsi="Arial" w:cs="Arial"/>
                <w:b/>
                <w:sz w:val="16"/>
                <w:szCs w:val="16"/>
                <w:lang w:val="ru-RU"/>
              </w:rPr>
              <w:t>ІНДІРАБ ВАКЦИНА АНТИРАБІЧНА ОЧИЩЕНА, ІНАКТИВОВАНА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04F96" w:rsidRPr="00071C28" w:rsidRDefault="00604F96" w:rsidP="004F0B17">
            <w:pPr>
              <w:pStyle w:val="11"/>
              <w:tabs>
                <w:tab w:val="left" w:pos="12600"/>
              </w:tabs>
              <w:rPr>
                <w:rFonts w:ascii="Arial" w:hAnsi="Arial" w:cs="Arial"/>
                <w:color w:val="000000"/>
                <w:sz w:val="16"/>
                <w:szCs w:val="16"/>
                <w:lang w:val="ru-RU"/>
              </w:rPr>
            </w:pPr>
            <w:r w:rsidRPr="00071C28">
              <w:rPr>
                <w:rFonts w:ascii="Arial" w:hAnsi="Arial" w:cs="Arial"/>
                <w:color w:val="000000"/>
                <w:sz w:val="16"/>
                <w:szCs w:val="16"/>
                <w:lang w:val="ru-RU"/>
              </w:rPr>
              <w:t>ліофілізований порошок для розчину для ін'єкцій не менше 2,5 МО/доза та розчинник; 1 флакон з ліофілізованим порошком та 1 ампула з розчинником по 0,5 мл (натрію хлориду розчин для ін'єкцій 0,3 %) в пластиковому пеналі; по 1 або 10 пластикових пеналів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071C28" w:rsidRDefault="00604F96" w:rsidP="004F0B17">
            <w:pPr>
              <w:pStyle w:val="11"/>
              <w:tabs>
                <w:tab w:val="left" w:pos="12600"/>
              </w:tabs>
              <w:jc w:val="center"/>
              <w:rPr>
                <w:rFonts w:ascii="Arial" w:hAnsi="Arial" w:cs="Arial"/>
                <w:color w:val="000000"/>
                <w:sz w:val="16"/>
                <w:szCs w:val="16"/>
              </w:rPr>
            </w:pPr>
            <w:r w:rsidRPr="00071C28">
              <w:rPr>
                <w:rFonts w:ascii="Arial" w:hAnsi="Arial" w:cs="Arial"/>
                <w:color w:val="000000"/>
                <w:sz w:val="16"/>
                <w:szCs w:val="16"/>
                <w:lang w:val="ru-RU"/>
              </w:rPr>
              <w:t>ТОВ "Фарма Лайф"</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071C28" w:rsidRDefault="00604F96" w:rsidP="004F0B17">
            <w:pPr>
              <w:pStyle w:val="11"/>
              <w:tabs>
                <w:tab w:val="left" w:pos="12600"/>
              </w:tabs>
              <w:jc w:val="center"/>
              <w:rPr>
                <w:rFonts w:ascii="Arial" w:hAnsi="Arial" w:cs="Arial"/>
                <w:color w:val="000000"/>
                <w:sz w:val="16"/>
                <w:szCs w:val="16"/>
              </w:rPr>
            </w:pPr>
            <w:r w:rsidRPr="00071C2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04F96" w:rsidRPr="00071C28" w:rsidRDefault="00604F96" w:rsidP="004F0B17">
            <w:pPr>
              <w:pStyle w:val="11"/>
              <w:tabs>
                <w:tab w:val="left" w:pos="12600"/>
              </w:tabs>
              <w:jc w:val="center"/>
              <w:rPr>
                <w:rFonts w:ascii="Arial" w:hAnsi="Arial" w:cs="Arial"/>
                <w:color w:val="000000"/>
                <w:sz w:val="16"/>
                <w:szCs w:val="16"/>
              </w:rPr>
            </w:pPr>
            <w:r w:rsidRPr="00071C28">
              <w:rPr>
                <w:rFonts w:ascii="Arial" w:hAnsi="Arial" w:cs="Arial"/>
                <w:color w:val="000000"/>
                <w:sz w:val="16"/>
                <w:szCs w:val="16"/>
              </w:rPr>
              <w:t>ТОВ "Фарма Лайф"</w:t>
            </w:r>
            <w:r w:rsidRPr="00071C28">
              <w:rPr>
                <w:rFonts w:ascii="Arial" w:hAnsi="Arial" w:cs="Arial"/>
                <w:color w:val="000000"/>
                <w:sz w:val="16"/>
                <w:szCs w:val="16"/>
              </w:rPr>
              <w:br/>
              <w:t>(пакування із форми in bulk фірми-виробника Бхарат Біотек Інтернешнл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071C28" w:rsidRDefault="00604F96" w:rsidP="004F0B17">
            <w:pPr>
              <w:pStyle w:val="11"/>
              <w:tabs>
                <w:tab w:val="left" w:pos="12600"/>
              </w:tabs>
              <w:jc w:val="center"/>
              <w:rPr>
                <w:rFonts w:ascii="Arial" w:hAnsi="Arial" w:cs="Arial"/>
                <w:color w:val="000000"/>
                <w:sz w:val="16"/>
                <w:szCs w:val="16"/>
              </w:rPr>
            </w:pPr>
            <w:r w:rsidRPr="00071C28">
              <w:rPr>
                <w:rFonts w:ascii="Arial" w:hAnsi="Arial" w:cs="Arial"/>
                <w:color w:val="000000"/>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604F96" w:rsidRPr="00071C28" w:rsidRDefault="00604F96" w:rsidP="004F0B17">
            <w:pPr>
              <w:pStyle w:val="11"/>
              <w:tabs>
                <w:tab w:val="left" w:pos="12600"/>
              </w:tabs>
              <w:jc w:val="center"/>
              <w:rPr>
                <w:rFonts w:ascii="Arial" w:hAnsi="Arial" w:cs="Arial"/>
                <w:color w:val="000000"/>
                <w:sz w:val="16"/>
                <w:szCs w:val="16"/>
              </w:rPr>
            </w:pPr>
            <w:r w:rsidRPr="00071C28">
              <w:rPr>
                <w:rFonts w:ascii="Arial" w:hAnsi="Arial" w:cs="Arial"/>
                <w:color w:val="000000"/>
                <w:sz w:val="16"/>
                <w:szCs w:val="16"/>
              </w:rPr>
              <w:t>перереєстрація на необмежений термін</w:t>
            </w:r>
            <w:r w:rsidRPr="00071C28">
              <w:rPr>
                <w:rFonts w:ascii="Arial" w:hAnsi="Arial" w:cs="Arial"/>
                <w:color w:val="000000"/>
                <w:sz w:val="16"/>
                <w:szCs w:val="16"/>
              </w:rPr>
              <w:br/>
              <w:t>Оновлено інформацію в інструкції для медичного застосування лікарського засобу в розділах "Особливості застосування", "Спосіб застосування та дози" (редагування тексту та уточнення інформації) відповідно до матеріалів реєстраційного досьє.</w:t>
            </w:r>
            <w:r w:rsidRPr="00071C28">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071C28" w:rsidRDefault="00604F96" w:rsidP="00C15346">
            <w:pPr>
              <w:pStyle w:val="11"/>
              <w:tabs>
                <w:tab w:val="left" w:pos="12600"/>
              </w:tabs>
              <w:jc w:val="center"/>
              <w:rPr>
                <w:rFonts w:ascii="Arial" w:hAnsi="Arial" w:cs="Arial"/>
                <w:i/>
                <w:color w:val="000000"/>
                <w:sz w:val="16"/>
                <w:szCs w:val="16"/>
              </w:rPr>
            </w:pPr>
            <w:r w:rsidRPr="00071C28">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04F96" w:rsidRPr="00071C28" w:rsidRDefault="00604F96" w:rsidP="00C15346">
            <w:pPr>
              <w:pStyle w:val="11"/>
              <w:tabs>
                <w:tab w:val="left" w:pos="12600"/>
              </w:tabs>
              <w:jc w:val="center"/>
              <w:rPr>
                <w:rFonts w:ascii="Arial" w:hAnsi="Arial" w:cs="Arial"/>
                <w:i/>
                <w:sz w:val="16"/>
                <w:szCs w:val="16"/>
              </w:rPr>
            </w:pPr>
            <w:r w:rsidRPr="00071C28">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04F96" w:rsidRPr="00794C54" w:rsidRDefault="00604F96" w:rsidP="004F0B17">
            <w:pPr>
              <w:pStyle w:val="11"/>
              <w:tabs>
                <w:tab w:val="left" w:pos="12600"/>
              </w:tabs>
              <w:jc w:val="center"/>
              <w:rPr>
                <w:rFonts w:ascii="Arial" w:hAnsi="Arial" w:cs="Arial"/>
                <w:sz w:val="16"/>
                <w:szCs w:val="16"/>
              </w:rPr>
            </w:pPr>
            <w:r w:rsidRPr="00071C28">
              <w:rPr>
                <w:rFonts w:ascii="Arial" w:hAnsi="Arial" w:cs="Arial"/>
                <w:sz w:val="16"/>
                <w:szCs w:val="16"/>
              </w:rPr>
              <w:t>UA/15402/01/01</w:t>
            </w:r>
          </w:p>
        </w:tc>
      </w:tr>
      <w:tr w:rsidR="00604F96" w:rsidRPr="003458DA" w:rsidTr="00C15346">
        <w:tc>
          <w:tcPr>
            <w:tcW w:w="568" w:type="dxa"/>
            <w:tcBorders>
              <w:top w:val="single" w:sz="4" w:space="0" w:color="auto"/>
              <w:left w:val="single" w:sz="4" w:space="0" w:color="000000"/>
              <w:bottom w:val="single" w:sz="4" w:space="0" w:color="auto"/>
              <w:right w:val="single" w:sz="4" w:space="0" w:color="000000"/>
            </w:tcBorders>
            <w:shd w:val="clear" w:color="auto" w:fill="auto"/>
          </w:tcPr>
          <w:p w:rsidR="00604F96" w:rsidRPr="003458DA" w:rsidRDefault="00604F96" w:rsidP="00604F9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04F96" w:rsidRPr="003458DA" w:rsidRDefault="00604F96" w:rsidP="004F0B17">
            <w:pPr>
              <w:tabs>
                <w:tab w:val="left" w:pos="12600"/>
              </w:tabs>
              <w:rPr>
                <w:rFonts w:ascii="Arial" w:hAnsi="Arial" w:cs="Arial"/>
                <w:b/>
                <w:i/>
                <w:color w:val="000000"/>
                <w:sz w:val="16"/>
                <w:szCs w:val="16"/>
              </w:rPr>
            </w:pPr>
            <w:r w:rsidRPr="003458DA">
              <w:rPr>
                <w:rFonts w:ascii="Arial" w:hAnsi="Arial" w:cs="Arial"/>
                <w:b/>
                <w:sz w:val="16"/>
                <w:szCs w:val="16"/>
              </w:rPr>
              <w:t>КЛІМАДИНОН®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rPr>
                <w:rFonts w:ascii="Arial" w:hAnsi="Arial" w:cs="Arial"/>
                <w:color w:val="000000"/>
                <w:sz w:val="16"/>
                <w:szCs w:val="16"/>
              </w:rPr>
            </w:pPr>
            <w:r w:rsidRPr="003458DA">
              <w:rPr>
                <w:rFonts w:ascii="Arial" w:hAnsi="Arial" w:cs="Arial"/>
                <w:color w:val="000000"/>
                <w:sz w:val="16"/>
                <w:szCs w:val="16"/>
              </w:rPr>
              <w:t>краплі оральні, по 50 мл у флаконі з дозуючим крапельним пристроєм;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Біонорика СЕ</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Біонорика СЕ</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Перереєстрація на необмежений термін. Оновлено інформацію у розділах "Протипоказання", "Особливості застосування",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w:t>
            </w:r>
            <w:r w:rsidRPr="003458D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C15346">
            <w:pPr>
              <w:tabs>
                <w:tab w:val="left" w:pos="12600"/>
              </w:tabs>
              <w:jc w:val="center"/>
              <w:rPr>
                <w:rFonts w:ascii="Arial" w:hAnsi="Arial" w:cs="Arial"/>
                <w:b/>
                <w:i/>
                <w:color w:val="000000"/>
                <w:sz w:val="16"/>
                <w:szCs w:val="16"/>
              </w:rPr>
            </w:pPr>
            <w:r w:rsidRPr="003458DA">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C15346">
            <w:pPr>
              <w:tabs>
                <w:tab w:val="left" w:pos="12600"/>
              </w:tabs>
              <w:jc w:val="center"/>
              <w:rPr>
                <w:rFonts w:ascii="Arial" w:hAnsi="Arial" w:cs="Arial"/>
                <w:i/>
                <w:sz w:val="16"/>
                <w:szCs w:val="16"/>
              </w:rPr>
            </w:pPr>
            <w:r w:rsidRPr="003458D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sz w:val="16"/>
                <w:szCs w:val="16"/>
              </w:rPr>
            </w:pPr>
            <w:r w:rsidRPr="003458DA">
              <w:rPr>
                <w:rFonts w:ascii="Arial" w:hAnsi="Arial" w:cs="Arial"/>
                <w:sz w:val="16"/>
                <w:szCs w:val="16"/>
              </w:rPr>
              <w:t>UA/5021/02/01</w:t>
            </w:r>
          </w:p>
        </w:tc>
      </w:tr>
      <w:tr w:rsidR="00604F96" w:rsidRPr="003458DA" w:rsidTr="00C15346">
        <w:tc>
          <w:tcPr>
            <w:tcW w:w="568" w:type="dxa"/>
            <w:tcBorders>
              <w:top w:val="single" w:sz="4" w:space="0" w:color="auto"/>
              <w:left w:val="single" w:sz="4" w:space="0" w:color="000000"/>
              <w:bottom w:val="single" w:sz="4" w:space="0" w:color="auto"/>
              <w:right w:val="single" w:sz="4" w:space="0" w:color="000000"/>
            </w:tcBorders>
            <w:shd w:val="clear" w:color="auto" w:fill="auto"/>
          </w:tcPr>
          <w:p w:rsidR="00604F96" w:rsidRPr="003458DA" w:rsidRDefault="00604F96" w:rsidP="00604F9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04F96" w:rsidRPr="003458DA" w:rsidRDefault="00604F96" w:rsidP="004F0B17">
            <w:pPr>
              <w:tabs>
                <w:tab w:val="left" w:pos="12600"/>
              </w:tabs>
              <w:rPr>
                <w:rFonts w:ascii="Arial" w:hAnsi="Arial" w:cs="Arial"/>
                <w:b/>
                <w:i/>
                <w:color w:val="000000"/>
                <w:sz w:val="16"/>
                <w:szCs w:val="16"/>
              </w:rPr>
            </w:pPr>
            <w:r w:rsidRPr="003458DA">
              <w:rPr>
                <w:rFonts w:ascii="Arial" w:hAnsi="Arial" w:cs="Arial"/>
                <w:b/>
                <w:sz w:val="16"/>
                <w:szCs w:val="16"/>
              </w:rPr>
              <w:t>МОКСИФЛОКСАЦИН-ТЕВА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rPr>
                <w:rFonts w:ascii="Arial" w:hAnsi="Arial" w:cs="Arial"/>
                <w:color w:val="000000"/>
                <w:sz w:val="16"/>
                <w:szCs w:val="16"/>
              </w:rPr>
            </w:pPr>
            <w:r w:rsidRPr="003458DA">
              <w:rPr>
                <w:rFonts w:ascii="Arial" w:hAnsi="Arial" w:cs="Arial"/>
                <w:color w:val="000000"/>
                <w:sz w:val="16"/>
                <w:szCs w:val="16"/>
              </w:rPr>
              <w:t>розчин для інфузій, 400 мг/250 мл, по 250 мл у флаконі; по 1 або по 5, або по 12 флаконів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АТ ФАРМАТЕН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Греція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у розділах : "Фармакологічні властивості", "Протипоказання", "Особливості застосування", "Побічні реакції" відповідно до інформації щодо медичного застосування референтного лікарського засобу (АВЕЛОКС®, розчин для інфузій, 400 мг/250 мл)</w:t>
            </w:r>
            <w:r w:rsidRPr="003458D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C15346">
            <w:pPr>
              <w:tabs>
                <w:tab w:val="left" w:pos="12600"/>
              </w:tabs>
              <w:jc w:val="center"/>
              <w:rPr>
                <w:rFonts w:ascii="Arial" w:hAnsi="Arial" w:cs="Arial"/>
                <w:b/>
                <w:i/>
                <w:color w:val="000000"/>
                <w:sz w:val="16"/>
                <w:szCs w:val="16"/>
              </w:rPr>
            </w:pPr>
            <w:r w:rsidRPr="003458D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C15346">
            <w:pPr>
              <w:tabs>
                <w:tab w:val="left" w:pos="12600"/>
              </w:tabs>
              <w:jc w:val="center"/>
              <w:rPr>
                <w:rFonts w:ascii="Arial" w:hAnsi="Arial" w:cs="Arial"/>
                <w:i/>
                <w:sz w:val="16"/>
                <w:szCs w:val="16"/>
              </w:rPr>
            </w:pPr>
            <w:r w:rsidRPr="003458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sz w:val="16"/>
                <w:szCs w:val="16"/>
              </w:rPr>
            </w:pPr>
            <w:r w:rsidRPr="003458DA">
              <w:rPr>
                <w:rFonts w:ascii="Arial" w:hAnsi="Arial" w:cs="Arial"/>
                <w:sz w:val="16"/>
                <w:szCs w:val="16"/>
              </w:rPr>
              <w:t>UA/15803/01/01</w:t>
            </w:r>
          </w:p>
        </w:tc>
      </w:tr>
      <w:tr w:rsidR="00604F96" w:rsidRPr="003458DA" w:rsidTr="00C15346">
        <w:tc>
          <w:tcPr>
            <w:tcW w:w="568" w:type="dxa"/>
            <w:tcBorders>
              <w:top w:val="single" w:sz="4" w:space="0" w:color="auto"/>
              <w:left w:val="single" w:sz="4" w:space="0" w:color="000000"/>
              <w:bottom w:val="single" w:sz="4" w:space="0" w:color="auto"/>
              <w:right w:val="single" w:sz="4" w:space="0" w:color="000000"/>
            </w:tcBorders>
            <w:shd w:val="clear" w:color="auto" w:fill="auto"/>
          </w:tcPr>
          <w:p w:rsidR="00604F96" w:rsidRPr="003458DA" w:rsidRDefault="00604F96" w:rsidP="00604F9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04F96" w:rsidRPr="003458DA" w:rsidRDefault="00604F96" w:rsidP="004F0B17">
            <w:pPr>
              <w:tabs>
                <w:tab w:val="left" w:pos="12600"/>
              </w:tabs>
              <w:rPr>
                <w:rFonts w:ascii="Arial" w:hAnsi="Arial" w:cs="Arial"/>
                <w:b/>
                <w:i/>
                <w:color w:val="000000"/>
                <w:sz w:val="16"/>
                <w:szCs w:val="16"/>
              </w:rPr>
            </w:pPr>
            <w:r w:rsidRPr="003458DA">
              <w:rPr>
                <w:rFonts w:ascii="Arial" w:hAnsi="Arial" w:cs="Arial"/>
                <w:b/>
                <w:sz w:val="16"/>
                <w:szCs w:val="16"/>
              </w:rPr>
              <w:t>НІВЕСТИМ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rPr>
                <w:rFonts w:ascii="Arial" w:hAnsi="Arial" w:cs="Arial"/>
                <w:color w:val="000000"/>
                <w:sz w:val="16"/>
                <w:szCs w:val="16"/>
              </w:rPr>
            </w:pPr>
            <w:r w:rsidRPr="003458DA">
              <w:rPr>
                <w:rFonts w:ascii="Arial" w:hAnsi="Arial" w:cs="Arial"/>
                <w:color w:val="000000"/>
                <w:sz w:val="16"/>
                <w:szCs w:val="16"/>
              </w:rPr>
              <w:t>розчин для ін'єкцій або інфузій по 12 млн ОД (120 мкг)/0,2 мл; по 0,2 мл у шприці (І класу); 1 попередньо наповнений шприц об'ємом 1 мл у блістері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Пфайзер Ейч. Сі. 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випуск серії, виробництво "in bulk", контроль серії у процесі виробництва, тестування випущеної серії, тестування стабільності, тестування стерильності, первинне та вторинне пакування:</w:t>
            </w:r>
            <w:r w:rsidRPr="003458DA">
              <w:rPr>
                <w:rFonts w:ascii="Arial" w:hAnsi="Arial" w:cs="Arial"/>
                <w:color w:val="000000"/>
                <w:sz w:val="16"/>
                <w:szCs w:val="16"/>
              </w:rPr>
              <w:br/>
              <w:t>ХОСПІРА ЗАГРЕБ Д.О.О., Хорватія;</w:t>
            </w:r>
            <w:r w:rsidRPr="003458DA">
              <w:rPr>
                <w:rFonts w:ascii="Arial" w:hAnsi="Arial" w:cs="Arial"/>
                <w:color w:val="000000"/>
                <w:sz w:val="16"/>
                <w:szCs w:val="16"/>
              </w:rPr>
              <w:br/>
              <w:t>контроль якості, тестування випущеної серії, тестування стабільності:</w:t>
            </w:r>
            <w:r w:rsidRPr="003458DA">
              <w:rPr>
                <w:rFonts w:ascii="Arial" w:hAnsi="Arial" w:cs="Arial"/>
                <w:color w:val="000000"/>
                <w:sz w:val="16"/>
                <w:szCs w:val="16"/>
              </w:rPr>
              <w:br/>
              <w:t>SGS Лаб Саймон СА, Бельгiя;</w:t>
            </w:r>
            <w:r w:rsidRPr="003458DA">
              <w:rPr>
                <w:rFonts w:ascii="Arial" w:hAnsi="Arial" w:cs="Arial"/>
                <w:color w:val="000000"/>
                <w:sz w:val="16"/>
                <w:szCs w:val="16"/>
              </w:rPr>
              <w:br/>
              <w:t>альтернативний виробник вторинного пакування:</w:t>
            </w:r>
            <w:r w:rsidRPr="003458DA">
              <w:rPr>
                <w:rFonts w:ascii="Arial" w:hAnsi="Arial" w:cs="Arial"/>
                <w:color w:val="000000"/>
                <w:sz w:val="16"/>
                <w:szCs w:val="16"/>
              </w:rPr>
              <w:br/>
              <w:t>СВУС ФАРМА А.С.,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Хорватія/</w:t>
            </w:r>
          </w:p>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Бельгія/</w:t>
            </w:r>
          </w:p>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Чеська Республіка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Перереєстрація на необмежений термін</w:t>
            </w:r>
            <w:r w:rsidRPr="003458D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C15346">
            <w:pPr>
              <w:tabs>
                <w:tab w:val="left" w:pos="12600"/>
              </w:tabs>
              <w:jc w:val="center"/>
              <w:rPr>
                <w:rFonts w:ascii="Arial" w:hAnsi="Arial" w:cs="Arial"/>
                <w:b/>
                <w:i/>
                <w:color w:val="000000"/>
                <w:sz w:val="16"/>
                <w:szCs w:val="16"/>
              </w:rPr>
            </w:pPr>
            <w:r w:rsidRPr="003458D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C15346">
            <w:pPr>
              <w:tabs>
                <w:tab w:val="left" w:pos="12600"/>
              </w:tabs>
              <w:jc w:val="center"/>
              <w:rPr>
                <w:rFonts w:ascii="Arial" w:hAnsi="Arial" w:cs="Arial"/>
                <w:i/>
                <w:sz w:val="16"/>
                <w:szCs w:val="16"/>
              </w:rPr>
            </w:pPr>
            <w:r w:rsidRPr="003458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sz w:val="16"/>
                <w:szCs w:val="16"/>
              </w:rPr>
            </w:pPr>
            <w:r w:rsidRPr="003458DA">
              <w:rPr>
                <w:rFonts w:ascii="Arial" w:hAnsi="Arial" w:cs="Arial"/>
                <w:sz w:val="16"/>
                <w:szCs w:val="16"/>
              </w:rPr>
              <w:t>UA/15455/01/01</w:t>
            </w:r>
          </w:p>
        </w:tc>
      </w:tr>
      <w:tr w:rsidR="00604F96" w:rsidRPr="003458DA" w:rsidTr="00C15346">
        <w:tc>
          <w:tcPr>
            <w:tcW w:w="568" w:type="dxa"/>
            <w:tcBorders>
              <w:top w:val="single" w:sz="4" w:space="0" w:color="auto"/>
              <w:left w:val="single" w:sz="4" w:space="0" w:color="000000"/>
              <w:bottom w:val="single" w:sz="4" w:space="0" w:color="auto"/>
              <w:right w:val="single" w:sz="4" w:space="0" w:color="000000"/>
            </w:tcBorders>
            <w:shd w:val="clear" w:color="auto" w:fill="auto"/>
          </w:tcPr>
          <w:p w:rsidR="00604F96" w:rsidRPr="003458DA" w:rsidRDefault="00604F96" w:rsidP="00604F9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04F96" w:rsidRPr="003458DA" w:rsidRDefault="00604F96" w:rsidP="004F0B17">
            <w:pPr>
              <w:tabs>
                <w:tab w:val="left" w:pos="12600"/>
              </w:tabs>
              <w:rPr>
                <w:rFonts w:ascii="Arial" w:hAnsi="Arial" w:cs="Arial"/>
                <w:b/>
                <w:i/>
                <w:color w:val="000000"/>
                <w:sz w:val="16"/>
                <w:szCs w:val="16"/>
              </w:rPr>
            </w:pPr>
            <w:r w:rsidRPr="003458DA">
              <w:rPr>
                <w:rFonts w:ascii="Arial" w:hAnsi="Arial" w:cs="Arial"/>
                <w:b/>
                <w:sz w:val="16"/>
                <w:szCs w:val="16"/>
              </w:rPr>
              <w:t>НІВЕСТИМ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rPr>
                <w:rFonts w:ascii="Arial" w:hAnsi="Arial" w:cs="Arial"/>
                <w:color w:val="000000"/>
                <w:sz w:val="16"/>
                <w:szCs w:val="16"/>
              </w:rPr>
            </w:pPr>
            <w:r w:rsidRPr="003458DA">
              <w:rPr>
                <w:rFonts w:ascii="Arial" w:hAnsi="Arial" w:cs="Arial"/>
                <w:color w:val="000000"/>
                <w:sz w:val="16"/>
                <w:szCs w:val="16"/>
              </w:rPr>
              <w:t xml:space="preserve">розчин для ін'єкцій або інфузій по 30 млн ОД (300 мкг)/0,5 мл; по 0,5 мл у шприці (І класу); по 1 або 5 попередньо наповнених шприців об'ємом 1 мл у блістері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Пфайзер Ейч. Сі. 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випуск серії, виробництво "in bulk", контроль серії у процесі виробництва, тестування випущеної серії, тестування стабільності, тестування стерильності, первинне та вторинне пакування:</w:t>
            </w:r>
            <w:r w:rsidRPr="003458DA">
              <w:rPr>
                <w:rFonts w:ascii="Arial" w:hAnsi="Arial" w:cs="Arial"/>
                <w:color w:val="000000"/>
                <w:sz w:val="16"/>
                <w:szCs w:val="16"/>
              </w:rPr>
              <w:br/>
              <w:t>ХОСПІРА ЗАГРЕБ Д.О.О., Хорватія;</w:t>
            </w:r>
            <w:r w:rsidRPr="003458DA">
              <w:rPr>
                <w:rFonts w:ascii="Arial" w:hAnsi="Arial" w:cs="Arial"/>
                <w:color w:val="000000"/>
                <w:sz w:val="16"/>
                <w:szCs w:val="16"/>
              </w:rPr>
              <w:br/>
              <w:t>контроль якості, тестування випущеної серії, тестування стабільності:</w:t>
            </w:r>
            <w:r w:rsidRPr="003458DA">
              <w:rPr>
                <w:rFonts w:ascii="Arial" w:hAnsi="Arial" w:cs="Arial"/>
                <w:color w:val="000000"/>
                <w:sz w:val="16"/>
                <w:szCs w:val="16"/>
              </w:rPr>
              <w:br/>
              <w:t>SGS Лаб Саймон СА, Бельгiя;</w:t>
            </w:r>
            <w:r w:rsidRPr="003458DA">
              <w:rPr>
                <w:rFonts w:ascii="Arial" w:hAnsi="Arial" w:cs="Arial"/>
                <w:color w:val="000000"/>
                <w:sz w:val="16"/>
                <w:szCs w:val="16"/>
              </w:rPr>
              <w:br/>
              <w:t>альтернативний виробник вторинного пакування:</w:t>
            </w:r>
            <w:r w:rsidRPr="003458DA">
              <w:rPr>
                <w:rFonts w:ascii="Arial" w:hAnsi="Arial" w:cs="Arial"/>
                <w:color w:val="000000"/>
                <w:sz w:val="16"/>
                <w:szCs w:val="16"/>
              </w:rPr>
              <w:br/>
              <w:t>СВУС ФАРМА А.С.,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Хорватія/</w:t>
            </w:r>
          </w:p>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Бельгія/</w:t>
            </w:r>
          </w:p>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Чеська Республіка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Перереєстрація на необмежений термін</w:t>
            </w:r>
            <w:r w:rsidRPr="003458D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C15346">
            <w:pPr>
              <w:tabs>
                <w:tab w:val="left" w:pos="12600"/>
              </w:tabs>
              <w:jc w:val="center"/>
              <w:rPr>
                <w:rFonts w:ascii="Arial" w:hAnsi="Arial" w:cs="Arial"/>
                <w:b/>
                <w:i/>
                <w:color w:val="000000"/>
                <w:sz w:val="16"/>
                <w:szCs w:val="16"/>
              </w:rPr>
            </w:pPr>
            <w:r w:rsidRPr="003458D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C15346">
            <w:pPr>
              <w:tabs>
                <w:tab w:val="left" w:pos="12600"/>
              </w:tabs>
              <w:jc w:val="center"/>
              <w:rPr>
                <w:rFonts w:ascii="Arial" w:hAnsi="Arial" w:cs="Arial"/>
                <w:i/>
                <w:sz w:val="16"/>
                <w:szCs w:val="16"/>
              </w:rPr>
            </w:pPr>
            <w:r w:rsidRPr="003458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sz w:val="16"/>
                <w:szCs w:val="16"/>
              </w:rPr>
            </w:pPr>
            <w:r w:rsidRPr="003458DA">
              <w:rPr>
                <w:rFonts w:ascii="Arial" w:hAnsi="Arial" w:cs="Arial"/>
                <w:sz w:val="16"/>
                <w:szCs w:val="16"/>
              </w:rPr>
              <w:t>UA/15455/01/02</w:t>
            </w:r>
          </w:p>
        </w:tc>
      </w:tr>
      <w:tr w:rsidR="00604F96" w:rsidRPr="003458DA" w:rsidTr="00C15346">
        <w:tc>
          <w:tcPr>
            <w:tcW w:w="568" w:type="dxa"/>
            <w:tcBorders>
              <w:top w:val="single" w:sz="4" w:space="0" w:color="auto"/>
              <w:left w:val="single" w:sz="4" w:space="0" w:color="000000"/>
              <w:bottom w:val="single" w:sz="4" w:space="0" w:color="auto"/>
              <w:right w:val="single" w:sz="4" w:space="0" w:color="000000"/>
            </w:tcBorders>
            <w:shd w:val="clear" w:color="auto" w:fill="auto"/>
          </w:tcPr>
          <w:p w:rsidR="00604F96" w:rsidRPr="003458DA" w:rsidRDefault="00604F96" w:rsidP="00604F9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04F96" w:rsidRPr="003458DA" w:rsidRDefault="00604F96" w:rsidP="004F0B17">
            <w:pPr>
              <w:tabs>
                <w:tab w:val="left" w:pos="12600"/>
              </w:tabs>
              <w:rPr>
                <w:rFonts w:ascii="Arial" w:hAnsi="Arial" w:cs="Arial"/>
                <w:b/>
                <w:i/>
                <w:color w:val="000000"/>
                <w:sz w:val="16"/>
                <w:szCs w:val="16"/>
              </w:rPr>
            </w:pPr>
            <w:r w:rsidRPr="003458DA">
              <w:rPr>
                <w:rFonts w:ascii="Arial" w:hAnsi="Arial" w:cs="Arial"/>
                <w:b/>
                <w:sz w:val="16"/>
                <w:szCs w:val="16"/>
              </w:rPr>
              <w:t>НІВЕСТИМ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rPr>
                <w:rFonts w:ascii="Arial" w:hAnsi="Arial" w:cs="Arial"/>
                <w:color w:val="000000"/>
                <w:sz w:val="16"/>
                <w:szCs w:val="16"/>
              </w:rPr>
            </w:pPr>
            <w:r w:rsidRPr="003458DA">
              <w:rPr>
                <w:rFonts w:ascii="Arial" w:hAnsi="Arial" w:cs="Arial"/>
                <w:color w:val="000000"/>
                <w:sz w:val="16"/>
                <w:szCs w:val="16"/>
              </w:rPr>
              <w:t xml:space="preserve">розчин для ін'єкцій або інфузій по 48 млн ОД (480 мкг)/0,5 мл; по 0,5 мл у шприці (І класу); по 1 або 5 попередньо наповнених шприців об'ємом 1 мл у блістері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Пфайзер Ейч. Сі. 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випуск серії, виробництво "in bulk", контроль серії у процесі виробництва, тестування випущеної серії, тестування стабільності, тестування стерильності, первинне та вторинне пакування:</w:t>
            </w:r>
            <w:r w:rsidRPr="003458DA">
              <w:rPr>
                <w:rFonts w:ascii="Arial" w:hAnsi="Arial" w:cs="Arial"/>
                <w:color w:val="000000"/>
                <w:sz w:val="16"/>
                <w:szCs w:val="16"/>
              </w:rPr>
              <w:br/>
              <w:t>ХОСПІРА ЗАГРЕБ Д.О.О., Хорватія;</w:t>
            </w:r>
            <w:r w:rsidRPr="003458DA">
              <w:rPr>
                <w:rFonts w:ascii="Arial" w:hAnsi="Arial" w:cs="Arial"/>
                <w:color w:val="000000"/>
                <w:sz w:val="16"/>
                <w:szCs w:val="16"/>
              </w:rPr>
              <w:br/>
              <w:t>контроль якості, тестування випущеної серії, тестування стабільності:</w:t>
            </w:r>
            <w:r w:rsidRPr="003458DA">
              <w:rPr>
                <w:rFonts w:ascii="Arial" w:hAnsi="Arial" w:cs="Arial"/>
                <w:color w:val="000000"/>
                <w:sz w:val="16"/>
                <w:szCs w:val="16"/>
              </w:rPr>
              <w:br/>
              <w:t>SGS Лаб Саймон СА, Бельгiя;</w:t>
            </w:r>
            <w:r w:rsidRPr="003458DA">
              <w:rPr>
                <w:rFonts w:ascii="Arial" w:hAnsi="Arial" w:cs="Arial"/>
                <w:color w:val="000000"/>
                <w:sz w:val="16"/>
                <w:szCs w:val="16"/>
              </w:rPr>
              <w:br/>
              <w:t>альтернативний виробник вторинного пакування:</w:t>
            </w:r>
            <w:r w:rsidRPr="003458DA">
              <w:rPr>
                <w:rFonts w:ascii="Arial" w:hAnsi="Arial" w:cs="Arial"/>
                <w:color w:val="000000"/>
                <w:sz w:val="16"/>
                <w:szCs w:val="16"/>
              </w:rPr>
              <w:br/>
              <w:t>СВУС ФАРМА А.С.,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Хорватія/</w:t>
            </w:r>
          </w:p>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Бельгія/</w:t>
            </w:r>
          </w:p>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Чеська Республіка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Перереєстрація на необмежений термін</w:t>
            </w:r>
            <w:r w:rsidRPr="003458D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C15346">
            <w:pPr>
              <w:tabs>
                <w:tab w:val="left" w:pos="12600"/>
              </w:tabs>
              <w:jc w:val="center"/>
              <w:rPr>
                <w:rFonts w:ascii="Arial" w:hAnsi="Arial" w:cs="Arial"/>
                <w:b/>
                <w:i/>
                <w:color w:val="000000"/>
                <w:sz w:val="16"/>
                <w:szCs w:val="16"/>
              </w:rPr>
            </w:pPr>
            <w:r w:rsidRPr="003458D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C15346">
            <w:pPr>
              <w:tabs>
                <w:tab w:val="left" w:pos="12600"/>
              </w:tabs>
              <w:jc w:val="center"/>
              <w:rPr>
                <w:rFonts w:ascii="Arial" w:hAnsi="Arial" w:cs="Arial"/>
                <w:i/>
                <w:sz w:val="16"/>
                <w:szCs w:val="16"/>
              </w:rPr>
            </w:pPr>
            <w:r w:rsidRPr="003458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sz w:val="16"/>
                <w:szCs w:val="16"/>
              </w:rPr>
            </w:pPr>
            <w:r w:rsidRPr="003458DA">
              <w:rPr>
                <w:rFonts w:ascii="Arial" w:hAnsi="Arial" w:cs="Arial"/>
                <w:sz w:val="16"/>
                <w:szCs w:val="16"/>
              </w:rPr>
              <w:t>UA/15455/01/03</w:t>
            </w:r>
          </w:p>
        </w:tc>
      </w:tr>
      <w:tr w:rsidR="00604F96" w:rsidRPr="003458DA" w:rsidTr="00C15346">
        <w:tc>
          <w:tcPr>
            <w:tcW w:w="568" w:type="dxa"/>
            <w:tcBorders>
              <w:top w:val="single" w:sz="4" w:space="0" w:color="auto"/>
              <w:left w:val="single" w:sz="4" w:space="0" w:color="000000"/>
              <w:bottom w:val="single" w:sz="4" w:space="0" w:color="auto"/>
              <w:right w:val="single" w:sz="4" w:space="0" w:color="000000"/>
            </w:tcBorders>
            <w:shd w:val="clear" w:color="auto" w:fill="auto"/>
          </w:tcPr>
          <w:p w:rsidR="00604F96" w:rsidRPr="003458DA" w:rsidRDefault="00604F96" w:rsidP="00604F9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04F96" w:rsidRPr="003458DA" w:rsidRDefault="00604F96" w:rsidP="004F0B17">
            <w:pPr>
              <w:tabs>
                <w:tab w:val="left" w:pos="12600"/>
              </w:tabs>
              <w:rPr>
                <w:rFonts w:ascii="Arial" w:hAnsi="Arial" w:cs="Arial"/>
                <w:b/>
                <w:i/>
                <w:color w:val="000000"/>
                <w:sz w:val="16"/>
                <w:szCs w:val="16"/>
              </w:rPr>
            </w:pPr>
            <w:r w:rsidRPr="003458DA">
              <w:rPr>
                <w:rFonts w:ascii="Arial" w:hAnsi="Arial" w:cs="Arial"/>
                <w:b/>
                <w:sz w:val="16"/>
                <w:szCs w:val="16"/>
              </w:rPr>
              <w:t>НІСПАЗМ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rPr>
                <w:rFonts w:ascii="Arial" w:hAnsi="Arial" w:cs="Arial"/>
                <w:color w:val="000000"/>
                <w:sz w:val="16"/>
                <w:szCs w:val="16"/>
              </w:rPr>
            </w:pPr>
            <w:r w:rsidRPr="003458DA">
              <w:rPr>
                <w:rFonts w:ascii="Arial" w:hAnsi="Arial" w:cs="Arial"/>
                <w:color w:val="000000"/>
                <w:sz w:val="16"/>
                <w:szCs w:val="16"/>
              </w:rPr>
              <w:t>таблетки, вкриті плівковою оболонкою, по 80 мг, по 10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СУН-ФАРМ Сп. з 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 xml:space="preserve">мібе ГмбХ Арцнайміттель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Перереєстрація на необмежений термін. Оновлено інформацію відповідно до референтного лікарського засобу (НО-ШПА® ФОРТЕ, таблетки по 80 мг) та згідно з безпекою допоміжних речовин в інструкції для медичного застосування лікарського засобу у розділах "Особливості застосування", "Застосування у період вагітності або годування груддю" (уточнення інформації), "Спосіб застосування та дози", "Передозування" та "Побічні реакції"</w:t>
            </w:r>
            <w:r w:rsidRPr="003458D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C15346">
            <w:pPr>
              <w:tabs>
                <w:tab w:val="left" w:pos="12600"/>
              </w:tabs>
              <w:jc w:val="center"/>
              <w:rPr>
                <w:rFonts w:ascii="Arial" w:hAnsi="Arial" w:cs="Arial"/>
                <w:b/>
                <w:i/>
                <w:color w:val="000000"/>
                <w:sz w:val="16"/>
                <w:szCs w:val="16"/>
              </w:rPr>
            </w:pPr>
            <w:r w:rsidRPr="003458DA">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C15346">
            <w:pPr>
              <w:tabs>
                <w:tab w:val="left" w:pos="12600"/>
              </w:tabs>
              <w:jc w:val="center"/>
              <w:rPr>
                <w:rFonts w:ascii="Arial" w:hAnsi="Arial" w:cs="Arial"/>
                <w:i/>
                <w:sz w:val="16"/>
                <w:szCs w:val="16"/>
              </w:rPr>
            </w:pPr>
            <w:r w:rsidRPr="003458D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sz w:val="16"/>
                <w:szCs w:val="16"/>
              </w:rPr>
            </w:pPr>
            <w:r w:rsidRPr="003458DA">
              <w:rPr>
                <w:rFonts w:ascii="Arial" w:hAnsi="Arial" w:cs="Arial"/>
                <w:sz w:val="16"/>
                <w:szCs w:val="16"/>
              </w:rPr>
              <w:t>UA/15658/01/01</w:t>
            </w:r>
          </w:p>
        </w:tc>
      </w:tr>
      <w:tr w:rsidR="00604F96" w:rsidRPr="003458DA" w:rsidTr="00C15346">
        <w:tc>
          <w:tcPr>
            <w:tcW w:w="568" w:type="dxa"/>
            <w:tcBorders>
              <w:top w:val="single" w:sz="4" w:space="0" w:color="auto"/>
              <w:left w:val="single" w:sz="4" w:space="0" w:color="000000"/>
              <w:bottom w:val="single" w:sz="4" w:space="0" w:color="auto"/>
              <w:right w:val="single" w:sz="4" w:space="0" w:color="000000"/>
            </w:tcBorders>
            <w:shd w:val="clear" w:color="auto" w:fill="auto"/>
          </w:tcPr>
          <w:p w:rsidR="00604F96" w:rsidRPr="003458DA" w:rsidRDefault="00604F96" w:rsidP="00604F9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04F96" w:rsidRPr="003458DA" w:rsidRDefault="00604F96" w:rsidP="004F0B17">
            <w:pPr>
              <w:tabs>
                <w:tab w:val="left" w:pos="12600"/>
              </w:tabs>
              <w:rPr>
                <w:rFonts w:ascii="Arial" w:hAnsi="Arial" w:cs="Arial"/>
                <w:b/>
                <w:i/>
                <w:color w:val="000000"/>
                <w:sz w:val="16"/>
                <w:szCs w:val="16"/>
              </w:rPr>
            </w:pPr>
            <w:r w:rsidRPr="003458DA">
              <w:rPr>
                <w:rFonts w:ascii="Arial" w:hAnsi="Arial" w:cs="Arial"/>
                <w:b/>
                <w:sz w:val="16"/>
                <w:szCs w:val="16"/>
              </w:rPr>
              <w:t>ПЕГ-ФІЛСТИМ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rPr>
                <w:rFonts w:ascii="Arial" w:hAnsi="Arial" w:cs="Arial"/>
                <w:color w:val="000000"/>
                <w:sz w:val="16"/>
                <w:szCs w:val="16"/>
              </w:rPr>
            </w:pPr>
            <w:r w:rsidRPr="003458DA">
              <w:rPr>
                <w:rFonts w:ascii="Arial" w:hAnsi="Arial" w:cs="Arial"/>
                <w:color w:val="000000"/>
                <w:sz w:val="16"/>
                <w:szCs w:val="16"/>
              </w:rPr>
              <w:t>розчин для ін'єкцій, 6 мг/0,6 мл; по 0,6 мл (6 мг) у попередньо наповненому шприці; по 1 попередньо наповненому шприцу у блістері; по 1 блістеру в картонній коробці; по 0,6 мл (6 мг) у флаконі; по 1 флакону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Перереєстрація на необмежений термін</w:t>
            </w:r>
            <w:r w:rsidRPr="003458D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C15346">
            <w:pPr>
              <w:tabs>
                <w:tab w:val="left" w:pos="12600"/>
              </w:tabs>
              <w:jc w:val="center"/>
              <w:rPr>
                <w:rFonts w:ascii="Arial" w:hAnsi="Arial" w:cs="Arial"/>
                <w:b/>
                <w:i/>
                <w:color w:val="000000"/>
                <w:sz w:val="16"/>
                <w:szCs w:val="16"/>
              </w:rPr>
            </w:pPr>
            <w:r w:rsidRPr="003458D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C15346">
            <w:pPr>
              <w:tabs>
                <w:tab w:val="left" w:pos="12600"/>
              </w:tabs>
              <w:jc w:val="center"/>
              <w:rPr>
                <w:rFonts w:ascii="Arial" w:hAnsi="Arial" w:cs="Arial"/>
                <w:i/>
                <w:sz w:val="16"/>
                <w:szCs w:val="16"/>
              </w:rPr>
            </w:pPr>
            <w:r w:rsidRPr="003458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sz w:val="16"/>
                <w:szCs w:val="16"/>
              </w:rPr>
            </w:pPr>
            <w:r w:rsidRPr="003458DA">
              <w:rPr>
                <w:rFonts w:ascii="Arial" w:hAnsi="Arial" w:cs="Arial"/>
                <w:sz w:val="16"/>
                <w:szCs w:val="16"/>
              </w:rPr>
              <w:t>UA/15552/01/01</w:t>
            </w:r>
          </w:p>
        </w:tc>
      </w:tr>
      <w:tr w:rsidR="00604F96" w:rsidRPr="003458DA" w:rsidTr="00C15346">
        <w:tc>
          <w:tcPr>
            <w:tcW w:w="568" w:type="dxa"/>
            <w:tcBorders>
              <w:top w:val="single" w:sz="4" w:space="0" w:color="auto"/>
              <w:left w:val="single" w:sz="4" w:space="0" w:color="000000"/>
              <w:bottom w:val="single" w:sz="4" w:space="0" w:color="auto"/>
              <w:right w:val="single" w:sz="4" w:space="0" w:color="000000"/>
            </w:tcBorders>
            <w:shd w:val="clear" w:color="auto" w:fill="auto"/>
          </w:tcPr>
          <w:p w:rsidR="00604F96" w:rsidRPr="003458DA" w:rsidRDefault="00604F96" w:rsidP="00604F9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04F96" w:rsidRPr="003458DA" w:rsidRDefault="00604F96" w:rsidP="004F0B17">
            <w:pPr>
              <w:tabs>
                <w:tab w:val="left" w:pos="12600"/>
              </w:tabs>
              <w:rPr>
                <w:rFonts w:ascii="Arial" w:hAnsi="Arial" w:cs="Arial"/>
                <w:b/>
                <w:i/>
                <w:color w:val="000000"/>
                <w:sz w:val="16"/>
                <w:szCs w:val="16"/>
              </w:rPr>
            </w:pPr>
            <w:r w:rsidRPr="003458DA">
              <w:rPr>
                <w:rFonts w:ascii="Arial" w:hAnsi="Arial" w:cs="Arial"/>
                <w:b/>
                <w:sz w:val="16"/>
                <w:szCs w:val="16"/>
              </w:rPr>
              <w:t>СИНУПРЕТ® ЕКСТРАКТ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rPr>
                <w:rFonts w:ascii="Arial" w:hAnsi="Arial" w:cs="Arial"/>
                <w:color w:val="000000"/>
                <w:sz w:val="16"/>
                <w:szCs w:val="16"/>
              </w:rPr>
            </w:pPr>
            <w:r w:rsidRPr="003458DA">
              <w:rPr>
                <w:rFonts w:ascii="Arial" w:hAnsi="Arial" w:cs="Arial"/>
                <w:color w:val="000000"/>
                <w:sz w:val="16"/>
                <w:szCs w:val="16"/>
              </w:rPr>
              <w:t>таблетки, вкриті оболонкою; по 10 таблеток у блістері; по 2 або по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Біонорика СЕ</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первинне та вторинне пакування, контроль та випуск серії:</w:t>
            </w:r>
            <w:r w:rsidRPr="003458DA">
              <w:rPr>
                <w:rFonts w:ascii="Arial" w:hAnsi="Arial" w:cs="Arial"/>
                <w:color w:val="000000"/>
                <w:sz w:val="16"/>
                <w:szCs w:val="16"/>
              </w:rPr>
              <w:br/>
              <w:t>Біонорика СЕ, Німеччина;</w:t>
            </w:r>
            <w:r w:rsidRPr="003458DA">
              <w:rPr>
                <w:rFonts w:ascii="Arial" w:hAnsi="Arial" w:cs="Arial"/>
                <w:color w:val="000000"/>
                <w:sz w:val="16"/>
                <w:szCs w:val="16"/>
              </w:rPr>
              <w:br/>
              <w:t>виробництво in-bulk:</w:t>
            </w:r>
            <w:r w:rsidRPr="003458DA">
              <w:rPr>
                <w:rFonts w:ascii="Arial" w:hAnsi="Arial" w:cs="Arial"/>
                <w:color w:val="000000"/>
                <w:sz w:val="16"/>
                <w:szCs w:val="16"/>
              </w:rPr>
              <w:br/>
              <w:t>Роттендорф Фарма ГмбХ, Німеччина;</w:t>
            </w:r>
            <w:r w:rsidRPr="003458DA">
              <w:rPr>
                <w:rFonts w:ascii="Arial" w:hAnsi="Arial" w:cs="Arial"/>
                <w:color w:val="000000"/>
                <w:sz w:val="16"/>
                <w:szCs w:val="16"/>
              </w:rPr>
              <w:br/>
              <w:t>виробництво in-bulk</w:t>
            </w:r>
            <w:r w:rsidRPr="003458DA">
              <w:rPr>
                <w:rFonts w:ascii="Arial" w:hAnsi="Arial" w:cs="Arial"/>
                <w:color w:val="000000"/>
                <w:sz w:val="16"/>
                <w:szCs w:val="16"/>
              </w:rPr>
              <w:br/>
              <w:t>Вівельхове ГмбХ, Німеччина;</w:t>
            </w:r>
            <w:r w:rsidRPr="003458DA">
              <w:rPr>
                <w:rFonts w:ascii="Arial" w:hAnsi="Arial" w:cs="Arial"/>
                <w:color w:val="000000"/>
                <w:sz w:val="16"/>
                <w:szCs w:val="16"/>
              </w:rPr>
              <w:br/>
              <w:t>виробництво in-bulk:</w:t>
            </w:r>
            <w:r w:rsidRPr="003458DA">
              <w:rPr>
                <w:rFonts w:ascii="Arial" w:hAnsi="Arial" w:cs="Arial"/>
                <w:color w:val="000000"/>
                <w:sz w:val="16"/>
                <w:szCs w:val="16"/>
              </w:rPr>
              <w:br/>
              <w:t>Драгенофарм Апотекер Пюшль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color w:val="000000"/>
                <w:sz w:val="16"/>
                <w:szCs w:val="16"/>
              </w:rPr>
            </w:pPr>
            <w:r w:rsidRPr="003458DA">
              <w:rPr>
                <w:rFonts w:ascii="Arial" w:hAnsi="Arial" w:cs="Arial"/>
                <w:color w:val="000000"/>
                <w:sz w:val="16"/>
                <w:szCs w:val="16"/>
              </w:rPr>
              <w:t>Перереєстрація на необмежений термін. Оновлено інформацію у розділах "Здатність впливати на швидкість реакції при керуванні автотранспортом або іншими механізмами"(уточнення інформації) інструкції для медичного застосування лікарського засобу відповідно до оновленої інформації щодо безпеки застосування діючих речовин.</w:t>
            </w:r>
            <w:r w:rsidRPr="003458D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C15346">
            <w:pPr>
              <w:tabs>
                <w:tab w:val="left" w:pos="12600"/>
              </w:tabs>
              <w:jc w:val="center"/>
              <w:rPr>
                <w:rFonts w:ascii="Arial" w:hAnsi="Arial" w:cs="Arial"/>
                <w:b/>
                <w:i/>
                <w:color w:val="000000"/>
                <w:sz w:val="16"/>
                <w:szCs w:val="16"/>
              </w:rPr>
            </w:pPr>
            <w:r w:rsidRPr="003458DA">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C15346">
            <w:pPr>
              <w:tabs>
                <w:tab w:val="left" w:pos="12600"/>
              </w:tabs>
              <w:jc w:val="center"/>
              <w:rPr>
                <w:rFonts w:ascii="Arial" w:hAnsi="Arial" w:cs="Arial"/>
                <w:i/>
                <w:sz w:val="16"/>
                <w:szCs w:val="16"/>
              </w:rPr>
            </w:pPr>
            <w:r w:rsidRPr="003458D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04F96" w:rsidRPr="003458DA" w:rsidRDefault="00604F96" w:rsidP="004F0B17">
            <w:pPr>
              <w:tabs>
                <w:tab w:val="left" w:pos="12600"/>
              </w:tabs>
              <w:jc w:val="center"/>
              <w:rPr>
                <w:rFonts w:ascii="Arial" w:hAnsi="Arial" w:cs="Arial"/>
                <w:sz w:val="16"/>
                <w:szCs w:val="16"/>
              </w:rPr>
            </w:pPr>
            <w:r w:rsidRPr="003458DA">
              <w:rPr>
                <w:rFonts w:ascii="Arial" w:hAnsi="Arial" w:cs="Arial"/>
                <w:sz w:val="16"/>
                <w:szCs w:val="16"/>
              </w:rPr>
              <w:t>UA/15267/01/01</w:t>
            </w:r>
          </w:p>
        </w:tc>
      </w:tr>
    </w:tbl>
    <w:p w:rsidR="00C15346" w:rsidRDefault="00C15346"/>
    <w:p w:rsidR="00C15346" w:rsidRDefault="00C15346"/>
    <w:p w:rsidR="00C15346" w:rsidRDefault="00C15346"/>
    <w:tbl>
      <w:tblPr>
        <w:tblW w:w="14843" w:type="dxa"/>
        <w:tblLayout w:type="fixed"/>
        <w:tblLook w:val="04A0" w:firstRow="1" w:lastRow="0" w:firstColumn="1" w:lastColumn="0" w:noHBand="0" w:noVBand="1"/>
      </w:tblPr>
      <w:tblGrid>
        <w:gridCol w:w="7421"/>
        <w:gridCol w:w="7422"/>
      </w:tblGrid>
      <w:tr w:rsidR="00604F96" w:rsidRPr="000F2466" w:rsidTr="00C15346">
        <w:tc>
          <w:tcPr>
            <w:tcW w:w="7421" w:type="dxa"/>
            <w:shd w:val="clear" w:color="auto" w:fill="auto"/>
          </w:tcPr>
          <w:p w:rsidR="00604F96" w:rsidRDefault="00604F96" w:rsidP="004F0B17">
            <w:pPr>
              <w:ind w:right="20"/>
              <w:rPr>
                <w:rStyle w:val="cs7864ebcf1"/>
                <w:color w:val="auto"/>
                <w:sz w:val="28"/>
                <w:szCs w:val="28"/>
              </w:rPr>
            </w:pPr>
          </w:p>
          <w:p w:rsidR="00604F96" w:rsidRPr="000F2466" w:rsidRDefault="00604F96" w:rsidP="004F0B17">
            <w:pPr>
              <w:ind w:right="20"/>
              <w:rPr>
                <w:rStyle w:val="cs95e872d01"/>
                <w:sz w:val="28"/>
                <w:szCs w:val="28"/>
              </w:rPr>
            </w:pPr>
            <w:r w:rsidRPr="000F2466">
              <w:rPr>
                <w:rStyle w:val="cs7864ebcf1"/>
                <w:color w:val="auto"/>
                <w:sz w:val="28"/>
                <w:szCs w:val="28"/>
              </w:rPr>
              <w:t xml:space="preserve">В.о. Генерального директора Директорату </w:t>
            </w:r>
          </w:p>
          <w:p w:rsidR="00604F96" w:rsidRPr="000F2466" w:rsidRDefault="00604F96" w:rsidP="004F0B17">
            <w:pPr>
              <w:ind w:right="20"/>
              <w:rPr>
                <w:rStyle w:val="cs7864ebcf1"/>
                <w:color w:val="auto"/>
                <w:sz w:val="28"/>
                <w:szCs w:val="28"/>
              </w:rPr>
            </w:pPr>
            <w:r w:rsidRPr="000F2466">
              <w:rPr>
                <w:rStyle w:val="cs7864ebcf1"/>
                <w:color w:val="auto"/>
                <w:sz w:val="28"/>
                <w:szCs w:val="28"/>
              </w:rPr>
              <w:t>фармацевтичного забезпечення</w:t>
            </w:r>
          </w:p>
        </w:tc>
        <w:tc>
          <w:tcPr>
            <w:tcW w:w="7422" w:type="dxa"/>
            <w:shd w:val="clear" w:color="auto" w:fill="auto"/>
          </w:tcPr>
          <w:p w:rsidR="00604F96" w:rsidRPr="000F2466" w:rsidRDefault="00604F96" w:rsidP="00C15346">
            <w:pPr>
              <w:pStyle w:val="cs95e872d0"/>
              <w:rPr>
                <w:rStyle w:val="cs7864ebcf1"/>
                <w:color w:val="auto"/>
                <w:sz w:val="28"/>
                <w:szCs w:val="28"/>
              </w:rPr>
            </w:pPr>
          </w:p>
          <w:p w:rsidR="00604F96" w:rsidRDefault="00604F96" w:rsidP="00C15346">
            <w:pPr>
              <w:pStyle w:val="cs95e872d0"/>
              <w:jc w:val="right"/>
              <w:rPr>
                <w:rStyle w:val="cs7864ebcf1"/>
                <w:color w:val="auto"/>
                <w:sz w:val="28"/>
                <w:szCs w:val="28"/>
                <w:lang w:val="uk-UA"/>
              </w:rPr>
            </w:pPr>
          </w:p>
          <w:p w:rsidR="00604F96" w:rsidRPr="000F2466" w:rsidRDefault="00604F96" w:rsidP="00C15346">
            <w:pPr>
              <w:pStyle w:val="cs95e872d0"/>
              <w:jc w:val="right"/>
              <w:rPr>
                <w:rStyle w:val="cs7864ebcf1"/>
                <w:color w:val="auto"/>
                <w:sz w:val="28"/>
                <w:szCs w:val="28"/>
              </w:rPr>
            </w:pPr>
            <w:r w:rsidRPr="000F2466">
              <w:rPr>
                <w:rStyle w:val="cs7864ebcf1"/>
                <w:color w:val="auto"/>
                <w:sz w:val="28"/>
                <w:szCs w:val="28"/>
              </w:rPr>
              <w:t>Іван ЗАДВОРНИХ</w:t>
            </w:r>
          </w:p>
        </w:tc>
      </w:tr>
    </w:tbl>
    <w:p w:rsidR="00604F96" w:rsidRPr="00BA6BAF" w:rsidRDefault="00604F96" w:rsidP="00604F96">
      <w:pPr>
        <w:jc w:val="center"/>
      </w:pPr>
    </w:p>
    <w:p w:rsidR="00604F96" w:rsidRDefault="00604F96" w:rsidP="00FC73F7">
      <w:pPr>
        <w:pStyle w:val="31"/>
        <w:spacing w:after="0"/>
        <w:ind w:left="0"/>
        <w:rPr>
          <w:b/>
          <w:sz w:val="28"/>
          <w:szCs w:val="28"/>
          <w:lang w:val="uk-UA"/>
        </w:rPr>
        <w:sectPr w:rsidR="00604F96" w:rsidSect="00C15346">
          <w:pgSz w:w="16838" w:h="11906" w:orient="landscape"/>
          <w:pgMar w:top="1134" w:right="902" w:bottom="567" w:left="1134"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CF1395" w:rsidRPr="000F2466" w:rsidTr="004F0B17">
        <w:tc>
          <w:tcPr>
            <w:tcW w:w="3828" w:type="dxa"/>
          </w:tcPr>
          <w:p w:rsidR="00CF1395" w:rsidRPr="00C1116A" w:rsidRDefault="00CF1395" w:rsidP="00C1116A">
            <w:pPr>
              <w:pStyle w:val="4"/>
              <w:tabs>
                <w:tab w:val="left" w:pos="12600"/>
              </w:tabs>
              <w:spacing w:before="0" w:after="0"/>
              <w:rPr>
                <w:sz w:val="18"/>
                <w:szCs w:val="18"/>
              </w:rPr>
            </w:pPr>
            <w:r w:rsidRPr="00C1116A">
              <w:rPr>
                <w:sz w:val="18"/>
                <w:szCs w:val="18"/>
              </w:rPr>
              <w:t>Додаток 3</w:t>
            </w:r>
          </w:p>
          <w:p w:rsidR="00CF1395" w:rsidRPr="00C1116A" w:rsidRDefault="00CF1395" w:rsidP="00C1116A">
            <w:pPr>
              <w:pStyle w:val="4"/>
              <w:tabs>
                <w:tab w:val="left" w:pos="12600"/>
              </w:tabs>
              <w:spacing w:before="0" w:after="0"/>
              <w:rPr>
                <w:sz w:val="18"/>
                <w:szCs w:val="18"/>
              </w:rPr>
            </w:pPr>
            <w:r w:rsidRPr="00C1116A">
              <w:rPr>
                <w:sz w:val="18"/>
                <w:szCs w:val="18"/>
              </w:rPr>
              <w:t>до наказу Міністерства охорони</w:t>
            </w:r>
          </w:p>
          <w:p w:rsidR="00CF1395" w:rsidRPr="00C1116A" w:rsidRDefault="00CF1395" w:rsidP="00C1116A">
            <w:pPr>
              <w:pStyle w:val="4"/>
              <w:tabs>
                <w:tab w:val="left" w:pos="12600"/>
              </w:tabs>
              <w:spacing w:before="0" w:after="0"/>
              <w:rPr>
                <w:sz w:val="18"/>
                <w:szCs w:val="18"/>
              </w:rPr>
            </w:pPr>
            <w:r w:rsidRPr="00C1116A">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CF1395" w:rsidRPr="000F2466" w:rsidRDefault="00CF1395" w:rsidP="00C1116A">
            <w:pPr>
              <w:tabs>
                <w:tab w:val="left" w:pos="12600"/>
              </w:tabs>
              <w:rPr>
                <w:rFonts w:ascii="Arial" w:hAnsi="Arial" w:cs="Arial"/>
                <w:b/>
                <w:sz w:val="18"/>
                <w:szCs w:val="18"/>
              </w:rPr>
            </w:pPr>
            <w:r w:rsidRPr="00C1116A">
              <w:rPr>
                <w:b/>
                <w:bCs/>
                <w:sz w:val="18"/>
                <w:szCs w:val="18"/>
                <w:u w:val="single"/>
              </w:rPr>
              <w:t>від 21 вересня 2021 року № 1994</w:t>
            </w:r>
          </w:p>
        </w:tc>
      </w:tr>
    </w:tbl>
    <w:p w:rsidR="00CF1395" w:rsidRPr="000F2466" w:rsidRDefault="00CF1395" w:rsidP="00CF1395">
      <w:pPr>
        <w:tabs>
          <w:tab w:val="left" w:pos="12600"/>
        </w:tabs>
        <w:jc w:val="center"/>
        <w:rPr>
          <w:rFonts w:ascii="Arial" w:hAnsi="Arial" w:cs="Arial"/>
          <w:sz w:val="18"/>
          <w:szCs w:val="18"/>
          <w:u w:val="single"/>
          <w:lang w:val="en-US"/>
        </w:rPr>
      </w:pPr>
    </w:p>
    <w:p w:rsidR="00CF1395" w:rsidRPr="000F2466" w:rsidRDefault="00CF1395" w:rsidP="00CF1395">
      <w:pPr>
        <w:tabs>
          <w:tab w:val="left" w:pos="12600"/>
        </w:tabs>
        <w:jc w:val="center"/>
        <w:rPr>
          <w:rFonts w:ascii="Arial" w:hAnsi="Arial" w:cs="Arial"/>
          <w:sz w:val="18"/>
          <w:szCs w:val="18"/>
          <w:lang w:val="en-US"/>
        </w:rPr>
      </w:pPr>
    </w:p>
    <w:p w:rsidR="00CF1395" w:rsidRPr="0024387A" w:rsidRDefault="00CF1395" w:rsidP="00C1116A">
      <w:pPr>
        <w:pStyle w:val="4"/>
        <w:spacing w:before="0" w:after="0"/>
        <w:jc w:val="center"/>
        <w:rPr>
          <w:rFonts w:cs="Arial"/>
          <w:caps/>
          <w:sz w:val="26"/>
          <w:szCs w:val="26"/>
        </w:rPr>
      </w:pPr>
      <w:r w:rsidRPr="0024387A">
        <w:rPr>
          <w:rFonts w:cs="Arial"/>
          <w:caps/>
          <w:sz w:val="26"/>
          <w:szCs w:val="26"/>
        </w:rPr>
        <w:t>ПЕРЕЛІК</w:t>
      </w:r>
    </w:p>
    <w:p w:rsidR="00CF1395" w:rsidRPr="000F2466" w:rsidRDefault="00CF1395" w:rsidP="00C1116A">
      <w:pPr>
        <w:pStyle w:val="4"/>
        <w:spacing w:before="0" w:after="0"/>
        <w:jc w:val="center"/>
        <w:rPr>
          <w:rFonts w:cs="Arial"/>
          <w:caps/>
          <w:sz w:val="26"/>
          <w:szCs w:val="26"/>
        </w:rPr>
      </w:pPr>
      <w:r w:rsidRPr="0024387A">
        <w:rPr>
          <w:rFonts w:cs="Arial"/>
          <w:caps/>
          <w:sz w:val="26"/>
          <w:szCs w:val="26"/>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CF1395" w:rsidRPr="000F2466" w:rsidRDefault="00CF1395" w:rsidP="00C1116A">
      <w:pPr>
        <w:pStyle w:val="3a"/>
        <w:jc w:val="center"/>
        <w:rPr>
          <w:rFonts w:ascii="Arial" w:hAnsi="Arial" w:cs="Arial"/>
          <w:sz w:val="26"/>
          <w:szCs w:val="26"/>
        </w:rPr>
      </w:pPr>
    </w:p>
    <w:tbl>
      <w:tblPr>
        <w:tblW w:w="16159" w:type="dxa"/>
        <w:tblInd w:w="-45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276"/>
        <w:gridCol w:w="1701"/>
        <w:gridCol w:w="1134"/>
        <w:gridCol w:w="992"/>
        <w:gridCol w:w="1701"/>
        <w:gridCol w:w="1134"/>
        <w:gridCol w:w="4820"/>
        <w:gridCol w:w="1275"/>
        <w:gridCol w:w="1559"/>
      </w:tblGrid>
      <w:tr w:rsidR="00CF1395" w:rsidRPr="000F2466" w:rsidTr="00C1116A">
        <w:trPr>
          <w:tblHeader/>
        </w:trPr>
        <w:tc>
          <w:tcPr>
            <w:tcW w:w="567" w:type="dxa"/>
            <w:shd w:val="clear" w:color="auto" w:fill="D9D9D9"/>
          </w:tcPr>
          <w:p w:rsidR="00CF1395" w:rsidRPr="0072207B" w:rsidRDefault="00CF1395" w:rsidP="004F0B17">
            <w:pPr>
              <w:tabs>
                <w:tab w:val="left" w:pos="12600"/>
              </w:tabs>
              <w:jc w:val="center"/>
              <w:rPr>
                <w:rFonts w:ascii="Arial" w:hAnsi="Arial" w:cs="Arial"/>
                <w:b/>
                <w:i/>
                <w:sz w:val="16"/>
                <w:szCs w:val="16"/>
              </w:rPr>
            </w:pPr>
            <w:r w:rsidRPr="0072207B">
              <w:rPr>
                <w:rFonts w:ascii="Arial" w:hAnsi="Arial" w:cs="Arial"/>
                <w:b/>
                <w:i/>
                <w:sz w:val="16"/>
                <w:szCs w:val="16"/>
              </w:rPr>
              <w:t>№ п/п</w:t>
            </w:r>
          </w:p>
        </w:tc>
        <w:tc>
          <w:tcPr>
            <w:tcW w:w="1276" w:type="dxa"/>
            <w:shd w:val="clear" w:color="auto" w:fill="D9D9D9"/>
          </w:tcPr>
          <w:p w:rsidR="00CF1395" w:rsidRPr="0072207B" w:rsidRDefault="00CF1395" w:rsidP="004F0B17">
            <w:pPr>
              <w:tabs>
                <w:tab w:val="left" w:pos="12600"/>
              </w:tabs>
              <w:jc w:val="center"/>
              <w:rPr>
                <w:rFonts w:ascii="Arial" w:hAnsi="Arial" w:cs="Arial"/>
                <w:b/>
                <w:i/>
                <w:sz w:val="16"/>
                <w:szCs w:val="16"/>
              </w:rPr>
            </w:pPr>
            <w:r w:rsidRPr="0072207B">
              <w:rPr>
                <w:rFonts w:ascii="Arial" w:hAnsi="Arial" w:cs="Arial"/>
                <w:b/>
                <w:i/>
                <w:sz w:val="16"/>
                <w:szCs w:val="16"/>
              </w:rPr>
              <w:t>Назва лікарського засобу</w:t>
            </w:r>
          </w:p>
        </w:tc>
        <w:tc>
          <w:tcPr>
            <w:tcW w:w="1701" w:type="dxa"/>
            <w:shd w:val="clear" w:color="auto" w:fill="D9D9D9"/>
          </w:tcPr>
          <w:p w:rsidR="00CF1395" w:rsidRPr="0072207B" w:rsidRDefault="00CF1395" w:rsidP="004F0B17">
            <w:pPr>
              <w:tabs>
                <w:tab w:val="left" w:pos="12600"/>
              </w:tabs>
              <w:jc w:val="center"/>
              <w:rPr>
                <w:rFonts w:ascii="Arial" w:hAnsi="Arial" w:cs="Arial"/>
                <w:b/>
                <w:i/>
                <w:sz w:val="16"/>
                <w:szCs w:val="16"/>
              </w:rPr>
            </w:pPr>
            <w:r w:rsidRPr="0072207B">
              <w:rPr>
                <w:rFonts w:ascii="Arial" w:hAnsi="Arial" w:cs="Arial"/>
                <w:b/>
                <w:i/>
                <w:sz w:val="16"/>
                <w:szCs w:val="16"/>
              </w:rPr>
              <w:t>Форма випуску (лікарська форма, упаковка)</w:t>
            </w:r>
          </w:p>
        </w:tc>
        <w:tc>
          <w:tcPr>
            <w:tcW w:w="1134" w:type="dxa"/>
            <w:shd w:val="clear" w:color="auto" w:fill="D9D9D9"/>
          </w:tcPr>
          <w:p w:rsidR="00CF1395" w:rsidRPr="0072207B" w:rsidRDefault="00CF1395" w:rsidP="004F0B17">
            <w:pPr>
              <w:tabs>
                <w:tab w:val="left" w:pos="12600"/>
              </w:tabs>
              <w:jc w:val="center"/>
              <w:rPr>
                <w:rFonts w:ascii="Arial" w:hAnsi="Arial" w:cs="Arial"/>
                <w:b/>
                <w:i/>
                <w:sz w:val="16"/>
                <w:szCs w:val="16"/>
              </w:rPr>
            </w:pPr>
            <w:r w:rsidRPr="0072207B">
              <w:rPr>
                <w:rFonts w:ascii="Arial" w:hAnsi="Arial" w:cs="Arial"/>
                <w:b/>
                <w:i/>
                <w:sz w:val="16"/>
                <w:szCs w:val="16"/>
              </w:rPr>
              <w:t>Заявник</w:t>
            </w:r>
          </w:p>
        </w:tc>
        <w:tc>
          <w:tcPr>
            <w:tcW w:w="992" w:type="dxa"/>
            <w:shd w:val="clear" w:color="auto" w:fill="D9D9D9"/>
          </w:tcPr>
          <w:p w:rsidR="00CF1395" w:rsidRPr="0072207B" w:rsidRDefault="00CF1395" w:rsidP="004F0B17">
            <w:pPr>
              <w:tabs>
                <w:tab w:val="left" w:pos="12600"/>
              </w:tabs>
              <w:jc w:val="center"/>
              <w:rPr>
                <w:rFonts w:ascii="Arial" w:hAnsi="Arial" w:cs="Arial"/>
                <w:b/>
                <w:i/>
                <w:sz w:val="16"/>
                <w:szCs w:val="16"/>
              </w:rPr>
            </w:pPr>
            <w:r w:rsidRPr="0072207B">
              <w:rPr>
                <w:rFonts w:ascii="Arial" w:hAnsi="Arial" w:cs="Arial"/>
                <w:b/>
                <w:i/>
                <w:sz w:val="16"/>
                <w:szCs w:val="16"/>
              </w:rPr>
              <w:t>Країна заявника</w:t>
            </w:r>
          </w:p>
        </w:tc>
        <w:tc>
          <w:tcPr>
            <w:tcW w:w="1701" w:type="dxa"/>
            <w:shd w:val="clear" w:color="auto" w:fill="D9D9D9"/>
          </w:tcPr>
          <w:p w:rsidR="00CF1395" w:rsidRPr="0072207B" w:rsidRDefault="00CF1395" w:rsidP="004F0B17">
            <w:pPr>
              <w:tabs>
                <w:tab w:val="left" w:pos="12600"/>
              </w:tabs>
              <w:jc w:val="center"/>
              <w:rPr>
                <w:rFonts w:ascii="Arial" w:hAnsi="Arial" w:cs="Arial"/>
                <w:b/>
                <w:i/>
                <w:sz w:val="16"/>
                <w:szCs w:val="16"/>
              </w:rPr>
            </w:pPr>
            <w:r w:rsidRPr="0072207B">
              <w:rPr>
                <w:rFonts w:ascii="Arial" w:hAnsi="Arial" w:cs="Arial"/>
                <w:b/>
                <w:i/>
                <w:sz w:val="16"/>
                <w:szCs w:val="16"/>
              </w:rPr>
              <w:t>Виробник</w:t>
            </w:r>
          </w:p>
        </w:tc>
        <w:tc>
          <w:tcPr>
            <w:tcW w:w="1134" w:type="dxa"/>
            <w:shd w:val="clear" w:color="auto" w:fill="D9D9D9"/>
          </w:tcPr>
          <w:p w:rsidR="00CF1395" w:rsidRPr="0072207B" w:rsidRDefault="00CF1395" w:rsidP="004F0B17">
            <w:pPr>
              <w:tabs>
                <w:tab w:val="left" w:pos="12600"/>
              </w:tabs>
              <w:jc w:val="center"/>
              <w:rPr>
                <w:rFonts w:ascii="Arial" w:hAnsi="Arial" w:cs="Arial"/>
                <w:b/>
                <w:i/>
                <w:sz w:val="16"/>
                <w:szCs w:val="16"/>
              </w:rPr>
            </w:pPr>
            <w:r w:rsidRPr="0072207B">
              <w:rPr>
                <w:rFonts w:ascii="Arial" w:hAnsi="Arial" w:cs="Arial"/>
                <w:b/>
                <w:i/>
                <w:sz w:val="16"/>
                <w:szCs w:val="16"/>
              </w:rPr>
              <w:t>Країна виробника</w:t>
            </w:r>
          </w:p>
        </w:tc>
        <w:tc>
          <w:tcPr>
            <w:tcW w:w="4820" w:type="dxa"/>
            <w:shd w:val="clear" w:color="auto" w:fill="D9D9D9"/>
          </w:tcPr>
          <w:p w:rsidR="00CF1395" w:rsidRPr="0072207B" w:rsidRDefault="00CF1395" w:rsidP="004F0B17">
            <w:pPr>
              <w:tabs>
                <w:tab w:val="left" w:pos="12600"/>
              </w:tabs>
              <w:jc w:val="center"/>
              <w:rPr>
                <w:rFonts w:ascii="Arial" w:hAnsi="Arial" w:cs="Arial"/>
                <w:b/>
                <w:i/>
                <w:sz w:val="16"/>
                <w:szCs w:val="16"/>
              </w:rPr>
            </w:pPr>
            <w:r w:rsidRPr="0072207B">
              <w:rPr>
                <w:rFonts w:ascii="Arial" w:hAnsi="Arial" w:cs="Arial"/>
                <w:b/>
                <w:i/>
                <w:sz w:val="16"/>
                <w:szCs w:val="16"/>
              </w:rPr>
              <w:t>Реєстраційна процедура</w:t>
            </w:r>
          </w:p>
        </w:tc>
        <w:tc>
          <w:tcPr>
            <w:tcW w:w="1275" w:type="dxa"/>
            <w:shd w:val="clear" w:color="auto" w:fill="D9D9D9"/>
          </w:tcPr>
          <w:p w:rsidR="00CF1395" w:rsidRPr="0072207B" w:rsidRDefault="00CF1395" w:rsidP="00C1116A">
            <w:pPr>
              <w:tabs>
                <w:tab w:val="left" w:pos="12600"/>
              </w:tabs>
              <w:jc w:val="center"/>
              <w:rPr>
                <w:rFonts w:ascii="Arial" w:hAnsi="Arial" w:cs="Arial"/>
                <w:b/>
                <w:i/>
                <w:sz w:val="16"/>
                <w:szCs w:val="16"/>
                <w:lang w:val="en-US"/>
              </w:rPr>
            </w:pPr>
            <w:r w:rsidRPr="0072207B">
              <w:rPr>
                <w:rFonts w:ascii="Arial" w:hAnsi="Arial" w:cs="Arial"/>
                <w:b/>
                <w:i/>
                <w:sz w:val="16"/>
                <w:szCs w:val="16"/>
              </w:rPr>
              <w:t>Умови відпуску</w:t>
            </w:r>
          </w:p>
        </w:tc>
        <w:tc>
          <w:tcPr>
            <w:tcW w:w="1559" w:type="dxa"/>
            <w:shd w:val="clear" w:color="auto" w:fill="D9D9D9"/>
          </w:tcPr>
          <w:p w:rsidR="00CF1395" w:rsidRPr="0072207B" w:rsidRDefault="00CF1395" w:rsidP="004F0B17">
            <w:pPr>
              <w:tabs>
                <w:tab w:val="left" w:pos="12600"/>
              </w:tabs>
              <w:jc w:val="center"/>
              <w:rPr>
                <w:rFonts w:ascii="Arial" w:hAnsi="Arial" w:cs="Arial"/>
                <w:b/>
                <w:i/>
                <w:sz w:val="16"/>
                <w:szCs w:val="16"/>
                <w:lang w:val="en-US"/>
              </w:rPr>
            </w:pPr>
            <w:r w:rsidRPr="0072207B">
              <w:rPr>
                <w:rFonts w:ascii="Arial" w:hAnsi="Arial" w:cs="Arial"/>
                <w:b/>
                <w:i/>
                <w:sz w:val="16"/>
                <w:szCs w:val="16"/>
              </w:rPr>
              <w:t>Номер реєстраційного посвідчення</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АДВАНТАН®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мазь 0,1 % по 15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ЛЕО Фарма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ЛЕО Фарма Мануфактурінг Італі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Італiя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UA/0784/04/01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АДЕНІЗ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80 мг по 10 таблеток у блістері; по 3 або по 9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 Україна (юридична адреса та лабораторія фізико-хімічного аналізу та контролю виробництва; лабораторія біологічного аналізу; виробнича дільниця)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UA/17796/01/01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АДЕНІЗ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160 мг по 10 таблеток у блістері; по 3 або по 9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 Україна (юридична адреса та лабораторія фізико-хімічного аналізу та контролю виробництва; лабораторія біологічного аналізу; виробнича дільниця)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UA/17796/01/02</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АДЕНІЗ-АМ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80 мг/5 мг по 10 таблеток у блістері,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 Україна (юридична адреса та лабораторія фізико-хімічного аналізу та контролю виробництва; лабораторія біологічного аналізу; виробнича дільниця)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UA/17887/01/01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АДЕНІЗ-АМ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160 мг/5 мг; по 10 таблеток у блістері,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 Україна (юридична адреса та лабораторія фізико-хімічного аналізу та контролю виробництва; лабораторія біологічного аналізу; виробнича дільниця)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UA/17887/01/02</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АДЕНІЗ-АМ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160 мг/10 мг; по 10 таблеток у блістері,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 Україна (юридична адреса та лабораторія фізико-хімічного аналізу та контролю виробництва; лабораторія біологічного аналізу; виробнича дільниця)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UA/17887/01/03</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АДЕНІЗ-Н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80 мг/12,5 мг по 10 таблеток у блістері; по 3 блістери у пачці з картону або по 9 блістерів у пачці з картону; по 30 таблеток у банці; по 1 банці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UA/18175/01/01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АДЕНІЗ-Н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160 мг/12,5 мг по 10 таблеток у блістері; по 3 блістери у пачці з картону або по 9 блістерів у пачці з картону; по 30 таблеток у банці; по 1 банці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UA/18175/01/02</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АДЕНІЗ-Н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160 мг/25 мг по 10 таблеток у блістері; по 3 блістери у пачці з картону або по 9 блістерів у пачці з картону; по 30 таблеток у банці; по 1 банці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UA/18175/01/03</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АДЕНІЗ-Н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 xml:space="preserve">таблетки, вкриті плівковою оболонкою, по 320 мг/12,5 мг по 10 таблеток у блістері; по 3 блістери у пачці з картону; </w:t>
            </w:r>
            <w:r w:rsidRPr="0072207B">
              <w:rPr>
                <w:rFonts w:ascii="Arial" w:hAnsi="Arial" w:cs="Arial"/>
                <w:color w:val="000000"/>
                <w:sz w:val="16"/>
                <w:szCs w:val="16"/>
              </w:rPr>
              <w:br/>
              <w:t>по 30 таблеток у банці; по 1 банці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UA/18175/01/04</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АДЕНІЗ-Н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 xml:space="preserve">таблетки, вкриті плівковою оболонкою, по 320 мг/25 мг по 10 таблеток у блістері; по 3 блістери у пачці з картону; </w:t>
            </w:r>
            <w:r w:rsidRPr="0072207B">
              <w:rPr>
                <w:rFonts w:ascii="Arial" w:hAnsi="Arial" w:cs="Arial"/>
                <w:color w:val="000000"/>
                <w:sz w:val="16"/>
                <w:szCs w:val="16"/>
              </w:rPr>
              <w:br/>
              <w:t>по 30 таблеток у банці; по 1 банці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UA/18175/01/05</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АДЕНІЗ-ТРІО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160 мг/5 мг/12,5 мг по 10 таблеток у блістері; по 3 блістери у пачці з картону;</w:t>
            </w:r>
            <w:r w:rsidRPr="0072207B">
              <w:rPr>
                <w:rFonts w:ascii="Arial" w:hAnsi="Arial" w:cs="Arial"/>
                <w:color w:val="000000"/>
                <w:sz w:val="16"/>
                <w:szCs w:val="16"/>
              </w:rPr>
              <w:br/>
              <w:t>по 30 таблеток у банці; по 1 банці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UA/18176/01/01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АДЕНІЗ-ТРІО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160 мг/10 мг/12,5 мг по 10 таблеток у блістері; по 3 блістери у пачці з картону;</w:t>
            </w:r>
            <w:r w:rsidRPr="0072207B">
              <w:rPr>
                <w:rFonts w:ascii="Arial" w:hAnsi="Arial" w:cs="Arial"/>
                <w:color w:val="000000"/>
                <w:sz w:val="16"/>
                <w:szCs w:val="16"/>
              </w:rPr>
              <w:br/>
              <w:t>по 30 таблеток у банці; по 1 банці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UA/18176/01/02</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АЕРОФІЛІН®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по 400 мг по 10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Ей.Бі.Сі. Фармасьютіци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Ей. Бі. Сі. ФАРМАСЬЮТІЦИ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Італія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2207B">
              <w:rPr>
                <w:rFonts w:ascii="Arial" w:hAnsi="Arial" w:cs="Arial"/>
                <w:color w:val="000000"/>
                <w:sz w:val="16"/>
                <w:szCs w:val="16"/>
              </w:rPr>
              <w:br/>
              <w:t xml:space="preserve">Пропонована редакція: Maria Mammi. Зміна контактних даних уповноваженої особи заявника, відповідальної за фармаконагляд. Зміна контактної особи заявника, відповідальної за здійснення фармаконагляду в Україні. </w:t>
            </w:r>
            <w:r w:rsidRPr="0072207B">
              <w:rPr>
                <w:rFonts w:ascii="Arial" w:hAnsi="Arial" w:cs="Arial"/>
                <w:color w:val="000000"/>
                <w:sz w:val="16"/>
                <w:szCs w:val="16"/>
              </w:rPr>
              <w:br/>
              <w:t xml:space="preserve">Пропонована редакція: Fataliieva Alina Vyacheslavivna.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UA/4391/01/01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АЗИТРОМІЦИН-КР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 xml:space="preserve">капсули по 0,25 г по 6 капсул у блістері; по 1 блістеру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та адреси виробника АФІ (Азитроміцин), без зміни місця виробництва: </w:t>
            </w:r>
            <w:r w:rsidRPr="0072207B">
              <w:rPr>
                <w:rFonts w:ascii="Arial" w:hAnsi="Arial" w:cs="Arial"/>
                <w:color w:val="000000"/>
                <w:sz w:val="16"/>
                <w:szCs w:val="16"/>
              </w:rPr>
              <w:br/>
              <w:t xml:space="preserve">Запропоновано: “Jiangsu Weiqida Pharmaceutical Co., Ltd.” No.1, Linjiang Avenue, Linjiang Town, Haimen District, Nantong, Jiangsu, Китай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UA/9068/01/01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АЗИТРОМІЦИН-КР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 xml:space="preserve">капсули по 0,5 г по 3 капсули у блістері; по 1 блістеру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та адреси виробника АФІ (Азитроміцин), без зміни місця виробництва: </w:t>
            </w:r>
            <w:r w:rsidRPr="0072207B">
              <w:rPr>
                <w:rFonts w:ascii="Arial" w:hAnsi="Arial" w:cs="Arial"/>
                <w:color w:val="000000"/>
                <w:sz w:val="16"/>
                <w:szCs w:val="16"/>
              </w:rPr>
              <w:br/>
              <w:t xml:space="preserve">Запропоновано: “Jiangsu Weiqida Pharmaceutical Co., Ltd.” No.1, Linjiang Avenue, Linjiang Town, Haimen District, Nantong, Jiangsu, Китай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UA/9068/01/02</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АЗИТРОМІЦИН-КР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порошок гранульований для оральної суспензії 200 мг/5 мл, по 25,4 г у банці; по 1 банці разом з каліброваним шприцом для дозування та мірною ложечкою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та адреси виробника АФІ (Азитроміцин), без зміни місця виробництва: </w:t>
            </w:r>
            <w:r w:rsidRPr="0072207B">
              <w:rPr>
                <w:rFonts w:ascii="Arial" w:hAnsi="Arial" w:cs="Arial"/>
                <w:color w:val="000000"/>
                <w:sz w:val="16"/>
                <w:szCs w:val="16"/>
              </w:rPr>
              <w:br/>
              <w:t>Запропоновано: “Jiangsu Weiqida Pharmaceutical Co., Ltd.” No.1, Linjiang Avenue, Linjiang Town, Haimen District, Nantong, Jiangsu,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UA/9068/02/01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АЗИТРОМІЦИН-ФАРМЕКС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ліофілізат для розчину для інфузій по 500 мг 1 флакон з ліофілізатом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"ФАРМЕКС ГРУП"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введення додаткового розміру серії готового лікарського засобу - 14 л (15,134 кг) - 2,8 тис. флаконів. Запропоновано: 2,5 л (2,7 кг); 5 л (5,4 кг); 10 л (10,8 кг); 14 л (15,134 кг) - 2,8 тис. флаконів; 15 л (16,2 кг); 25 л (27 кг).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UA/14369/01/01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АКТРАПІД® НМ ФЛЕКСПЕН®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100 МО/мл по 3 мл у картриджі; по 1 картриджу у багатодозовій одноразовій шприц-ручці; по 1 або 5 шприц-ручок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А/Т Ново Нордіск, Данiя (виробник відповідальний за збирання, маркування та вторинне пакування готового продукту (ФлексПен®); контроль якості готового продукту (ФлексПен®)); А/Т Ново Нордіск, Данiя (виробник нерозфасованого продукту, первинне пакування (картриджі Пенфіл®); збирання, маркування та вторинне пакування готового продукту (ФлексПен®)); А/Т Ново Нордіск, Данiя (виробник нерозфасованого продукту, первинне пакування; контроль якості продукту в первинному пакуванні (картриджі Пенфіл®) та відповідальний за випуск серії готового продукту (ФлексПен®))); Ново Нордіск (Китай) Фармасьютікалз Ко., Лтд., Китайська Народна Республіка (виробник нерозфасованого продукту, наповнення в первинну упаковку); Ново Нордіск Продукао Фармасеутіка до Бразіль Лтда., Бразилiя (виробник нерозфасованого продукту, первинне пакування; контроль якості продукту в первинному пакуванні (картриджі Пенфіл®); збирання, маркування та вторинне пакування готового продукту (ФлексПен®); контроль якості готового продукту (ФлексПен®)); Ново Нордіск Продюксьон САС, Францiя (виробник продукції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Данiя/ Китайська Народна Республіка/ Францiя/ Бразилiя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розділів "Особливості застосування", "Спосіб застосування та дози" та "Побічні реакції" відповідно до рекомендацій PRAC.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UA/17171/01/01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АЛІТЕР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по 4 мг по 10 таблеток у блістері;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 Україна (юридична адреса та лабораторія фізико-хімічного аналізу та контролю виробництва; виробнича дільниця (всі стадії виробничого процесу))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UA/17735/01/01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АЛІТЕР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по 8 мг по 10 таблеток у блістері;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 Україна (юридична адреса та лабораторія фізико-хімічного аналізу та контролю виробництва; виробнича дільниця (всі стадії виробничого процесу))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UA/17735/01/02</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АЛЛЕГРА® 120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оболонкою, по 120 мг № 10, № 20 (10х2): по 10 таблеток у блістері; по 1 або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"Опелла Хелскеа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САНОФІ ВІНТРОП ІНДАСТРІА - ТУРЗ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Францiя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з якості. Сертифікат відповідності/ГЕ-сертифікат відповідності Європейській фармакопеї/монографії. </w:t>
            </w:r>
            <w:r w:rsidRPr="0072207B">
              <w:rPr>
                <w:rFonts w:ascii="Arial" w:hAnsi="Arial" w:cs="Arial"/>
                <w:color w:val="000000"/>
                <w:sz w:val="16"/>
                <w:szCs w:val="16"/>
              </w:rPr>
              <w:br/>
              <w:t>Подання оновленого сертифіката відповідності Європейській фармакопеї № R1-CEP 2009-297-Rev 01 (затверджено: R1-CEP 2009-297-Rev 00) для АФІ фексофенадину гідрохлориду від вже затвердженого виробника Sanofi-Aventis Deutschland GmbH, Німеччина, у наслідок введення нового альтернативного процесу виробництва; вилучення показника «Важкі метали»; включення звіту з оцінки ризиків щодо вмісту елементних домішок відповідно до вимог настанови ICH Q3D. Зміни І типу - зміни з якості. Сертифікат відповідності/ГЕ-сертифікат відповідності Європейській фармакопеї/монографії. Подання оновленого сертифіката відповідності Європейській фармакопеї № R1-CEP 2009-297-Rev 02 для АФІ фексофенадину гідрохлориду від вже затвердженого виробника Sanofi-Aventis Deutschland GmbH, Німеччина, у наслідок додавання нового газохроматографічного методу контролю залишкових розчинників ацетону та етилацетату.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UA/8500/01/01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АЛЬДУРАЗИМ®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концентрат для розчину для інфузій, 100 ОД/мл; № 1: по 5 мл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Джензайм Юроп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Веттер Фарма-Фертігунг ГмбХ енд Ко.КГ, Німеччина (кінцеве наповнення флаконів (первинне пакування), проведення тесту на стерильність); Джензайм Ірланд Лімітед, Ірландiя (вторинне пакування, контроль якості ГЛЗ та випуск серії); Джензайм Лімітед, Велика Британiя (маркування та вторинне пакування, контроль якості ГЛЗ (за виключенням тесту на стерильність), випуск серії); Джубілент ХоллістерСтіер ЛЛС, США (кінцеве наповнення флаконів (первинне пакування), проведення тесту на стерильність)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 Ірландiя/ Велика Британiя/ США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w:t>
            </w:r>
            <w:r w:rsidRPr="0072207B">
              <w:rPr>
                <w:rFonts w:ascii="Arial" w:hAnsi="Arial" w:cs="Arial"/>
                <w:color w:val="000000"/>
                <w:sz w:val="16"/>
                <w:szCs w:val="16"/>
              </w:rPr>
              <w:br/>
              <w:t>Незначні зміни у затверджених методах випробування, а саме: незначні зміни до методу SDS-PAGE, який застосовується для визначення чистоти активної субстанції (зміна реагента). Цей метод також застосовується для ГЛЗ.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Розширення цільового діапазону дозування для гамма-опроміненої фетальної бичачої сироватки (FBS), що використовується у процесі виробництва АФІ ларонідази з 25-35 кГр до 25-40 кГр.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UA/8093/01/01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АЛЬФАРЕКІН®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ліофілізат для розчину для ін`єкцій по 1 млн МО; in bulk: по 50, 500 або 1000 флаконів з ліофілізатом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"ВАЛАРТІН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виробництва)-незначна зміна в технологічному процесі виробництва, а саме запропоновано використовувати наступну ємність для рідкого препарату: мішки стерильні. Запропоновано у п. 3.2.Р.3.3. Опис виробничого процесу та контролю процесу: мішок стерильний одноразовий.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зміна розміру серії (7300 мл замість затверджених 7500 мл ), в зв'язку з оптимізацією технологічного процесу.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UA/15134/01/01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АЛЬФАРЕКІН®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ліофілізат для розчину для ін`єкцій по 1 млн МО, 10 флаконів з ліофілізатом в пластиковій касеті; по 1 касеті в картонній коробці; 5 флаконів з ліофілізатом у комплекті з 5 ампулами розчинника по 2 мл (вода для ін'єкцій) в пластиковій касеті; по 1 касеті в картонній коробці; 1 флакон з ліофілізатом у комплекті з 1 ампулою розчинника по 2 мл (вода для ін'єкцій)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"ВАЛАРТІН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ПАТ "Галичфарм", Україна (виробник розчинника); ТОВ "ВАЛАРТІН ФАРМА", Україна (пакування з форми "in bulk" фірми-виробника ТОВ "Науково-виробнича компанія "Інтерфармбіотек",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в технологічному процесі виробництва, а саме запропоновано використовувати наступну ємність для рідкого препарату: мішки стерильні. Затверджено у п. 3.2.Р.3.3. Опис виробничого процесу та контролю процесу: мішок стерильний одноразовий на 10 л., або бутель 10 л. Запропоновано у п. 3.2.Р.3.3. Опис виробничого процесу та контролю процесу: мішок стерильний одноразовий.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w:t>
            </w:r>
            <w:r w:rsidRPr="0072207B">
              <w:rPr>
                <w:rFonts w:ascii="Arial" w:hAnsi="Arial" w:cs="Arial"/>
                <w:color w:val="000000"/>
                <w:sz w:val="16"/>
                <w:szCs w:val="16"/>
              </w:rPr>
              <w:br/>
              <w:t>Зміна розміру серії (7300 мл замість затверджених 7500 мл ), в зв'язку з оптимізацією технологічного процесу.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UA/15135/01/01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АЛЬФАРЕКІН® / ALPHAREKIN® ІНТЕРФЕРОН АЛЬФА-2B РЕКОМБІНАНТНИЙ ЛЮДИНИ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ліофілізат для розчину для ін'єкцій по 3 млн МО; in bulk: по 10 або 50, або 1000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"ВАЛАРТІН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в технологічному процесі виробництва, а саме запропоновано використовувати наступну ємність для рідкого препарату: мішки стерильні. Запропоновано у п. 3.2.Р.3.3. Опис виробничого процесу та контролю процесу: мішок стерильний одноразовий.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зміна розміру серії (7300 мл замість затверджених 7500 мл), в зв'язку з оптимізацією технологічного процесу.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UA/17504/01/01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АЛЬФАРЕКІН® ІНТЕРФЕРОН АЛЬФА-2B РЕКОМБІНАНТНИЙ ЛЮДИНИ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ліофілізат для розчину для ін'єкцій по 3 млн МО; по 10 флаконів з ліофілізатом у картонній коробці; по 5 флаконів з ліофілізатом разом з розчинником (2 мл води для ін'єкцій) в ампулах по 5 штук у картонній коробці; по 1 флакону з ліофілізатом разом з розчинником (2 мл води для ін'єкцій) в ампулі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"ВАЛАРТІН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АТ "ГАЛИЧФАРМ", Україна (виробництво за повним циклом розчинника у формі "in bulk"); ТОВ "ВАЛАРТІН ФАРМА", Україна (виробництво з форми "in bulk" фірми-виробника ТОВ "Науково-виробнича компанія "Інтерфармбіотек",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в технологічному процесі виробництва, а саме запропоновано використовувати наступну ємність для рідкого препарату: мішки стерильні. Затверджено у п. 3.2.Р.3.3. Опис виробничого процесу та контролю процесу: мішок стерильний одноразовий на 10 л., або бутель 10 л. Запропоновано у п. 3.2.Р.3.3. Опис виробничого процесу та контролю процесу: мішок стерильний одноразовий.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зміна розміру серії (7300 мл замість затверджених 7500 мл), в зв'язку з оптимізацією технологічного процесу.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UA/13088/01/01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АЛЬФОРТ ДЕКСА 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 xml:space="preserve">розчин для ін`єкцій, 50 мг/2 мл; по 2 мл в ампулі; по 3 або по 6 ампул у касеті та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Ідол Ілач Долум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Туреччина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72207B">
              <w:rPr>
                <w:rFonts w:ascii="Arial" w:hAnsi="Arial" w:cs="Arial"/>
                <w:color w:val="000000"/>
                <w:sz w:val="16"/>
                <w:szCs w:val="16"/>
              </w:rPr>
              <w:br/>
              <w:t xml:space="preserve">Пропонована редакція: Данілова Лариса Володимирівна. Зміна контактних даних уповноваженої особи заявника, відповідальної за фармаконагляд.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UA/17527/01/01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tabs>
                <w:tab w:val="left" w:pos="12600"/>
              </w:tabs>
              <w:rPr>
                <w:rFonts w:ascii="Arial" w:hAnsi="Arial" w:cs="Arial"/>
                <w:b/>
                <w:i/>
                <w:color w:val="000000"/>
                <w:sz w:val="16"/>
                <w:szCs w:val="16"/>
              </w:rPr>
            </w:pPr>
            <w:r w:rsidRPr="0072207B">
              <w:rPr>
                <w:rFonts w:ascii="Arial" w:hAnsi="Arial" w:cs="Arial"/>
                <w:b/>
                <w:sz w:val="16"/>
                <w:szCs w:val="16"/>
              </w:rPr>
              <w:t>АМІЗОН®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оболонкою, по 0,25 г, по 10 або 20 таблеток у блістері; по 1 блістеру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w:t>
            </w:r>
            <w:r w:rsidRPr="0072207B">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3 роки Запропоновано: Термін придатності 4 роки Зміни внесено в інструкцію для медичного застосування лікарського засобу у р. "Термін придатності".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tabs>
                <w:tab w:val="left" w:pos="12600"/>
              </w:tabs>
              <w:jc w:val="center"/>
              <w:rPr>
                <w:rFonts w:ascii="Arial" w:hAnsi="Arial" w:cs="Arial"/>
                <w:b/>
                <w:i/>
                <w:color w:val="000000"/>
                <w:sz w:val="16"/>
                <w:szCs w:val="16"/>
              </w:rPr>
            </w:pPr>
            <w:r w:rsidRPr="0072207B">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72207B">
              <w:rPr>
                <w:rFonts w:ascii="Arial" w:hAnsi="Arial" w:cs="Arial"/>
                <w:sz w:val="16"/>
                <w:szCs w:val="16"/>
              </w:rPr>
              <w:t>UA/6493/01/01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tabs>
                <w:tab w:val="left" w:pos="12600"/>
              </w:tabs>
              <w:rPr>
                <w:rFonts w:ascii="Arial" w:hAnsi="Arial" w:cs="Arial"/>
                <w:b/>
                <w:i/>
                <w:color w:val="000000"/>
                <w:sz w:val="16"/>
                <w:szCs w:val="16"/>
              </w:rPr>
            </w:pPr>
            <w:r w:rsidRPr="0072207B">
              <w:rPr>
                <w:rFonts w:ascii="Arial" w:hAnsi="Arial" w:cs="Arial"/>
                <w:b/>
                <w:sz w:val="16"/>
                <w:szCs w:val="16"/>
              </w:rPr>
              <w:t>АМІЗОН®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оболонкою, по 0,125 г, по 10 або 20 таблеток у блістері; по 1 блістеру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w:t>
            </w:r>
            <w:r w:rsidRPr="0072207B">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3 роки Запропоновано: Термін придатності 4 роки Зміни внесено в інструкцію для медичного застосування лікарського засобу у р. "Термін придатності".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tabs>
                <w:tab w:val="left" w:pos="12600"/>
              </w:tabs>
              <w:jc w:val="center"/>
              <w:rPr>
                <w:rFonts w:ascii="Arial" w:hAnsi="Arial" w:cs="Arial"/>
                <w:b/>
                <w:i/>
                <w:color w:val="000000"/>
                <w:sz w:val="16"/>
                <w:szCs w:val="16"/>
              </w:rPr>
            </w:pPr>
            <w:r w:rsidRPr="0072207B">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72207B">
              <w:rPr>
                <w:rFonts w:ascii="Arial" w:hAnsi="Arial" w:cs="Arial"/>
                <w:sz w:val="16"/>
                <w:szCs w:val="16"/>
              </w:rPr>
              <w:t>UA/6493/01/02</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E2629" w:rsidRDefault="00CF1395" w:rsidP="004F0B17">
            <w:pPr>
              <w:pStyle w:val="11"/>
              <w:tabs>
                <w:tab w:val="left" w:pos="12600"/>
              </w:tabs>
              <w:rPr>
                <w:rFonts w:ascii="Arial" w:hAnsi="Arial" w:cs="Arial"/>
                <w:b/>
                <w:i/>
                <w:color w:val="000000"/>
                <w:sz w:val="16"/>
                <w:szCs w:val="16"/>
              </w:rPr>
            </w:pPr>
            <w:r w:rsidRPr="007E2629">
              <w:rPr>
                <w:rFonts w:ascii="Arial" w:hAnsi="Arial" w:cs="Arial"/>
                <w:b/>
                <w:sz w:val="16"/>
                <w:szCs w:val="16"/>
              </w:rPr>
              <w:t xml:space="preserve">АМІЗОН® МАКС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E2629" w:rsidRDefault="00CF1395" w:rsidP="004F0B17">
            <w:pPr>
              <w:pStyle w:val="11"/>
              <w:tabs>
                <w:tab w:val="left" w:pos="12600"/>
              </w:tabs>
              <w:rPr>
                <w:rFonts w:ascii="Arial" w:hAnsi="Arial" w:cs="Arial"/>
                <w:color w:val="000000"/>
                <w:sz w:val="16"/>
                <w:szCs w:val="16"/>
                <w:lang w:val="ru-RU"/>
              </w:rPr>
            </w:pPr>
            <w:r w:rsidRPr="007E2629">
              <w:rPr>
                <w:rFonts w:ascii="Arial" w:hAnsi="Arial" w:cs="Arial"/>
                <w:color w:val="000000"/>
                <w:sz w:val="16"/>
                <w:szCs w:val="16"/>
                <w:lang w:val="ru-RU"/>
              </w:rPr>
              <w:t>капсули по 0,5 г, по 10 капсул у блістері; по 1 блістеру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E2629" w:rsidRDefault="00CF1395" w:rsidP="004F0B17">
            <w:pPr>
              <w:pStyle w:val="11"/>
              <w:tabs>
                <w:tab w:val="left" w:pos="12600"/>
              </w:tabs>
              <w:jc w:val="center"/>
              <w:rPr>
                <w:rFonts w:ascii="Arial" w:hAnsi="Arial" w:cs="Arial"/>
                <w:color w:val="000000"/>
                <w:sz w:val="16"/>
                <w:szCs w:val="16"/>
              </w:rPr>
            </w:pPr>
            <w:r w:rsidRPr="007E2629">
              <w:rPr>
                <w:rFonts w:ascii="Arial" w:hAnsi="Arial" w:cs="Arial"/>
                <w:color w:val="000000"/>
                <w:sz w:val="16"/>
                <w:szCs w:val="16"/>
                <w:lang w:val="ru-RU"/>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E2629" w:rsidRDefault="00CF1395" w:rsidP="004F0B17">
            <w:pPr>
              <w:pStyle w:val="11"/>
              <w:tabs>
                <w:tab w:val="left" w:pos="12600"/>
              </w:tabs>
              <w:jc w:val="center"/>
              <w:rPr>
                <w:rFonts w:ascii="Arial" w:hAnsi="Arial" w:cs="Arial"/>
                <w:color w:val="000000"/>
                <w:sz w:val="16"/>
                <w:szCs w:val="16"/>
              </w:rPr>
            </w:pPr>
            <w:r w:rsidRPr="007E262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E2629" w:rsidRDefault="00CF1395" w:rsidP="004F0B17">
            <w:pPr>
              <w:pStyle w:val="11"/>
              <w:tabs>
                <w:tab w:val="left" w:pos="12600"/>
              </w:tabs>
              <w:jc w:val="center"/>
              <w:rPr>
                <w:rFonts w:ascii="Arial" w:hAnsi="Arial" w:cs="Arial"/>
                <w:color w:val="000000"/>
                <w:sz w:val="16"/>
                <w:szCs w:val="16"/>
              </w:rPr>
            </w:pPr>
            <w:r w:rsidRPr="007E2629">
              <w:rPr>
                <w:rFonts w:ascii="Arial" w:hAnsi="Arial" w:cs="Arial"/>
                <w:color w:val="000000"/>
                <w:sz w:val="16"/>
                <w:szCs w:val="16"/>
                <w:lang w:val="ru-RU"/>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E2629" w:rsidRDefault="00CF1395" w:rsidP="004F0B17">
            <w:pPr>
              <w:pStyle w:val="11"/>
              <w:tabs>
                <w:tab w:val="left" w:pos="12600"/>
              </w:tabs>
              <w:jc w:val="center"/>
              <w:rPr>
                <w:rFonts w:ascii="Arial" w:hAnsi="Arial" w:cs="Arial"/>
                <w:color w:val="000000"/>
                <w:sz w:val="16"/>
                <w:szCs w:val="16"/>
              </w:rPr>
            </w:pPr>
            <w:r w:rsidRPr="007E2629">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E2629" w:rsidRDefault="00CF1395" w:rsidP="004F0B17">
            <w:pPr>
              <w:pStyle w:val="11"/>
              <w:tabs>
                <w:tab w:val="left" w:pos="12600"/>
              </w:tabs>
              <w:jc w:val="center"/>
              <w:rPr>
                <w:rFonts w:ascii="Arial" w:hAnsi="Arial" w:cs="Arial"/>
                <w:color w:val="000000"/>
                <w:sz w:val="16"/>
                <w:szCs w:val="16"/>
              </w:rPr>
            </w:pPr>
            <w:r w:rsidRPr="007E2629">
              <w:rPr>
                <w:rFonts w:ascii="Arial" w:hAnsi="Arial" w:cs="Arial"/>
                <w:color w:val="000000"/>
                <w:sz w:val="16"/>
                <w:szCs w:val="16"/>
              </w:rPr>
              <w:t xml:space="preserve">внесення змін до реєстраційних матеріалів:  </w:t>
            </w:r>
          </w:p>
          <w:p w:rsidR="00CF1395" w:rsidRPr="007E2629" w:rsidRDefault="00CF1395" w:rsidP="004F0B17">
            <w:pPr>
              <w:pStyle w:val="11"/>
              <w:tabs>
                <w:tab w:val="left" w:pos="12600"/>
              </w:tabs>
              <w:jc w:val="center"/>
              <w:rPr>
                <w:rFonts w:ascii="Arial" w:hAnsi="Arial" w:cs="Arial"/>
                <w:color w:val="000000"/>
                <w:sz w:val="16"/>
                <w:szCs w:val="16"/>
              </w:rPr>
            </w:pPr>
            <w:r w:rsidRPr="007E2629">
              <w:rPr>
                <w:rFonts w:ascii="Arial" w:hAnsi="Arial" w:cs="Arial"/>
                <w:color w:val="000000"/>
                <w:sz w:val="16"/>
                <w:szCs w:val="16"/>
              </w:rPr>
              <w:t xml:space="preserve">зміна статусу щодо рекламування – відповідно до вимог абзацу шостого п. 7 Порядку державної реєстрації (перереєстрації) лікарських засобів, затвердженого постановою Кабінету Міністрів України від 26 травня 2005 р. № 376, на підставі п. 39 Переліку особливо небезпечних, небезпечних інфекційних та </w:t>
            </w:r>
          </w:p>
          <w:p w:rsidR="00CF1395" w:rsidRPr="007E2629" w:rsidRDefault="00CF1395" w:rsidP="004F0B17">
            <w:pPr>
              <w:pStyle w:val="11"/>
              <w:tabs>
                <w:tab w:val="left" w:pos="12600"/>
              </w:tabs>
              <w:jc w:val="center"/>
              <w:rPr>
                <w:rFonts w:ascii="Arial" w:hAnsi="Arial" w:cs="Arial"/>
                <w:color w:val="000000"/>
                <w:sz w:val="16"/>
                <w:szCs w:val="16"/>
              </w:rPr>
            </w:pPr>
            <w:r w:rsidRPr="007E2629">
              <w:rPr>
                <w:rFonts w:ascii="Arial" w:hAnsi="Arial" w:cs="Arial"/>
                <w:color w:val="000000"/>
                <w:sz w:val="16"/>
                <w:szCs w:val="16"/>
              </w:rPr>
              <w:t xml:space="preserve">         паразитарних хвороб людини і носійства збудників </w:t>
            </w:r>
          </w:p>
          <w:p w:rsidR="00CF1395" w:rsidRPr="007E2629" w:rsidRDefault="00CF1395" w:rsidP="004F0B17">
            <w:pPr>
              <w:pStyle w:val="11"/>
              <w:tabs>
                <w:tab w:val="left" w:pos="12600"/>
              </w:tabs>
              <w:jc w:val="center"/>
              <w:rPr>
                <w:rFonts w:ascii="Arial" w:hAnsi="Arial" w:cs="Arial"/>
                <w:color w:val="000000"/>
                <w:sz w:val="16"/>
                <w:szCs w:val="16"/>
              </w:rPr>
            </w:pPr>
            <w:r w:rsidRPr="007E2629">
              <w:rPr>
                <w:rFonts w:ascii="Arial" w:hAnsi="Arial" w:cs="Arial"/>
                <w:color w:val="000000"/>
                <w:sz w:val="16"/>
                <w:szCs w:val="16"/>
              </w:rPr>
              <w:t xml:space="preserve">       цих хвороб (ст. 28 Закону України "Про забезпечення </w:t>
            </w:r>
          </w:p>
          <w:p w:rsidR="00CF1395" w:rsidRPr="007E2629" w:rsidRDefault="00CF1395" w:rsidP="004F0B17">
            <w:pPr>
              <w:pStyle w:val="11"/>
              <w:tabs>
                <w:tab w:val="left" w:pos="12600"/>
              </w:tabs>
              <w:jc w:val="center"/>
              <w:rPr>
                <w:rFonts w:ascii="Arial" w:hAnsi="Arial" w:cs="Arial"/>
                <w:color w:val="000000"/>
                <w:sz w:val="16"/>
                <w:szCs w:val="16"/>
              </w:rPr>
            </w:pPr>
            <w:r w:rsidRPr="007E2629">
              <w:rPr>
                <w:rFonts w:ascii="Arial" w:hAnsi="Arial" w:cs="Arial"/>
                <w:color w:val="000000"/>
                <w:sz w:val="16"/>
                <w:szCs w:val="16"/>
              </w:rPr>
              <w:t xml:space="preserve">       санітарного та епідемічного благополуччя населення", затвердженого наказом МОЗ України від 19 липня 1995 р.         № 133, та п. 6 Критеріїв, що застосовуються при визначенні лікарських засобів, рекламування яких заборонено, затверджених наказом МОЗ України від 06 червня 2012 р., як наслідок змін до інструкції для медичного застосування лікарського засобу до розділу "Показання" (додавання нового терапевтичного показання: Лікування COVID-19 середнього ступеня тяжкості в комбінації з базовою терапією), затверджених наказом МОЗ України від 10 вересня 2021 р. № 1922 з терміном введення змін протягом 6 місяців після затвердження -  Затверджено: «</w:t>
            </w:r>
            <w:r w:rsidRPr="007E2629">
              <w:rPr>
                <w:rFonts w:ascii="Arial" w:hAnsi="Arial" w:cs="Arial"/>
                <w:i/>
                <w:color w:val="000000"/>
                <w:sz w:val="16"/>
                <w:szCs w:val="16"/>
              </w:rPr>
              <w:t>Рекламуванню підлягає</w:t>
            </w:r>
            <w:r w:rsidRPr="007E2629">
              <w:rPr>
                <w:rFonts w:ascii="Arial" w:hAnsi="Arial" w:cs="Arial"/>
                <w:color w:val="000000"/>
                <w:sz w:val="16"/>
                <w:szCs w:val="16"/>
              </w:rPr>
              <w:t>»; Запропоновано: «</w:t>
            </w:r>
            <w:r w:rsidRPr="007E2629">
              <w:rPr>
                <w:rFonts w:ascii="Arial" w:hAnsi="Arial" w:cs="Arial"/>
                <w:b/>
                <w:i/>
                <w:color w:val="000000"/>
                <w:sz w:val="16"/>
                <w:szCs w:val="16"/>
              </w:rPr>
              <w:t>Рекламуванню не підлягає</w:t>
            </w:r>
            <w:r w:rsidRPr="007E2629">
              <w:rPr>
                <w:rFonts w:ascii="Arial" w:hAnsi="Arial" w:cs="Arial"/>
                <w:color w:val="000000"/>
                <w:sz w:val="16"/>
                <w:szCs w:val="16"/>
              </w:rPr>
              <w:t xml:space="preserve">»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E2629" w:rsidRDefault="00CF1395" w:rsidP="00C1116A">
            <w:pPr>
              <w:pStyle w:val="11"/>
              <w:tabs>
                <w:tab w:val="left" w:pos="12600"/>
              </w:tabs>
              <w:jc w:val="center"/>
              <w:rPr>
                <w:rFonts w:ascii="Arial" w:hAnsi="Arial" w:cs="Arial"/>
                <w:b/>
                <w:i/>
                <w:color w:val="000000"/>
                <w:sz w:val="16"/>
                <w:szCs w:val="16"/>
              </w:rPr>
            </w:pPr>
            <w:r w:rsidRPr="007E262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88147D" w:rsidRDefault="00CF1395" w:rsidP="004F0B17">
            <w:pPr>
              <w:pStyle w:val="11"/>
              <w:tabs>
                <w:tab w:val="left" w:pos="12600"/>
              </w:tabs>
              <w:jc w:val="center"/>
              <w:rPr>
                <w:rFonts w:ascii="Arial" w:hAnsi="Arial" w:cs="Arial"/>
                <w:sz w:val="16"/>
                <w:szCs w:val="16"/>
              </w:rPr>
            </w:pPr>
            <w:r w:rsidRPr="007E2629">
              <w:rPr>
                <w:rFonts w:ascii="Arial" w:hAnsi="Arial" w:cs="Arial"/>
                <w:sz w:val="16"/>
                <w:szCs w:val="16"/>
              </w:rPr>
              <w:t>UA/12415/01/01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АМІОКОРДИН®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по 200 мг по 10 таблеток у блістері; по 3 або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КРКА, д.д., Ново место, Словенія (виробництво "іn bulk", первинне та вторинне пакування, контроль та випуск серії; контроль серії (фізичні та хімічні методи контролю))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Словенія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з якості. Сертифікат відповідності/ГЕ-сертифікат відповідності Європейській фармакопеї/монографії - </w:t>
            </w:r>
            <w:r w:rsidRPr="0072207B">
              <w:rPr>
                <w:rFonts w:ascii="Arial" w:hAnsi="Arial" w:cs="Arial"/>
                <w:color w:val="000000"/>
                <w:sz w:val="16"/>
                <w:szCs w:val="16"/>
              </w:rPr>
              <w:br/>
              <w:t>подання оновленого сертифіката відповідності Європейській фармакопеї № R1-CEP 2003-216-Rev 07 (затверджено: R1-CEP 2003-216-Rev 06) для АФІ аміодарону гідрохлорид від вже затвердженого виробника Glenmark Pharmaceuticals Ltd, India, який змінив назву на Glenmark Life Sciences Limited, India. Зміни І типу - зміни з якості. Сертифікат відповідності/ГЕ-сертифікат відповідності Європейській фармакопеї/монографії - подання оновленого сертифіката відповідності Європейській фармакопеї № R1-CEP 2003-216-Rev 08 для АФІ аміодарону гідрохлорид від вже затвердженого виробника Glenmark Life Sciences Limited, India, у наслідок включення звіту з оцінки ризиків щодо вмісту елементних домішок відповідно до вимог настанови ICH Q3D.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UA/10291/01/01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АМЛОДИПІН-ТЕВА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по 5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Угорщина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затверджений метод випробування «Метод однорідності вмісту (ВЕРХ)» на «Розрахунково-ваговий метод» для визначення Однорідності дозованих одиниць. Крім того, для більшої точності специфікації ГЛЗ на термін придатності вказано примітку щодо частоти випробувань. Діюча редакція Специфікація Випуск</w:t>
            </w:r>
            <w:r w:rsidRPr="0072207B">
              <w:rPr>
                <w:rFonts w:ascii="Arial" w:hAnsi="Arial" w:cs="Arial"/>
                <w:color w:val="000000"/>
                <w:sz w:val="16"/>
                <w:szCs w:val="16"/>
              </w:rPr>
              <w:br/>
              <w:t xml:space="preserve">SDRR073675/1 (для дозування 5 мг) </w:t>
            </w:r>
            <w:r w:rsidRPr="0072207B">
              <w:rPr>
                <w:rFonts w:ascii="Arial" w:hAnsi="Arial" w:cs="Arial"/>
                <w:color w:val="000000"/>
                <w:sz w:val="16"/>
                <w:szCs w:val="16"/>
              </w:rPr>
              <w:br/>
              <w:t>SDRR073676/1(для дозування 10 мг)</w:t>
            </w:r>
            <w:r w:rsidRPr="0072207B">
              <w:rPr>
                <w:rFonts w:ascii="Arial" w:hAnsi="Arial" w:cs="Arial"/>
                <w:color w:val="000000"/>
                <w:sz w:val="16"/>
                <w:szCs w:val="16"/>
              </w:rPr>
              <w:br/>
              <w:t>Випробування Вимоги</w:t>
            </w:r>
            <w:r w:rsidRPr="0072207B">
              <w:rPr>
                <w:rFonts w:ascii="Arial" w:hAnsi="Arial" w:cs="Arial"/>
                <w:color w:val="000000"/>
                <w:sz w:val="16"/>
                <w:szCs w:val="16"/>
              </w:rPr>
              <w:br/>
              <w:t>… ……</w:t>
            </w:r>
            <w:r w:rsidRPr="0072207B">
              <w:rPr>
                <w:rFonts w:ascii="Arial" w:hAnsi="Arial" w:cs="Arial"/>
                <w:color w:val="000000"/>
                <w:sz w:val="16"/>
                <w:szCs w:val="16"/>
              </w:rPr>
              <w:br/>
              <w:t>Однорідність дозованих одиниць Відповідає поточному виданню Євр. ф.2.9.40</w:t>
            </w:r>
            <w:r w:rsidRPr="0072207B">
              <w:rPr>
                <w:rFonts w:ascii="Arial" w:hAnsi="Arial" w:cs="Arial"/>
                <w:color w:val="000000"/>
                <w:sz w:val="16"/>
                <w:szCs w:val="16"/>
              </w:rPr>
              <w:br/>
              <w:t xml:space="preserve">методом однорідності вмісту (ВЕРХ) </w:t>
            </w:r>
            <w:r w:rsidRPr="0072207B">
              <w:rPr>
                <w:rFonts w:ascii="Arial" w:hAnsi="Arial" w:cs="Arial"/>
                <w:color w:val="000000"/>
                <w:sz w:val="16"/>
                <w:szCs w:val="16"/>
              </w:rPr>
              <w:br/>
              <w:t>…. ……</w:t>
            </w:r>
            <w:r w:rsidRPr="0072207B">
              <w:rPr>
                <w:rFonts w:ascii="Arial" w:hAnsi="Arial" w:cs="Arial"/>
                <w:color w:val="000000"/>
                <w:sz w:val="16"/>
                <w:szCs w:val="16"/>
              </w:rPr>
              <w:br/>
              <w:t xml:space="preserve">Термін придатності </w:t>
            </w:r>
            <w:r w:rsidRPr="0072207B">
              <w:rPr>
                <w:rFonts w:ascii="Arial" w:hAnsi="Arial" w:cs="Arial"/>
                <w:color w:val="000000"/>
                <w:sz w:val="16"/>
                <w:szCs w:val="16"/>
              </w:rPr>
              <w:br/>
              <w:t xml:space="preserve">SDRS073677/1(для дозування 5 мг) </w:t>
            </w:r>
            <w:r w:rsidRPr="0072207B">
              <w:rPr>
                <w:rFonts w:ascii="Arial" w:hAnsi="Arial" w:cs="Arial"/>
                <w:color w:val="000000"/>
                <w:sz w:val="16"/>
                <w:szCs w:val="16"/>
              </w:rPr>
              <w:br/>
              <w:t>SDRS073678/1(для дозування 10 мг)</w:t>
            </w:r>
            <w:r w:rsidRPr="0072207B">
              <w:rPr>
                <w:rFonts w:ascii="Arial" w:hAnsi="Arial" w:cs="Arial"/>
                <w:color w:val="000000"/>
                <w:sz w:val="16"/>
                <w:szCs w:val="16"/>
              </w:rPr>
              <w:br/>
              <w:t>Випробування Вимоги</w:t>
            </w:r>
            <w:r w:rsidRPr="0072207B">
              <w:rPr>
                <w:rFonts w:ascii="Arial" w:hAnsi="Arial" w:cs="Arial"/>
                <w:color w:val="000000"/>
                <w:sz w:val="16"/>
                <w:szCs w:val="16"/>
              </w:rPr>
              <w:br/>
              <w:t>… ……</w:t>
            </w:r>
            <w:r w:rsidRPr="0072207B">
              <w:rPr>
                <w:rFonts w:ascii="Arial" w:hAnsi="Arial" w:cs="Arial"/>
                <w:color w:val="000000"/>
                <w:sz w:val="16"/>
                <w:szCs w:val="16"/>
              </w:rPr>
              <w:br/>
              <w:t>Однорідність дозованих одиниць Відповідає поточному виданню Євр. ф.2.9.40</w:t>
            </w:r>
            <w:r w:rsidRPr="0072207B">
              <w:rPr>
                <w:rFonts w:ascii="Arial" w:hAnsi="Arial" w:cs="Arial"/>
                <w:color w:val="000000"/>
                <w:sz w:val="16"/>
                <w:szCs w:val="16"/>
              </w:rPr>
              <w:br/>
              <w:t xml:space="preserve">методом однорідності вмісту (ВЕРХ)* </w:t>
            </w:r>
            <w:r w:rsidRPr="0072207B">
              <w:rPr>
                <w:rFonts w:ascii="Arial" w:hAnsi="Arial" w:cs="Arial"/>
                <w:color w:val="000000"/>
                <w:sz w:val="16"/>
                <w:szCs w:val="16"/>
              </w:rPr>
              <w:br/>
              <w:t xml:space="preserve">…. </w:t>
            </w:r>
            <w:r w:rsidRPr="0072207B">
              <w:rPr>
                <w:rFonts w:ascii="Arial" w:hAnsi="Arial" w:cs="Arial"/>
                <w:color w:val="000000"/>
                <w:sz w:val="16"/>
                <w:szCs w:val="16"/>
              </w:rPr>
              <w:br/>
              <w:t>* Частота: контролюють тільки при випуску ……</w:t>
            </w:r>
            <w:r w:rsidRPr="0072207B">
              <w:rPr>
                <w:rFonts w:ascii="Arial" w:hAnsi="Arial" w:cs="Arial"/>
                <w:color w:val="000000"/>
                <w:sz w:val="16"/>
                <w:szCs w:val="16"/>
              </w:rPr>
              <w:br/>
              <w:t>Пропоновано редакція</w:t>
            </w:r>
            <w:r w:rsidRPr="0072207B">
              <w:rPr>
                <w:rFonts w:ascii="Arial" w:hAnsi="Arial" w:cs="Arial"/>
                <w:color w:val="000000"/>
                <w:sz w:val="16"/>
                <w:szCs w:val="16"/>
              </w:rPr>
              <w:br/>
              <w:t>Специфікація</w:t>
            </w:r>
            <w:r w:rsidRPr="0072207B">
              <w:rPr>
                <w:rFonts w:ascii="Arial" w:hAnsi="Arial" w:cs="Arial"/>
                <w:color w:val="000000"/>
                <w:sz w:val="16"/>
                <w:szCs w:val="16"/>
              </w:rPr>
              <w:br/>
              <w:t>Випуск</w:t>
            </w:r>
            <w:r w:rsidRPr="0072207B">
              <w:rPr>
                <w:rFonts w:ascii="Arial" w:hAnsi="Arial" w:cs="Arial"/>
                <w:color w:val="000000"/>
                <w:sz w:val="16"/>
                <w:szCs w:val="16"/>
              </w:rPr>
              <w:br/>
              <w:t xml:space="preserve">SDRR073675/2 (для дозування 5 мг) </w:t>
            </w:r>
            <w:r w:rsidRPr="0072207B">
              <w:rPr>
                <w:rFonts w:ascii="Arial" w:hAnsi="Arial" w:cs="Arial"/>
                <w:color w:val="000000"/>
                <w:sz w:val="16"/>
                <w:szCs w:val="16"/>
              </w:rPr>
              <w:br/>
              <w:t>SDRR073676/2(для дозування 10 мг)</w:t>
            </w:r>
            <w:r w:rsidRPr="0072207B">
              <w:rPr>
                <w:rFonts w:ascii="Arial" w:hAnsi="Arial" w:cs="Arial"/>
                <w:color w:val="000000"/>
                <w:sz w:val="16"/>
                <w:szCs w:val="16"/>
              </w:rPr>
              <w:br/>
              <w:t>Випробування Вимоги</w:t>
            </w:r>
            <w:r w:rsidRPr="0072207B">
              <w:rPr>
                <w:rFonts w:ascii="Arial" w:hAnsi="Arial" w:cs="Arial"/>
                <w:color w:val="000000"/>
                <w:sz w:val="16"/>
                <w:szCs w:val="16"/>
              </w:rPr>
              <w:br/>
              <w:t>… ……</w:t>
            </w:r>
            <w:r w:rsidRPr="0072207B">
              <w:rPr>
                <w:rFonts w:ascii="Arial" w:hAnsi="Arial" w:cs="Arial"/>
                <w:color w:val="000000"/>
                <w:sz w:val="16"/>
                <w:szCs w:val="16"/>
              </w:rPr>
              <w:br/>
              <w:t>Однорідність дозованих одиниць 1-й рівень:AV?L1 для 10 дозованих одиниць</w:t>
            </w:r>
            <w:r w:rsidRPr="0072207B">
              <w:rPr>
                <w:rFonts w:ascii="Arial" w:hAnsi="Arial" w:cs="Arial"/>
                <w:color w:val="000000"/>
                <w:sz w:val="16"/>
                <w:szCs w:val="16"/>
              </w:rPr>
              <w:br/>
              <w:t xml:space="preserve">розрахунково-ваговим методом 2-й рівень:AV?L1і жоден окремий вміст </w:t>
            </w:r>
            <w:r w:rsidRPr="0072207B">
              <w:rPr>
                <w:rFonts w:ascii="Arial" w:hAnsi="Arial" w:cs="Arial"/>
                <w:color w:val="000000"/>
                <w:sz w:val="16"/>
                <w:szCs w:val="16"/>
              </w:rPr>
              <w:br/>
              <w:t>…. дозованих одиниць не є меншим за (1-L2?0,01)М</w:t>
            </w:r>
            <w:r w:rsidRPr="0072207B">
              <w:rPr>
                <w:rFonts w:ascii="Arial" w:hAnsi="Arial" w:cs="Arial"/>
                <w:color w:val="000000"/>
                <w:sz w:val="16"/>
                <w:szCs w:val="16"/>
              </w:rPr>
              <w:br/>
              <w:t>і не є більшим за</w:t>
            </w:r>
            <w:r w:rsidRPr="0072207B">
              <w:rPr>
                <w:rFonts w:ascii="Arial" w:hAnsi="Arial" w:cs="Arial"/>
                <w:color w:val="000000"/>
                <w:sz w:val="16"/>
                <w:szCs w:val="16"/>
              </w:rPr>
              <w:br/>
              <w:t>(1+ L2?0,01)М для 30 дозованих</w:t>
            </w:r>
            <w:r w:rsidRPr="0072207B">
              <w:rPr>
                <w:rFonts w:ascii="Arial" w:hAnsi="Arial" w:cs="Arial"/>
                <w:color w:val="000000"/>
                <w:sz w:val="16"/>
                <w:szCs w:val="16"/>
              </w:rPr>
              <w:br/>
              <w:t xml:space="preserve">одиниць. (L1=15,0, L2=25,0) </w:t>
            </w:r>
            <w:r w:rsidRPr="0072207B">
              <w:rPr>
                <w:rFonts w:ascii="Arial" w:hAnsi="Arial" w:cs="Arial"/>
                <w:color w:val="000000"/>
                <w:sz w:val="16"/>
                <w:szCs w:val="16"/>
              </w:rPr>
              <w:br/>
              <w:t>Відповідає поточному виданню Євр. ф. 2.9.40</w:t>
            </w:r>
            <w:r w:rsidRPr="0072207B">
              <w:rPr>
                <w:rFonts w:ascii="Arial" w:hAnsi="Arial" w:cs="Arial"/>
                <w:color w:val="000000"/>
                <w:sz w:val="16"/>
                <w:szCs w:val="16"/>
              </w:rPr>
              <w:br/>
              <w:t>……</w:t>
            </w:r>
            <w:r w:rsidRPr="0072207B">
              <w:rPr>
                <w:rFonts w:ascii="Arial" w:hAnsi="Arial" w:cs="Arial"/>
                <w:color w:val="000000"/>
                <w:sz w:val="16"/>
                <w:szCs w:val="16"/>
              </w:rPr>
              <w:br/>
            </w:r>
            <w:r w:rsidRPr="0072207B">
              <w:rPr>
                <w:rFonts w:ascii="Arial" w:hAnsi="Arial" w:cs="Arial"/>
                <w:color w:val="000000"/>
                <w:sz w:val="16"/>
                <w:szCs w:val="16"/>
              </w:rPr>
              <w:br/>
              <w:t xml:space="preserve">Термін придатності </w:t>
            </w:r>
            <w:r w:rsidRPr="0072207B">
              <w:rPr>
                <w:rFonts w:ascii="Arial" w:hAnsi="Arial" w:cs="Arial"/>
                <w:color w:val="000000"/>
                <w:sz w:val="16"/>
                <w:szCs w:val="16"/>
              </w:rPr>
              <w:br/>
              <w:t xml:space="preserve">SDRS073677/2 (для дозування 5 мг) </w:t>
            </w:r>
            <w:r w:rsidRPr="0072207B">
              <w:rPr>
                <w:rFonts w:ascii="Arial" w:hAnsi="Arial" w:cs="Arial"/>
                <w:color w:val="000000"/>
                <w:sz w:val="16"/>
                <w:szCs w:val="16"/>
              </w:rPr>
              <w:br/>
              <w:t>SDRS073678/2(для дозування 10 мг)</w:t>
            </w:r>
            <w:r w:rsidRPr="0072207B">
              <w:rPr>
                <w:rFonts w:ascii="Arial" w:hAnsi="Arial" w:cs="Arial"/>
                <w:color w:val="000000"/>
                <w:sz w:val="16"/>
                <w:szCs w:val="16"/>
              </w:rPr>
              <w:br/>
              <w:t>Випробування Вимоги</w:t>
            </w:r>
            <w:r w:rsidRPr="0072207B">
              <w:rPr>
                <w:rFonts w:ascii="Arial" w:hAnsi="Arial" w:cs="Arial"/>
                <w:color w:val="000000"/>
                <w:sz w:val="16"/>
                <w:szCs w:val="16"/>
              </w:rPr>
              <w:br/>
              <w:t>… ……</w:t>
            </w:r>
            <w:r w:rsidRPr="0072207B">
              <w:rPr>
                <w:rFonts w:ascii="Arial" w:hAnsi="Arial" w:cs="Arial"/>
                <w:color w:val="000000"/>
                <w:sz w:val="16"/>
                <w:szCs w:val="16"/>
              </w:rPr>
              <w:br/>
              <w:t>Однорідність дозованих одиниць 1-й рівень:AV?L1 для 10 дозованих одиниць</w:t>
            </w:r>
            <w:r w:rsidRPr="0072207B">
              <w:rPr>
                <w:rFonts w:ascii="Arial" w:hAnsi="Arial" w:cs="Arial"/>
                <w:color w:val="000000"/>
                <w:sz w:val="16"/>
                <w:szCs w:val="16"/>
              </w:rPr>
              <w:br/>
              <w:t xml:space="preserve">розрахунково-ваговим методом* 2-й рівень:AV?L1і жоден окремий вміст </w:t>
            </w:r>
            <w:r w:rsidRPr="0072207B">
              <w:rPr>
                <w:rFonts w:ascii="Arial" w:hAnsi="Arial" w:cs="Arial"/>
                <w:color w:val="000000"/>
                <w:sz w:val="16"/>
                <w:szCs w:val="16"/>
              </w:rPr>
              <w:br/>
              <w:t>…. дозованих одиниць не є меншим за (1-L2?0,01)М</w:t>
            </w:r>
            <w:r w:rsidRPr="0072207B">
              <w:rPr>
                <w:rFonts w:ascii="Arial" w:hAnsi="Arial" w:cs="Arial"/>
                <w:color w:val="000000"/>
                <w:sz w:val="16"/>
                <w:szCs w:val="16"/>
              </w:rPr>
              <w:br/>
              <w:t xml:space="preserve">і не є більшим за </w:t>
            </w:r>
            <w:r w:rsidRPr="0072207B">
              <w:rPr>
                <w:rFonts w:ascii="Arial" w:hAnsi="Arial" w:cs="Arial"/>
                <w:color w:val="000000"/>
                <w:sz w:val="16"/>
                <w:szCs w:val="16"/>
              </w:rPr>
              <w:br/>
              <w:t>(1+ L2?0,01)М для 30 дозованих</w:t>
            </w:r>
            <w:r w:rsidRPr="0072207B">
              <w:rPr>
                <w:rFonts w:ascii="Arial" w:hAnsi="Arial" w:cs="Arial"/>
                <w:color w:val="000000"/>
                <w:sz w:val="16"/>
                <w:szCs w:val="16"/>
              </w:rPr>
              <w:br/>
              <w:t xml:space="preserve">одиниць. (L1=15,0, L2=25,0) </w:t>
            </w:r>
            <w:r w:rsidRPr="0072207B">
              <w:rPr>
                <w:rFonts w:ascii="Arial" w:hAnsi="Arial" w:cs="Arial"/>
                <w:color w:val="000000"/>
                <w:sz w:val="16"/>
                <w:szCs w:val="16"/>
              </w:rPr>
              <w:br/>
              <w:t>Відповідає поточному виданню Євр. ф. 2.9.40</w:t>
            </w:r>
            <w:r w:rsidRPr="0072207B">
              <w:rPr>
                <w:rFonts w:ascii="Arial" w:hAnsi="Arial" w:cs="Arial"/>
                <w:color w:val="000000"/>
                <w:sz w:val="16"/>
                <w:szCs w:val="16"/>
              </w:rPr>
              <w:br/>
              <w:t>…….</w:t>
            </w:r>
            <w:r w:rsidRPr="0072207B">
              <w:rPr>
                <w:rFonts w:ascii="Arial" w:hAnsi="Arial" w:cs="Arial"/>
                <w:color w:val="000000"/>
                <w:sz w:val="16"/>
                <w:szCs w:val="16"/>
              </w:rPr>
              <w:br/>
              <w:t>*Не контролюють під час дослідження стабільності, у разі контролю протягом терміну придатності має відповідати</w:t>
            </w:r>
            <w:r w:rsidRPr="0072207B">
              <w:rPr>
                <w:rFonts w:ascii="Arial" w:hAnsi="Arial" w:cs="Arial"/>
                <w:color w:val="000000"/>
                <w:sz w:val="16"/>
                <w:szCs w:val="16"/>
              </w:rPr>
              <w:br/>
              <w:t>Введення змін протягом 6-ти місяців після затвердження.</w:t>
            </w:r>
            <w:r w:rsidRPr="0072207B">
              <w:rPr>
                <w:rFonts w:ascii="Arial" w:hAnsi="Arial" w:cs="Arial"/>
                <w:color w:val="000000"/>
                <w:sz w:val="16"/>
                <w:szCs w:val="16"/>
              </w:rPr>
              <w:br/>
            </w:r>
            <w:r w:rsidRPr="0072207B">
              <w:rPr>
                <w:rFonts w:ascii="Arial" w:hAnsi="Arial" w:cs="Arial"/>
                <w:color w:val="000000"/>
                <w:sz w:val="16"/>
                <w:szCs w:val="16"/>
              </w:rPr>
              <w:br/>
            </w:r>
            <w:r w:rsidRPr="0072207B">
              <w:rPr>
                <w:rFonts w:ascii="Arial" w:hAnsi="Arial" w:cs="Arial"/>
                <w:color w:val="000000"/>
                <w:sz w:val="16"/>
                <w:szCs w:val="16"/>
              </w:rPr>
              <w:br/>
            </w:r>
            <w:r w:rsidRPr="0072207B">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UA/16717/01/01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АМЛОДИПІН-ТЕВА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по 10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Угорщина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затверджений метод випробування «Метод однорідності вмісту (ВЕРХ)» на «Розрахунково-ваговий метод» для визначення Однорідності дозованих одиниць. Крім того, для більшої точності специфікації ГЛЗ на термін придатності вказано примітку щодо частоти випробувань. Діюча редакція Специфікація Випуск</w:t>
            </w:r>
            <w:r w:rsidRPr="0072207B">
              <w:rPr>
                <w:rFonts w:ascii="Arial" w:hAnsi="Arial" w:cs="Arial"/>
                <w:color w:val="000000"/>
                <w:sz w:val="16"/>
                <w:szCs w:val="16"/>
              </w:rPr>
              <w:br/>
              <w:t xml:space="preserve">SDRR073675/1 (для дозування 5 мг) </w:t>
            </w:r>
            <w:r w:rsidRPr="0072207B">
              <w:rPr>
                <w:rFonts w:ascii="Arial" w:hAnsi="Arial" w:cs="Arial"/>
                <w:color w:val="000000"/>
                <w:sz w:val="16"/>
                <w:szCs w:val="16"/>
              </w:rPr>
              <w:br/>
              <w:t>SDRR073676/1(для дозування 10 мг)</w:t>
            </w:r>
            <w:r w:rsidRPr="0072207B">
              <w:rPr>
                <w:rFonts w:ascii="Arial" w:hAnsi="Arial" w:cs="Arial"/>
                <w:color w:val="000000"/>
                <w:sz w:val="16"/>
                <w:szCs w:val="16"/>
              </w:rPr>
              <w:br/>
              <w:t>Випробування Вимоги</w:t>
            </w:r>
            <w:r w:rsidRPr="0072207B">
              <w:rPr>
                <w:rFonts w:ascii="Arial" w:hAnsi="Arial" w:cs="Arial"/>
                <w:color w:val="000000"/>
                <w:sz w:val="16"/>
                <w:szCs w:val="16"/>
              </w:rPr>
              <w:br/>
              <w:t>… ……</w:t>
            </w:r>
            <w:r w:rsidRPr="0072207B">
              <w:rPr>
                <w:rFonts w:ascii="Arial" w:hAnsi="Arial" w:cs="Arial"/>
                <w:color w:val="000000"/>
                <w:sz w:val="16"/>
                <w:szCs w:val="16"/>
              </w:rPr>
              <w:br/>
              <w:t>Однорідність дозованих одиниць Відповідає поточному виданню Євр. ф.2.9.40</w:t>
            </w:r>
            <w:r w:rsidRPr="0072207B">
              <w:rPr>
                <w:rFonts w:ascii="Arial" w:hAnsi="Arial" w:cs="Arial"/>
                <w:color w:val="000000"/>
                <w:sz w:val="16"/>
                <w:szCs w:val="16"/>
              </w:rPr>
              <w:br/>
              <w:t xml:space="preserve">методом однорідності вмісту (ВЕРХ) </w:t>
            </w:r>
            <w:r w:rsidRPr="0072207B">
              <w:rPr>
                <w:rFonts w:ascii="Arial" w:hAnsi="Arial" w:cs="Arial"/>
                <w:color w:val="000000"/>
                <w:sz w:val="16"/>
                <w:szCs w:val="16"/>
              </w:rPr>
              <w:br/>
              <w:t>…. ……</w:t>
            </w:r>
            <w:r w:rsidRPr="0072207B">
              <w:rPr>
                <w:rFonts w:ascii="Arial" w:hAnsi="Arial" w:cs="Arial"/>
                <w:color w:val="000000"/>
                <w:sz w:val="16"/>
                <w:szCs w:val="16"/>
              </w:rPr>
              <w:br/>
              <w:t xml:space="preserve">Термін придатності </w:t>
            </w:r>
            <w:r w:rsidRPr="0072207B">
              <w:rPr>
                <w:rFonts w:ascii="Arial" w:hAnsi="Arial" w:cs="Arial"/>
                <w:color w:val="000000"/>
                <w:sz w:val="16"/>
                <w:szCs w:val="16"/>
              </w:rPr>
              <w:br/>
              <w:t xml:space="preserve">SDRS073677/1(для дозування 5 мг) </w:t>
            </w:r>
            <w:r w:rsidRPr="0072207B">
              <w:rPr>
                <w:rFonts w:ascii="Arial" w:hAnsi="Arial" w:cs="Arial"/>
                <w:color w:val="000000"/>
                <w:sz w:val="16"/>
                <w:szCs w:val="16"/>
              </w:rPr>
              <w:br/>
              <w:t>SDRS073678/1(для дозування 10 мг)</w:t>
            </w:r>
            <w:r w:rsidRPr="0072207B">
              <w:rPr>
                <w:rFonts w:ascii="Arial" w:hAnsi="Arial" w:cs="Arial"/>
                <w:color w:val="000000"/>
                <w:sz w:val="16"/>
                <w:szCs w:val="16"/>
              </w:rPr>
              <w:br/>
              <w:t>Випробування Вимоги</w:t>
            </w:r>
            <w:r w:rsidRPr="0072207B">
              <w:rPr>
                <w:rFonts w:ascii="Arial" w:hAnsi="Arial" w:cs="Arial"/>
                <w:color w:val="000000"/>
                <w:sz w:val="16"/>
                <w:szCs w:val="16"/>
              </w:rPr>
              <w:br/>
              <w:t>… ……</w:t>
            </w:r>
            <w:r w:rsidRPr="0072207B">
              <w:rPr>
                <w:rFonts w:ascii="Arial" w:hAnsi="Arial" w:cs="Arial"/>
                <w:color w:val="000000"/>
                <w:sz w:val="16"/>
                <w:szCs w:val="16"/>
              </w:rPr>
              <w:br/>
              <w:t>Однорідність дозованих одиниць Відповідає поточному виданню Євр. ф.2.9.40</w:t>
            </w:r>
            <w:r w:rsidRPr="0072207B">
              <w:rPr>
                <w:rFonts w:ascii="Arial" w:hAnsi="Arial" w:cs="Arial"/>
                <w:color w:val="000000"/>
                <w:sz w:val="16"/>
                <w:szCs w:val="16"/>
              </w:rPr>
              <w:br/>
              <w:t xml:space="preserve">методом однорідності вмісту (ВЕРХ)* </w:t>
            </w:r>
            <w:r w:rsidRPr="0072207B">
              <w:rPr>
                <w:rFonts w:ascii="Arial" w:hAnsi="Arial" w:cs="Arial"/>
                <w:color w:val="000000"/>
                <w:sz w:val="16"/>
                <w:szCs w:val="16"/>
              </w:rPr>
              <w:br/>
              <w:t xml:space="preserve">…. </w:t>
            </w:r>
            <w:r w:rsidRPr="0072207B">
              <w:rPr>
                <w:rFonts w:ascii="Arial" w:hAnsi="Arial" w:cs="Arial"/>
                <w:color w:val="000000"/>
                <w:sz w:val="16"/>
                <w:szCs w:val="16"/>
              </w:rPr>
              <w:br/>
              <w:t>* Частота: контролюють тільки при випуску ……</w:t>
            </w:r>
            <w:r w:rsidRPr="0072207B">
              <w:rPr>
                <w:rFonts w:ascii="Arial" w:hAnsi="Arial" w:cs="Arial"/>
                <w:color w:val="000000"/>
                <w:sz w:val="16"/>
                <w:szCs w:val="16"/>
              </w:rPr>
              <w:br/>
              <w:t>Пропоновано редакція</w:t>
            </w:r>
            <w:r w:rsidRPr="0072207B">
              <w:rPr>
                <w:rFonts w:ascii="Arial" w:hAnsi="Arial" w:cs="Arial"/>
                <w:color w:val="000000"/>
                <w:sz w:val="16"/>
                <w:szCs w:val="16"/>
              </w:rPr>
              <w:br/>
              <w:t>Специфікація</w:t>
            </w:r>
            <w:r w:rsidRPr="0072207B">
              <w:rPr>
                <w:rFonts w:ascii="Arial" w:hAnsi="Arial" w:cs="Arial"/>
                <w:color w:val="000000"/>
                <w:sz w:val="16"/>
                <w:szCs w:val="16"/>
              </w:rPr>
              <w:br/>
              <w:t>Випуск</w:t>
            </w:r>
            <w:r w:rsidRPr="0072207B">
              <w:rPr>
                <w:rFonts w:ascii="Arial" w:hAnsi="Arial" w:cs="Arial"/>
                <w:color w:val="000000"/>
                <w:sz w:val="16"/>
                <w:szCs w:val="16"/>
              </w:rPr>
              <w:br/>
              <w:t xml:space="preserve">SDRR073675/2 (для дозування 5 мг) </w:t>
            </w:r>
            <w:r w:rsidRPr="0072207B">
              <w:rPr>
                <w:rFonts w:ascii="Arial" w:hAnsi="Arial" w:cs="Arial"/>
                <w:color w:val="000000"/>
                <w:sz w:val="16"/>
                <w:szCs w:val="16"/>
              </w:rPr>
              <w:br/>
              <w:t>SDRR073676/2(для дозування 10 мг)</w:t>
            </w:r>
            <w:r w:rsidRPr="0072207B">
              <w:rPr>
                <w:rFonts w:ascii="Arial" w:hAnsi="Arial" w:cs="Arial"/>
                <w:color w:val="000000"/>
                <w:sz w:val="16"/>
                <w:szCs w:val="16"/>
              </w:rPr>
              <w:br/>
              <w:t>Випробування Вимоги</w:t>
            </w:r>
            <w:r w:rsidRPr="0072207B">
              <w:rPr>
                <w:rFonts w:ascii="Arial" w:hAnsi="Arial" w:cs="Arial"/>
                <w:color w:val="000000"/>
                <w:sz w:val="16"/>
                <w:szCs w:val="16"/>
              </w:rPr>
              <w:br/>
              <w:t>… ……</w:t>
            </w:r>
            <w:r w:rsidRPr="0072207B">
              <w:rPr>
                <w:rFonts w:ascii="Arial" w:hAnsi="Arial" w:cs="Arial"/>
                <w:color w:val="000000"/>
                <w:sz w:val="16"/>
                <w:szCs w:val="16"/>
              </w:rPr>
              <w:br/>
              <w:t>Однорідність дозованих одиниць 1-й рівень:AV?L1 для 10 дозованих одиниць</w:t>
            </w:r>
            <w:r w:rsidRPr="0072207B">
              <w:rPr>
                <w:rFonts w:ascii="Arial" w:hAnsi="Arial" w:cs="Arial"/>
                <w:color w:val="000000"/>
                <w:sz w:val="16"/>
                <w:szCs w:val="16"/>
              </w:rPr>
              <w:br/>
              <w:t xml:space="preserve">розрахунково-ваговим методом 2-й рівень:AV?L1і жоден окремий вміст </w:t>
            </w:r>
            <w:r w:rsidRPr="0072207B">
              <w:rPr>
                <w:rFonts w:ascii="Arial" w:hAnsi="Arial" w:cs="Arial"/>
                <w:color w:val="000000"/>
                <w:sz w:val="16"/>
                <w:szCs w:val="16"/>
              </w:rPr>
              <w:br/>
              <w:t>…. дозованих одиниць не є меншим за (1-L2?0,01)М</w:t>
            </w:r>
            <w:r w:rsidRPr="0072207B">
              <w:rPr>
                <w:rFonts w:ascii="Arial" w:hAnsi="Arial" w:cs="Arial"/>
                <w:color w:val="000000"/>
                <w:sz w:val="16"/>
                <w:szCs w:val="16"/>
              </w:rPr>
              <w:br/>
              <w:t>і не є більшим за</w:t>
            </w:r>
            <w:r w:rsidRPr="0072207B">
              <w:rPr>
                <w:rFonts w:ascii="Arial" w:hAnsi="Arial" w:cs="Arial"/>
                <w:color w:val="000000"/>
                <w:sz w:val="16"/>
                <w:szCs w:val="16"/>
              </w:rPr>
              <w:br/>
              <w:t>(1+ L2?0,01)М для 30 дозованих</w:t>
            </w:r>
            <w:r w:rsidRPr="0072207B">
              <w:rPr>
                <w:rFonts w:ascii="Arial" w:hAnsi="Arial" w:cs="Arial"/>
                <w:color w:val="000000"/>
                <w:sz w:val="16"/>
                <w:szCs w:val="16"/>
              </w:rPr>
              <w:br/>
              <w:t xml:space="preserve">одиниць. (L1=15,0, L2=25,0) </w:t>
            </w:r>
            <w:r w:rsidRPr="0072207B">
              <w:rPr>
                <w:rFonts w:ascii="Arial" w:hAnsi="Arial" w:cs="Arial"/>
                <w:color w:val="000000"/>
                <w:sz w:val="16"/>
                <w:szCs w:val="16"/>
              </w:rPr>
              <w:br/>
              <w:t>Відповідає поточному виданню Євр. ф. 2.9.40</w:t>
            </w:r>
            <w:r w:rsidRPr="0072207B">
              <w:rPr>
                <w:rFonts w:ascii="Arial" w:hAnsi="Arial" w:cs="Arial"/>
                <w:color w:val="000000"/>
                <w:sz w:val="16"/>
                <w:szCs w:val="16"/>
              </w:rPr>
              <w:br/>
              <w:t>……</w:t>
            </w:r>
            <w:r w:rsidRPr="0072207B">
              <w:rPr>
                <w:rFonts w:ascii="Arial" w:hAnsi="Arial" w:cs="Arial"/>
                <w:color w:val="000000"/>
                <w:sz w:val="16"/>
                <w:szCs w:val="16"/>
              </w:rPr>
              <w:br/>
            </w:r>
            <w:r w:rsidRPr="0072207B">
              <w:rPr>
                <w:rFonts w:ascii="Arial" w:hAnsi="Arial" w:cs="Arial"/>
                <w:color w:val="000000"/>
                <w:sz w:val="16"/>
                <w:szCs w:val="16"/>
              </w:rPr>
              <w:br/>
              <w:t xml:space="preserve">Термін придатності </w:t>
            </w:r>
            <w:r w:rsidRPr="0072207B">
              <w:rPr>
                <w:rFonts w:ascii="Arial" w:hAnsi="Arial" w:cs="Arial"/>
                <w:color w:val="000000"/>
                <w:sz w:val="16"/>
                <w:szCs w:val="16"/>
              </w:rPr>
              <w:br/>
              <w:t xml:space="preserve">SDRS073677/2 (для дозування 5 мг) </w:t>
            </w:r>
            <w:r w:rsidRPr="0072207B">
              <w:rPr>
                <w:rFonts w:ascii="Arial" w:hAnsi="Arial" w:cs="Arial"/>
                <w:color w:val="000000"/>
                <w:sz w:val="16"/>
                <w:szCs w:val="16"/>
              </w:rPr>
              <w:br/>
              <w:t>SDRS073678/2(для дозування 10 мг)</w:t>
            </w:r>
            <w:r w:rsidRPr="0072207B">
              <w:rPr>
                <w:rFonts w:ascii="Arial" w:hAnsi="Arial" w:cs="Arial"/>
                <w:color w:val="000000"/>
                <w:sz w:val="16"/>
                <w:szCs w:val="16"/>
              </w:rPr>
              <w:br/>
              <w:t>Випробування Вимоги</w:t>
            </w:r>
            <w:r w:rsidRPr="0072207B">
              <w:rPr>
                <w:rFonts w:ascii="Arial" w:hAnsi="Arial" w:cs="Arial"/>
                <w:color w:val="000000"/>
                <w:sz w:val="16"/>
                <w:szCs w:val="16"/>
              </w:rPr>
              <w:br/>
              <w:t>… ……</w:t>
            </w:r>
            <w:r w:rsidRPr="0072207B">
              <w:rPr>
                <w:rFonts w:ascii="Arial" w:hAnsi="Arial" w:cs="Arial"/>
                <w:color w:val="000000"/>
                <w:sz w:val="16"/>
                <w:szCs w:val="16"/>
              </w:rPr>
              <w:br/>
              <w:t>Однорідність дозованих одиниць 1-й рівень:AV?L1 для 10 дозованих одиниць</w:t>
            </w:r>
            <w:r w:rsidRPr="0072207B">
              <w:rPr>
                <w:rFonts w:ascii="Arial" w:hAnsi="Arial" w:cs="Arial"/>
                <w:color w:val="000000"/>
                <w:sz w:val="16"/>
                <w:szCs w:val="16"/>
              </w:rPr>
              <w:br/>
              <w:t xml:space="preserve">розрахунково-ваговим методом* 2-й рівень:AV?L1і жоден окремий вміст </w:t>
            </w:r>
            <w:r w:rsidRPr="0072207B">
              <w:rPr>
                <w:rFonts w:ascii="Arial" w:hAnsi="Arial" w:cs="Arial"/>
                <w:color w:val="000000"/>
                <w:sz w:val="16"/>
                <w:szCs w:val="16"/>
              </w:rPr>
              <w:br/>
              <w:t>…. дозованих одиниць не є меншим за (1-L2?0,01)М</w:t>
            </w:r>
            <w:r w:rsidRPr="0072207B">
              <w:rPr>
                <w:rFonts w:ascii="Arial" w:hAnsi="Arial" w:cs="Arial"/>
                <w:color w:val="000000"/>
                <w:sz w:val="16"/>
                <w:szCs w:val="16"/>
              </w:rPr>
              <w:br/>
              <w:t xml:space="preserve">і не є більшим за </w:t>
            </w:r>
            <w:r w:rsidRPr="0072207B">
              <w:rPr>
                <w:rFonts w:ascii="Arial" w:hAnsi="Arial" w:cs="Arial"/>
                <w:color w:val="000000"/>
                <w:sz w:val="16"/>
                <w:szCs w:val="16"/>
              </w:rPr>
              <w:br/>
              <w:t>(1+ L2?0,01)М для 30 дозованих</w:t>
            </w:r>
            <w:r w:rsidRPr="0072207B">
              <w:rPr>
                <w:rFonts w:ascii="Arial" w:hAnsi="Arial" w:cs="Arial"/>
                <w:color w:val="000000"/>
                <w:sz w:val="16"/>
                <w:szCs w:val="16"/>
              </w:rPr>
              <w:br/>
              <w:t xml:space="preserve">одиниць. (L1=15,0, L2=25,0) </w:t>
            </w:r>
            <w:r w:rsidRPr="0072207B">
              <w:rPr>
                <w:rFonts w:ascii="Arial" w:hAnsi="Arial" w:cs="Arial"/>
                <w:color w:val="000000"/>
                <w:sz w:val="16"/>
                <w:szCs w:val="16"/>
              </w:rPr>
              <w:br/>
              <w:t>Відповідає поточному виданню Євр. ф. 2.9.40</w:t>
            </w:r>
            <w:r w:rsidRPr="0072207B">
              <w:rPr>
                <w:rFonts w:ascii="Arial" w:hAnsi="Arial" w:cs="Arial"/>
                <w:color w:val="000000"/>
                <w:sz w:val="16"/>
                <w:szCs w:val="16"/>
              </w:rPr>
              <w:br/>
              <w:t>…….</w:t>
            </w:r>
            <w:r w:rsidRPr="0072207B">
              <w:rPr>
                <w:rFonts w:ascii="Arial" w:hAnsi="Arial" w:cs="Arial"/>
                <w:color w:val="000000"/>
                <w:sz w:val="16"/>
                <w:szCs w:val="16"/>
              </w:rPr>
              <w:br/>
              <w:t>*Не контролюють під час дослідження стабільності, у разі контролю протягом терміну придатності має відповідати</w:t>
            </w:r>
            <w:r w:rsidRPr="0072207B">
              <w:rPr>
                <w:rFonts w:ascii="Arial" w:hAnsi="Arial" w:cs="Arial"/>
                <w:color w:val="000000"/>
                <w:sz w:val="16"/>
                <w:szCs w:val="16"/>
              </w:rPr>
              <w:br/>
              <w:t>Введення змін протягом 6-ти місяців після затвердження.</w:t>
            </w:r>
            <w:r w:rsidRPr="0072207B">
              <w:rPr>
                <w:rFonts w:ascii="Arial" w:hAnsi="Arial" w:cs="Arial"/>
                <w:color w:val="000000"/>
                <w:sz w:val="16"/>
                <w:szCs w:val="16"/>
              </w:rPr>
              <w:br/>
            </w:r>
            <w:r w:rsidRPr="0072207B">
              <w:rPr>
                <w:rFonts w:ascii="Arial" w:hAnsi="Arial" w:cs="Arial"/>
                <w:color w:val="000000"/>
                <w:sz w:val="16"/>
                <w:szCs w:val="16"/>
              </w:rPr>
              <w:br/>
            </w:r>
            <w:r w:rsidRPr="0072207B">
              <w:rPr>
                <w:rFonts w:ascii="Arial" w:hAnsi="Arial" w:cs="Arial"/>
                <w:color w:val="000000"/>
                <w:sz w:val="16"/>
                <w:szCs w:val="16"/>
              </w:rPr>
              <w:br/>
            </w:r>
            <w:r w:rsidRPr="0072207B">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UA/16717/01/02</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АРАНЕСП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25 мкг/мл; по 0,4 мл у попередньо наповненому шприці; по 1 шприцу у блістері; по 1 блістеру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Амджен Європа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Амджен Європа Б.В., Нiдерланди (маркування, вторинне пакування та випуск серії); Амджен Мануфекчурінг Лімітед, США (виробництво, первинне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Нiдерланди/ США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UA/11437/01/01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АРАНЕСП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100 мкг/мл; по 0,3 мл у попередньо наповненому шприці; по 1 шприцу у блістері; по 1 блістеру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Амджен Європа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Амджен Європа Б.В., Нiдерланди (маркування, вторинне пакування та випуск серії); Амджен Мануфекчурінг Лімітед, США (виробництво, первинне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Нiдерланди/ США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UA/11437/01/03</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АРАНЕСП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500 мкг/мл, по 1,0 мл у попередньо наповненому шприці; по 1 шприцу у блістері; по 1 блістеру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Амджен Європа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Амджен Європа Б.В., Нiдерланди (маркування, вторинне пакування та випуск серії); Амджен Мануфекчурінг Лімітед, США (виробництво, первинне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Нiдерланди/ США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UA/11437/01/05</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АРГЕТТ СПРЕЙ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 xml:space="preserve">спрей нашкірний, розчин 4 %; по 12,5 г або 25 г у флаконі з дозуючим пристроєм та захисним ковпачком; по 1 флакону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Фарбіл Валтроп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фармаконагляду)-зміна уповноваженої особи заявника, відповідальної за фармаконагляд. </w:t>
            </w:r>
            <w:r w:rsidRPr="0072207B">
              <w:rPr>
                <w:rFonts w:ascii="Arial" w:hAnsi="Arial" w:cs="Arial"/>
                <w:color w:val="000000"/>
                <w:sz w:val="16"/>
                <w:szCs w:val="16"/>
              </w:rPr>
              <w:br/>
              <w:t>Пропонована редакція: Данілова Лариса Володимирівна.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 xml:space="preserve">без рецепта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UA/12446/01/01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АРМАДІН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50 мг/мл по 2 мл в ампулі; по 5 ампул у касеті; по 2 касети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Приватне акціонерне товариство "Лекхім-Харків", Україна (відповідальний за виробництво та контроль/випробування, не включаючи випуск серії); ТОВ НВФ "МІКРОХІМ", Україна (відповідальний за виробництво та контроль/випробування серії, включаючи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UA/9896/01/01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АСПРІКС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спрей назальний дозований, 15,75 мг/доза по 4 мл (40 доз) у флаконі; по 1 флакону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UA/14621/01/01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tabs>
                <w:tab w:val="left" w:pos="12600"/>
              </w:tabs>
              <w:rPr>
                <w:rFonts w:ascii="Arial" w:hAnsi="Arial" w:cs="Arial"/>
                <w:b/>
                <w:i/>
                <w:color w:val="000000"/>
                <w:sz w:val="16"/>
                <w:szCs w:val="16"/>
              </w:rPr>
            </w:pPr>
            <w:r w:rsidRPr="0072207B">
              <w:rPr>
                <w:rFonts w:ascii="Arial" w:hAnsi="Arial" w:cs="Arial"/>
                <w:b/>
                <w:sz w:val="16"/>
                <w:szCs w:val="16"/>
              </w:rPr>
              <w:t>АТОНЗИЛ®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rPr>
                <w:rFonts w:ascii="Arial" w:hAnsi="Arial" w:cs="Arial"/>
                <w:color w:val="000000"/>
                <w:sz w:val="16"/>
                <w:szCs w:val="16"/>
              </w:rPr>
            </w:pPr>
            <w:r w:rsidRPr="0072207B">
              <w:rPr>
                <w:rFonts w:ascii="Arial" w:hAnsi="Arial" w:cs="Arial"/>
                <w:color w:val="000000"/>
                <w:sz w:val="16"/>
                <w:szCs w:val="16"/>
              </w:rPr>
              <w:t xml:space="preserve">розчин оромукозний, 0,1 мг/мл по 20 мл або 50 мл у флаконі полімерному з розпилювачем, по 100 мл у флаконі полімерному; по 1 флакону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КНВМП "ІСНА"</w:t>
            </w:r>
            <w:r w:rsidRPr="0072207B">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ТОВ "Славія 2000"</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Адміністративні зміни. Зміна назви АФІ або допоміжної речовини - зміна назви АФІ: Затверджено: 1 мл розчину містить мірамістину (у перерахунку на безводну речовину) 0,1 мг Запропоновано: 1 мл розчину містить бензилдиметил [3-(мірістоіламіно)пропіл]амонію хлориду моногідрату (у перерахунку на безводну речовину) 0,1 мг Зміни внесено в інструкцію для медичного застосування у р. «Склад», як наслідок – у р. «Фармакологічні властивості» з відповідними змінами у тексті маркування упаковки лікарського засобу;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ТОВ "Славія 2000", Україна, без зміни місця виробництва;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tabs>
                <w:tab w:val="left" w:pos="12600"/>
              </w:tabs>
              <w:jc w:val="center"/>
              <w:rPr>
                <w:rFonts w:ascii="Arial" w:hAnsi="Arial" w:cs="Arial"/>
                <w:b/>
                <w:i/>
                <w:color w:val="000000"/>
                <w:sz w:val="16"/>
                <w:szCs w:val="16"/>
              </w:rPr>
            </w:pPr>
            <w:r w:rsidRPr="0072207B">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72207B">
              <w:rPr>
                <w:rFonts w:ascii="Arial" w:hAnsi="Arial" w:cs="Arial"/>
                <w:sz w:val="16"/>
                <w:szCs w:val="16"/>
              </w:rPr>
              <w:t>UA/18639/01/01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АФФИДА ДЛЯ ДІТЕЙ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 xml:space="preserve">суспензія оральна з абрикосовим смаком, 100 мг/5 мл; по 100 мл у флаконі, по 1 флакону в комплекті зі шприцом-дозатором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Республіка Північна Македонія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2207B">
              <w:rPr>
                <w:rFonts w:ascii="Arial" w:hAnsi="Arial" w:cs="Arial"/>
                <w:color w:val="000000"/>
                <w:sz w:val="16"/>
                <w:szCs w:val="16"/>
              </w:rPr>
              <w:br/>
              <w:t>Пропонована редакція: Данілова Лариса Володимирівна.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UA/17927/01/01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АФФИДА ЕКСПРЕС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 xml:space="preserve">капсули м'які по 200 мг; по 10 капсул м'яких у блістері; по 1 або 2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Джелтек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2207B">
              <w:rPr>
                <w:rFonts w:ascii="Arial" w:hAnsi="Arial" w:cs="Arial"/>
                <w:color w:val="000000"/>
                <w:sz w:val="16"/>
                <w:szCs w:val="16"/>
              </w:rPr>
              <w:br/>
              <w:t xml:space="preserve">Пропонована редакція: Данілова Лариса Володимирівна. Зміна контактних даних уповноваженої особи заявника, відповідальної за фармаконагляд.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UA/18381/01/01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 xml:space="preserve">АФФИДА МАКС ЕКСПРЕС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капсули м'які по 400 мг; по 10 капсул м'яких у блістері, по 1,2, 3 або 10 блістерів в картоній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Джелтек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Зміна уповноваженої особи заявника, відповідальної за фармаконагляд. Пропонована редакція: Данілова Лариса Володимирівна. </w:t>
            </w:r>
            <w:r w:rsidRPr="0072207B">
              <w:rPr>
                <w:rFonts w:ascii="Arial" w:hAnsi="Arial" w:cs="Arial"/>
                <w:color w:val="000000"/>
                <w:sz w:val="16"/>
                <w:szCs w:val="16"/>
              </w:rPr>
              <w:br/>
              <w:t>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UA/18232/01/01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АФФИДА ФОРТ-НІМЕСУЛІД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гранули для оральної суспензії, 100 мг/2 г по 2 г у саше; по 1 або по 3, або по 6, або по 30 або по 999 саше, з'єднаних по три з лінією перфорації,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Файн Фудс енд Фармасьютікалз Н.Т.М.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Італiя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 "Фармакотерапевтична група" відповідно до класифікатора фарм. груп ВООЗ. </w:t>
            </w:r>
            <w:r w:rsidRPr="0072207B">
              <w:rPr>
                <w:rFonts w:ascii="Arial" w:hAnsi="Arial" w:cs="Arial"/>
                <w:color w:val="000000"/>
                <w:sz w:val="16"/>
                <w:szCs w:val="16"/>
              </w:rPr>
              <w:br/>
              <w:t xml:space="preserve">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UA/12718/01/01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АЦИКЛОВІР-АСТРАФАРМ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по 200 мг; по 10 таблеток у блістері; по 1 або 2 блістери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"Астрафарм"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внесення зміни до Специфікації, а саме зазначення періодичності проведення контролю за показником «Мікробіологічна чистота*»: *тест не є рутинним, виконується для кожної восьмої серії, але не рідше одного разу в рік.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UA/7833/01/01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АЦ-ФС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 xml:space="preserve">таблетки, вкриті плівковою оболонкою, по 200 мг; по 10 таблеток у блістері; по 2 блістери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з якості. Готовий лікарський засіб. Зміни у виробництві (інші зміни) - уточнення інформації стосовно нанесення номеру серії та терміну придатності на стадіях «Фасування» та «Пакування», що обумовлено технологічною можливістю нанесення номеру серії та терміну придатності – методом друку в доповнення до методу нанесення відтиску. Зміни І типу -зміни з якості. Готовий лікарський засіб. Контроль готового лікарського засобу (інші зміни) - – вилучення з розділу 3.2.Р.5.1. Специфікація специфікації для контролю нерозфасованої продукції та специфікації для ГЛЗ протягом вивчення стабільності, залишено специфікації лише для ГЛЗ на випуск та протягом термін придатності. Зміни І типу - зміни з якості. Готовий лікарський засіб. Контроль готового лікарського засобу (інші зміни) - вилучення показників «Однорідність маси» та «Середня маса» з специфікації по стабільності із розділу 3.2.Р.8.1. Зміни І типу - зміни з якості. Готовий лікарський засіб. Контроль готового лікарського засобу (інші зміни) - затвердження МКЯ ЛЗ АЦ-ФС, таблетки, вкриті плівковою оболонкою, по 200 мг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UA/2071/01/01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tabs>
                <w:tab w:val="left" w:pos="12600"/>
              </w:tabs>
              <w:rPr>
                <w:rFonts w:ascii="Arial" w:hAnsi="Arial" w:cs="Arial"/>
                <w:b/>
                <w:i/>
                <w:color w:val="000000"/>
                <w:sz w:val="16"/>
                <w:szCs w:val="16"/>
              </w:rPr>
            </w:pPr>
            <w:r w:rsidRPr="0072207B">
              <w:rPr>
                <w:rFonts w:ascii="Arial" w:hAnsi="Arial" w:cs="Arial"/>
                <w:b/>
                <w:sz w:val="16"/>
                <w:szCs w:val="16"/>
              </w:rPr>
              <w:t>АЦЦ® 200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rPr>
                <w:rFonts w:ascii="Arial" w:hAnsi="Arial" w:cs="Arial"/>
                <w:color w:val="000000"/>
                <w:sz w:val="16"/>
                <w:szCs w:val="16"/>
              </w:rPr>
            </w:pPr>
            <w:r w:rsidRPr="0072207B">
              <w:rPr>
                <w:rFonts w:ascii="Arial" w:hAnsi="Arial" w:cs="Arial"/>
                <w:color w:val="000000"/>
                <w:sz w:val="16"/>
                <w:szCs w:val="16"/>
              </w:rPr>
              <w:t>таблетки шипучі по 200 мг; по 20 таблеток у тубі; по 1 тубі у картонній коробці; по 1 таблетці у саше; по 20 саше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Випуск серії: Салютас Фарма ГмбХ, Німеччина; Виробник in bulk, пакування: </w:t>
            </w:r>
            <w:r w:rsidRPr="0072207B">
              <w:rPr>
                <w:rFonts w:ascii="Arial" w:hAnsi="Arial" w:cs="Arial"/>
                <w:color w:val="000000"/>
                <w:sz w:val="16"/>
                <w:szCs w:val="16"/>
              </w:rPr>
              <w:br/>
              <w:t>Хермес Фарма Гес.м.б.Х., Австрія; Альтернативний виробник in bulk, пакування:</w:t>
            </w:r>
            <w:r w:rsidRPr="0072207B">
              <w:rPr>
                <w:rFonts w:ascii="Arial" w:hAnsi="Arial" w:cs="Arial"/>
                <w:color w:val="000000"/>
                <w:sz w:val="16"/>
                <w:szCs w:val="16"/>
              </w:rPr>
              <w:br/>
              <w:t>Хермес Фарма ГмбХ, Німеччина</w:t>
            </w:r>
          </w:p>
          <w:p w:rsidR="00CF1395" w:rsidRPr="0072207B" w:rsidRDefault="00CF1395" w:rsidP="004F0B17">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Австрія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Вилучення (сила дії) вилучення сили дії лікарського засобу 100 мг з комерційних причин. Сила дії, яка залишилася (200 мг) відповідає вказівкам з дозування та тривалості лікування, як вказано у короткій характеристиці лікарського засобу та інструкції для медичного застосування. Зміни внесені до інструкції для медичного застосування лікарського засобу у розділи "Склад", "Лікарська форма/Основні фізико-хімічні властивості" та, як наслідок, - у розділи "Особливості застосування", "Спосіб застосування та дози".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виробника ГЛЗ, відповідального за виробництво in bulk, пакування, тестування, без зміни місця виробництва.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внесення зміни у розділ 3.2.Р.3.1. Виробник(и), а саме - зміна назви та адміністративної адреси виробника ГЛЗ,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tabs>
                <w:tab w:val="left" w:pos="12600"/>
              </w:tabs>
              <w:jc w:val="center"/>
              <w:rPr>
                <w:rFonts w:ascii="Arial" w:hAnsi="Arial" w:cs="Arial"/>
                <w:b/>
                <w:i/>
                <w:color w:val="000000"/>
                <w:sz w:val="16"/>
                <w:szCs w:val="16"/>
              </w:rPr>
            </w:pPr>
            <w:r w:rsidRPr="0072207B">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72207B">
              <w:rPr>
                <w:rFonts w:ascii="Arial" w:hAnsi="Arial" w:cs="Arial"/>
                <w:sz w:val="16"/>
                <w:szCs w:val="16"/>
              </w:rPr>
              <w:t>UA/8272/01/02</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tabs>
                <w:tab w:val="left" w:pos="12600"/>
              </w:tabs>
              <w:rPr>
                <w:rFonts w:ascii="Arial" w:hAnsi="Arial" w:cs="Arial"/>
                <w:b/>
                <w:i/>
                <w:color w:val="000000"/>
                <w:sz w:val="16"/>
                <w:szCs w:val="16"/>
              </w:rPr>
            </w:pPr>
            <w:r w:rsidRPr="0072207B">
              <w:rPr>
                <w:rFonts w:ascii="Arial" w:hAnsi="Arial" w:cs="Arial"/>
                <w:b/>
                <w:sz w:val="16"/>
                <w:szCs w:val="16"/>
              </w:rPr>
              <w:t>БЕРЛІТІОН® 600 КАПСУЛИ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rPr>
                <w:rFonts w:ascii="Arial" w:hAnsi="Arial" w:cs="Arial"/>
                <w:color w:val="000000"/>
                <w:sz w:val="16"/>
                <w:szCs w:val="16"/>
              </w:rPr>
            </w:pPr>
            <w:r w:rsidRPr="0072207B">
              <w:rPr>
                <w:rFonts w:ascii="Arial" w:hAnsi="Arial" w:cs="Arial"/>
                <w:color w:val="000000"/>
                <w:sz w:val="16"/>
                <w:szCs w:val="16"/>
              </w:rPr>
              <w:t>капсули м'які по 600 мг, 15 капсул у блістері; по 1 або по 2 блістери у картонній коробці; по 10 капсул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БЕРЛІН-ХЕМІ АГ</w:t>
            </w:r>
            <w:r w:rsidRPr="0072207B">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Виробник, відповідальний за виробництво «in bulk», контроль серій: Каталент Німеччина Ебербах ГмбХ, Німеччина; Виробник, відповідальний за первинне та вторинне пакування: Каталент Німеччина Шорндорф ГмбХ, Німеччина; Виробник, відповідальний за первинне та вторинне пакування та випуск серій: БЕРЛІН-ХЕМІ АГ, Німеччина</w:t>
            </w:r>
          </w:p>
          <w:p w:rsidR="00CF1395" w:rsidRPr="0072207B" w:rsidRDefault="00CF1395" w:rsidP="004F0B17">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 Введення додаткового розміру упаковки готового лікарського засобу: № 30 (10х3) по 10 капсул у блістері, по 3 блістери у картонній коробці, з відповідними змінами до розділу “Упаковка”.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72207B">
              <w:rPr>
                <w:rFonts w:ascii="Arial" w:hAnsi="Arial" w:cs="Arial"/>
                <w:sz w:val="16"/>
                <w:szCs w:val="16"/>
              </w:rPr>
              <w:t>UA/6426/02/02</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БЕТАФЕРОН®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порошок ліофілізований для приготування розчину для ін'єкцій по 0,3 мг (9,6 млн МО) 1 флакон з порошком у комплекті з розчинником (0,54 % розчин натрію хлориду) по 1,2 мл у попередньо заповнених шприцах та насадкою (адаптером) з голкою, 2 спиртовими серветками в упаковці з картону; по 15 упаковок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Байєр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Байєр АГ, Німеччина (вторинна упаковка, дозвіл на випуск серії); Берінгер Інгельхайм Фарма ГмбХ і Ко. КГ, Німеччина (нерозфасований продукт, первинна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розділу "Застосування у період вагітності або годування груддю" (оновлено рекомендації про застосування під час вагітності або годування груддю). Введення змін протягом 4-х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UA/15287/01/01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tabs>
                <w:tab w:val="left" w:pos="12600"/>
              </w:tabs>
              <w:rPr>
                <w:rFonts w:ascii="Arial" w:hAnsi="Arial" w:cs="Arial"/>
                <w:b/>
                <w:i/>
                <w:color w:val="000000"/>
                <w:sz w:val="16"/>
                <w:szCs w:val="16"/>
              </w:rPr>
            </w:pPr>
            <w:r w:rsidRPr="0072207B">
              <w:rPr>
                <w:rFonts w:ascii="Arial" w:hAnsi="Arial" w:cs="Arial"/>
                <w:b/>
                <w:sz w:val="16"/>
                <w:szCs w:val="16"/>
              </w:rPr>
              <w:t>БІОЦЕРУЛІН®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rPr>
                <w:rFonts w:ascii="Arial" w:hAnsi="Arial" w:cs="Arial"/>
                <w:color w:val="000000"/>
                <w:sz w:val="16"/>
                <w:szCs w:val="16"/>
              </w:rPr>
            </w:pPr>
            <w:r w:rsidRPr="0072207B">
              <w:rPr>
                <w:rFonts w:ascii="Arial" w:hAnsi="Arial" w:cs="Arial"/>
                <w:color w:val="000000"/>
                <w:sz w:val="16"/>
                <w:szCs w:val="16"/>
              </w:rPr>
              <w:t>розчин для інфузій, 20 мг/мл по 5 мл в ампулі, по 5 ампул в блістері, по 1 або 2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ТОВ "БІОФАРМА ПЛАЗМА"</w:t>
            </w:r>
            <w:r w:rsidRPr="0072207B">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виробництво, первинне пакування; виробництво, первинне та вторинне пакування, контроль якості, випуск серій; контроль якості: ТОВ "БІОФАРМА ПЛАЗМА",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 Перенос точки відбору проби для контролю першого гомогенного виробничого пулу плазми з «Стадія 1 Формування виробничого пулу плазми Операція 1.2 Формування виробничого пулу плазми» на «Стадія 3 Отримання центрифугату І Операція 3.1 Отримання суміші І» у зв’язку з використанням обладнання більшої місткості на новій виробничій дільниці у м. Біла Церква. Специфікація контролю незмінна;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ГЛЗ для виробничої дільниці у м. Біла Церква. Запропоновано: 6855 (4650 – 9060) ампул;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w:t>
            </w:r>
            <w:r w:rsidRPr="0072207B">
              <w:rPr>
                <w:rFonts w:ascii="Arial" w:hAnsi="Arial" w:cs="Arial"/>
                <w:color w:val="000000"/>
                <w:sz w:val="16"/>
                <w:szCs w:val="16"/>
              </w:rPr>
              <w:br/>
              <w:t>Супутня зміна</w:t>
            </w:r>
            <w:r w:rsidRPr="0072207B">
              <w:rPr>
                <w:rFonts w:ascii="Arial" w:hAnsi="Arial" w:cs="Arial"/>
                <w:color w:val="000000"/>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Додавання функцій виробництво та первинне пакування для виробничої дільниці у м. Біла Церква;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Додавання функції контроль якості для виробничої дільниці у м. Біла Церква. Додавання виробничої дільниці, на якій здійснюється контроль якості серії; зміни II типу - Зміни з якості. АФІ. Виробництво. Зміни в процесі виробництва АФІ (інші зміни) - Збільшення об’єму виробничого пулу плазми для фракціонування з 300 л до 2100 л на новій виробничій дільниці у м. Біла Церква у зв’язку з використанням обладнання більшої місткості;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Додавання виробничої дільниці для отримання діючої речовини з плазми людини для фракціонування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72207B">
              <w:rPr>
                <w:rFonts w:ascii="Arial" w:hAnsi="Arial" w:cs="Arial"/>
                <w:sz w:val="16"/>
                <w:szCs w:val="16"/>
              </w:rPr>
              <w:t>UA/0763/01/01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БІСАКОДИЛ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"ФАРМЕКС ГРУП"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Дішмен Карбоген Емкіс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72207B">
              <w:rPr>
                <w:rFonts w:ascii="Arial" w:hAnsi="Arial" w:cs="Arial"/>
                <w:color w:val="000000"/>
                <w:sz w:val="16"/>
                <w:szCs w:val="16"/>
              </w:rPr>
              <w:br/>
              <w:t>подання оновленого сертифіката відповідності Європейській фармакопеї № R1-CEP 2007-163-Rev 02 (затверджено: R1-CEP 2007-163-Rev 00) для діючої речовини Бісакодилу від вже затвердженого виробника Dishman Pharmaceutical and Chemicals Limited, Індія, який змінив назву на Dishman Carbogen Amсis Limited, Індія. Як наслідок: зміни у специфікації та методиці контролю за показником «Залишкові кількості органічних розчинників».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UA/11715/01/01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БІФРЕН®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капсули по 250 мг, по 10 капсул у блістері; по 1 або по 2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II типу - зміни з якості. АФІ. Контроль АФІ (інші зміни) - введення альтернативної схеми синтезу субстанції фенібут виробника ТОВ «ФАРМХІМ», Україна, яка використовується для виробництва ГЛЗ Біфрен®, капсули по 250 мг. Альтернативний метод синтезу полягає в отриманні субстанції Фенібут з сировини – 4-аміно-3-фенілбутанової кислоти, замість затвердженої раніше – 3-карбометокси-4-феніл-2-піролідону. Даний метод дозволяє зменшити кількість операцій та час виробничого процесу для отримання готового продукту.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UA/12087/01/01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tabs>
                <w:tab w:val="left" w:pos="12600"/>
              </w:tabs>
              <w:rPr>
                <w:rFonts w:ascii="Arial" w:hAnsi="Arial" w:cs="Arial"/>
                <w:b/>
                <w:i/>
                <w:color w:val="000000"/>
                <w:sz w:val="16"/>
                <w:szCs w:val="16"/>
              </w:rPr>
            </w:pPr>
            <w:r w:rsidRPr="0072207B">
              <w:rPr>
                <w:rFonts w:ascii="Arial" w:hAnsi="Arial" w:cs="Arial"/>
                <w:b/>
                <w:sz w:val="16"/>
                <w:szCs w:val="16"/>
              </w:rPr>
              <w:t>БЛОКМАКС РАПІД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684 мг; по 10 таблеток у блістері, по 1 або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АЛКАЛОЇД АД Скоп’є</w:t>
            </w:r>
            <w:r w:rsidRPr="0072207B">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АЛКАЛОЇД АД Скоп’є</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Республіка Північна Македонія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spacing w:after="240"/>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зміна терміну придатності готового лікарського засобу - затверджено: 2 роки; запропоновано 3 роки Зміни внесені в інструкцію для медичного застосування ЛЗ у р. "Термін придатності".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процесі виробництва, на етапі приготування суспензії для нанесення плівкового покриття.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Заміна однієї допоміжної речовини на іншу з тими самими функціональними характеристиками та на тому самому рівні - зміна плівкового покриття Opadry 200 Series White 200F280000 замість вже затвердженого Opadry II White 57U18539 Зміни внесені в інструкцію для медичного застосування ЛЗ у р. "Склад" (оболонка)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tabs>
                <w:tab w:val="left" w:pos="12600"/>
              </w:tabs>
              <w:jc w:val="center"/>
              <w:rPr>
                <w:rFonts w:ascii="Arial" w:hAnsi="Arial" w:cs="Arial"/>
                <w:b/>
                <w:i/>
                <w:color w:val="000000"/>
                <w:sz w:val="16"/>
                <w:szCs w:val="16"/>
              </w:rPr>
            </w:pPr>
            <w:r w:rsidRPr="0072207B">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72207B">
              <w:rPr>
                <w:rFonts w:ascii="Arial" w:hAnsi="Arial" w:cs="Arial"/>
                <w:sz w:val="16"/>
                <w:szCs w:val="16"/>
              </w:rPr>
              <w:t>UA/17954/01/01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БОТОКС® КОМПЛЕКС БОТУЛІНІЧНОГО ТОКСИНУ ТИПУ А (ВІД CLOSTRIDIUM BOTULINUM)</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порошок для розчину для ін'єкцій по 100 одиниць-Аллерган; 1 флакон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Аллерган Фармасьютікалз Ірландія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Ірландiя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 включення оновленого мастер-файла на плазму у реєстраційне досьє на лікарський засіб: PMF Certificate no: EMEA/H/PMF/000002/04/ІІ/029/G.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 Включення оновленого мастер-файла на плазму у реєстраційне досьє на лікарський засіб: PMF Certificate no: EMEA/H/PMF/000002/04/AU/30/G.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no: EMEA/H/PMF/000002/04/ІВ/31/G.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 Включення оновленого мастер-файла на плазму у реєстраційне досьє на лікарський засіб:</w:t>
            </w:r>
            <w:r w:rsidRPr="0072207B">
              <w:rPr>
                <w:rFonts w:ascii="Arial" w:hAnsi="Arial" w:cs="Arial"/>
                <w:color w:val="000000"/>
                <w:sz w:val="16"/>
                <w:szCs w:val="16"/>
              </w:rPr>
              <w:br/>
              <w:t>PMF Certificate no: EMEA/H/PMF/000001/04/AU/021/G.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w:t>
            </w:r>
            <w:r w:rsidRPr="0072207B">
              <w:rPr>
                <w:rFonts w:ascii="Arial" w:hAnsi="Arial" w:cs="Arial"/>
                <w:color w:val="000000"/>
                <w:sz w:val="16"/>
                <w:szCs w:val="16"/>
              </w:rPr>
              <w:br/>
              <w:t>PMF Certificate no: EMEA/H/PMF/000001/04/ІВ/022/G.</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UA/16656/01/01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БОТОКС® КОМПЛЕКС БОТУЛІНІЧНОГО ТОКСИНУ ТИПУ А (ВІД CLOSTRIDIUM BOTULINUM)</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порошок для розчину для ін'єкцій по 200 одиниць-Аллерган; 1 флакон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Аллерган Фармасьютікалз Ірландія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Ірландiя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 включення оновленого мастер-файла на плазму у реєстраційне досьє на лікарський засіб: PMF Certificate no: EMEA/H/PMF/000002/04/ІІ/029/G.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 Включення оновленого мастер-файла на плазму у реєстраційне досьє на лікарський засіб: PMF Certificate no: EMEA/H/PMF/000002/04/AU/30/G.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no: EMEA/H/PMF/000002/04/ІВ/31/G.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 Включення оновленого мастер-файла на плазму у реєстраційне досьє на лікарський засіб:</w:t>
            </w:r>
            <w:r w:rsidRPr="0072207B">
              <w:rPr>
                <w:rFonts w:ascii="Arial" w:hAnsi="Arial" w:cs="Arial"/>
                <w:color w:val="000000"/>
                <w:sz w:val="16"/>
                <w:szCs w:val="16"/>
              </w:rPr>
              <w:br/>
              <w:t>PMF Certificate no: EMEA/H/PMF/000001/04/AU/021/G.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w:t>
            </w:r>
            <w:r w:rsidRPr="0072207B">
              <w:rPr>
                <w:rFonts w:ascii="Arial" w:hAnsi="Arial" w:cs="Arial"/>
                <w:color w:val="000000"/>
                <w:sz w:val="16"/>
                <w:szCs w:val="16"/>
              </w:rPr>
              <w:br/>
              <w:t>PMF Certificate no: EMEA/H/PMF/000001/04/ІВ/022/G.</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UA/16656/01/02</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БРИГЛАУ ЕКО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краплі очні, розчин, 2 мг/мл по 5 мл у флаконі-крапельниці; по 1 або по 3 флакони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Варшавський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Польща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одного із затверджених виробників АФІ Indoco Remedies Limited, India для діючої речовини бримонідину тартрату, що має Сертифікат відповідності Європейській фармакопеї № R0-CEP 2014-180-Rev 00. Запропоновано: </w:t>
            </w:r>
            <w:r w:rsidRPr="0072207B">
              <w:rPr>
                <w:rFonts w:ascii="Arial" w:hAnsi="Arial" w:cs="Arial"/>
                <w:color w:val="000000"/>
                <w:sz w:val="16"/>
                <w:szCs w:val="16"/>
              </w:rPr>
              <w:br/>
              <w:t>MEDICHEM, S.A., Spain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UA/18347/01/01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БУПІРОЛ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розчин для інфузій, 4 мг/мл по 100 мл у контейнері в захисному пакеті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АЛТАН ФАРМАСЬЮТІКАЛЗ,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Іспанiя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Технічна помилка (згідно наказу МОЗ від 23.07.2015 № 460), виправлення технічної помилки в Методах Контролю Якості</w:t>
            </w:r>
            <w:r w:rsidRPr="0072207B">
              <w:rPr>
                <w:rFonts w:ascii="Arial" w:hAnsi="Arial" w:cs="Arial"/>
                <w:color w:val="000000"/>
                <w:sz w:val="16"/>
                <w:szCs w:val="16"/>
              </w:rPr>
              <w:br/>
              <w:t>Затверджена редакція:</w:t>
            </w:r>
            <w:r w:rsidRPr="0072207B">
              <w:rPr>
                <w:rFonts w:ascii="Arial" w:hAnsi="Arial" w:cs="Arial"/>
                <w:color w:val="000000"/>
                <w:sz w:val="16"/>
                <w:szCs w:val="16"/>
              </w:rPr>
              <w:br/>
              <w:t>Специфікація (на момент випуску)</w:t>
            </w:r>
            <w:r w:rsidRPr="0072207B">
              <w:rPr>
                <w:rFonts w:ascii="Arial" w:hAnsi="Arial" w:cs="Arial"/>
                <w:color w:val="000000"/>
                <w:sz w:val="16"/>
                <w:szCs w:val="16"/>
              </w:rPr>
              <w:br/>
              <w:t xml:space="preserve">Показники </w:t>
            </w:r>
            <w:r w:rsidRPr="0072207B">
              <w:rPr>
                <w:rFonts w:ascii="Arial" w:hAnsi="Arial" w:cs="Arial"/>
                <w:color w:val="000000"/>
                <w:sz w:val="16"/>
                <w:szCs w:val="16"/>
              </w:rPr>
              <w:br/>
              <w:t>якості Допустимі межі Методи контролю</w:t>
            </w:r>
            <w:r w:rsidRPr="0072207B">
              <w:rPr>
                <w:rFonts w:ascii="Arial" w:hAnsi="Arial" w:cs="Arial"/>
                <w:color w:val="000000"/>
                <w:sz w:val="16"/>
                <w:szCs w:val="16"/>
              </w:rPr>
              <w:br/>
              <w:t>1.Опис Прозорий та безкольоровий розчин Ph.Eur.</w:t>
            </w:r>
            <w:r w:rsidRPr="0072207B">
              <w:rPr>
                <w:rFonts w:ascii="Arial" w:hAnsi="Arial" w:cs="Arial"/>
                <w:color w:val="000000"/>
                <w:sz w:val="16"/>
                <w:szCs w:val="16"/>
              </w:rPr>
              <w:br/>
              <w:t>п.2.2.1/2.2.2</w:t>
            </w:r>
            <w:r w:rsidRPr="0072207B">
              <w:rPr>
                <w:rFonts w:ascii="Arial" w:hAnsi="Arial" w:cs="Arial"/>
                <w:color w:val="000000"/>
                <w:sz w:val="16"/>
                <w:szCs w:val="16"/>
              </w:rPr>
              <w:br/>
              <w:t>Специфікація (на термін придатності)</w:t>
            </w:r>
            <w:r w:rsidRPr="0072207B">
              <w:rPr>
                <w:rFonts w:ascii="Arial" w:hAnsi="Arial" w:cs="Arial"/>
                <w:color w:val="000000"/>
                <w:sz w:val="16"/>
                <w:szCs w:val="16"/>
              </w:rPr>
              <w:br/>
              <w:t xml:space="preserve">Показники </w:t>
            </w:r>
            <w:r w:rsidRPr="0072207B">
              <w:rPr>
                <w:rFonts w:ascii="Arial" w:hAnsi="Arial" w:cs="Arial"/>
                <w:color w:val="000000"/>
                <w:sz w:val="16"/>
                <w:szCs w:val="16"/>
              </w:rPr>
              <w:br/>
              <w:t>якості Допустимі межі Методи контролю</w:t>
            </w:r>
            <w:r w:rsidRPr="0072207B">
              <w:rPr>
                <w:rFonts w:ascii="Arial" w:hAnsi="Arial" w:cs="Arial"/>
                <w:color w:val="000000"/>
                <w:sz w:val="16"/>
                <w:szCs w:val="16"/>
              </w:rPr>
              <w:br/>
              <w:t>1.Опис Прозорий та безкольоровий розчин Ph.Eur.</w:t>
            </w:r>
            <w:r w:rsidRPr="0072207B">
              <w:rPr>
                <w:rFonts w:ascii="Arial" w:hAnsi="Arial" w:cs="Arial"/>
                <w:color w:val="000000"/>
                <w:sz w:val="16"/>
                <w:szCs w:val="16"/>
              </w:rPr>
              <w:br/>
              <w:t>п.2.2.1/2.2.2</w:t>
            </w:r>
            <w:r w:rsidRPr="0072207B">
              <w:rPr>
                <w:rFonts w:ascii="Arial" w:hAnsi="Arial" w:cs="Arial"/>
                <w:color w:val="000000"/>
                <w:sz w:val="16"/>
                <w:szCs w:val="16"/>
              </w:rPr>
              <w:br/>
              <w:t>Методи контролю якості</w:t>
            </w:r>
            <w:r w:rsidRPr="0072207B">
              <w:rPr>
                <w:rFonts w:ascii="Arial" w:hAnsi="Arial" w:cs="Arial"/>
                <w:color w:val="000000"/>
                <w:sz w:val="16"/>
                <w:szCs w:val="16"/>
              </w:rPr>
              <w:br/>
              <w:t>1.Опис. Прозорий та безкольоровий розчин. Визначення проводять у відповідності до вимог Ph.Eur. 2.2.1/2.2.2</w:t>
            </w:r>
            <w:r w:rsidRPr="0072207B">
              <w:rPr>
                <w:rFonts w:ascii="Arial" w:hAnsi="Arial" w:cs="Arial"/>
                <w:color w:val="000000"/>
                <w:sz w:val="16"/>
                <w:szCs w:val="16"/>
              </w:rPr>
              <w:br/>
              <w:t>Запропонована редакція:</w:t>
            </w:r>
            <w:r w:rsidRPr="0072207B">
              <w:rPr>
                <w:rFonts w:ascii="Arial" w:hAnsi="Arial" w:cs="Arial"/>
                <w:color w:val="000000"/>
                <w:sz w:val="16"/>
                <w:szCs w:val="16"/>
              </w:rPr>
              <w:br/>
              <w:t>Специфікація (на момент випуску)</w:t>
            </w:r>
            <w:r w:rsidRPr="0072207B">
              <w:rPr>
                <w:rFonts w:ascii="Arial" w:hAnsi="Arial" w:cs="Arial"/>
                <w:color w:val="000000"/>
                <w:sz w:val="16"/>
                <w:szCs w:val="16"/>
              </w:rPr>
              <w:br/>
              <w:t xml:space="preserve">Показники якості Допустимі </w:t>
            </w:r>
            <w:r w:rsidRPr="0072207B">
              <w:rPr>
                <w:rFonts w:ascii="Arial" w:hAnsi="Arial" w:cs="Arial"/>
                <w:color w:val="000000"/>
                <w:sz w:val="16"/>
                <w:szCs w:val="16"/>
              </w:rPr>
              <w:br/>
              <w:t>межі Методи контролю</w:t>
            </w:r>
            <w:r w:rsidRPr="0072207B">
              <w:rPr>
                <w:rFonts w:ascii="Arial" w:hAnsi="Arial" w:cs="Arial"/>
                <w:color w:val="000000"/>
                <w:sz w:val="16"/>
                <w:szCs w:val="16"/>
              </w:rPr>
              <w:br/>
              <w:t>1.Опис Прозорий та безбарвний розчин Ph.Eur.</w:t>
            </w:r>
            <w:r w:rsidRPr="0072207B">
              <w:rPr>
                <w:rFonts w:ascii="Arial" w:hAnsi="Arial" w:cs="Arial"/>
                <w:color w:val="000000"/>
                <w:sz w:val="16"/>
                <w:szCs w:val="16"/>
              </w:rPr>
              <w:br/>
              <w:t>п.2.2.1/2.2.2</w:t>
            </w:r>
            <w:r w:rsidRPr="0072207B">
              <w:rPr>
                <w:rFonts w:ascii="Arial" w:hAnsi="Arial" w:cs="Arial"/>
                <w:color w:val="000000"/>
                <w:sz w:val="16"/>
                <w:szCs w:val="16"/>
              </w:rPr>
              <w:br/>
              <w:t>Специфікація (на термін придатності)</w:t>
            </w:r>
            <w:r w:rsidRPr="0072207B">
              <w:rPr>
                <w:rFonts w:ascii="Arial" w:hAnsi="Arial" w:cs="Arial"/>
                <w:color w:val="000000"/>
                <w:sz w:val="16"/>
                <w:szCs w:val="16"/>
              </w:rPr>
              <w:br/>
              <w:t xml:space="preserve">Показники якості Допустимі </w:t>
            </w:r>
            <w:r w:rsidRPr="0072207B">
              <w:rPr>
                <w:rFonts w:ascii="Arial" w:hAnsi="Arial" w:cs="Arial"/>
                <w:color w:val="000000"/>
                <w:sz w:val="16"/>
                <w:szCs w:val="16"/>
              </w:rPr>
              <w:br/>
              <w:t>межі Методи контролю</w:t>
            </w:r>
            <w:r w:rsidRPr="0072207B">
              <w:rPr>
                <w:rFonts w:ascii="Arial" w:hAnsi="Arial" w:cs="Arial"/>
                <w:color w:val="000000"/>
                <w:sz w:val="16"/>
                <w:szCs w:val="16"/>
              </w:rPr>
              <w:br/>
              <w:t>1.Опис Прозорий та безбарвний розчин Ph.Eur.</w:t>
            </w:r>
            <w:r w:rsidRPr="0072207B">
              <w:rPr>
                <w:rFonts w:ascii="Arial" w:hAnsi="Arial" w:cs="Arial"/>
                <w:color w:val="000000"/>
                <w:sz w:val="16"/>
                <w:szCs w:val="16"/>
              </w:rPr>
              <w:br/>
              <w:t>п.2.2.1/2.2.2</w:t>
            </w:r>
            <w:r w:rsidRPr="0072207B">
              <w:rPr>
                <w:rFonts w:ascii="Arial" w:hAnsi="Arial" w:cs="Arial"/>
                <w:color w:val="000000"/>
                <w:sz w:val="16"/>
                <w:szCs w:val="16"/>
              </w:rPr>
              <w:br/>
              <w:t>Методи контролю якості</w:t>
            </w:r>
            <w:r w:rsidRPr="0072207B">
              <w:rPr>
                <w:rFonts w:ascii="Arial" w:hAnsi="Arial" w:cs="Arial"/>
                <w:color w:val="000000"/>
                <w:sz w:val="16"/>
                <w:szCs w:val="16"/>
              </w:rPr>
              <w:br/>
              <w:t>1.Опис. Прозорий та безбарвний розчин. Визначення проводять у відповідності до вимог Ph.Eur. 2.2.1/2.2.2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UA/18807/01/01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ВАЛЬСАКОР® Н 160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160 мг/12,5 мг, по 14 таблеток у блістері; по 2, по 4 або по 6 блістерів в коробці; по 15 таблеток у блістері; по 2 або 4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КРКА, д.д., Ново место, Словенія (виробник, відповідальний за виробництво "in bulk", первинне та вторинне пакування, контроль та випуск серії; виробник, відповідальний за контроль серії); Лаурус Лабс Лімітед, Індія (виробник, відповідальний за виробництво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Словенія/ Індія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внесено до інструкції для медичного застосування лікарського засобу у розділи: "Фармакологічні властивості", "Особливості застосування", "Побічні реакції" відповідно до оновленої інформації з безпеки діючої речовини. </w:t>
            </w:r>
            <w:r w:rsidRPr="0072207B">
              <w:rPr>
                <w:rFonts w:ascii="Arial" w:hAnsi="Arial" w:cs="Arial"/>
                <w:color w:val="000000"/>
                <w:sz w:val="16"/>
                <w:szCs w:val="16"/>
              </w:rPr>
              <w:br/>
              <w:t>Введення змін протягом 6-ти місяців після затвердження; 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UA/9451/01/01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ВАРІЛРИКС™ / VARILRIX™ ВАКЦИНА ДЛЯ ПРОФІЛАКТИКИ ВІТРЯНОЇ ВІСПИ ЖИВА АТЕНУЙОВАНА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ліофілізат для розчину для ін'єкцій у флаконі по 1 дозі та розчинник (вода для ін'єкцій) по 0,5 мл в ампулі №1 або попередньо наповненому шприці №1 в комплекті з двома голками або по 100 флаконів та 100 ампул з розчинником в окремих коробках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Бельгiя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додавання тесту B (Test B (Glass Grains Test))для приведення у відповідність вимогам монографії Ph. Eur. 3.2.1 Glass Containers for Pharmaceutical Use для циліндру шприца на виробничій дільниці Catalent. </w:t>
            </w:r>
            <w:r w:rsidRPr="0072207B">
              <w:rPr>
                <w:rFonts w:ascii="Arial" w:hAnsi="Arial" w:cs="Arial"/>
                <w:color w:val="000000"/>
                <w:sz w:val="16"/>
                <w:szCs w:val="16"/>
              </w:rPr>
              <w:br/>
              <w:t>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додавання випробування Identity by Total Ash Test для ущільнювача пробки шприца та зміна граничних значень тесту Extractable Zinc Test «Not more than 5 µg of еxtractible Zn per milliliter solution S» на виробничій дільниці Catalent з метою приведення у відповідність вимогам монографії Ph. Eur. 3.2.9 Rubber Closures for Containers for Aqueous Preparations for arenteral Use.</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UA/15966/01/01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tabs>
                <w:tab w:val="left" w:pos="12600"/>
              </w:tabs>
              <w:rPr>
                <w:rFonts w:ascii="Arial" w:hAnsi="Arial" w:cs="Arial"/>
                <w:b/>
                <w:i/>
                <w:color w:val="000000"/>
                <w:sz w:val="16"/>
                <w:szCs w:val="16"/>
              </w:rPr>
            </w:pPr>
            <w:r w:rsidRPr="0072207B">
              <w:rPr>
                <w:rFonts w:ascii="Arial" w:hAnsi="Arial" w:cs="Arial"/>
                <w:b/>
                <w:sz w:val="16"/>
                <w:szCs w:val="16"/>
              </w:rPr>
              <w:t>ВІГОР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rPr>
                <w:rFonts w:ascii="Arial" w:hAnsi="Arial" w:cs="Arial"/>
                <w:color w:val="000000"/>
                <w:sz w:val="16"/>
                <w:szCs w:val="16"/>
              </w:rPr>
            </w:pPr>
            <w:r w:rsidRPr="0072207B">
              <w:rPr>
                <w:rFonts w:ascii="Arial" w:hAnsi="Arial" w:cs="Arial"/>
                <w:color w:val="000000"/>
                <w:sz w:val="16"/>
                <w:szCs w:val="16"/>
              </w:rPr>
              <w:t>бальзам для перорального застосування, по 200 мл у флаконах; по 200 мл, 250 мл або 500 мл у пляшках; по 100 мл у банках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ТОВ "Українська фармацевтична компанія"</w:t>
            </w:r>
            <w:r w:rsidRPr="0072207B">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ПрАТ "Біолік"</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введення додаткової упаковки об’ємом 100 мл банки скляні, з відповідними змінами до р. «Упаковка». Зміни внесені в розділ "Упаковка" в інструкцію для медичного застосування лікарського засобу у зв"язку з введенням додаткового розміру і форми упаковки та як наслідок - у розділ "Категорія відпуску". Затвердження тексту маркування додаткової упаковки лікарського засобу.</w:t>
            </w:r>
            <w:r w:rsidRPr="0072207B">
              <w:rPr>
                <w:rFonts w:ascii="Arial" w:hAnsi="Arial" w:cs="Arial"/>
                <w:color w:val="000000"/>
                <w:sz w:val="16"/>
                <w:szCs w:val="16"/>
              </w:rPr>
              <w:br/>
              <w:t>Супутня зміна</w:t>
            </w:r>
            <w:r w:rsidRPr="0072207B">
              <w:rPr>
                <w:rFonts w:ascii="Arial" w:hAnsi="Arial" w:cs="Arial"/>
                <w:color w:val="000000"/>
                <w:sz w:val="16"/>
                <w:szCs w:val="16"/>
              </w:rPr>
              <w:br/>
              <w:t xml:space="preserve">-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tabs>
                <w:tab w:val="left" w:pos="12600"/>
              </w:tabs>
              <w:jc w:val="center"/>
              <w:rPr>
                <w:rFonts w:ascii="Arial" w:hAnsi="Arial" w:cs="Arial"/>
                <w:b/>
                <w:i/>
                <w:color w:val="000000"/>
                <w:sz w:val="16"/>
                <w:szCs w:val="16"/>
              </w:rPr>
            </w:pPr>
            <w:r w:rsidRPr="0072207B">
              <w:rPr>
                <w:rFonts w:ascii="Arial" w:hAnsi="Arial" w:cs="Arial"/>
                <w:i/>
                <w:sz w:val="16"/>
                <w:szCs w:val="16"/>
              </w:rPr>
              <w:t>Без рецепта – по 100 мл, 200 мл.</w:t>
            </w:r>
            <w:r w:rsidRPr="0072207B">
              <w:rPr>
                <w:rFonts w:ascii="Arial" w:hAnsi="Arial" w:cs="Arial"/>
                <w:i/>
                <w:sz w:val="16"/>
                <w:szCs w:val="16"/>
              </w:rPr>
              <w:br/>
              <w:t>За рецептом – по 250 мл, по 500 мл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72207B">
              <w:rPr>
                <w:rFonts w:ascii="Arial" w:hAnsi="Arial" w:cs="Arial"/>
                <w:sz w:val="16"/>
                <w:szCs w:val="16"/>
              </w:rPr>
              <w:t>UA/8099/01/01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tabs>
                <w:tab w:val="left" w:pos="12600"/>
              </w:tabs>
              <w:rPr>
                <w:rFonts w:ascii="Arial" w:hAnsi="Arial" w:cs="Arial"/>
                <w:b/>
                <w:i/>
                <w:color w:val="000000"/>
                <w:sz w:val="16"/>
                <w:szCs w:val="16"/>
              </w:rPr>
            </w:pPr>
            <w:r w:rsidRPr="0072207B">
              <w:rPr>
                <w:rFonts w:ascii="Arial" w:hAnsi="Arial" w:cs="Arial"/>
                <w:b/>
                <w:sz w:val="16"/>
                <w:szCs w:val="16"/>
              </w:rPr>
              <w:t>ВІТАКСОН®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по 2 мл в ампулі; по 5 ампул у блістері; по 1 або 2 блістери в пачці;</w:t>
            </w:r>
            <w:r w:rsidRPr="0072207B">
              <w:rPr>
                <w:rFonts w:ascii="Arial" w:hAnsi="Arial" w:cs="Arial"/>
                <w:color w:val="000000"/>
                <w:sz w:val="16"/>
                <w:szCs w:val="16"/>
              </w:rPr>
              <w:br/>
              <w:t>по 2 мл в ампулі; по 5 або по 10 ампул у пачці з картону з гофрованою вкладкою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w:t>
            </w:r>
            <w:r w:rsidRPr="0072207B">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повний цикл виробництва, відповідальний за випсук серії: АТ "Фармак", Україна; повний цикл виробництва, за винятком випуску серії: ПАТ "Галичфарм", Україна</w:t>
            </w:r>
          </w:p>
          <w:p w:rsidR="00CF1395" w:rsidRPr="0072207B" w:rsidRDefault="00CF1395" w:rsidP="004F0B17">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p w:rsidR="00CF1395" w:rsidRPr="0072207B" w:rsidRDefault="00CF1395" w:rsidP="004F0B17">
            <w:pPr>
              <w:tabs>
                <w:tab w:val="left" w:pos="12600"/>
              </w:tabs>
              <w:jc w:val="center"/>
              <w:rPr>
                <w:rFonts w:ascii="Arial" w:hAnsi="Arial" w:cs="Arial"/>
                <w:color w:val="000000"/>
                <w:sz w:val="16"/>
                <w:szCs w:val="16"/>
              </w:rPr>
            </w:pP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назви та адреси заявника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Зміни до р. Супровідні домішки у методах випробування АФІ на піридоксин гідрохлорид відповідно до вимог монографії ЕР;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Зміни, які стосуються діючої речовини піридоксину гідрохлориду. Вилучення розділ «Важкі метали»;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Зміни у специфікації для діючої речовини тіаміну гідрохлорид за р. Залишкові кількості органічних розчинників, затверджено: етанол не більше 1000 ррm запропоновано: етанол не більше 500 ррm, циклогексан не більше 50 ррm;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Зміни у специфікації для діючої речовини піридоксину гідрохлорид за р. Сульфатна зола, пропоновано вибірковий контроль «Приймати результати контролю виробників.Контроль проводити для кожної п`ятої серії, але не рідше одного разу на рік»; зміни І типу - Зміни з якості. АФІ. Контроль АФІ (інші зміни) - Зміни у специфікації для діючої речовини тіаміну гідрохлорид, піридоксину гідрохлорид до тесту Мікробіологічна чистота, вилучено опис методики. Метод аналізу відповідає вимогам ДФУ/ЕР;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ГЛЗ, без змін місця виробництва. Також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(інші зміни) - Заміна розділу "Маркування. Відповідає наданому тексту маркування" на розділ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Зміни у специфікації АФІ тіаміну гідрохлорид: введення посерійний контроль за показником «Сульфати» - "Приймати результати контролю виробників. Контроль проводити для кожної п`ятої серії, але не рідше одного разу на рік";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Зміни у специфікації АФІ тіаміну гідрохлорид введення посерійний контроль за показником «Сульфатна зола» -"Приймати результати контролю виробників. Контроль проводити для кожної п`ятої серії, але не рідше одного разу на рік";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Зміни, які стосуються діючої речовини піридоксину гідрохлорид Вилучення розділ «Розчинність»;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Зміни, які стосуються діючої речовини тіаміну гідрохлорид. Вилучення розділ «Важкі метали»;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додавання альтернативної дільниці виробництва АФІ піридоксину гідрохлорид DSM VITAMIN (SHANGHAI) LTD , Китай з поданням новогo СЕР R0-CEP-2017-027-Rev 00 до вже затвердженої дільниці DSM Nutritional Products GMBH Germany -79639 Grenzach-Wyhlen для АФІ піридоксину гідрохлорид (Name of holder DSM Nutritional Products Ltd. Switzerland, Site of Production DSM VITAMIN (SHANGHAI) LTD)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72207B">
              <w:rPr>
                <w:rFonts w:ascii="Arial" w:hAnsi="Arial" w:cs="Arial"/>
                <w:sz w:val="16"/>
                <w:szCs w:val="16"/>
              </w:rPr>
              <w:t>UA/10507/01/01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tabs>
                <w:tab w:val="left" w:pos="12600"/>
              </w:tabs>
              <w:rPr>
                <w:rFonts w:ascii="Arial" w:hAnsi="Arial" w:cs="Arial"/>
                <w:b/>
                <w:i/>
                <w:color w:val="000000"/>
                <w:sz w:val="16"/>
                <w:szCs w:val="16"/>
              </w:rPr>
            </w:pPr>
            <w:r w:rsidRPr="0072207B">
              <w:rPr>
                <w:rFonts w:ascii="Arial" w:hAnsi="Arial" w:cs="Arial"/>
                <w:b/>
                <w:sz w:val="16"/>
                <w:szCs w:val="16"/>
              </w:rPr>
              <w:t>ВІТАМІН D3</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rPr>
                <w:rFonts w:ascii="Arial" w:hAnsi="Arial" w:cs="Arial"/>
                <w:color w:val="000000"/>
                <w:sz w:val="16"/>
                <w:szCs w:val="16"/>
              </w:rPr>
            </w:pPr>
            <w:r w:rsidRPr="0072207B">
              <w:rPr>
                <w:rFonts w:ascii="Arial" w:hAnsi="Arial" w:cs="Arial"/>
                <w:color w:val="000000"/>
                <w:sz w:val="16"/>
                <w:szCs w:val="16"/>
              </w:rPr>
              <w:t>розчин оральний водний, 15 000 МО/1 мл; по 10 мл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ТОВ "АРТЕРІУМ ЛТД"</w:t>
            </w:r>
            <w:r w:rsidRPr="0072207B">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ПАТ "Галичфарм"</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 18 місяців до 2 років. Зміни внесено в інструкцію для медичного застосування лікарського засобу у р. "Термін придатності".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72207B">
              <w:rPr>
                <w:rFonts w:ascii="Arial" w:hAnsi="Arial" w:cs="Arial"/>
                <w:sz w:val="16"/>
                <w:szCs w:val="16"/>
              </w:rPr>
              <w:t>UA/18599/01/01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ГАБАНТИН 300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капсули по 300 мг; по 10 капсул у блістері; по 3 або 6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ТОВАРИСТВО З ОБМЕЖЕНОЮ ВІДПОВІДАЛЬНІСТЮ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доповнення специфікації АФІ Габапентину від виробника Діві’с Лабораторіс Лімітед, Індія, приміткою: - «Ідентифікація» ? 1 допускається проводити тест методом Раманівської спектрометрії (ЕР 2.2.48). Процедура проведення тесту та відбір проб описані у відповідних СОП. Зміни І типу - зміни з якості. Готовий лікарський засіб. Контроль готового лікарського засобу (інші зміни) - затвердження МКЯ ЛЗ ГАБАНТИН 300, капсули по 300 мг українською мовою. Зміни І типу - зміни з якості. Готовий лікарський засіб. Контроль готового лікарського засобу (інші зміни) - вилучення показників «Розпадання», «Середня маса вмісту капсули», «Однорідність маси вмісту капсул» та «Втрата в масі при висушуванні» із специфікації по стабільності із розділу 3.2.Р.8.1.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нового виробника АФІ Габапентину, Діві’с Лабораторіс Лімітед, Індія з наданням мастер-файла на АФІ до вже затвердженого виробника ХІКАЛ Лдт,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UA/7323/01/03</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 xml:space="preserve">ГАЗІВА®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концентрат для розчину для інфузій по 1000 мг/40 мл; по 40 мл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Рош Діагностикс ГмбХ, Німеччина (виробництво нерозфасованої продукції, первинне пакування, випробування контролю якості); Ф.Хоффманн-Ля Рош Лтд, Швейцарія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 Швейцарія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уповноваженої особи заявника, відповідальної за фармаконагляд в Україні.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UA/14232/01/01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tabs>
                <w:tab w:val="left" w:pos="12600"/>
              </w:tabs>
              <w:rPr>
                <w:rFonts w:ascii="Arial" w:hAnsi="Arial" w:cs="Arial"/>
                <w:b/>
                <w:i/>
                <w:color w:val="000000"/>
                <w:sz w:val="16"/>
                <w:szCs w:val="16"/>
              </w:rPr>
            </w:pPr>
            <w:r w:rsidRPr="0072207B">
              <w:rPr>
                <w:rFonts w:ascii="Arial" w:hAnsi="Arial" w:cs="Arial"/>
                <w:b/>
                <w:sz w:val="16"/>
                <w:szCs w:val="16"/>
              </w:rPr>
              <w:t>ГАРДАСИЛ / GARDASIL® ВАКЦИНА ПРОТИ ВІРУСУ ПАПІЛОМИ ЛЮДИНИ (ТИПІВ 6, 11, 16, 18) КВАДРИВАЛЕНТНА РЕКОМБІНАНТНА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rPr>
                <w:rFonts w:ascii="Arial" w:hAnsi="Arial" w:cs="Arial"/>
                <w:color w:val="000000"/>
                <w:sz w:val="16"/>
                <w:szCs w:val="16"/>
              </w:rPr>
            </w:pPr>
            <w:r w:rsidRPr="0072207B">
              <w:rPr>
                <w:rFonts w:ascii="Arial" w:hAnsi="Arial" w:cs="Arial"/>
                <w:color w:val="000000"/>
                <w:sz w:val="16"/>
                <w:szCs w:val="16"/>
              </w:rPr>
              <w:t>суспензія для ін'єкцій, 1 або 10 флаконів (по 0,5 мл (1 доза)) у картонній коробці; 1 або 6 попередньо наповнених шприців (по 0,5 мл (1 доза)) у комплекті з 1 голкою у контурній комірковій упаковці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Мерк Шарп і Доум ІДЕА ГмбХ </w:t>
            </w:r>
            <w:r w:rsidRPr="0072207B">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Виробництво нерозфасованої продукції, контроль якості та первинне пакування; альтернативний виробник вторинного пакування (для флаконів): Мерк Шарп і Доум Корп., США; Вторинне пакування (для флаконів та шприців), дозвіл на випуск серії: Мерк Шарп і Доум Б.В., Нідерланди</w:t>
            </w:r>
          </w:p>
          <w:p w:rsidR="00CF1395" w:rsidRPr="0072207B" w:rsidRDefault="00CF1395" w:rsidP="004F0B17">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США/</w:t>
            </w:r>
          </w:p>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Нідерланди</w:t>
            </w:r>
          </w:p>
          <w:p w:rsidR="00CF1395" w:rsidRPr="0072207B" w:rsidRDefault="00CF1395" w:rsidP="004F0B17">
            <w:pPr>
              <w:tabs>
                <w:tab w:val="left" w:pos="12600"/>
              </w:tabs>
              <w:jc w:val="center"/>
              <w:rPr>
                <w:rFonts w:ascii="Arial" w:hAnsi="Arial" w:cs="Arial"/>
                <w:color w:val="000000"/>
                <w:sz w:val="16"/>
                <w:szCs w:val="16"/>
              </w:rPr>
            </w:pP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Зазначення альтернативного виробника Мерк Шарп і Доум Корп., США, відповідального за вторинне пакування флаконів, уточнення функцій виробника Мерк Шарп і Доум Б.В., Нідерланди, відповідального за вторинне пакування для приведення розділу «Виробники» Реєстраційного посвідчення та Методів контролю якості у відповідність до матеріалів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72207B">
              <w:rPr>
                <w:rFonts w:ascii="Arial" w:hAnsi="Arial" w:cs="Arial"/>
                <w:sz w:val="16"/>
                <w:szCs w:val="16"/>
              </w:rPr>
              <w:t>UA/13451/01/01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E245B3" w:rsidRDefault="00CF1395" w:rsidP="004F0B17">
            <w:pPr>
              <w:pStyle w:val="12"/>
              <w:tabs>
                <w:tab w:val="left" w:pos="12600"/>
              </w:tabs>
              <w:rPr>
                <w:rFonts w:ascii="Arial" w:hAnsi="Arial" w:cs="Arial"/>
                <w:b/>
                <w:i/>
                <w:color w:val="000000"/>
                <w:sz w:val="16"/>
                <w:szCs w:val="16"/>
              </w:rPr>
            </w:pPr>
            <w:r w:rsidRPr="00E245B3">
              <w:rPr>
                <w:rFonts w:ascii="Arial" w:hAnsi="Arial" w:cs="Arial"/>
                <w:b/>
                <w:sz w:val="16"/>
                <w:szCs w:val="16"/>
              </w:rPr>
              <w:t>ГАСТРО-НОРМ®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E245B3" w:rsidRDefault="00CF1395" w:rsidP="004F0B17">
            <w:pPr>
              <w:pStyle w:val="12"/>
              <w:tabs>
                <w:tab w:val="left" w:pos="12600"/>
              </w:tabs>
              <w:rPr>
                <w:rFonts w:ascii="Arial" w:hAnsi="Arial" w:cs="Arial"/>
                <w:color w:val="000000"/>
                <w:sz w:val="16"/>
                <w:szCs w:val="16"/>
              </w:rPr>
            </w:pPr>
            <w:r w:rsidRPr="00E245B3">
              <w:rPr>
                <w:rFonts w:ascii="Arial" w:hAnsi="Arial" w:cs="Arial"/>
                <w:color w:val="000000"/>
                <w:sz w:val="16"/>
                <w:szCs w:val="16"/>
              </w:rPr>
              <w:t xml:space="preserve">таблетки, вкриті плівковою оболонкою, по 120 мг по 10 таблеток у блістері; по 4 або по 10 блістерів у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E245B3" w:rsidRDefault="00CF1395" w:rsidP="004F0B17">
            <w:pPr>
              <w:pStyle w:val="12"/>
              <w:tabs>
                <w:tab w:val="left" w:pos="12600"/>
              </w:tabs>
              <w:jc w:val="center"/>
              <w:rPr>
                <w:rFonts w:ascii="Arial" w:hAnsi="Arial" w:cs="Arial"/>
                <w:color w:val="000000"/>
                <w:sz w:val="16"/>
                <w:szCs w:val="16"/>
              </w:rPr>
            </w:pPr>
            <w:r w:rsidRPr="00E245B3">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E245B3" w:rsidRDefault="00CF1395" w:rsidP="004F0B17">
            <w:pPr>
              <w:pStyle w:val="12"/>
              <w:tabs>
                <w:tab w:val="left" w:pos="12600"/>
              </w:tabs>
              <w:jc w:val="center"/>
              <w:rPr>
                <w:rFonts w:ascii="Arial" w:hAnsi="Arial" w:cs="Arial"/>
                <w:color w:val="000000"/>
                <w:sz w:val="16"/>
                <w:szCs w:val="16"/>
              </w:rPr>
            </w:pPr>
            <w:r w:rsidRPr="00E245B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E245B3" w:rsidRDefault="00CF1395" w:rsidP="004F0B17">
            <w:pPr>
              <w:pStyle w:val="12"/>
              <w:tabs>
                <w:tab w:val="left" w:pos="12600"/>
              </w:tabs>
              <w:jc w:val="center"/>
              <w:rPr>
                <w:rFonts w:ascii="Arial" w:hAnsi="Arial" w:cs="Arial"/>
                <w:color w:val="000000"/>
                <w:sz w:val="16"/>
                <w:szCs w:val="16"/>
              </w:rPr>
            </w:pPr>
            <w:r w:rsidRPr="00E245B3">
              <w:rPr>
                <w:rFonts w:ascii="Arial" w:hAnsi="Arial" w:cs="Arial"/>
                <w:color w:val="000000"/>
                <w:sz w:val="16"/>
                <w:szCs w:val="16"/>
              </w:rPr>
              <w:t>ПАТ "Галичфарм", Україна; ПАТ "Київмедпрепарат",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E245B3" w:rsidRDefault="00CF1395" w:rsidP="004F0B17">
            <w:pPr>
              <w:pStyle w:val="12"/>
              <w:tabs>
                <w:tab w:val="left" w:pos="12600"/>
              </w:tabs>
              <w:jc w:val="center"/>
              <w:rPr>
                <w:rFonts w:ascii="Arial" w:hAnsi="Arial" w:cs="Arial"/>
                <w:color w:val="000000"/>
                <w:sz w:val="16"/>
                <w:szCs w:val="16"/>
              </w:rPr>
            </w:pPr>
            <w:r w:rsidRPr="00E245B3">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E245B3" w:rsidRDefault="00CF1395" w:rsidP="004F0B17">
            <w:pPr>
              <w:pStyle w:val="12"/>
              <w:tabs>
                <w:tab w:val="left" w:pos="12600"/>
              </w:tabs>
              <w:jc w:val="center"/>
              <w:rPr>
                <w:rFonts w:ascii="Arial" w:hAnsi="Arial" w:cs="Arial"/>
                <w:color w:val="000000"/>
                <w:sz w:val="16"/>
                <w:szCs w:val="16"/>
              </w:rPr>
            </w:pPr>
            <w:r w:rsidRPr="00E245B3">
              <w:rPr>
                <w:rFonts w:ascii="Arial" w:hAnsi="Arial" w:cs="Arial"/>
                <w:sz w:val="16"/>
                <w:szCs w:val="16"/>
              </w:rPr>
              <w:t xml:space="preserve">внесення змін до реєстраційних матеріалів: </w:t>
            </w:r>
            <w:r w:rsidRPr="00E245B3">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Запропоновано: 116,05 кг, що становить 275 000 таблеток (з допустимим відхиленням від 247 500 таблеток до 302 500 таблеток) 232,10 кг, що становить 550 000 таблеток (з допустимим відхиленням 495 000 таблеток до 605 000 таблеток) 464,20 кг, що становить 1 100 000 таблеток (з допустимим відхиленням 990 000 таблеток до 1 210 000 таблеток)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E245B3" w:rsidRDefault="00CF1395" w:rsidP="00C1116A">
            <w:pPr>
              <w:pStyle w:val="12"/>
              <w:tabs>
                <w:tab w:val="left" w:pos="12600"/>
              </w:tabs>
              <w:jc w:val="center"/>
              <w:rPr>
                <w:rFonts w:ascii="Arial" w:hAnsi="Arial" w:cs="Arial"/>
                <w:b/>
                <w:i/>
                <w:color w:val="000000"/>
                <w:sz w:val="16"/>
                <w:szCs w:val="16"/>
              </w:rPr>
            </w:pPr>
            <w:r w:rsidRPr="00E245B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E245B3" w:rsidRDefault="00CF1395" w:rsidP="004F0B17">
            <w:pPr>
              <w:pStyle w:val="12"/>
              <w:tabs>
                <w:tab w:val="left" w:pos="12600"/>
              </w:tabs>
              <w:jc w:val="center"/>
              <w:rPr>
                <w:rFonts w:ascii="Arial" w:hAnsi="Arial" w:cs="Arial"/>
                <w:sz w:val="16"/>
                <w:szCs w:val="16"/>
              </w:rPr>
            </w:pPr>
            <w:r w:rsidRPr="00E245B3">
              <w:rPr>
                <w:rFonts w:ascii="Arial" w:hAnsi="Arial" w:cs="Arial"/>
                <w:sz w:val="16"/>
                <w:szCs w:val="16"/>
              </w:rPr>
              <w:t>UA/1034/01/01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tabs>
                <w:tab w:val="left" w:pos="12600"/>
              </w:tabs>
              <w:rPr>
                <w:rFonts w:ascii="Arial" w:hAnsi="Arial" w:cs="Arial"/>
                <w:b/>
                <w:i/>
                <w:color w:val="000000"/>
                <w:sz w:val="16"/>
                <w:szCs w:val="16"/>
              </w:rPr>
            </w:pPr>
            <w:r w:rsidRPr="0072207B">
              <w:rPr>
                <w:rFonts w:ascii="Arial" w:hAnsi="Arial" w:cs="Arial"/>
                <w:b/>
                <w:sz w:val="16"/>
                <w:szCs w:val="16"/>
              </w:rPr>
              <w:t>ГІЛЕНІЯ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rPr>
                <w:rFonts w:ascii="Arial" w:hAnsi="Arial" w:cs="Arial"/>
                <w:color w:val="000000"/>
                <w:sz w:val="16"/>
                <w:szCs w:val="16"/>
              </w:rPr>
            </w:pPr>
            <w:r w:rsidRPr="0072207B">
              <w:rPr>
                <w:rFonts w:ascii="Arial" w:hAnsi="Arial" w:cs="Arial"/>
                <w:color w:val="000000"/>
                <w:sz w:val="16"/>
                <w:szCs w:val="16"/>
              </w:rPr>
              <w:t>капсули тверді по 0,5 мг; по 7 капсул у блістері; по 1 блістеру в картонній коробці; по 14 капсул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Новартіс Фарма АГ</w:t>
            </w:r>
            <w:r w:rsidRPr="0072207B">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Виробництво, контроль якості, пакування, випуск серії: Новартіс Фарма Штейн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Швейцарія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(інші зміни) Додаваня функції випуску серії до вже затвердженого виробника Новартіс Фарма Штейн АГ, Швейцарія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72207B">
              <w:rPr>
                <w:rFonts w:ascii="Arial" w:hAnsi="Arial" w:cs="Arial"/>
                <w:sz w:val="16"/>
                <w:szCs w:val="16"/>
              </w:rPr>
              <w:t>UA/11704/01/01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ГІСТАФЕН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 xml:space="preserve">таблетки по 50 мг по 10 таблеток у блістері; по 2 блістери у пачці картонній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АТ "Олайнфарм"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Латвiя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(інші зміни) - Зміни внесено в текст маркування упаковки лікарського засобу. Термін введення змін - протягом 6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UA/3567/01/01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tabs>
                <w:tab w:val="left" w:pos="12600"/>
              </w:tabs>
              <w:rPr>
                <w:rFonts w:ascii="Arial" w:hAnsi="Arial" w:cs="Arial"/>
                <w:b/>
                <w:i/>
                <w:color w:val="000000"/>
                <w:sz w:val="16"/>
                <w:szCs w:val="16"/>
              </w:rPr>
            </w:pPr>
            <w:r w:rsidRPr="0072207B">
              <w:rPr>
                <w:rFonts w:ascii="Arial" w:hAnsi="Arial" w:cs="Arial"/>
                <w:b/>
                <w:sz w:val="16"/>
                <w:szCs w:val="16"/>
              </w:rPr>
              <w:t>ГЛАТИРАМЕРУ АЦЕТАТ-ВІСТА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20 мг/мл по 1 мл препарату у попередньо наповненому шприці, по 1 попередньо наповненому шприцу в блістері, по 28, 30 та 90 (3х30)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Містрал Кепітал Менеджмент Лімітед </w:t>
            </w:r>
            <w:r w:rsidRPr="0072207B">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відповідальний за випуск серії: Сінтон  БВ, Нідерланди; відповідальний за випуск серії:</w:t>
            </w:r>
            <w:r w:rsidRPr="0072207B">
              <w:rPr>
                <w:rFonts w:ascii="Arial" w:hAnsi="Arial" w:cs="Arial"/>
                <w:color w:val="000000"/>
                <w:sz w:val="16"/>
                <w:szCs w:val="16"/>
              </w:rPr>
              <w:br/>
              <w:t>Сінтон Хіспанія, С.Л., Іспанія; виробництво, пакування, контроль якості: Рові Фарма Індастріал Сервісез, С.А., Іспанія; виробництво, пакування: Сінтон Чилі Лтда., Чилі; Контроль якості (мікробіологічний): Бактімм Б.В., Нідерланди</w:t>
            </w:r>
          </w:p>
          <w:p w:rsidR="00CF1395" w:rsidRPr="0072207B" w:rsidRDefault="00CF1395" w:rsidP="004F0B17">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Нідерланди/</w:t>
            </w:r>
          </w:p>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Іспанія/</w:t>
            </w:r>
          </w:p>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Іспанія/</w:t>
            </w:r>
          </w:p>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Чилі</w:t>
            </w:r>
          </w:p>
          <w:p w:rsidR="00CF1395" w:rsidRPr="0072207B" w:rsidRDefault="00CF1395" w:rsidP="004F0B17">
            <w:pPr>
              <w:tabs>
                <w:tab w:val="left" w:pos="12600"/>
              </w:tabs>
              <w:jc w:val="center"/>
              <w:rPr>
                <w:rFonts w:ascii="Arial" w:hAnsi="Arial" w:cs="Arial"/>
                <w:color w:val="000000"/>
                <w:sz w:val="16"/>
                <w:szCs w:val="16"/>
              </w:rPr>
            </w:pP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найменування виробника відповідального за виробництво, пакування, контроль якості ГЛЗ,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72207B">
              <w:rPr>
                <w:rFonts w:ascii="Arial" w:hAnsi="Arial" w:cs="Arial"/>
                <w:sz w:val="16"/>
                <w:szCs w:val="16"/>
              </w:rPr>
              <w:t>UA/16792/01/01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ГЛІВЕК®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100 мг; по 10 таблеток у блістері; по 6 блістерів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Новартіс Фарма Продакшн ГмбХ, Німеччина; Новартіс Фарма Штейн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 Швейцарія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показника))-вилучення показника «Втрата в масі при висушуванні». Наявний показник визначення води по Фішеру.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показника визначення чистоти методом «Диференціального Калориметричного сканування». Наявний показник «кількісного визначення діючої речовини» методом ВЕРХ.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продукту)-наявний показник «кількісного визначення діючої речовини» методом ВЕРХ «in house» замінено на метод ВЕРХ з монографії ЕР.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незначна зміна при приготуванні еталонних розчинів при кількісному визначенні медом ВЕРХ речовини Pyraguane (507-00).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введена методика приготування випробуваного розчину при визначенні специфічної домішки 1-метілпіперазін.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АФІ - затверджено зберігання АФІ при &lt;-15 ?, зберігання лабораторних зразків +5±3 ?. Запропановано, в обох випадках – не більше 30 ?.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встановлено більш жорстке нормування для показника «Супровідні домішки» в частині «сума домішок» з NMT 0.8% на NMT 0.5%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UA/9469/01/01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ГЛІВЕК®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400 мг; по 10 таблеток у блістері; по 3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Новартіс Фарма Продакшн ГмбХ, Німеччина; Новартіс Фарма Штейн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 Швейцарія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показника))-вилучення показника «Втрата в масі при висушуванні». Наявний показник визначення води по Фішеру.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показника визначення чистоти методом «Диференціального Калориметричного сканування». Наявний показник «кількісного визначення діючої речовини» методом ВЕРХ.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продукту)-наявний показник «кількісного визначення діючої речовини» методом ВЕРХ «in house» замінено на метод ВЕРХ з монографії ЕР.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незначна зміна при приготуванні еталонних розчинів при кількісному визначенні медом ВЕРХ речовини Pyraguane (507-00).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введена методика приготування випробуваного розчину при визначенні специфічної домішки 1-метілпіперазін.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АФІ - затверджено зберігання АФІ при &lt;-15 ?, зберігання лабораторних зразків +5±3 ?. Запропановано, в обох випадках – не більше 30 ?.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встановлено більш жорстке нормування для показника «Супровідні домішки» в частині «сума домішок» з NMT 0.8% на NMT 0.5%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UA/9469/01/02</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tabs>
                <w:tab w:val="left" w:pos="12600"/>
              </w:tabs>
              <w:rPr>
                <w:rFonts w:ascii="Arial" w:hAnsi="Arial" w:cs="Arial"/>
                <w:b/>
                <w:i/>
                <w:color w:val="000000"/>
                <w:sz w:val="16"/>
                <w:szCs w:val="16"/>
              </w:rPr>
            </w:pPr>
            <w:r w:rsidRPr="0072207B">
              <w:rPr>
                <w:rFonts w:ascii="Arial" w:hAnsi="Arial" w:cs="Arial"/>
                <w:b/>
                <w:sz w:val="16"/>
                <w:szCs w:val="16"/>
              </w:rPr>
              <w:t>ГЛІЯТОН®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250 мг/мл, по 4 мл в ампулі; по 5 ампул у блістері; по 1 або 2 блістери у пачці з картону; по 4 мл в ампулі; по 5 або 10 ампул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w:t>
            </w:r>
            <w:r w:rsidRPr="0072207B">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внесені до інструкції для медичного застосування лікарського засобу у розділ "Показання" (додано показання: "Для профілактики розвитку післяопераційної когнітивної дисфункції у пацієнтів після планових хірургічних втручань в абдомінальній хірургії і гінекології, проведених із застосуванням тотальної внутрішньовенної анестезії зі штучною вентиляцією легень"), а також у розділ "Спосіб застосування та дози" на підставі даних, отриманих в результаті клінічного дослідження. </w:t>
            </w:r>
            <w:r w:rsidRPr="0072207B">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72207B">
              <w:rPr>
                <w:rFonts w:ascii="Arial" w:hAnsi="Arial" w:cs="Arial"/>
                <w:sz w:val="16"/>
                <w:szCs w:val="16"/>
              </w:rPr>
              <w:t>UA/13359/01/01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ГЛЮКОВАНС®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500 мг/5 мг, по 15 таблеток у блістері; по 2 блістери в картонній коробці; по 20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Мерк Санте с.а.с.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Мерк Санте</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Францiя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(інші зміни) - внесення змін до розділу “ Маркування” МКЯ ЛЗ. Запропоновано: Відповідає затвердженому тексту маркування. Зміни І типу - зміни щодо безпеки/ефективності та фармаконагляду (інші зміни). Зміни внесено в текст маркування первинної упаковки лікарського засобу.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UA/5390/01/02</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ГРИПОЦИТРОН КІДС ОРАНЖ</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порошок для орального розчину, по 4 г порошку в пакеті; по 5 або 10 пакетів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та уточнення адреси виробника АФІ (Парацетамол), без зміни місця виробництва: Запропоновано: Shenzhou Jiheng Pharmaceutical Co., Ltd., China West of Guoxin Road, Xijingming Village, Donganzhuang, Township, Shenzhou County, Hengshui City, Hebei Province, China тел./факс: +86 3185198558/-</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UA/11499/01/01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ГРИПОЦИТРОН ХОТ ОРАНЖ</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порошок для орального розчину по 4 г у пакеті; по 10 пакетів у картонній коробці; по 4 г у пакеті; по 5 спарених пакетів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та уточнення адреси виробника АФІ (Парацетамол), без зміни місця виробництва: Запропоновано: Shenzhou Jiheng Pharmaceutical Co., Ltd., China West of Guoxin Road, Xijingming Village, Donganzhuang, Township, Shenzhou County, Hengshui City, Hebei Province, China тел./факс: +86 3185198558/-</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UA/1470/01/01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 xml:space="preserve">ГРИППОСТАД® С БЛІЦ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гранули для орального розчину; по 2,02 г у стік-пакетику; по 12 стік-пакетиків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Лозан Фарма ГмбХ , Німеччина (виробництво нерозфасованого продукту, первинне та вторинне пакування, контроль серій); Лозан Фарма ГмбХ , Німеччина (первинне та вторинне пакування, контроль/випробування серій); СТАДА Арцнайміттель АГ, Німеччина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(інші зміни) - зміни внесено в текст маркування первинної упаковки лікарського засобу.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UA/17148/01/01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ДЕ-СПАН®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25 мг/мл по 2 мл в ампулі; по 5 ампул у касеті у пачці; по 2 мл в ампулі; по 5 ампул у касеті; по 2 касети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Приватне акціонерне товариство "Лекхім-Харків", Україна (відповідальний за виробництво та контроль/випробування серії, не включаючи випуск серії); Товариство з обмеженою відповідальністю Науково-виробнича фірма "МІКРОХІМ", Україна (відповідальний за виробництво та контроль/випробування серії, включаючи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UA/16880/01/01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9A0354" w:rsidRDefault="00CF1395" w:rsidP="004F0B17">
            <w:pPr>
              <w:tabs>
                <w:tab w:val="left" w:pos="12600"/>
              </w:tabs>
              <w:rPr>
                <w:rFonts w:ascii="Arial" w:hAnsi="Arial" w:cs="Arial"/>
                <w:b/>
                <w:i/>
                <w:sz w:val="16"/>
                <w:szCs w:val="16"/>
              </w:rPr>
            </w:pPr>
            <w:r w:rsidRPr="009A0354">
              <w:rPr>
                <w:rFonts w:ascii="Arial" w:hAnsi="Arial" w:cs="Arial"/>
                <w:b/>
                <w:sz w:val="16"/>
                <w:szCs w:val="16"/>
              </w:rPr>
              <w:t>ДЖІСІ ФЛЮ КВАДРИВАЛЕНТ / GC FLU QUADRIVALENT ВАКЦИНА ДЛЯ ПРОФІЛАКТИКИ ГРИПУ (РОЗЩЕПЛЕНИЙ ВІРІОН, ІНАКТИВОВАНИЙ)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tabs>
                <w:tab w:val="left" w:pos="12600"/>
              </w:tabs>
              <w:rPr>
                <w:rFonts w:ascii="Arial" w:hAnsi="Arial" w:cs="Arial"/>
                <w:sz w:val="16"/>
                <w:szCs w:val="16"/>
              </w:rPr>
            </w:pPr>
            <w:r w:rsidRPr="009A0354">
              <w:rPr>
                <w:rFonts w:ascii="Arial" w:hAnsi="Arial" w:cs="Arial"/>
                <w:sz w:val="16"/>
                <w:szCs w:val="16"/>
              </w:rPr>
              <w:t>суспензія для ін’єкцій по 0,5 мл, по 0,5 мл у попередньо наповненому шприці з одноразовою голкою, по 1 шприцу в блістері; по 1 або 10 блістерів у пачці з картону; по 0,5 мл у попередньо наповненому шприці з одноразовою голкою, по 1 шприцу в блістері; по 1 або 10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tabs>
                <w:tab w:val="left" w:pos="12600"/>
              </w:tabs>
              <w:jc w:val="center"/>
              <w:rPr>
                <w:rFonts w:ascii="Arial" w:hAnsi="Arial" w:cs="Arial"/>
                <w:sz w:val="16"/>
                <w:szCs w:val="16"/>
              </w:rPr>
            </w:pPr>
            <w:r w:rsidRPr="009A0354">
              <w:rPr>
                <w:rFonts w:ascii="Arial" w:hAnsi="Arial" w:cs="Arial"/>
                <w:sz w:val="16"/>
                <w:szCs w:val="16"/>
              </w:rPr>
              <w:t xml:space="preserve">Грін Кросс Корпорейшн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tabs>
                <w:tab w:val="left" w:pos="12600"/>
              </w:tabs>
              <w:jc w:val="center"/>
              <w:rPr>
                <w:rFonts w:ascii="Arial" w:hAnsi="Arial" w:cs="Arial"/>
                <w:sz w:val="16"/>
                <w:szCs w:val="16"/>
              </w:rPr>
            </w:pPr>
            <w:r w:rsidRPr="009A0354">
              <w:rPr>
                <w:rFonts w:ascii="Arial" w:hAnsi="Arial" w:cs="Arial"/>
                <w:sz w:val="16"/>
                <w:szCs w:val="16"/>
              </w:rPr>
              <w:t>Корея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tabs>
                <w:tab w:val="left" w:pos="12600"/>
              </w:tabs>
              <w:jc w:val="center"/>
              <w:rPr>
                <w:rFonts w:ascii="Arial" w:hAnsi="Arial" w:cs="Arial"/>
                <w:sz w:val="16"/>
                <w:szCs w:val="16"/>
              </w:rPr>
            </w:pPr>
            <w:r w:rsidRPr="009A0354">
              <w:rPr>
                <w:rFonts w:ascii="Arial" w:hAnsi="Arial" w:cs="Arial"/>
                <w:sz w:val="16"/>
                <w:szCs w:val="16"/>
              </w:rPr>
              <w:t xml:space="preserve">Грін Кросс Корпорейшн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tabs>
                <w:tab w:val="left" w:pos="12600"/>
              </w:tabs>
              <w:jc w:val="center"/>
              <w:rPr>
                <w:rFonts w:ascii="Arial" w:hAnsi="Arial" w:cs="Arial"/>
                <w:sz w:val="16"/>
                <w:szCs w:val="16"/>
              </w:rPr>
            </w:pPr>
            <w:r w:rsidRPr="009A0354">
              <w:rPr>
                <w:rFonts w:ascii="Arial" w:hAnsi="Arial" w:cs="Arial"/>
                <w:sz w:val="16"/>
                <w:szCs w:val="16"/>
              </w:rPr>
              <w:t>Корея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11"/>
              <w:tabs>
                <w:tab w:val="left" w:pos="12600"/>
              </w:tabs>
              <w:jc w:val="center"/>
              <w:rPr>
                <w:rFonts w:ascii="Arial" w:hAnsi="Arial" w:cs="Arial"/>
                <w:color w:val="000000"/>
                <w:sz w:val="16"/>
                <w:szCs w:val="16"/>
              </w:rPr>
            </w:pPr>
            <w:r w:rsidRPr="009A0354">
              <w:rPr>
                <w:rFonts w:ascii="Arial" w:hAnsi="Arial" w:cs="Arial"/>
                <w:color w:val="000000"/>
                <w:sz w:val="16"/>
                <w:szCs w:val="16"/>
              </w:rPr>
              <w:t xml:space="preserve">внесення змін до реєстраційних матеріалів: </w:t>
            </w:r>
            <w:r w:rsidRPr="009A0354">
              <w:rPr>
                <w:rFonts w:ascii="Arial" w:hAnsi="Arial" w:cs="Arial"/>
                <w:b/>
                <w:color w:val="000000"/>
                <w:sz w:val="16"/>
                <w:szCs w:val="16"/>
              </w:rPr>
              <w:t>уточнення назви лікарського засобу в наказі МОЗ України № 1843 від 11.08.2020 в процесі реєстрації</w:t>
            </w:r>
            <w:r w:rsidRPr="009A0354">
              <w:rPr>
                <w:rFonts w:ascii="Arial" w:hAnsi="Arial" w:cs="Arial"/>
                <w:color w:val="000000"/>
                <w:sz w:val="16"/>
                <w:szCs w:val="16"/>
              </w:rPr>
              <w:t xml:space="preserve"> у зв’язку з проведенням процедури «виправлення технічної помилки в реєстраційному посвідченні». Редакція в наказі: ДЖІСІ ФЛЮ КВАДРИВАЛЕНТ / GC FLU QUADRIVALENT ВАКЦИНА ДЛЯ ПРОФІЛАКТИКИ ГРИПУ (РОЗЧЕПЛЕНИЙ ВІРІОН, ІНАКТИВОВАНИЙ). Запропонована редакція: </w:t>
            </w:r>
            <w:r w:rsidRPr="009A0354">
              <w:rPr>
                <w:rFonts w:ascii="Arial" w:hAnsi="Arial" w:cs="Arial"/>
                <w:b/>
                <w:color w:val="000000"/>
                <w:sz w:val="16"/>
                <w:szCs w:val="16"/>
              </w:rPr>
              <w:t>ДЖІСІ ФЛЮ КВАДРИВАЛЕНТ / GC FLU QUADRIVALENT ВАКЦИНА ДЛЯ ПРОФІЛАКТИКИ ГРИПУ (</w:t>
            </w:r>
            <w:r w:rsidRPr="009A0354">
              <w:rPr>
                <w:rFonts w:ascii="Arial" w:hAnsi="Arial" w:cs="Arial"/>
                <w:b/>
                <w:color w:val="000000"/>
                <w:sz w:val="16"/>
                <w:szCs w:val="16"/>
                <w:u w:val="single"/>
              </w:rPr>
              <w:t>РОЗЩЕПЛЕНИЙ</w:t>
            </w:r>
            <w:r w:rsidRPr="009A0354">
              <w:rPr>
                <w:rFonts w:ascii="Arial" w:hAnsi="Arial" w:cs="Arial"/>
                <w:b/>
                <w:color w:val="000000"/>
                <w:sz w:val="16"/>
                <w:szCs w:val="16"/>
              </w:rPr>
              <w:t xml:space="preserve"> ВІРІОН, ІНАКТИВОВАНИЙ).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C1116A">
            <w:pPr>
              <w:pStyle w:val="11"/>
              <w:tabs>
                <w:tab w:val="left" w:pos="12600"/>
              </w:tabs>
              <w:jc w:val="center"/>
              <w:rPr>
                <w:rFonts w:ascii="Arial" w:hAnsi="Arial" w:cs="Arial"/>
                <w:b/>
                <w:i/>
                <w:color w:val="000000"/>
                <w:sz w:val="16"/>
                <w:szCs w:val="16"/>
              </w:rPr>
            </w:pPr>
            <w:r w:rsidRPr="009A035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11"/>
              <w:tabs>
                <w:tab w:val="left" w:pos="12600"/>
              </w:tabs>
              <w:jc w:val="center"/>
              <w:rPr>
                <w:rFonts w:ascii="Arial" w:hAnsi="Arial" w:cs="Arial"/>
                <w:sz w:val="16"/>
                <w:szCs w:val="16"/>
              </w:rPr>
            </w:pPr>
            <w:r w:rsidRPr="009A0354">
              <w:rPr>
                <w:rFonts w:ascii="Arial" w:hAnsi="Arial" w:cs="Arial"/>
                <w:sz w:val="16"/>
                <w:szCs w:val="16"/>
              </w:rPr>
              <w:t>UA/18246/01/01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ДИП РИЛІФ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гель по 15 г або по 50 г, або по 100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Ментолатум Компані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Ментолатум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Велика Британiя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UA/0377/01/01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ДИП ХІТ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 xml:space="preserve">крем; по 15 г або 67 г у тубі; по 1 тубі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Ментолатум Компані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Ментолатум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Велика Британiя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UA/1453/01/01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ДІАКОРДИН® 90 РЕТАРД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оболонкою, пролонгованої дії по 90 мг № 30 (10х3):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Чеська Республiка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II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(розширення затверджених допустимих меж для показників, які можуть мати істотний вплив на загальну якість готового лікарського засобу) - внесення змін до специфікації під час виробництва готового лікарського засобу, зокрема: зміна показників тесту на розчинення ядер таблеток. Пропонована редакція </w:t>
            </w:r>
            <w:r w:rsidRPr="0072207B">
              <w:rPr>
                <w:rFonts w:ascii="Arial" w:hAnsi="Arial" w:cs="Arial"/>
                <w:color w:val="000000"/>
                <w:sz w:val="16"/>
                <w:szCs w:val="16"/>
              </w:rPr>
              <w:br/>
              <w:t>1 h - 20 – 40 %</w:t>
            </w:r>
            <w:r w:rsidRPr="0072207B">
              <w:rPr>
                <w:rFonts w:ascii="Arial" w:hAnsi="Arial" w:cs="Arial"/>
                <w:color w:val="000000"/>
                <w:sz w:val="16"/>
                <w:szCs w:val="16"/>
              </w:rPr>
              <w:br/>
              <w:t xml:space="preserve">3 h – 45- 65% </w:t>
            </w:r>
            <w:r w:rsidRPr="0072207B">
              <w:rPr>
                <w:rFonts w:ascii="Arial" w:hAnsi="Arial" w:cs="Arial"/>
                <w:color w:val="000000"/>
                <w:sz w:val="16"/>
                <w:szCs w:val="16"/>
              </w:rPr>
              <w:br/>
              <w:t>6 h – 65 - 85%</w:t>
            </w:r>
            <w:r w:rsidRPr="0072207B">
              <w:rPr>
                <w:rFonts w:ascii="Arial" w:hAnsi="Arial" w:cs="Arial"/>
                <w:color w:val="000000"/>
                <w:sz w:val="16"/>
                <w:szCs w:val="16"/>
              </w:rPr>
              <w:br/>
              <w:t>12 h – NLT 80 %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UA/5731/01/02</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ДІНАР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50 мг/мл; по 2 мл або по 5 мл в ампулі; по 10 ампул у пачці з картону; по 2 мл або по 5 мл в ампулі; по 5  ампул у блістері; по 2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 Україна (відповідальний за виробництво та контроль/випробування серії, не включаючи випуск серії); ТОВ НВФ "МІКРОХІМ", Україна (відповідальний за випуск серії, не включаючи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UA/15275/01/01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ДІУТОР®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по 5 мг, по 10 таблеток у блістері,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UA/17871/02/01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ДІУТОР®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по 10 мг, по 10 таблеток у блістері, по 3 блістери або по 9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UA/17871/02/02</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ДІУТОР®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5 мг/мл по 4 мл в ампулах, по 5 ампул у касеті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Приватне акціонерне товариство "Лекхім- Харків", Україна (відповідальний за виробництво та контроль/випробування серії, не включаючи випуск серії); ТОВ НВФ "МІКРОХІМ", Україна (відповідальний за виробництво та контроль/випробування серії, включаючи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UA/17871/01/01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ДОЛГІТ® КРЕМ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крем, 50 мг/г; по 20 г або 50 г, або 100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ДОЛОРГІТ ГмбХ і Ко.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БАВ ІНСТИТУТ гігієни та забезпечення якості ГмбХ, Німеччина (контроль серії (мікробіологічні випробування)); ГБА Фарма ГмбХ, Німеччина (контроль серії); Долоргіт ГмбХ і Ко. КГ, Німеччина (виробництво нерозфасованої продукції, первинне та вторинне пакування, контроль серії, випуск серії); Др. Тайсс Натурварен Гмбх, Німеччина (виробництво нерозфасованої продукції, первинне та вторинне пакування); Др. Тайсс Натурварен ГмбХ, Німеччина (первинне та вторинне пакування, контроль серії); МікроБіологі Кремер ГмбХ, Німеччина (контроль серії (мікробіологічні випробування))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 доповнення показника «Домішки ібупрофену» визначенням нової домішки ібупрофену моногліцерид з критеріями прийнятності ? 0,3% у специфікації на випуск та ? 0,8% у специфікації на термін придатності, і як наслідок, у специфікації на термін придатності змінюється сума відомих (з ? 2,5% до ? 3,3%) та сума відомих/невідомих домішок (з ? 2,9% до ? 3,7%).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вилучено визначення домішки 4-ізобутирилацетофенону з показника «Домішки ібупрофену» специфікації на випуск та термін придатності ГЛЗ. Зміни І типу - зміни з якості. АФІ. Контроль АФІ (інші зміни) – перегляд внутрішнього методу визначення фосфору виробником готового лікарського засобу. Внутрішній метод визначення фосфору є лише додатковим методом випробування, який заснований на методиці згідно з CEP R1-CEP-2000-87-Rev 03 від виробника BASF SE, Німеччина. Зміни І типу - зміни з якості. АФІ. Контроль АФІ (інші зміни) - перегляд внутрішнього методу визначення залишкового гексану виробником готового лікарського засобу. Власний метод визначення гексану є лише додатковим методом випробування, який заснований на методиці згідно з CEP R1-CEP-1996-058-Rev 05 від виробника SI Group, Inc.,США і валідований для обох виробників діючої речовини ібупрофену.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подано оновлений сертифікат відповідності ЄФ No. R1-CEP 2000-087-Rev 03 для діючої речовини ібупрофену від затвердженого виробника BASF SE, Німеччина на заміну сертифікату відповідності ЄФ No. R1-CEP 2000-087-Rev 02.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UA/4117/01/01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tabs>
                <w:tab w:val="left" w:pos="12600"/>
              </w:tabs>
              <w:rPr>
                <w:rFonts w:ascii="Arial" w:hAnsi="Arial" w:cs="Arial"/>
                <w:b/>
                <w:i/>
                <w:color w:val="000000"/>
                <w:sz w:val="16"/>
                <w:szCs w:val="16"/>
              </w:rPr>
            </w:pPr>
            <w:r w:rsidRPr="0072207B">
              <w:rPr>
                <w:rFonts w:ascii="Arial" w:hAnsi="Arial" w:cs="Arial"/>
                <w:b/>
                <w:sz w:val="16"/>
                <w:szCs w:val="16"/>
              </w:rPr>
              <w:t>ДОРАМІЦИН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3 000 000 МО по 10 таблеток у блістері; 1 блістер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УОРЛД МЕДИЦИН ІЛАЧ САН. ВЕ ТІДЖ. А.Ш.</w:t>
            </w:r>
            <w:r w:rsidRPr="0072207B">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УОРЛД МЕДИЦИН ІЛАЧ САН. ВЕ ТІДЖ. А.Ш. </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Туреччина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лікарського засобу. Затверджено: 3 роки Запропоновано: 4 роки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лікарського засобу. Затверджено: 4 роки Запропоновано: 5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72207B">
              <w:rPr>
                <w:rFonts w:ascii="Arial" w:hAnsi="Arial" w:cs="Arial"/>
                <w:sz w:val="16"/>
                <w:szCs w:val="16"/>
              </w:rPr>
              <w:t>UA/14899/01/01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ДОТАВІСТ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279,32 мг/мл (0,5 ммоль/мл); по 5 мл або 10 мл, або 15 мл, або 20 мл, або 60 мл, або 100 мл у флаконі; по 1 флакону в пачці; по 10 мл або 15 мл, або 20 мл у попередньо наповненому шприці; по 1 попередньо наповненому шприцу у блістері; по 1 або 5 блістерів у пачці; по 10 мл або 15 мл, або 20 мл у попередньо наповненому шприці; по 1 попередньо наповненому шприцу з окремо вкладеною голкою у контейнері та/або упором для пальців у блістері; по 1 або 5 блістерів у пачці;</w:t>
            </w:r>
            <w:r w:rsidRPr="0072207B">
              <w:rPr>
                <w:rFonts w:ascii="Arial" w:hAnsi="Arial" w:cs="Arial"/>
                <w:color w:val="000000"/>
                <w:sz w:val="16"/>
                <w:szCs w:val="16"/>
              </w:rPr>
              <w:br/>
              <w:t>по 10 мл або 15 мл, або 20 мл у попередньо наповненому шприці; по 1 попередньо наповненому шприцу у блістері з окремо вкладеною голкою у контейнері та/або упором для пальців у пачці; по 1 або 5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II типу - внесення змін до специфікації АФІ Терова кислота (Дота) від виробника ГЛЗ, зокрема: зміна критеріїв прийнятності за показником "Бактеріальні ендотоксини" з "не більше 19,2 МО/г" на "не більше 30,0 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UA/16798/01/01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ЕДЕМ®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cироп, 0,5 мг/мл по 60 мл або по 100 мл у флаконі; по 1 флакону разом з ложкою дозувальною та дозуючим стаканом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зміна у методиці випробування для ГЛЗ за показником «Мікробіологічна чистота», а саме вилучено опис проведення методики, оскільки методика контролю за даним показником проводиться відповідно до вимог ЕР, доповнено посиланням на ДФУ* (*- діюче видання); критерії прийнятності залишені без змін; зміни І типу – незначна зміна у затвердженому методі випробування ГЛЗ за показником «Густина», а саме для випробування залишено лише посилання на ДФУ 2.2.5 без зазначення конкретного методу випробування. Запропоновано: 5. Густина (ДФУ*, 2.2.5). Від 1,17 г/см3 до 1,25 г/см3; зміни II типу – введення нового виробника АФІ дезлоратадину виробництва АТ «Фармак» з наданням мастер-файла на АФІ до вже затверджених виробників Morepen Laboratories Limited, Індія та Cadila Healthcare Limited,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UA/7746/01/01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ЕЗАНТАЛ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10 мг, по 10 таблеток у блістері, по 3 або 6 блістерів у пачці з картону. По 30 або 60 таблеток у банці, по 1 банці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 Україна (юридична адреса та лабораторія фізико-хімічного аналізу та контролю виробництва; виробнича дільниця; лабораторія біологічного аналізу)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UA/18515/01/01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ЕЗАНТАЛ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20 мг; по 10 таблеток у блістері, по 3 або 6 блістерів у пачці з картону. По 30 або 60 таблеток у банці, по 1 банці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 Україна (юридична адреса та лабораторія фізико-хімічного аналізу та контролю виробництва; виробнича дільниця; лабораторія біологічного аналізу)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UA/18515/01/02</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tabs>
                <w:tab w:val="left" w:pos="12600"/>
              </w:tabs>
              <w:rPr>
                <w:rFonts w:ascii="Arial" w:hAnsi="Arial" w:cs="Arial"/>
                <w:b/>
                <w:i/>
                <w:color w:val="000000"/>
                <w:sz w:val="16"/>
                <w:szCs w:val="16"/>
              </w:rPr>
            </w:pPr>
            <w:r w:rsidRPr="0072207B">
              <w:rPr>
                <w:rFonts w:ascii="Arial" w:hAnsi="Arial" w:cs="Arial"/>
                <w:b/>
                <w:sz w:val="16"/>
                <w:szCs w:val="16"/>
              </w:rPr>
              <w:t>ЕКЗОДЕРИЛ®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rPr>
                <w:rFonts w:ascii="Arial" w:hAnsi="Arial" w:cs="Arial"/>
                <w:color w:val="000000"/>
                <w:sz w:val="16"/>
                <w:szCs w:val="16"/>
              </w:rPr>
            </w:pPr>
            <w:r w:rsidRPr="0072207B">
              <w:rPr>
                <w:rFonts w:ascii="Arial" w:hAnsi="Arial" w:cs="Arial"/>
                <w:color w:val="000000"/>
                <w:sz w:val="16"/>
                <w:szCs w:val="16"/>
              </w:rPr>
              <w:t>розчин нашкірний 1% по 10 мл, 20 мл або 30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Сандоз Фармасьютікалз д.д.</w:t>
            </w:r>
            <w:r w:rsidRPr="0072207B">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відповідальний за випуск серії: Сандоз ГмбХ – Виробнича дільниця Антиінфекційні ГЛЗ та Хімічні Операції Кундль (АІХО ГЛЗ Кундль), Австрія; виробник продукції in bulk, пакування: Глобофарм Фармацойтіше Продукцьйонз- унд Гандельсгезельшафт мбХ, Австрія; відповідальний за випуск серії: Лек Фармацевтична компанія д.д., Словенія </w:t>
            </w:r>
            <w:r w:rsidRPr="0072207B">
              <w:rPr>
                <w:rFonts w:ascii="Arial" w:hAnsi="Arial" w:cs="Arial"/>
                <w:color w:val="000000"/>
                <w:sz w:val="16"/>
                <w:szCs w:val="16"/>
              </w:rPr>
              <w:br/>
            </w:r>
          </w:p>
          <w:p w:rsidR="00CF1395" w:rsidRPr="0072207B" w:rsidRDefault="00CF1395" w:rsidP="004F0B17">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Австрія/</w:t>
            </w:r>
          </w:p>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Словенія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лікарського засобу. Затверджено: 5 років. Запропоновано: 3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tabs>
                <w:tab w:val="left" w:pos="12600"/>
              </w:tabs>
              <w:jc w:val="center"/>
              <w:rPr>
                <w:rFonts w:ascii="Arial" w:hAnsi="Arial" w:cs="Arial"/>
                <w:b/>
                <w:i/>
                <w:color w:val="000000"/>
                <w:sz w:val="16"/>
                <w:szCs w:val="16"/>
              </w:rPr>
            </w:pPr>
            <w:r w:rsidRPr="0072207B">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72207B">
              <w:rPr>
                <w:rFonts w:ascii="Arial" w:hAnsi="Arial" w:cs="Arial"/>
                <w:sz w:val="16"/>
                <w:szCs w:val="16"/>
              </w:rPr>
              <w:t>UA/3960/02/01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ЕЛЕВІТ® ПРОНАТАЛЬ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10 таблеток у блістері; по 3 або 10 блістерів у картонній коробці; по 20 таблеток у блістері;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Байєр Консьюмер Кер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Роттендорф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II типу - – введено альтернативного виробника діючої речовини кальцію гідрофосфату безводного Dr. Paul Lohmann GmbH &amp; Co. KGaA, Німеччина з наданням мастер-файла (з наданням мастер-файла (Applicant’s Part L67o-s030-EP-RoW-AP-V02);</w:t>
            </w:r>
            <w:r w:rsidRPr="0072207B">
              <w:rPr>
                <w:rFonts w:ascii="Arial" w:hAnsi="Arial" w:cs="Arial"/>
                <w:color w:val="000000"/>
                <w:sz w:val="16"/>
                <w:szCs w:val="16"/>
              </w:rPr>
              <w:br/>
              <w:t>зміни II типу - введено альтернативного виробника діючої речовини марганцю сульфату моногідрату Dr. Paul Lohmann GmbH &amp; Co. KGaA, Німеччина з наданням мастер-файла (Applicant’s Part L14o-s038-EP-RoW-AP-V02); зміни II типу - введено альтернативного виробника діючої речовини міді сульфату безводного Dr. Paul Lohmann GmbH &amp; Co. KGaA, Німеччина з наданням мастер-файла (Applicant’s Part K88o-s004-EP-RoW-AP-V03; зміни II типу - введено альтернативного виробника діючої речовини магнію гідрофосфату тригідрату Dr. Paul Lohmann GmbH &amp; Co. KGaA, Німеччина (Applicant’s Part C57o-plv-DAB-RoW-AP-V01)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UA/9996/01/01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tabs>
                <w:tab w:val="left" w:pos="12600"/>
              </w:tabs>
              <w:rPr>
                <w:rFonts w:ascii="Arial" w:hAnsi="Arial" w:cs="Arial"/>
                <w:b/>
                <w:i/>
                <w:color w:val="000000"/>
                <w:sz w:val="16"/>
                <w:szCs w:val="16"/>
              </w:rPr>
            </w:pPr>
            <w:r w:rsidRPr="0072207B">
              <w:rPr>
                <w:rFonts w:ascii="Arial" w:hAnsi="Arial" w:cs="Arial"/>
                <w:b/>
                <w:sz w:val="16"/>
                <w:szCs w:val="16"/>
              </w:rPr>
              <w:t>ЕНТЕРОЖЕРМІНА®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rPr>
                <w:rFonts w:ascii="Arial" w:hAnsi="Arial" w:cs="Arial"/>
                <w:color w:val="000000"/>
                <w:sz w:val="16"/>
                <w:szCs w:val="16"/>
              </w:rPr>
            </w:pPr>
            <w:r w:rsidRPr="0072207B">
              <w:rPr>
                <w:rFonts w:ascii="Arial" w:hAnsi="Arial" w:cs="Arial"/>
                <w:color w:val="000000"/>
                <w:sz w:val="16"/>
                <w:szCs w:val="16"/>
              </w:rPr>
              <w:t xml:space="preserve">суспензія оральна № 10: № 20 (10х2): по 5 мл у флаконі; по 10 флаконів, з'єднаних між собою поліетиленовою перемичкою, у касеті; по 1 або 2 касети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ТОВ "Опелла Хелскеа Україна"</w:t>
            </w:r>
            <w:r w:rsidRPr="0072207B">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ЛАБОРАТОРІЇ ЮНІТЕР, Франція; Санофі С.п.А., Італія</w:t>
            </w:r>
          </w:p>
          <w:p w:rsidR="00CF1395" w:rsidRPr="0072207B" w:rsidRDefault="00CF1395" w:rsidP="004F0B17">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rPr>
                <w:rFonts w:ascii="Arial" w:hAnsi="Arial" w:cs="Arial"/>
                <w:color w:val="000000"/>
                <w:sz w:val="16"/>
                <w:szCs w:val="16"/>
              </w:rPr>
            </w:pPr>
            <w:r w:rsidRPr="0072207B">
              <w:rPr>
                <w:rFonts w:ascii="Arial" w:hAnsi="Arial" w:cs="Arial"/>
                <w:color w:val="000000"/>
                <w:sz w:val="16"/>
                <w:szCs w:val="16"/>
              </w:rPr>
              <w:t>Франція/Італія</w:t>
            </w:r>
          </w:p>
          <w:p w:rsidR="00CF1395" w:rsidRPr="0072207B" w:rsidRDefault="00CF1395" w:rsidP="004F0B17">
            <w:pPr>
              <w:tabs>
                <w:tab w:val="left" w:pos="12600"/>
              </w:tabs>
              <w:jc w:val="center"/>
              <w:rPr>
                <w:rFonts w:ascii="Arial" w:hAnsi="Arial" w:cs="Arial"/>
                <w:color w:val="000000"/>
                <w:sz w:val="16"/>
                <w:szCs w:val="16"/>
              </w:rPr>
            </w:pP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(інші зміни) - Зміни внесено в інструкцію для медичного застосування ЛЗ щодо додавання інформації стосовно найменування та місцезнаходження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tabs>
                <w:tab w:val="left" w:pos="12600"/>
              </w:tabs>
              <w:jc w:val="center"/>
              <w:rPr>
                <w:rFonts w:ascii="Arial" w:hAnsi="Arial" w:cs="Arial"/>
                <w:b/>
                <w:i/>
                <w:color w:val="000000"/>
                <w:sz w:val="16"/>
                <w:szCs w:val="16"/>
              </w:rPr>
            </w:pPr>
            <w:r w:rsidRPr="0072207B">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72207B">
              <w:rPr>
                <w:rFonts w:ascii="Arial" w:hAnsi="Arial" w:cs="Arial"/>
                <w:sz w:val="16"/>
                <w:szCs w:val="16"/>
              </w:rPr>
              <w:t>UA/4234/01/01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tabs>
                <w:tab w:val="left" w:pos="12600"/>
              </w:tabs>
              <w:rPr>
                <w:rFonts w:ascii="Arial" w:hAnsi="Arial" w:cs="Arial"/>
                <w:b/>
                <w:i/>
                <w:color w:val="000000"/>
                <w:sz w:val="16"/>
                <w:szCs w:val="16"/>
              </w:rPr>
            </w:pPr>
            <w:r w:rsidRPr="0072207B">
              <w:rPr>
                <w:rFonts w:ascii="Arial" w:hAnsi="Arial" w:cs="Arial"/>
                <w:b/>
                <w:sz w:val="16"/>
                <w:szCs w:val="16"/>
              </w:rPr>
              <w:t>ЕНТЕРОЖЕРМІНА®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rPr>
                <w:rFonts w:ascii="Arial" w:hAnsi="Arial" w:cs="Arial"/>
                <w:color w:val="000000"/>
                <w:sz w:val="16"/>
                <w:szCs w:val="16"/>
              </w:rPr>
            </w:pPr>
            <w:r w:rsidRPr="0072207B">
              <w:rPr>
                <w:rFonts w:ascii="Arial" w:hAnsi="Arial" w:cs="Arial"/>
                <w:color w:val="000000"/>
                <w:sz w:val="16"/>
                <w:szCs w:val="16"/>
              </w:rPr>
              <w:t>капсули; № 12, № 24 (12х2): по 12 капсул у блістері; по 1 або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ТОВ "Опелла Хелскеа Україна"</w:t>
            </w:r>
            <w:r w:rsidRPr="0072207B">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Санофі С.п.A.</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Італія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(інші зміни) - Зміни внесено в інструкцію для медичного застосування ЛЗ щодо додавання інформації стосовно найменування та місцезнаходження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tabs>
                <w:tab w:val="left" w:pos="12600"/>
              </w:tabs>
              <w:jc w:val="center"/>
              <w:rPr>
                <w:rFonts w:ascii="Arial" w:hAnsi="Arial" w:cs="Arial"/>
                <w:b/>
                <w:i/>
                <w:color w:val="000000"/>
                <w:sz w:val="16"/>
                <w:szCs w:val="16"/>
              </w:rPr>
            </w:pPr>
            <w:r w:rsidRPr="0072207B">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72207B">
              <w:rPr>
                <w:rFonts w:ascii="Arial" w:hAnsi="Arial" w:cs="Arial"/>
                <w:sz w:val="16"/>
                <w:szCs w:val="16"/>
              </w:rPr>
              <w:t>UA/4234/02/01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tabs>
                <w:tab w:val="left" w:pos="12600"/>
              </w:tabs>
              <w:rPr>
                <w:rFonts w:ascii="Arial" w:hAnsi="Arial" w:cs="Arial"/>
                <w:b/>
                <w:i/>
                <w:color w:val="000000"/>
                <w:sz w:val="16"/>
                <w:szCs w:val="16"/>
              </w:rPr>
            </w:pPr>
            <w:r w:rsidRPr="0072207B">
              <w:rPr>
                <w:rFonts w:ascii="Arial" w:hAnsi="Arial" w:cs="Arial"/>
                <w:b/>
                <w:sz w:val="16"/>
                <w:szCs w:val="16"/>
              </w:rPr>
              <w:t>ЕНТЕРОЖЕРМІНА®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rPr>
                <w:rFonts w:ascii="Arial" w:hAnsi="Arial" w:cs="Arial"/>
                <w:color w:val="000000"/>
                <w:sz w:val="16"/>
                <w:szCs w:val="16"/>
              </w:rPr>
            </w:pPr>
            <w:r w:rsidRPr="0072207B">
              <w:rPr>
                <w:rFonts w:ascii="Arial" w:hAnsi="Arial" w:cs="Arial"/>
                <w:color w:val="000000"/>
                <w:sz w:val="16"/>
                <w:szCs w:val="16"/>
              </w:rPr>
              <w:t>порошок для суспензії оральної; № 10 (2х5): по 2 г у саше; по 10 саше (кожні 2 саше роз'єднуються пунктирною лінією)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ТОВ "Опелла Хелскеа Україна"</w:t>
            </w:r>
            <w:r w:rsidRPr="0072207B">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Санофі С.п.А.</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Італія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(інші зміни) - Зміни внесено в інструкцію для медичного застосування ЛЗ щодо додавання інформації стосовно найменування та місцезнаходження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tabs>
                <w:tab w:val="left" w:pos="12600"/>
              </w:tabs>
              <w:jc w:val="center"/>
              <w:rPr>
                <w:rFonts w:ascii="Arial" w:hAnsi="Arial" w:cs="Arial"/>
                <w:b/>
                <w:i/>
                <w:color w:val="000000"/>
                <w:sz w:val="16"/>
                <w:szCs w:val="16"/>
              </w:rPr>
            </w:pPr>
            <w:r w:rsidRPr="0072207B">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72207B">
              <w:rPr>
                <w:rFonts w:ascii="Arial" w:hAnsi="Arial" w:cs="Arial"/>
                <w:sz w:val="16"/>
                <w:szCs w:val="16"/>
              </w:rPr>
              <w:t>UA/4234/03/01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tabs>
                <w:tab w:val="left" w:pos="12600"/>
              </w:tabs>
              <w:rPr>
                <w:rFonts w:ascii="Arial" w:hAnsi="Arial" w:cs="Arial"/>
                <w:b/>
                <w:i/>
                <w:color w:val="000000"/>
                <w:sz w:val="16"/>
                <w:szCs w:val="16"/>
              </w:rPr>
            </w:pPr>
            <w:r w:rsidRPr="0072207B">
              <w:rPr>
                <w:rFonts w:ascii="Arial" w:hAnsi="Arial" w:cs="Arial"/>
                <w:b/>
                <w:sz w:val="16"/>
                <w:szCs w:val="16"/>
              </w:rPr>
              <w:t>ЕНТЕРОЖЕРМІНА®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rPr>
                <w:rFonts w:ascii="Arial" w:hAnsi="Arial" w:cs="Arial"/>
                <w:color w:val="000000"/>
                <w:sz w:val="16"/>
                <w:szCs w:val="16"/>
              </w:rPr>
            </w:pPr>
            <w:r w:rsidRPr="0072207B">
              <w:rPr>
                <w:rFonts w:ascii="Arial" w:hAnsi="Arial" w:cs="Arial"/>
                <w:color w:val="000000"/>
                <w:sz w:val="16"/>
                <w:szCs w:val="16"/>
              </w:rPr>
              <w:t xml:space="preserve">суспензія оральна № 10; № 20 (10х2): по 5 мл у флаконі; по 10 флаконів, з'єднаних між собою поліетиленовою перемичкою, у касеті; по 1 або 2 касети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ТОВ "Опелла Хелскеа Україна"</w:t>
            </w:r>
            <w:r w:rsidRPr="0072207B">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Санофі С.п.A.</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Італія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(інші зміни) - Зміни внесено в інструкцію для медичного застосування ЛЗ щодо додавання інформації стосовно найменування та місцезнаходження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tabs>
                <w:tab w:val="left" w:pos="12600"/>
              </w:tabs>
              <w:jc w:val="center"/>
              <w:rPr>
                <w:rFonts w:ascii="Arial" w:hAnsi="Arial" w:cs="Arial"/>
                <w:b/>
                <w:i/>
                <w:color w:val="000000"/>
                <w:sz w:val="16"/>
                <w:szCs w:val="16"/>
              </w:rPr>
            </w:pPr>
            <w:r w:rsidRPr="0072207B">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72207B">
              <w:rPr>
                <w:rFonts w:ascii="Arial" w:hAnsi="Arial" w:cs="Arial"/>
                <w:sz w:val="16"/>
                <w:szCs w:val="16"/>
              </w:rPr>
              <w:t>UA/15608/01/01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ЕРИТРОМІЦИН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по 100 мг, по 20 таблеток у блістері; по 1 блістеру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процесі виробництва ГЛЗ, а саме об'єднання двох операцій, запропоновано: ДР 2.1. зважування та просіювання сировини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UA/3701/01/01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tabs>
                <w:tab w:val="left" w:pos="12600"/>
              </w:tabs>
              <w:rPr>
                <w:rFonts w:ascii="Arial" w:hAnsi="Arial" w:cs="Arial"/>
                <w:b/>
                <w:i/>
                <w:color w:val="000000"/>
                <w:sz w:val="16"/>
                <w:szCs w:val="16"/>
              </w:rPr>
            </w:pPr>
            <w:r w:rsidRPr="0072207B">
              <w:rPr>
                <w:rFonts w:ascii="Arial" w:hAnsi="Arial" w:cs="Arial"/>
                <w:b/>
                <w:sz w:val="16"/>
                <w:szCs w:val="16"/>
              </w:rPr>
              <w:t>ЕССЕНЦІАЛЄ® ФОРТЕ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rPr>
                <w:rFonts w:ascii="Arial" w:hAnsi="Arial" w:cs="Arial"/>
                <w:color w:val="000000"/>
                <w:sz w:val="16"/>
                <w:szCs w:val="16"/>
              </w:rPr>
            </w:pPr>
            <w:r w:rsidRPr="0072207B">
              <w:rPr>
                <w:rFonts w:ascii="Arial" w:hAnsi="Arial" w:cs="Arial"/>
                <w:color w:val="000000"/>
                <w:sz w:val="16"/>
                <w:szCs w:val="16"/>
              </w:rPr>
              <w:t>капсули по 300 мг № 30 (10х3): по 10 капсул у блістері, по 3 блістери у картонній коробці; № 100 (10х10): по 10 капсул у блістері, по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ТОВ "Опелла Хелскеа Україна"</w:t>
            </w:r>
            <w:r w:rsidRPr="0072207B">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виробництво, первинне та вторинне пакування, контроль та випуск серій: Ей. Наттерманн енд Сайі. ГмбХ, Німеччина; первинне та вторинне пакування, випуск серій: Санофі-Авентіс Сп. з о.о., Польща</w:t>
            </w:r>
            <w:r w:rsidRPr="0072207B">
              <w:rPr>
                <w:rFonts w:ascii="Arial" w:hAnsi="Arial" w:cs="Arial"/>
                <w:color w:val="000000"/>
                <w:sz w:val="16"/>
                <w:szCs w:val="16"/>
              </w:rPr>
              <w:br/>
            </w:r>
          </w:p>
          <w:p w:rsidR="00CF1395" w:rsidRPr="0072207B" w:rsidRDefault="00CF1395" w:rsidP="004F0B17">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 Польща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(інші зміни) - Зміни внесено в інструкцію для медичного застосування та у текст маркування упаковки ЛЗ щодо додавання інформації стосовно найменування та місцезнаходження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tabs>
                <w:tab w:val="left" w:pos="12600"/>
              </w:tabs>
              <w:jc w:val="center"/>
              <w:rPr>
                <w:rFonts w:ascii="Arial" w:hAnsi="Arial" w:cs="Arial"/>
                <w:b/>
                <w:i/>
                <w:color w:val="000000"/>
                <w:sz w:val="16"/>
                <w:szCs w:val="16"/>
              </w:rPr>
            </w:pPr>
            <w:r w:rsidRPr="0072207B">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72207B">
              <w:rPr>
                <w:rFonts w:ascii="Arial" w:hAnsi="Arial" w:cs="Arial"/>
                <w:sz w:val="16"/>
                <w:szCs w:val="16"/>
              </w:rPr>
              <w:t>UA/8682/01/01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 xml:space="preserve">ЕСТЕЗИФІН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 xml:space="preserve">розчин нашкірний 1 %, по 15 мл або 20 мл або по 25 мл у флаконі; по 1 флакону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віведення альтернативного виду пакування: флакони скляні з гвинтовою горловиною брунатного кольору ємністю 15 мл закупорені крапельницею з кришкою та бушоном, без зміни якісного та кількісного складу пакувального матеріалу, та з відповідними зміна до р. Упаковка. Пропонована редакція По 15 мл, 20 мл або 25 мл у флакони скляні брунатного кольору, закупорені пробками-крапельницями та кришками закупорювально-нагвинчувальними з контролем першого розкриття. На флакон наклеюють етикетку – самоклейку. Кожний флакон разом з інструкцією для медичного застосування поміщають в пачку з картону. Або по 15 мл, 20 мл або 25 мл у флакони скляні брунатного кольору, закупорені кришками закупорювально-нагвинчувальними з контролем першого розкриття. На флакон наклеюють етикетку – самоклейку. Кожний флакон разом із крапельницею з кришкою та бушоном у блістері та інструкцією для медичного застосування поміщають у пачку з картону. Або по 15 мл у флакони скляні брунатного кольору, закупорені крапельницями з кришкою та бушоном. На флакон наклеюють етикетку – самоклейку. Кожний флакон разом з інструкцією для медичного застосування поміщають в пачку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UA/14783/01/01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ЗЕНТЕЛ™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суспензія оральна, 400 мг/10 мл; по 10 мл у флаконі; по 1 флакону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Фармаклер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Францiя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72207B">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UA/10241/02/01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tabs>
                <w:tab w:val="left" w:pos="12600"/>
              </w:tabs>
              <w:rPr>
                <w:rFonts w:ascii="Arial" w:hAnsi="Arial" w:cs="Arial"/>
                <w:b/>
                <w:i/>
                <w:color w:val="000000"/>
                <w:sz w:val="16"/>
                <w:szCs w:val="16"/>
              </w:rPr>
            </w:pPr>
            <w:r w:rsidRPr="0072207B">
              <w:rPr>
                <w:rFonts w:ascii="Arial" w:hAnsi="Arial" w:cs="Arial"/>
                <w:b/>
                <w:sz w:val="16"/>
                <w:szCs w:val="16"/>
              </w:rPr>
              <w:t>ЗОЛТА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rPr>
                <w:rFonts w:ascii="Arial" w:hAnsi="Arial" w:cs="Arial"/>
                <w:color w:val="000000"/>
                <w:sz w:val="16"/>
                <w:szCs w:val="16"/>
              </w:rPr>
            </w:pPr>
            <w:r w:rsidRPr="0072207B">
              <w:rPr>
                <w:rFonts w:ascii="Arial" w:hAnsi="Arial" w:cs="Arial"/>
                <w:color w:val="000000"/>
                <w:sz w:val="16"/>
                <w:szCs w:val="16"/>
              </w:rPr>
              <w:t>концентрат для розчину для інфузій, 4 мг/5 мл по 5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Амакса ЛТД</w:t>
            </w:r>
            <w:r w:rsidRPr="0072207B">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Онко Ілач Санаї ве Тіджарет А.Ш.</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Туреччина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Онко Ілач Санаї ве Тіджарет А.Ш., Туреччина, без зміни місця виробництва. Зміни внесені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в тексті маркування упаковок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72207B">
              <w:rPr>
                <w:rFonts w:ascii="Arial" w:hAnsi="Arial" w:cs="Arial"/>
                <w:sz w:val="16"/>
                <w:szCs w:val="16"/>
              </w:rPr>
              <w:t>UA/18479/01/01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ЗОЛТОНАР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розчин для інфузій, 5 мг/100 мл; по 100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УОРЛД МЕДИЦИН ІЛАЧ САН. ВЕ ТІДЖ.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Мефар Ілач Сан.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Туреччина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технічну помилку виправлено в тексті маркування на вторинній упаковці лікарського засобу. Запропоновано: 4. ЛІКАРСЬКА ФОРМА ТА КІЛЬКІСТЬ ОДИНИЦЬ В УПАКОВЦІ Розчин для В/В інфузій Розчин для внутрішньовенних інфузій. 1 флакон 100 мл (ml)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UA/14630/01/01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ЗОМАКТОН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порошок для розчину для ін’єкцій по 4 мг, 1 флакон з порошком у комплекті з 1 ампулою по 3,5 мл розчинника (натрію хлорид, спирт бензиловий (9 мг/мл), вода для ін'єкцій)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Феррінг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Вассербургер Арцнайміттельверк ГмбХ, Німеччина (відповідальний за виробництво порошку та розчинника); Феррінг ГмбХ, Німеччина (відповідальний за виробництво порошку, вторинне пакування, контроль якості та випуск серії); Феррінг-Лечива, а.с., Чеська Республiка (відповідальний за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 Чеська Республiка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 зміни внесено в текст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UA/10477/01/02</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ІЗО-МІК®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концентрат для розчину для інфузій, 1 мг/мл по 10 мл в ампулі; по 5 ампул у блістері; по 2 блістери у пачці з картону; по 10 мл в ампулі; по 5 ампул у касеті; по 2 касети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 Україна; ТОВ НВФ "МІКРОХІМ", Україна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UA/3186/02/02</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ІЗО-МІК®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спрей сублінгвальний дозований, 1,25 мг/дозу, по 15 мл (300 доз) у флаконі з розпилювачем; по 1 флакону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UA/2621/01/01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ІЗОПРИНОЗИН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по 500 мг, по 10 таблеток у блістері; по 1, або 2, або 3, або 5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Фармацевтичний завод ТЕВА, Угорщина (вторинна упаковка, дозвіл на випуск серії); Інфосауджі - Інстітуто джі Фармасео і Іновасео ім Сауджі Уніпесоал, Лда., Португалiя (контроль серій); Лузомедікамента Текнікал Фармацевтікал Сосьедаде, С.А., Португалiя (виробництво нерозфасованої продукції, первинна упаковка, вторинна упаковка, дозвіл на випуск серії, контроль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Угорщина/ Португалiя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оновлені критерії прийнятності щодо показника «Супровідні домішки» у специфікації діючої речовини; зміни І типу – доповнення специфікації АФІ інозину пранобекс показником «Мікробіологічна чистота» з відповідним методом випробуванням у зв'язку с тим, що для виробництва вихідної речовини Інозин використовується процес ферментування;</w:t>
            </w:r>
            <w:r w:rsidRPr="0072207B">
              <w:rPr>
                <w:rFonts w:ascii="Arial" w:hAnsi="Arial" w:cs="Arial"/>
                <w:color w:val="000000"/>
                <w:sz w:val="16"/>
                <w:szCs w:val="16"/>
              </w:rPr>
              <w:br/>
              <w:t>зміни І типу – коригування формули для розрахунку відсоткового вмісту невідомих домішок у методиці Супровідні домішки для АФІ інозину пранобекс; зміни І типу – вилучення альтернативної методики (ГХ) за показником «Кількісне визначення компонента діючої речовин – Димепранолу»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UA/8389/01/01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ІКСДЖЕВА®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70 мг/мл; по 1,7 мл (70 мг/мл)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Амджен Європа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Амджен Європа Б.В., Нiдерланди (вторинне пакування та випуск серії); Амджен Мануфекчурінг Лімітед, США (виробник нерозфасованої продукції, первинне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Нiдерланди/ США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UA/15390/01/01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ІН-АЛІТЕР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по 2 мг/0,625 мг по 10 таблеток у блістері,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ТОВАРИСТВО З ОБМЕЖЕНОЮ ВІДПОВІДАЛЬНІСТЮ НАУКОВО-ВИРОБНИЧА ФІРМА "МІКРОХІМ", Україна (юридична адреса та лабораторія фізико-хімічного аналізу та контролю виробництва; зберігання готової продукції, матеріалів; виробнича дільниця (всі стадії виробничого процесу); лабораторія біологічного аналізу)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UA/17135/01/01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ІН-АЛІТЕР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по 4 мг/1,25 мг по 10 таблеток у блістері,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ТОВАРИСТВО З ОБМЕЖЕНОЮ ВІДПОВІДАЛЬНІСТЮ НАУКОВО-ВИРОБНИЧА ФІРМА "МІКРОХІМ", Україна (юридична адреса та лабораторія фізико-хімічного аналізу та контролю виробництва; зберігання готової продукції, матеріалів; виробнича дільниця (всі стадії виробничого процесу); лабораторія біологічного аналізу)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UA/17135/01/02</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ІН-АЛІТЕР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по 8 мг/2,5 мг по 10 таблеток у блістері,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ТОВАРИСТВО З ОБМЕЖЕНОЮ ВІДПОВІДАЛЬНІСТЮ НАУКОВО-ВИРОБНИЧА ФІРМА "МІКРОХІМ", Україна (юридична адреса та лабораторія фізико-хімічного аналізу та контролю виробництва; зберігання готової продукції, матеріалів; виробнича дільниця (всі стадії виробничого процесу); лабораторія біологічного аналізу)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UA/17135/01/03</w:t>
            </w:r>
          </w:p>
        </w:tc>
      </w:tr>
      <w:tr w:rsidR="00CF1395" w:rsidRPr="007E2629"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F44FE6"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E2629" w:rsidRDefault="00CF1395" w:rsidP="004F0B17">
            <w:pPr>
              <w:pStyle w:val="11"/>
              <w:tabs>
                <w:tab w:val="left" w:pos="12600"/>
              </w:tabs>
              <w:rPr>
                <w:rFonts w:ascii="Arial" w:hAnsi="Arial" w:cs="Arial"/>
                <w:b/>
                <w:i/>
                <w:sz w:val="16"/>
                <w:szCs w:val="16"/>
                <w:lang w:val="ru-RU"/>
              </w:rPr>
            </w:pPr>
            <w:r w:rsidRPr="007E2629">
              <w:rPr>
                <w:rFonts w:ascii="Arial" w:hAnsi="Arial" w:cs="Arial"/>
                <w:b/>
                <w:sz w:val="16"/>
                <w:szCs w:val="16"/>
                <w:lang w:val="ru-RU"/>
              </w:rPr>
              <w:t>ІНДІРАБ ВАКЦИНА АНТИРАБІЧНА ОЧИЩЕНА, ІНАКТИВОВАНА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E2629" w:rsidRDefault="00CF1395" w:rsidP="004F0B17">
            <w:pPr>
              <w:pStyle w:val="11"/>
              <w:tabs>
                <w:tab w:val="left" w:pos="12600"/>
              </w:tabs>
              <w:rPr>
                <w:rFonts w:ascii="Arial" w:hAnsi="Arial" w:cs="Arial"/>
                <w:sz w:val="16"/>
                <w:szCs w:val="16"/>
                <w:lang w:val="ru-RU"/>
              </w:rPr>
            </w:pPr>
            <w:r w:rsidRPr="007E2629">
              <w:rPr>
                <w:rFonts w:ascii="Arial" w:hAnsi="Arial" w:cs="Arial"/>
                <w:sz w:val="16"/>
                <w:szCs w:val="16"/>
                <w:lang w:val="ru-RU"/>
              </w:rPr>
              <w:t xml:space="preserve">ліофілізований порошок для розчину для ін'єкцій не менше 2,5 МО/доза та розчинник; 1 флакон з ліофілізованим порошком та 1 ампула з розчинником по 0,5 мл (натрію хлориду розчин для ін'єкцій 0,3 %) в пластиковому пеналі; по 1 або 10 пластикових пеналів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E2629" w:rsidRDefault="00CF1395" w:rsidP="004F0B17">
            <w:pPr>
              <w:pStyle w:val="11"/>
              <w:tabs>
                <w:tab w:val="left" w:pos="12600"/>
              </w:tabs>
              <w:jc w:val="center"/>
              <w:rPr>
                <w:rFonts w:ascii="Arial" w:hAnsi="Arial" w:cs="Arial"/>
                <w:sz w:val="16"/>
                <w:szCs w:val="16"/>
              </w:rPr>
            </w:pPr>
            <w:r w:rsidRPr="007E2629">
              <w:rPr>
                <w:rFonts w:ascii="Arial" w:hAnsi="Arial" w:cs="Arial"/>
                <w:sz w:val="16"/>
                <w:szCs w:val="16"/>
                <w:lang w:val="ru-RU"/>
              </w:rPr>
              <w:t>ТОВ "Фарма Лайф"</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E2629" w:rsidRDefault="00CF1395" w:rsidP="004F0B17">
            <w:pPr>
              <w:pStyle w:val="11"/>
              <w:tabs>
                <w:tab w:val="left" w:pos="12600"/>
              </w:tabs>
              <w:jc w:val="center"/>
              <w:rPr>
                <w:rFonts w:ascii="Arial" w:hAnsi="Arial" w:cs="Arial"/>
                <w:sz w:val="16"/>
                <w:szCs w:val="16"/>
              </w:rPr>
            </w:pPr>
            <w:r w:rsidRPr="007E262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E2629" w:rsidRDefault="00CF1395" w:rsidP="004F0B17">
            <w:pPr>
              <w:pStyle w:val="11"/>
              <w:tabs>
                <w:tab w:val="left" w:pos="12600"/>
              </w:tabs>
              <w:jc w:val="center"/>
              <w:rPr>
                <w:rFonts w:ascii="Arial" w:hAnsi="Arial" w:cs="Arial"/>
                <w:sz w:val="16"/>
                <w:szCs w:val="16"/>
              </w:rPr>
            </w:pPr>
            <w:r w:rsidRPr="007E2629">
              <w:rPr>
                <w:rFonts w:ascii="Arial" w:hAnsi="Arial" w:cs="Arial"/>
                <w:sz w:val="16"/>
                <w:szCs w:val="16"/>
              </w:rPr>
              <w:t>ТОВ "Фарма Лайф"</w:t>
            </w:r>
            <w:r w:rsidRPr="007E2629">
              <w:rPr>
                <w:rFonts w:ascii="Arial" w:hAnsi="Arial" w:cs="Arial"/>
                <w:sz w:val="16"/>
                <w:szCs w:val="16"/>
              </w:rPr>
              <w:br/>
              <w:t>(пакування із форми in bulk фірми-виробника Бхарат Біотек Інтернешнл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E2629" w:rsidRDefault="00CF1395" w:rsidP="004F0B17">
            <w:pPr>
              <w:pStyle w:val="11"/>
              <w:tabs>
                <w:tab w:val="left" w:pos="12600"/>
              </w:tabs>
              <w:jc w:val="center"/>
              <w:rPr>
                <w:rFonts w:ascii="Arial" w:hAnsi="Arial" w:cs="Arial"/>
                <w:sz w:val="16"/>
                <w:szCs w:val="16"/>
              </w:rPr>
            </w:pPr>
            <w:r w:rsidRPr="007E2629">
              <w:rPr>
                <w:rFonts w:ascii="Arial" w:hAnsi="Arial" w:cs="Arial"/>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E2629" w:rsidRDefault="00CF1395" w:rsidP="004F0B17">
            <w:pPr>
              <w:pStyle w:val="11"/>
              <w:tabs>
                <w:tab w:val="left" w:pos="12600"/>
              </w:tabs>
              <w:jc w:val="center"/>
              <w:rPr>
                <w:rFonts w:ascii="Arial" w:hAnsi="Arial" w:cs="Arial"/>
                <w:sz w:val="16"/>
                <w:szCs w:val="16"/>
                <w:lang w:val="ru-RU"/>
              </w:rPr>
            </w:pPr>
            <w:r w:rsidRPr="007E2629">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(інші зміни) - Зміни внесено в інструкцію для медичного застосування лікарського засобу у р. "Термін придатності". Доповнення розділу Термін придатності МКЯ інформацією щодо умов зберігання відновленої вакцини відповідно до оновленої короткої характеристики лікарського засобу. </w:t>
            </w:r>
            <w:r w:rsidRPr="007E2629">
              <w:rPr>
                <w:rFonts w:ascii="Arial" w:hAnsi="Arial" w:cs="Arial"/>
                <w:sz w:val="16"/>
                <w:szCs w:val="16"/>
                <w:lang w:val="ru-RU"/>
              </w:rPr>
              <w:t>Затверджено: Термін придатності вакцини у комплекті з розчинником – 3 роки. Запропоновано: Термін придатності вакцини у комплекті з розчинником – 3 роки. Відновлену вакцину ІНДІРАБ слід зберігати при температурі від +2 до +8 ºС та слід використати протягом 6-8 годин після відновлення.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E2629" w:rsidRDefault="00CF1395" w:rsidP="00C1116A">
            <w:pPr>
              <w:pStyle w:val="11"/>
              <w:tabs>
                <w:tab w:val="left" w:pos="12600"/>
              </w:tabs>
              <w:jc w:val="center"/>
              <w:rPr>
                <w:rFonts w:ascii="Arial" w:hAnsi="Arial" w:cs="Arial"/>
                <w:i/>
                <w:sz w:val="16"/>
                <w:szCs w:val="16"/>
              </w:rPr>
            </w:pPr>
            <w:r w:rsidRPr="007E262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E2629" w:rsidRDefault="00CF1395" w:rsidP="004F0B17">
            <w:pPr>
              <w:pStyle w:val="11"/>
              <w:tabs>
                <w:tab w:val="left" w:pos="12600"/>
              </w:tabs>
              <w:jc w:val="center"/>
              <w:rPr>
                <w:rFonts w:ascii="Arial" w:hAnsi="Arial" w:cs="Arial"/>
                <w:sz w:val="16"/>
                <w:szCs w:val="16"/>
              </w:rPr>
            </w:pPr>
            <w:r w:rsidRPr="007E2629">
              <w:rPr>
                <w:rFonts w:ascii="Arial" w:hAnsi="Arial" w:cs="Arial"/>
                <w:sz w:val="16"/>
                <w:szCs w:val="16"/>
              </w:rPr>
              <w:t>UA/15402/01/01</w:t>
            </w:r>
          </w:p>
        </w:tc>
      </w:tr>
      <w:tr w:rsidR="00CF1395" w:rsidRPr="007E2629"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E2629"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E2629" w:rsidRDefault="00CF1395" w:rsidP="004F0B17">
            <w:pPr>
              <w:pStyle w:val="11"/>
              <w:tabs>
                <w:tab w:val="left" w:pos="12600"/>
              </w:tabs>
              <w:rPr>
                <w:rFonts w:ascii="Arial" w:hAnsi="Arial" w:cs="Arial"/>
                <w:b/>
                <w:i/>
                <w:sz w:val="16"/>
                <w:szCs w:val="16"/>
                <w:lang w:val="ru-RU"/>
              </w:rPr>
            </w:pPr>
            <w:r w:rsidRPr="007E2629">
              <w:rPr>
                <w:rFonts w:ascii="Arial" w:hAnsi="Arial" w:cs="Arial"/>
                <w:b/>
                <w:sz w:val="16"/>
                <w:szCs w:val="16"/>
                <w:lang w:val="ru-RU"/>
              </w:rPr>
              <w:t>ІНДІРАБ ВАКЦИНА АНТИРАБІЧНА ОЧИЩЕНА, ІНАКТИВОВАНА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E2629" w:rsidRDefault="00CF1395" w:rsidP="004F0B17">
            <w:pPr>
              <w:pStyle w:val="11"/>
              <w:tabs>
                <w:tab w:val="left" w:pos="12600"/>
              </w:tabs>
              <w:rPr>
                <w:rFonts w:ascii="Arial" w:hAnsi="Arial" w:cs="Arial"/>
                <w:sz w:val="16"/>
                <w:szCs w:val="16"/>
                <w:lang w:val="ru-RU"/>
              </w:rPr>
            </w:pPr>
            <w:r w:rsidRPr="007E2629">
              <w:rPr>
                <w:rFonts w:ascii="Arial" w:hAnsi="Arial" w:cs="Arial"/>
                <w:sz w:val="16"/>
                <w:szCs w:val="16"/>
                <w:lang w:val="ru-RU"/>
              </w:rPr>
              <w:t xml:space="preserve">ліофілізований порошок для розчину для ін'єкцій не менше 2,5 МО/доза та розчинник; 1 флакон з ліофілізованим порошком та 1 ампула з розчинником по 0,5 мл (натрію хлориду розчин для ін'єкцій 0,3 %) в пластиковому пеналі; по 1 або 10 пластикових пеналів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E2629" w:rsidRDefault="00CF1395" w:rsidP="004F0B17">
            <w:pPr>
              <w:pStyle w:val="11"/>
              <w:tabs>
                <w:tab w:val="left" w:pos="12600"/>
              </w:tabs>
              <w:jc w:val="center"/>
              <w:rPr>
                <w:rFonts w:ascii="Arial" w:hAnsi="Arial" w:cs="Arial"/>
                <w:sz w:val="16"/>
                <w:szCs w:val="16"/>
              </w:rPr>
            </w:pPr>
            <w:r w:rsidRPr="007E2629">
              <w:rPr>
                <w:rFonts w:ascii="Arial" w:hAnsi="Arial" w:cs="Arial"/>
                <w:sz w:val="16"/>
                <w:szCs w:val="16"/>
                <w:lang w:val="ru-RU"/>
              </w:rPr>
              <w:t>ТОВ "Фарма Лайф"</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E2629" w:rsidRDefault="00CF1395" w:rsidP="004F0B17">
            <w:pPr>
              <w:pStyle w:val="11"/>
              <w:tabs>
                <w:tab w:val="left" w:pos="12600"/>
              </w:tabs>
              <w:jc w:val="center"/>
              <w:rPr>
                <w:rFonts w:ascii="Arial" w:hAnsi="Arial" w:cs="Arial"/>
                <w:sz w:val="16"/>
                <w:szCs w:val="16"/>
              </w:rPr>
            </w:pPr>
            <w:r w:rsidRPr="007E262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E2629" w:rsidRDefault="00CF1395" w:rsidP="004F0B17">
            <w:pPr>
              <w:pStyle w:val="11"/>
              <w:tabs>
                <w:tab w:val="left" w:pos="12600"/>
              </w:tabs>
              <w:jc w:val="center"/>
              <w:rPr>
                <w:rFonts w:ascii="Arial" w:hAnsi="Arial" w:cs="Arial"/>
                <w:sz w:val="16"/>
                <w:szCs w:val="16"/>
              </w:rPr>
            </w:pPr>
            <w:r w:rsidRPr="007E2629">
              <w:rPr>
                <w:rFonts w:ascii="Arial" w:hAnsi="Arial" w:cs="Arial"/>
                <w:sz w:val="16"/>
                <w:szCs w:val="16"/>
              </w:rPr>
              <w:t>ТОВ "Фарма Лайф"</w:t>
            </w:r>
            <w:r w:rsidRPr="007E2629">
              <w:rPr>
                <w:rFonts w:ascii="Arial" w:hAnsi="Arial" w:cs="Arial"/>
                <w:sz w:val="16"/>
                <w:szCs w:val="16"/>
              </w:rPr>
              <w:br/>
              <w:t>(пакування із форми in bulk фірми-виробника Бхарат Біотек Інтернешнл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E2629" w:rsidRDefault="00CF1395" w:rsidP="004F0B17">
            <w:pPr>
              <w:pStyle w:val="11"/>
              <w:tabs>
                <w:tab w:val="left" w:pos="12600"/>
              </w:tabs>
              <w:jc w:val="center"/>
              <w:rPr>
                <w:rFonts w:ascii="Arial" w:hAnsi="Arial" w:cs="Arial"/>
                <w:sz w:val="16"/>
                <w:szCs w:val="16"/>
              </w:rPr>
            </w:pPr>
            <w:r w:rsidRPr="007E2629">
              <w:rPr>
                <w:rFonts w:ascii="Arial" w:hAnsi="Arial" w:cs="Arial"/>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E2629" w:rsidRDefault="00CF1395" w:rsidP="004F0B17">
            <w:pPr>
              <w:pStyle w:val="11"/>
              <w:tabs>
                <w:tab w:val="left" w:pos="12600"/>
              </w:tabs>
              <w:jc w:val="center"/>
              <w:rPr>
                <w:rFonts w:ascii="Arial" w:hAnsi="Arial" w:cs="Arial"/>
                <w:sz w:val="16"/>
                <w:szCs w:val="16"/>
                <w:lang w:val="ru-RU"/>
              </w:rPr>
            </w:pPr>
            <w:r w:rsidRPr="007E262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7E2629">
              <w:rPr>
                <w:rFonts w:ascii="Arial" w:hAnsi="Arial" w:cs="Arial"/>
                <w:sz w:val="16"/>
                <w:szCs w:val="16"/>
              </w:rPr>
              <w:br/>
              <w:t xml:space="preserve">Зміни внесено до інструкції для медичного застосування лікарського засобу до розділів "Склад", "Протипоказання", "Особливі застосування" щодо безпеки допоміжної речовини та відповідні зміни до тексту маркування упаковки. </w:t>
            </w:r>
            <w:r w:rsidRPr="007E2629">
              <w:rPr>
                <w:rFonts w:ascii="Arial" w:hAnsi="Arial" w:cs="Arial"/>
                <w:sz w:val="16"/>
                <w:szCs w:val="16"/>
                <w:lang w:val="ru-RU"/>
              </w:rPr>
              <w:t>Зазначення інформації щодо наявності слідів неоміцину сульфату у розділі Склад МКЯ відповідно до короткої характеристики виробника.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E2629" w:rsidRDefault="00CF1395" w:rsidP="00C1116A">
            <w:pPr>
              <w:pStyle w:val="11"/>
              <w:tabs>
                <w:tab w:val="left" w:pos="12600"/>
              </w:tabs>
              <w:jc w:val="center"/>
              <w:rPr>
                <w:rFonts w:ascii="Arial" w:hAnsi="Arial" w:cs="Arial"/>
                <w:i/>
                <w:sz w:val="16"/>
                <w:szCs w:val="16"/>
              </w:rPr>
            </w:pPr>
            <w:r w:rsidRPr="007E262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E2629" w:rsidRDefault="00CF1395" w:rsidP="004F0B17">
            <w:pPr>
              <w:pStyle w:val="11"/>
              <w:tabs>
                <w:tab w:val="left" w:pos="12600"/>
              </w:tabs>
              <w:jc w:val="center"/>
              <w:rPr>
                <w:rFonts w:ascii="Arial" w:hAnsi="Arial" w:cs="Arial"/>
                <w:sz w:val="16"/>
                <w:szCs w:val="16"/>
              </w:rPr>
            </w:pPr>
            <w:r w:rsidRPr="007E2629">
              <w:rPr>
                <w:rFonts w:ascii="Arial" w:hAnsi="Arial" w:cs="Arial"/>
                <w:sz w:val="16"/>
                <w:szCs w:val="16"/>
              </w:rPr>
              <w:t>UA/15402/01/01</w:t>
            </w:r>
          </w:p>
        </w:tc>
      </w:tr>
      <w:tr w:rsidR="00CF1395" w:rsidRPr="00F44FE6"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E2629"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E2629" w:rsidRDefault="00CF1395" w:rsidP="004F0B17">
            <w:pPr>
              <w:pStyle w:val="11"/>
              <w:tabs>
                <w:tab w:val="left" w:pos="12600"/>
              </w:tabs>
              <w:rPr>
                <w:rFonts w:ascii="Arial" w:hAnsi="Arial" w:cs="Arial"/>
                <w:b/>
                <w:i/>
                <w:sz w:val="16"/>
                <w:szCs w:val="16"/>
                <w:lang w:val="ru-RU"/>
              </w:rPr>
            </w:pPr>
            <w:r w:rsidRPr="007E2629">
              <w:rPr>
                <w:rFonts w:ascii="Arial" w:hAnsi="Arial" w:cs="Arial"/>
                <w:b/>
                <w:sz w:val="16"/>
                <w:szCs w:val="16"/>
                <w:lang w:val="ru-RU"/>
              </w:rPr>
              <w:t>ІНДІРАБ ВАКЦИНА АНТИРАБІЧНА ОЧИЩЕНА, ІНАКТИВОВАНА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E2629" w:rsidRDefault="00CF1395" w:rsidP="004F0B17">
            <w:pPr>
              <w:pStyle w:val="11"/>
              <w:tabs>
                <w:tab w:val="left" w:pos="12600"/>
              </w:tabs>
              <w:rPr>
                <w:rFonts w:ascii="Arial" w:hAnsi="Arial" w:cs="Arial"/>
                <w:sz w:val="16"/>
                <w:szCs w:val="16"/>
                <w:lang w:val="ru-RU"/>
              </w:rPr>
            </w:pPr>
            <w:r w:rsidRPr="007E2629">
              <w:rPr>
                <w:rFonts w:ascii="Arial" w:hAnsi="Arial" w:cs="Arial"/>
                <w:sz w:val="16"/>
                <w:szCs w:val="16"/>
                <w:lang w:val="ru-RU"/>
              </w:rPr>
              <w:t xml:space="preserve">ліофілізований порошок для розчину для ін'єкцій не менше 2,5 МО/доза та розчинник; </w:t>
            </w:r>
            <w:r w:rsidRPr="007E2629">
              <w:rPr>
                <w:rFonts w:ascii="Arial" w:hAnsi="Arial" w:cs="Arial"/>
                <w:sz w:val="16"/>
                <w:szCs w:val="16"/>
              </w:rPr>
              <w:t>in</w:t>
            </w:r>
            <w:r w:rsidRPr="007E2629">
              <w:rPr>
                <w:rFonts w:ascii="Arial" w:hAnsi="Arial" w:cs="Arial"/>
                <w:sz w:val="16"/>
                <w:szCs w:val="16"/>
                <w:lang w:val="ru-RU"/>
              </w:rPr>
              <w:t xml:space="preserve"> </w:t>
            </w:r>
            <w:r w:rsidRPr="007E2629">
              <w:rPr>
                <w:rFonts w:ascii="Arial" w:hAnsi="Arial" w:cs="Arial"/>
                <w:sz w:val="16"/>
                <w:szCs w:val="16"/>
              </w:rPr>
              <w:t>bulk</w:t>
            </w:r>
            <w:r w:rsidRPr="007E2629">
              <w:rPr>
                <w:rFonts w:ascii="Arial" w:hAnsi="Arial" w:cs="Arial"/>
                <w:sz w:val="16"/>
                <w:szCs w:val="16"/>
                <w:lang w:val="ru-RU"/>
              </w:rPr>
              <w:t>: 1 флакон з ліофілізованим порошком та 1 ампула з розчинником по 0,5 мл (натрію хлориду розчин для ін'єкцій 0,3 %) в пластиковому пеналі у пачці з картону; по 10 пачок з картону у коробці з картону; по 12 або 32 коробки з картону у картонному коробі (транспортному коробі)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E2629" w:rsidRDefault="00CF1395" w:rsidP="004F0B17">
            <w:pPr>
              <w:pStyle w:val="11"/>
              <w:tabs>
                <w:tab w:val="left" w:pos="12600"/>
              </w:tabs>
              <w:jc w:val="center"/>
              <w:rPr>
                <w:rFonts w:ascii="Arial" w:hAnsi="Arial" w:cs="Arial"/>
                <w:sz w:val="16"/>
                <w:szCs w:val="16"/>
              </w:rPr>
            </w:pPr>
            <w:r w:rsidRPr="007E2629">
              <w:rPr>
                <w:rFonts w:ascii="Arial" w:hAnsi="Arial" w:cs="Arial"/>
                <w:sz w:val="16"/>
                <w:szCs w:val="16"/>
                <w:lang w:val="ru-RU"/>
              </w:rPr>
              <w:t>ТОВ "Фарма Лайф"</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E2629" w:rsidRDefault="00CF1395" w:rsidP="004F0B17">
            <w:pPr>
              <w:pStyle w:val="11"/>
              <w:tabs>
                <w:tab w:val="left" w:pos="12600"/>
              </w:tabs>
              <w:jc w:val="center"/>
              <w:rPr>
                <w:rFonts w:ascii="Arial" w:hAnsi="Arial" w:cs="Arial"/>
                <w:sz w:val="16"/>
                <w:szCs w:val="16"/>
              </w:rPr>
            </w:pPr>
            <w:r w:rsidRPr="007E262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E2629" w:rsidRDefault="00CF1395" w:rsidP="004F0B17">
            <w:pPr>
              <w:pStyle w:val="11"/>
              <w:tabs>
                <w:tab w:val="left" w:pos="12600"/>
              </w:tabs>
              <w:jc w:val="center"/>
              <w:rPr>
                <w:rFonts w:ascii="Arial" w:hAnsi="Arial" w:cs="Arial"/>
                <w:sz w:val="16"/>
                <w:szCs w:val="16"/>
              </w:rPr>
            </w:pPr>
            <w:r w:rsidRPr="007E2629">
              <w:rPr>
                <w:rFonts w:ascii="Arial" w:hAnsi="Arial" w:cs="Arial"/>
                <w:sz w:val="16"/>
                <w:szCs w:val="16"/>
              </w:rPr>
              <w:t>виробництво in bulk, випуск серії:</w:t>
            </w:r>
            <w:r w:rsidRPr="007E2629">
              <w:rPr>
                <w:rFonts w:ascii="Arial" w:hAnsi="Arial" w:cs="Arial"/>
                <w:sz w:val="16"/>
                <w:szCs w:val="16"/>
              </w:rPr>
              <w:br/>
              <w:t xml:space="preserve">Бхарат Біотек Інтернешнл Лімітед, Індія; </w:t>
            </w:r>
            <w:r w:rsidRPr="007E2629">
              <w:rPr>
                <w:rFonts w:ascii="Arial" w:hAnsi="Arial" w:cs="Arial"/>
                <w:sz w:val="16"/>
                <w:szCs w:val="16"/>
              </w:rPr>
              <w:br/>
              <w:t>виробництво розчинника:</w:t>
            </w:r>
            <w:r w:rsidRPr="007E2629">
              <w:rPr>
                <w:rFonts w:ascii="Arial" w:hAnsi="Arial" w:cs="Arial"/>
                <w:sz w:val="16"/>
                <w:szCs w:val="16"/>
              </w:rPr>
              <w:br/>
              <w:t>Coверейн Фарма Прайват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E2629" w:rsidRDefault="00CF1395" w:rsidP="004F0B17">
            <w:pPr>
              <w:pStyle w:val="11"/>
              <w:tabs>
                <w:tab w:val="left" w:pos="12600"/>
              </w:tabs>
              <w:jc w:val="center"/>
              <w:rPr>
                <w:rFonts w:ascii="Arial" w:hAnsi="Arial" w:cs="Arial"/>
                <w:sz w:val="16"/>
                <w:szCs w:val="16"/>
              </w:rPr>
            </w:pPr>
            <w:r w:rsidRPr="007E2629">
              <w:rPr>
                <w:rFonts w:ascii="Arial" w:hAnsi="Arial" w:cs="Arial"/>
                <w:sz w:val="16"/>
                <w:szCs w:val="16"/>
              </w:rPr>
              <w:t>Індія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E2629" w:rsidRDefault="00CF1395" w:rsidP="004F0B17">
            <w:pPr>
              <w:pStyle w:val="11"/>
              <w:tabs>
                <w:tab w:val="left" w:pos="12600"/>
              </w:tabs>
              <w:jc w:val="center"/>
              <w:rPr>
                <w:rFonts w:ascii="Arial" w:hAnsi="Arial" w:cs="Arial"/>
                <w:sz w:val="16"/>
                <w:szCs w:val="16"/>
              </w:rPr>
            </w:pPr>
            <w:r w:rsidRPr="007E2629">
              <w:rPr>
                <w:rFonts w:ascii="Arial" w:hAnsi="Arial" w:cs="Arial"/>
                <w:sz w:val="16"/>
                <w:szCs w:val="16"/>
              </w:rPr>
              <w:t>внесення змін до реєстраційних матеріалів: зміни щодо безпеки/ефективності та фармаконагляду (інші зміни) - приведення розділу Склад МКЯ та тексту маркування щодо наявності слідів неоміцину сульфату до короткої характеристики виробника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E2629" w:rsidRDefault="00CF1395" w:rsidP="00C1116A">
            <w:pPr>
              <w:pStyle w:val="11"/>
              <w:tabs>
                <w:tab w:val="left" w:pos="12600"/>
              </w:tabs>
              <w:jc w:val="center"/>
              <w:rPr>
                <w:rFonts w:ascii="Arial" w:hAnsi="Arial" w:cs="Arial"/>
                <w:i/>
                <w:sz w:val="16"/>
                <w:szCs w:val="16"/>
              </w:rPr>
            </w:pPr>
            <w:r w:rsidRPr="007E262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E2629" w:rsidRDefault="00CF1395" w:rsidP="004F0B17">
            <w:pPr>
              <w:pStyle w:val="11"/>
              <w:tabs>
                <w:tab w:val="left" w:pos="12600"/>
              </w:tabs>
              <w:jc w:val="center"/>
              <w:rPr>
                <w:rFonts w:ascii="Arial" w:hAnsi="Arial" w:cs="Arial"/>
                <w:sz w:val="16"/>
                <w:szCs w:val="16"/>
              </w:rPr>
            </w:pPr>
            <w:r w:rsidRPr="007E2629">
              <w:rPr>
                <w:rFonts w:ascii="Arial" w:hAnsi="Arial" w:cs="Arial"/>
                <w:sz w:val="16"/>
                <w:szCs w:val="16"/>
              </w:rPr>
              <w:t>UA/15391/01/01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9A0354" w:rsidRDefault="00CF1395" w:rsidP="004F0B17">
            <w:pPr>
              <w:pStyle w:val="11"/>
              <w:tabs>
                <w:tab w:val="left" w:pos="12600"/>
              </w:tabs>
              <w:rPr>
                <w:rFonts w:ascii="Arial" w:hAnsi="Arial" w:cs="Arial"/>
                <w:b/>
                <w:i/>
                <w:color w:val="000000"/>
                <w:sz w:val="16"/>
                <w:szCs w:val="16"/>
              </w:rPr>
            </w:pPr>
            <w:r w:rsidRPr="009A0354">
              <w:rPr>
                <w:rFonts w:ascii="Arial" w:hAnsi="Arial" w:cs="Arial"/>
                <w:b/>
                <w:sz w:val="16"/>
                <w:szCs w:val="16"/>
              </w:rPr>
              <w:t>ІНФРАГІЛ СПАГ. ПЄКА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11"/>
              <w:tabs>
                <w:tab w:val="left" w:pos="12600"/>
              </w:tabs>
              <w:rPr>
                <w:rFonts w:ascii="Arial" w:hAnsi="Arial" w:cs="Arial"/>
                <w:color w:val="000000"/>
                <w:sz w:val="16"/>
                <w:szCs w:val="16"/>
                <w:lang w:val="ru-RU"/>
              </w:rPr>
            </w:pPr>
            <w:r w:rsidRPr="009A0354">
              <w:rPr>
                <w:rFonts w:ascii="Arial" w:hAnsi="Arial" w:cs="Arial"/>
                <w:color w:val="000000"/>
                <w:sz w:val="16"/>
                <w:szCs w:val="16"/>
                <w:lang w:val="ru-RU"/>
              </w:rPr>
              <w:t>краплі оральні по 30 мл, по 50 мл у флаконі; по 1 флакону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11"/>
              <w:tabs>
                <w:tab w:val="left" w:pos="12600"/>
              </w:tabs>
              <w:jc w:val="center"/>
              <w:rPr>
                <w:rFonts w:ascii="Arial" w:hAnsi="Arial" w:cs="Arial"/>
                <w:color w:val="000000"/>
                <w:sz w:val="16"/>
                <w:szCs w:val="16"/>
                <w:lang w:val="ru-RU"/>
              </w:rPr>
            </w:pPr>
            <w:r w:rsidRPr="009A0354">
              <w:rPr>
                <w:rFonts w:ascii="Arial" w:hAnsi="Arial" w:cs="Arial"/>
                <w:color w:val="000000"/>
                <w:sz w:val="16"/>
                <w:szCs w:val="16"/>
                <w:lang w:val="ru-RU"/>
              </w:rPr>
              <w:t>ПЕКАНА НАТУРХАЙЛЬМІТТЕЛЬ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11"/>
              <w:tabs>
                <w:tab w:val="left" w:pos="12600"/>
              </w:tabs>
              <w:jc w:val="center"/>
              <w:rPr>
                <w:rFonts w:ascii="Arial" w:hAnsi="Arial" w:cs="Arial"/>
                <w:color w:val="000000"/>
                <w:sz w:val="16"/>
                <w:szCs w:val="16"/>
              </w:rPr>
            </w:pPr>
            <w:r w:rsidRPr="009A035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11"/>
              <w:tabs>
                <w:tab w:val="left" w:pos="12600"/>
              </w:tabs>
              <w:jc w:val="center"/>
              <w:rPr>
                <w:rFonts w:ascii="Arial" w:hAnsi="Arial" w:cs="Arial"/>
                <w:color w:val="000000"/>
                <w:sz w:val="16"/>
                <w:szCs w:val="16"/>
              </w:rPr>
            </w:pPr>
            <w:r w:rsidRPr="009A0354">
              <w:rPr>
                <w:rFonts w:ascii="Arial" w:hAnsi="Arial" w:cs="Arial"/>
                <w:color w:val="000000"/>
                <w:sz w:val="16"/>
                <w:szCs w:val="16"/>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11"/>
              <w:tabs>
                <w:tab w:val="left" w:pos="12600"/>
              </w:tabs>
              <w:jc w:val="center"/>
              <w:rPr>
                <w:rFonts w:ascii="Arial" w:hAnsi="Arial" w:cs="Arial"/>
                <w:color w:val="000000"/>
                <w:sz w:val="16"/>
                <w:szCs w:val="16"/>
              </w:rPr>
            </w:pPr>
            <w:r w:rsidRPr="009A0354">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11"/>
              <w:tabs>
                <w:tab w:val="left" w:pos="12600"/>
              </w:tabs>
              <w:jc w:val="center"/>
              <w:rPr>
                <w:rFonts w:ascii="Arial" w:hAnsi="Arial" w:cs="Arial"/>
                <w:color w:val="000000"/>
                <w:sz w:val="16"/>
                <w:szCs w:val="16"/>
                <w:lang w:val="ru-RU"/>
              </w:rPr>
            </w:pPr>
            <w:r w:rsidRPr="009A0354">
              <w:rPr>
                <w:rFonts w:ascii="Arial" w:hAnsi="Arial" w:cs="Arial"/>
                <w:color w:val="000000"/>
                <w:sz w:val="16"/>
                <w:szCs w:val="16"/>
              </w:rPr>
              <w:t xml:space="preserve">внесення змін до реєстраційних матеріалів: </w:t>
            </w:r>
            <w:r w:rsidRPr="009A0354">
              <w:rPr>
                <w:rFonts w:ascii="Arial" w:hAnsi="Arial" w:cs="Arial"/>
                <w:b/>
                <w:color w:val="000000"/>
                <w:sz w:val="16"/>
                <w:szCs w:val="16"/>
              </w:rPr>
              <w:t>уточнення умов відпуску та рекламування в наказі МОЗ України № 1725 від 11.08.2021 в процесі перереєстрації</w:t>
            </w:r>
            <w:r w:rsidRPr="009A0354">
              <w:rPr>
                <w:rFonts w:ascii="Arial" w:hAnsi="Arial" w:cs="Arial"/>
                <w:color w:val="000000"/>
                <w:sz w:val="16"/>
                <w:szCs w:val="16"/>
              </w:rPr>
              <w:t xml:space="preserve">. </w:t>
            </w:r>
            <w:r w:rsidRPr="009A0354">
              <w:rPr>
                <w:rFonts w:ascii="Arial" w:hAnsi="Arial" w:cs="Arial"/>
                <w:color w:val="000000"/>
                <w:sz w:val="16"/>
                <w:szCs w:val="16"/>
                <w:lang w:val="ru-RU"/>
              </w:rPr>
              <w:t xml:space="preserve">Редакція в наказі: за рецептом, не підлягає. </w:t>
            </w:r>
            <w:r w:rsidRPr="009A0354">
              <w:rPr>
                <w:rFonts w:ascii="Arial" w:hAnsi="Arial" w:cs="Arial"/>
                <w:b/>
                <w:color w:val="000000"/>
                <w:sz w:val="16"/>
                <w:szCs w:val="16"/>
                <w:lang w:val="ru-RU"/>
              </w:rPr>
              <w:t>Запропонована редакція: без рецепта, підлягає.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647199" w:rsidRDefault="00CF1395" w:rsidP="00C1116A">
            <w:pPr>
              <w:pStyle w:val="11"/>
              <w:tabs>
                <w:tab w:val="left" w:pos="12600"/>
              </w:tabs>
              <w:jc w:val="center"/>
              <w:rPr>
                <w:rFonts w:ascii="Arial" w:hAnsi="Arial" w:cs="Arial"/>
                <w:b/>
                <w:i/>
                <w:color w:val="000000"/>
                <w:sz w:val="16"/>
                <w:szCs w:val="16"/>
              </w:rPr>
            </w:pPr>
            <w:r w:rsidRPr="00647199">
              <w:rPr>
                <w:rFonts w:ascii="Arial" w:hAnsi="Arial" w:cs="Arial"/>
                <w:b/>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11"/>
              <w:tabs>
                <w:tab w:val="left" w:pos="12600"/>
              </w:tabs>
              <w:jc w:val="center"/>
              <w:rPr>
                <w:rFonts w:ascii="Arial" w:hAnsi="Arial" w:cs="Arial"/>
                <w:sz w:val="16"/>
                <w:szCs w:val="16"/>
              </w:rPr>
            </w:pPr>
            <w:r w:rsidRPr="009A0354">
              <w:rPr>
                <w:rFonts w:ascii="Arial" w:hAnsi="Arial" w:cs="Arial"/>
                <w:sz w:val="16"/>
                <w:szCs w:val="16"/>
              </w:rPr>
              <w:t>UA/14859/01/01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КВАТТРЕКС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капсули по 250 мг по 10 капсул у блістері; по 2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II типу - зміни з якості. АФІ. Контроль АФІ – введення альтернативної схеми синтезу субстанції фенібут виробника ТОВ «ФАРМХІМ», Україна, яка використовується для виробництва ГЛЗ Кваттрекс, капсули по 250 мг. Альтернативний метод синтезу полягає в отриманні субстанції Фенібут з сировини – 4-аміно-3-фенілбутанової кислоти, замість затвердженої раніше – 3-карбометокси-4-феніл-2-піролідону. Даний метод дозволяє зменшити кількість операцій та час виробничого процесу для отримання готового продукту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UA/12875/01/01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КЕТОКОНАЗОЛ-ФІТОФАРМ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крем для зовнішнього застосування 2 %; по 15 г або по 25 г у тубі, по 1 тубі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ПРАТ "ФІТОФАРМ"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ведення додаткових розмірів серії ГЛЗ; запропоновано: 100 кг (6733 уп. по 15 г, 4040 уп. по 25 г) 200 кг (13466 уп. по 15 г, 8080 уп. по 25 г) 300 кг (20200 уп. по 15 г, 12120 уп. по 25 г) 400 кг (26933 уп. по 15 г, 16160 уп. по 25 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UA/4126/01/01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tabs>
                <w:tab w:val="left" w:pos="12600"/>
              </w:tabs>
              <w:rPr>
                <w:rFonts w:ascii="Arial" w:hAnsi="Arial" w:cs="Arial"/>
                <w:b/>
                <w:i/>
                <w:color w:val="000000"/>
                <w:sz w:val="16"/>
                <w:szCs w:val="16"/>
              </w:rPr>
            </w:pPr>
            <w:r w:rsidRPr="0072207B">
              <w:rPr>
                <w:rFonts w:ascii="Arial" w:hAnsi="Arial" w:cs="Arial"/>
                <w:b/>
                <w:sz w:val="16"/>
                <w:szCs w:val="16"/>
              </w:rPr>
              <w:t>КЕТОНАЛ®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rPr>
                <w:rFonts w:ascii="Arial" w:hAnsi="Arial" w:cs="Arial"/>
                <w:color w:val="000000"/>
                <w:sz w:val="16"/>
                <w:szCs w:val="16"/>
              </w:rPr>
            </w:pPr>
            <w:r w:rsidRPr="0072207B">
              <w:rPr>
                <w:rFonts w:ascii="Arial" w:hAnsi="Arial" w:cs="Arial"/>
                <w:color w:val="000000"/>
                <w:sz w:val="16"/>
                <w:szCs w:val="16"/>
              </w:rPr>
              <w:t>супозиторії по 100 мг, по 6 супозиторіїв у стрипі, по 2 стрипи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випуск серії: Лек Фармацевтична компанія д.д., Словенія; виробництво in bulk, пакування:</w:t>
            </w:r>
            <w:r w:rsidRPr="0072207B">
              <w:rPr>
                <w:rFonts w:ascii="Arial" w:hAnsi="Arial" w:cs="Arial"/>
                <w:color w:val="000000"/>
                <w:sz w:val="16"/>
                <w:szCs w:val="16"/>
              </w:rPr>
              <w:br/>
              <w:t>Генвеон Ілак Санай ве Тікарет А.С., Туреччина; контроль/випробування серії: С.К. Сандоз С.Р.Л., Румунiя</w:t>
            </w:r>
          </w:p>
          <w:p w:rsidR="00CF1395" w:rsidRPr="0072207B" w:rsidRDefault="00CF1395" w:rsidP="004F0B17">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Словенія/</w:t>
            </w:r>
          </w:p>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Туреччина/</w:t>
            </w:r>
          </w:p>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Румунiя</w:t>
            </w:r>
          </w:p>
          <w:p w:rsidR="00CF1395" w:rsidRPr="0072207B" w:rsidRDefault="00CF1395" w:rsidP="004F0B17">
            <w:pPr>
              <w:tabs>
                <w:tab w:val="left" w:pos="12600"/>
              </w:tabs>
              <w:jc w:val="center"/>
              <w:rPr>
                <w:rFonts w:ascii="Arial" w:hAnsi="Arial" w:cs="Arial"/>
                <w:color w:val="000000"/>
                <w:sz w:val="16"/>
                <w:szCs w:val="16"/>
              </w:rPr>
            </w:pP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та адреси виробника ГЛЗ, відповідального за виробництво in bulk, пакування,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72207B">
              <w:rPr>
                <w:rFonts w:ascii="Arial" w:hAnsi="Arial" w:cs="Arial"/>
                <w:sz w:val="16"/>
                <w:szCs w:val="16"/>
              </w:rPr>
              <w:t>UA/8325/06/01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КЕТОРОЛАК-МІКРОХІМ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30 мг/мл, по 1 мл в ампулі; по 5 ампул у касеті; по 2 касети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Приватне акціонерне товариство "Лекхім-Харків", Україна (відповідальний за виробництво та контроль/випробування серії, не включаючи випуск серії); Товариство з обмеженою відповідальністю Науково-виробнича фірма "МІКРОХІМ", Україна (відповідальний за виробництво та контроль/випробування серії, включаючи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UA/17057/01/01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КЛОТРИМАЗОЛ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вагінальні по 100 мг; по 6 таблеток у блістері; по 1 блістеру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Польща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подано новий сертифікат відповідності ЄФ No. R1-CEP 2000-009-Rev 01 для діючої речовини клотримазолу від нового виробника AMOLI Organics Private Limited, Індія; зміни І типу – доповнення специфікації на АФІ новими показниками «Залишкові розчинники» (ацетон не більше 5000 ppm, толуол не більше 890 ppm) та «Розмір часток» (частинки менше 20µm мінімум 90%, частинки менше 50µm мінімум 100%) з відповідними методами випробування; зміни І типу – зазначено дільниці на яких здійснюється мікронізація діючої речовини клотримазолу; зміни І типу – додано дільниці PozLab Sp. z o.o., Польща та GlaxoSmithKline Pharmaceuticals S.A., Польща, де проводиться контроль за показником «Розмір часток»; зміни І типу – доповнення розділу 3.2.S.6.Система упаковка/укупорка матеріалами стосовно упаковки діючої речовини клотримазол мікронізований від виробника AMOLI Organics Private Limited,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UA/2564/01/01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КЛОТРИМАЗОЛ-ФІТОФАРМ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мазь 1%, по 15 г або по 25 г у тубі; по 1 тубі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ПРАТ "ФІТОФАРМ"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введення додаткових розмірів серії ГЛЗ. Запропоновано: 200 кг (13466 упаковок по 15 г; 8080 упаковок по 25 г), 300 кг (20200 упаковок по 15 г; 12120 упаковок по 25 г) , 400 кг (26933 упаковок по 15 г; 16160 упаковок по 25 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UA/3967/01/01</w:t>
            </w:r>
          </w:p>
        </w:tc>
      </w:tr>
      <w:tr w:rsidR="00CF1395" w:rsidRPr="007E2629"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E2629" w:rsidRDefault="00CF1395" w:rsidP="004F0B17">
            <w:pPr>
              <w:pStyle w:val="11"/>
              <w:tabs>
                <w:tab w:val="left" w:pos="12600"/>
              </w:tabs>
              <w:rPr>
                <w:rFonts w:ascii="Arial" w:hAnsi="Arial" w:cs="Arial"/>
                <w:b/>
                <w:i/>
                <w:sz w:val="16"/>
                <w:szCs w:val="16"/>
              </w:rPr>
            </w:pPr>
            <w:r w:rsidRPr="007E2629">
              <w:rPr>
                <w:rFonts w:ascii="Arial" w:hAnsi="Arial" w:cs="Arial"/>
                <w:b/>
                <w:sz w:val="16"/>
                <w:szCs w:val="16"/>
              </w:rPr>
              <w:t>КОМБІСПАЗМ®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E2629" w:rsidRDefault="00CF1395" w:rsidP="004F0B17">
            <w:pPr>
              <w:pStyle w:val="11"/>
              <w:tabs>
                <w:tab w:val="left" w:pos="12600"/>
              </w:tabs>
              <w:rPr>
                <w:rFonts w:ascii="Arial" w:hAnsi="Arial" w:cs="Arial"/>
                <w:sz w:val="16"/>
                <w:szCs w:val="16"/>
              </w:rPr>
            </w:pPr>
            <w:r w:rsidRPr="007E2629">
              <w:rPr>
                <w:rFonts w:ascii="Arial" w:hAnsi="Arial" w:cs="Arial"/>
                <w:sz w:val="16"/>
                <w:szCs w:val="16"/>
              </w:rPr>
              <w:t>таблетки, по 10 таблеток у блістері з фольги алюмінієвої та плівки поліхлорвінілової; по 1 або 10 блістерів в картонній пачці; по 10 таблеток в алюмінієвому блістері; по 1 блістеру в картонній пачці; по 10 картонних пачок у гуртовій картонній пачці; по 10 таблеток в алюмінієвому блістері; по 1 блістеру в картонній пачці; по 10 таблеток в алюмінієвому блістері; по 2 блістери в картонній пачці;</w:t>
            </w:r>
            <w:r w:rsidRPr="007E2629">
              <w:rPr>
                <w:rFonts w:ascii="Arial" w:hAnsi="Arial" w:cs="Arial"/>
                <w:sz w:val="16"/>
                <w:szCs w:val="16"/>
              </w:rPr>
              <w:br/>
              <w:t xml:space="preserve">по 10 таблеток в алюмінієвому блістері; по 10 блістерів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E2629" w:rsidRDefault="00CF1395" w:rsidP="004F0B17">
            <w:pPr>
              <w:pStyle w:val="11"/>
              <w:tabs>
                <w:tab w:val="left" w:pos="12600"/>
              </w:tabs>
              <w:jc w:val="center"/>
              <w:rPr>
                <w:rFonts w:ascii="Arial" w:hAnsi="Arial" w:cs="Arial"/>
                <w:sz w:val="16"/>
                <w:szCs w:val="16"/>
              </w:rPr>
            </w:pPr>
            <w:r w:rsidRPr="007E2629">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E2629" w:rsidRDefault="00CF1395" w:rsidP="004F0B17">
            <w:pPr>
              <w:pStyle w:val="11"/>
              <w:tabs>
                <w:tab w:val="left" w:pos="12600"/>
              </w:tabs>
              <w:jc w:val="center"/>
              <w:rPr>
                <w:rFonts w:ascii="Arial" w:hAnsi="Arial" w:cs="Arial"/>
                <w:sz w:val="16"/>
                <w:szCs w:val="16"/>
              </w:rPr>
            </w:pPr>
            <w:r w:rsidRPr="007E2629">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E2629" w:rsidRDefault="00CF1395" w:rsidP="004F0B17">
            <w:pPr>
              <w:pStyle w:val="11"/>
              <w:tabs>
                <w:tab w:val="left" w:pos="12600"/>
              </w:tabs>
              <w:jc w:val="center"/>
              <w:rPr>
                <w:rFonts w:ascii="Arial" w:hAnsi="Arial" w:cs="Arial"/>
                <w:sz w:val="16"/>
                <w:szCs w:val="16"/>
              </w:rPr>
            </w:pPr>
            <w:r w:rsidRPr="007E2629">
              <w:rPr>
                <w:rFonts w:ascii="Arial" w:hAnsi="Arial" w:cs="Arial"/>
                <w:sz w:val="16"/>
                <w:szCs w:val="16"/>
              </w:rPr>
              <w:t>повний цикл виробництва:</w:t>
            </w:r>
            <w:r w:rsidRPr="007E2629">
              <w:rPr>
                <w:rFonts w:ascii="Arial" w:hAnsi="Arial" w:cs="Arial"/>
                <w:sz w:val="16"/>
                <w:szCs w:val="16"/>
              </w:rPr>
              <w:br/>
              <w:t>Евертоджен Лайф Саєнсиз  Лімітед, Індія;</w:t>
            </w:r>
            <w:r w:rsidRPr="007E2629">
              <w:rPr>
                <w:rFonts w:ascii="Arial" w:hAnsi="Arial" w:cs="Arial"/>
                <w:sz w:val="16"/>
                <w:szCs w:val="16"/>
              </w:rPr>
              <w:br/>
              <w:t>повний цикл виробництва:</w:t>
            </w:r>
            <w:r w:rsidRPr="007E2629">
              <w:rPr>
                <w:rFonts w:ascii="Arial" w:hAnsi="Arial" w:cs="Arial"/>
                <w:sz w:val="16"/>
                <w:szCs w:val="16"/>
              </w:rPr>
              <w:br/>
              <w:t>ТОВ "МАРІФАРМ",</w:t>
            </w:r>
            <w:r w:rsidRPr="007E2629">
              <w:rPr>
                <w:rFonts w:ascii="Arial" w:hAnsi="Arial" w:cs="Arial"/>
                <w:sz w:val="16"/>
                <w:szCs w:val="16"/>
              </w:rPr>
              <w:br/>
              <w:t>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E2629" w:rsidRDefault="00CF1395" w:rsidP="004F0B17">
            <w:pPr>
              <w:pStyle w:val="11"/>
              <w:tabs>
                <w:tab w:val="left" w:pos="12600"/>
              </w:tabs>
              <w:jc w:val="center"/>
              <w:rPr>
                <w:rFonts w:ascii="Arial" w:hAnsi="Arial" w:cs="Arial"/>
                <w:sz w:val="16"/>
                <w:szCs w:val="16"/>
              </w:rPr>
            </w:pPr>
            <w:r w:rsidRPr="007E2629">
              <w:rPr>
                <w:rFonts w:ascii="Arial" w:hAnsi="Arial" w:cs="Arial"/>
                <w:sz w:val="16"/>
                <w:szCs w:val="16"/>
              </w:rPr>
              <w:t>Індія/</w:t>
            </w:r>
          </w:p>
          <w:p w:rsidR="00CF1395" w:rsidRPr="007E2629" w:rsidRDefault="00CF1395" w:rsidP="004F0B17">
            <w:pPr>
              <w:pStyle w:val="11"/>
              <w:tabs>
                <w:tab w:val="left" w:pos="12600"/>
              </w:tabs>
              <w:jc w:val="center"/>
              <w:rPr>
                <w:rFonts w:ascii="Arial" w:hAnsi="Arial" w:cs="Arial"/>
                <w:sz w:val="16"/>
                <w:szCs w:val="16"/>
              </w:rPr>
            </w:pPr>
            <w:r w:rsidRPr="007E2629">
              <w:rPr>
                <w:rFonts w:ascii="Arial" w:hAnsi="Arial" w:cs="Arial"/>
                <w:sz w:val="16"/>
                <w:szCs w:val="16"/>
              </w:rPr>
              <w:t>Словенія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E2629" w:rsidRDefault="00CF1395" w:rsidP="004F0B17">
            <w:pPr>
              <w:pStyle w:val="11"/>
              <w:tabs>
                <w:tab w:val="left" w:pos="12600"/>
              </w:tabs>
              <w:jc w:val="center"/>
              <w:rPr>
                <w:rFonts w:ascii="Arial" w:hAnsi="Arial" w:cs="Arial"/>
                <w:sz w:val="16"/>
                <w:szCs w:val="16"/>
              </w:rPr>
            </w:pPr>
            <w:r w:rsidRPr="007E2629">
              <w:rPr>
                <w:rFonts w:ascii="Arial" w:hAnsi="Arial" w:cs="Arial"/>
                <w:sz w:val="16"/>
                <w:szCs w:val="16"/>
              </w:rPr>
              <w:t>внесення змін до реєстраційних матеріалів: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Супутня зміна: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Супутня зміна: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виробництва ЛЗ - ТОВ "МАРІФАРМ", Словенія. Введення змін протягом 3-х місяців після затвердження.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Додавання виробника відповідального за контроль якості та випуск серії ЛЗ - ТОВ "МАРІФАРМ", Словенія.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(додавання виробника). Введення змін протягом 3-х місяців після затвердження.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Зменшення розміру серії для готового лікарського засобу. Діюча редакція - 3.2.Р.3.2. Склад на серію. Розмір серії: 1 200 000 таблеток (774,00 кг). Пропонована редакція - 3.2.Р.3.2. Склад на серію. Розмір серії: 1 200 000 таблеток (774,00 кг). Розмір серії: 465 100 таблеток (300 кг). Зміни II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Дицикломіну гідрохлорид - Olon S.p.A., Italy.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E2629" w:rsidRDefault="00CF1395" w:rsidP="00C1116A">
            <w:pPr>
              <w:pStyle w:val="11"/>
              <w:tabs>
                <w:tab w:val="left" w:pos="12600"/>
              </w:tabs>
              <w:jc w:val="center"/>
              <w:rPr>
                <w:rFonts w:ascii="Arial" w:hAnsi="Arial" w:cs="Arial"/>
                <w:b/>
                <w:i/>
                <w:sz w:val="16"/>
                <w:szCs w:val="16"/>
              </w:rPr>
            </w:pPr>
            <w:r w:rsidRPr="007E2629">
              <w:rPr>
                <w:rFonts w:ascii="Arial" w:hAnsi="Arial" w:cs="Arial"/>
                <w:i/>
                <w:sz w:val="16"/>
                <w:szCs w:val="16"/>
              </w:rPr>
              <w:t>№10; №20 - без рецепта; №100 -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E2629" w:rsidRDefault="00CF1395" w:rsidP="004F0B17">
            <w:pPr>
              <w:pStyle w:val="11"/>
              <w:tabs>
                <w:tab w:val="left" w:pos="12600"/>
              </w:tabs>
              <w:jc w:val="center"/>
              <w:rPr>
                <w:rFonts w:ascii="Arial" w:hAnsi="Arial" w:cs="Arial"/>
                <w:sz w:val="16"/>
                <w:szCs w:val="16"/>
              </w:rPr>
            </w:pPr>
            <w:r w:rsidRPr="007E2629">
              <w:rPr>
                <w:rFonts w:ascii="Arial" w:hAnsi="Arial" w:cs="Arial"/>
                <w:sz w:val="16"/>
                <w:szCs w:val="16"/>
              </w:rPr>
              <w:t>UA/3088/01/01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E2629"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E2629" w:rsidRDefault="00CF1395" w:rsidP="004F0B17">
            <w:pPr>
              <w:pStyle w:val="11"/>
              <w:tabs>
                <w:tab w:val="left" w:pos="12600"/>
              </w:tabs>
              <w:rPr>
                <w:rFonts w:ascii="Arial" w:hAnsi="Arial" w:cs="Arial"/>
                <w:b/>
                <w:i/>
                <w:sz w:val="16"/>
                <w:szCs w:val="16"/>
              </w:rPr>
            </w:pPr>
            <w:r w:rsidRPr="007E2629">
              <w:rPr>
                <w:rFonts w:ascii="Arial" w:hAnsi="Arial" w:cs="Arial"/>
                <w:b/>
                <w:sz w:val="16"/>
                <w:szCs w:val="16"/>
              </w:rPr>
              <w:t>КОМБІСПАЗМ®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E2629" w:rsidRDefault="00CF1395" w:rsidP="004F0B17">
            <w:pPr>
              <w:pStyle w:val="11"/>
              <w:tabs>
                <w:tab w:val="left" w:pos="12600"/>
              </w:tabs>
              <w:rPr>
                <w:rFonts w:ascii="Arial" w:hAnsi="Arial" w:cs="Arial"/>
                <w:sz w:val="16"/>
                <w:szCs w:val="16"/>
              </w:rPr>
            </w:pPr>
            <w:r w:rsidRPr="007E2629">
              <w:rPr>
                <w:rFonts w:ascii="Arial" w:hAnsi="Arial" w:cs="Arial"/>
                <w:sz w:val="16"/>
                <w:szCs w:val="16"/>
              </w:rPr>
              <w:t>таблетки, in bulk: по 1200 таблеток у пакетах у пачках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E2629" w:rsidRDefault="00CF1395" w:rsidP="004F0B17">
            <w:pPr>
              <w:pStyle w:val="11"/>
              <w:tabs>
                <w:tab w:val="left" w:pos="12600"/>
              </w:tabs>
              <w:jc w:val="center"/>
              <w:rPr>
                <w:rFonts w:ascii="Arial" w:hAnsi="Arial" w:cs="Arial"/>
                <w:sz w:val="16"/>
                <w:szCs w:val="16"/>
              </w:rPr>
            </w:pPr>
            <w:r w:rsidRPr="007E2629">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E2629" w:rsidRDefault="00CF1395" w:rsidP="004F0B17">
            <w:pPr>
              <w:pStyle w:val="11"/>
              <w:tabs>
                <w:tab w:val="left" w:pos="12600"/>
              </w:tabs>
              <w:jc w:val="center"/>
              <w:rPr>
                <w:rFonts w:ascii="Arial" w:hAnsi="Arial" w:cs="Arial"/>
                <w:sz w:val="16"/>
                <w:szCs w:val="16"/>
              </w:rPr>
            </w:pPr>
            <w:r w:rsidRPr="007E2629">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E2629" w:rsidRDefault="00CF1395" w:rsidP="004F0B17">
            <w:pPr>
              <w:pStyle w:val="11"/>
              <w:tabs>
                <w:tab w:val="left" w:pos="12600"/>
              </w:tabs>
              <w:jc w:val="center"/>
              <w:rPr>
                <w:rFonts w:ascii="Arial" w:hAnsi="Arial" w:cs="Arial"/>
                <w:sz w:val="16"/>
                <w:szCs w:val="16"/>
              </w:rPr>
            </w:pPr>
            <w:r w:rsidRPr="007E2629">
              <w:rPr>
                <w:rFonts w:ascii="Arial" w:hAnsi="Arial" w:cs="Arial"/>
                <w:sz w:val="16"/>
                <w:szCs w:val="16"/>
              </w:rPr>
              <w:t>повний цикл виробництва:</w:t>
            </w:r>
            <w:r w:rsidRPr="007E2629">
              <w:rPr>
                <w:rFonts w:ascii="Arial" w:hAnsi="Arial" w:cs="Arial"/>
                <w:sz w:val="16"/>
                <w:szCs w:val="16"/>
              </w:rPr>
              <w:br/>
              <w:t>Евертоджен Лайф Саєнсиз  Лімітед, Індія;</w:t>
            </w:r>
            <w:r w:rsidRPr="007E2629">
              <w:rPr>
                <w:rFonts w:ascii="Arial" w:hAnsi="Arial" w:cs="Arial"/>
                <w:sz w:val="16"/>
                <w:szCs w:val="16"/>
              </w:rPr>
              <w:br/>
              <w:t>повний цикл виробництва:</w:t>
            </w:r>
            <w:r w:rsidRPr="007E2629">
              <w:rPr>
                <w:rFonts w:ascii="Arial" w:hAnsi="Arial" w:cs="Arial"/>
                <w:sz w:val="16"/>
                <w:szCs w:val="16"/>
              </w:rPr>
              <w:br/>
              <w:t>ТОВ "МАРІФАРМ",</w:t>
            </w:r>
            <w:r w:rsidRPr="007E2629">
              <w:rPr>
                <w:rFonts w:ascii="Arial" w:hAnsi="Arial" w:cs="Arial"/>
                <w:sz w:val="16"/>
                <w:szCs w:val="16"/>
              </w:rPr>
              <w:br/>
              <w:t>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E2629" w:rsidRDefault="00CF1395" w:rsidP="004F0B17">
            <w:pPr>
              <w:pStyle w:val="11"/>
              <w:tabs>
                <w:tab w:val="left" w:pos="12600"/>
              </w:tabs>
              <w:jc w:val="center"/>
              <w:rPr>
                <w:rFonts w:ascii="Arial" w:hAnsi="Arial" w:cs="Arial"/>
                <w:sz w:val="16"/>
                <w:szCs w:val="16"/>
              </w:rPr>
            </w:pPr>
            <w:r w:rsidRPr="007E2629">
              <w:rPr>
                <w:rFonts w:ascii="Arial" w:hAnsi="Arial" w:cs="Arial"/>
                <w:sz w:val="16"/>
                <w:szCs w:val="16"/>
              </w:rPr>
              <w:t>Індія/</w:t>
            </w:r>
          </w:p>
          <w:p w:rsidR="00CF1395" w:rsidRPr="007E2629" w:rsidRDefault="00CF1395" w:rsidP="004F0B17">
            <w:pPr>
              <w:pStyle w:val="11"/>
              <w:tabs>
                <w:tab w:val="left" w:pos="12600"/>
              </w:tabs>
              <w:jc w:val="center"/>
              <w:rPr>
                <w:rFonts w:ascii="Arial" w:hAnsi="Arial" w:cs="Arial"/>
                <w:sz w:val="16"/>
                <w:szCs w:val="16"/>
              </w:rPr>
            </w:pPr>
            <w:r w:rsidRPr="007E2629">
              <w:rPr>
                <w:rFonts w:ascii="Arial" w:hAnsi="Arial" w:cs="Arial"/>
                <w:sz w:val="16"/>
                <w:szCs w:val="16"/>
              </w:rPr>
              <w:t>Словенія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E2629" w:rsidRDefault="00CF1395" w:rsidP="004F0B17">
            <w:pPr>
              <w:pStyle w:val="11"/>
              <w:tabs>
                <w:tab w:val="left" w:pos="12600"/>
              </w:tabs>
              <w:jc w:val="center"/>
              <w:rPr>
                <w:rFonts w:ascii="Arial" w:hAnsi="Arial" w:cs="Arial"/>
                <w:sz w:val="16"/>
                <w:szCs w:val="16"/>
              </w:rPr>
            </w:pPr>
            <w:r w:rsidRPr="007E2629">
              <w:rPr>
                <w:rFonts w:ascii="Arial" w:hAnsi="Arial" w:cs="Arial"/>
                <w:sz w:val="16"/>
                <w:szCs w:val="16"/>
              </w:rPr>
              <w:t>внесення змін до реєстраційних матеріалів: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Супутня зміна: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Супутня зміна: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виробництва ЛЗ - ТОВ "МАРІФАРМ", Словенія. Введення змін протягом 3-х місяців після затвердження.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Додавання виробника відповідального за контроль якості та випуск серії ЛЗ - ТОВ "МАРІФАРМ", Словенія.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(додавання виробника). Введення змін протягом 3-х місяців після затвердження.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Зменшення розміру серії для готового лікарського засобу. Діюча редакція - 3.2.Р.3.2. Склад на серію. Розмір серії: 1 200 000 таблеток (774,00 кг). Пропонована редакція - 3.2.Р.3.2. Склад на серію. Розмір серії: 1 200 000 таблеток (774,00 кг). Розмір серії: 465 100 таблеток (300 кг). Зміни II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Дицикломіну гідрохлорид - Olon S.p.A., Italy.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E2629" w:rsidRDefault="00CF1395" w:rsidP="00C1116A">
            <w:pPr>
              <w:pStyle w:val="11"/>
              <w:tabs>
                <w:tab w:val="left" w:pos="12600"/>
              </w:tabs>
              <w:jc w:val="center"/>
              <w:rPr>
                <w:rFonts w:ascii="Arial" w:hAnsi="Arial" w:cs="Arial"/>
                <w:b/>
                <w:i/>
                <w:sz w:val="16"/>
                <w:szCs w:val="16"/>
              </w:rPr>
            </w:pPr>
            <w:r w:rsidRPr="007E2629">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2B4C6E" w:rsidRDefault="00CF1395" w:rsidP="004F0B17">
            <w:pPr>
              <w:pStyle w:val="11"/>
              <w:tabs>
                <w:tab w:val="left" w:pos="12600"/>
              </w:tabs>
              <w:jc w:val="center"/>
              <w:rPr>
                <w:rFonts w:ascii="Arial" w:hAnsi="Arial" w:cs="Arial"/>
                <w:sz w:val="16"/>
                <w:szCs w:val="16"/>
              </w:rPr>
            </w:pPr>
            <w:r w:rsidRPr="007E2629">
              <w:rPr>
                <w:rFonts w:ascii="Arial" w:hAnsi="Arial" w:cs="Arial"/>
                <w:sz w:val="16"/>
                <w:szCs w:val="16"/>
              </w:rPr>
              <w:t>UA/3089/01/01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КОНКОР® КОР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2,5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Мерк Хелскеа КГаА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 зміни внесено в текст маркування упаковки лікарського засобу; зміни І типу - Зміни з якості. Готовий лікарський засіб. Контроль готового лікарського засобу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UA/3322/01/01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КОНТРАКТУБЕКС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гель по 10, 20 або 50 г у тубі; по 1 тубі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Мерц Фармасьютікалс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Мерц Фарма ГмбХ і Ко.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Заміна розділу «Графічне оформлення» на розділ «Маркування» МКЯ ЛЗ: запропоновано: Маркування. Згідно із затвердженим текстом маркування.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UA/6090/01/01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КОРИНФАР®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пролонгованої дії по 10 мг; по 10 таблеток у блістері; по 3 блістери в коробці; по 50 або 100 таблеток у флаконі; по 1 флакону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Хорватія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зміна в умовах зберігання готового лікарського засобу на «Зберігати при температурі не вище 25 °С в оригінальній упаковці для захисту від світла» (було: Зберігати при температурі не вище 30 °С в оригінальній упаковці для захисту від світла») обумовлено бізнес рішенням: пропонується вирівняти умови зберігання для всіх ринків. Зміни внесено в інструкцію для медичного застосування у р. «Умови зберігання» з відповідними змінами у тексті маркування упаковки лікарського засобу. </w:t>
            </w:r>
            <w:r w:rsidRPr="0072207B">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UA/9756/01/01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tabs>
                <w:tab w:val="left" w:pos="12600"/>
              </w:tabs>
              <w:rPr>
                <w:rFonts w:ascii="Arial" w:hAnsi="Arial" w:cs="Arial"/>
                <w:b/>
                <w:i/>
                <w:color w:val="000000"/>
                <w:sz w:val="16"/>
                <w:szCs w:val="16"/>
              </w:rPr>
            </w:pPr>
            <w:r w:rsidRPr="0072207B">
              <w:rPr>
                <w:rFonts w:ascii="Arial" w:hAnsi="Arial" w:cs="Arial"/>
                <w:b/>
                <w:sz w:val="16"/>
                <w:szCs w:val="16"/>
              </w:rPr>
              <w:t>КРЕСТОР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5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 АстраЗенека ЮК Лімітед </w:t>
            </w:r>
            <w:r w:rsidRPr="0072207B">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sz w:val="16"/>
                <w:szCs w:val="16"/>
              </w:rPr>
            </w:pPr>
            <w:r w:rsidRPr="0072207B">
              <w:rPr>
                <w:rFonts w:ascii="Arial" w:hAnsi="Arial" w:cs="Arial"/>
                <w:color w:val="000000"/>
                <w:sz w:val="16"/>
                <w:szCs w:val="16"/>
              </w:rPr>
              <w:t>АйПіЕр Фармасьютикалс Інк., США; АстраЗенека ЮК Лімітед, Велика Британiя</w:t>
            </w:r>
          </w:p>
          <w:p w:rsidR="00CF1395" w:rsidRPr="0072207B" w:rsidRDefault="00CF1395" w:rsidP="004F0B17">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США/ </w:t>
            </w:r>
          </w:p>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Велика Британiя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розділу "Фармакологічні властивості" відповідно до оновленої інформації з безпеки застосування діючої речовини. Введення змін протягом 6-ти місяців після затвердження; зміни І типу - Зміни щодо безпеки/ефективності та фармаконагляду. Зміна(и) у короткій характеристиці лікарського засобу, тексті маркування або інструкції для медичного застосування для лікарського засобу, ліцензованого у ЄС за процедурою взаємного визнання (лікарський засіб не входить до сфери дії процедури взаємного визнання, але зміна вноситься як результат процедури і від власника торгової ліцензії не вимагається надання жодних нових додаткових даних) - Зміни внесено в інструкцію для медичного застосування лікарського засобу до розділу "Взаємодія з іншими лікарськими засобами та інші види взаємодій" відповідно до оновленої інформації з безпеки застосування діючої речовини.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в інструкцію для медичного застосування лікарського засобу до розділів "Фармакологічні властивості", "Показання" (розширення сфери застосування лікарського засобу для лікування гіперхолестеринемії у дітей віком від 6 років), "Особливості застосування", "Спосіб застосування та дози", "Діти" (затверджено: препарат Крестор не рекомендується застосовувати дітям віком до 10 років; запропоновано: препарат Крестор не рекомендується застосовувати дітям віком до 6 років), "Побічні реакції".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в інструкцію для медичного застосування лікарського засобу до розділів "Фармакологічні властивості", "Показання" (розширення сфери застосування лікарського засобу для лікування гомозиготної сімейної гіперхолестеринемії у дітей віком від 6 років), "Особливості застосування", "Взаємодія з іншими лікарськими засобами та інші види взаємодій", "Спосіб застосування та дози", "Діти" ( затверджено: препарат Крестор не рекомендується застосовувати дітям з гомозиготною сімейною гіперхолестеринемією віком до 10 років; запропоновано: препарат Крестор не рекомендується застосовувати дітям з гомозиготною сімейною гіперхолестеринемією віком до 6 років), "Побічні реакції".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"Протипоказання" та "Взаємодія з іншими лікарськими засобами та інші види взаємодій".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72207B">
              <w:rPr>
                <w:rFonts w:ascii="Arial" w:hAnsi="Arial" w:cs="Arial"/>
                <w:sz w:val="16"/>
                <w:szCs w:val="16"/>
              </w:rPr>
              <w:t>UA/3772/01/04</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tabs>
                <w:tab w:val="left" w:pos="12600"/>
              </w:tabs>
              <w:rPr>
                <w:rFonts w:ascii="Arial" w:hAnsi="Arial" w:cs="Arial"/>
                <w:b/>
                <w:i/>
                <w:color w:val="000000"/>
                <w:sz w:val="16"/>
                <w:szCs w:val="16"/>
              </w:rPr>
            </w:pPr>
            <w:r w:rsidRPr="0072207B">
              <w:rPr>
                <w:rFonts w:ascii="Arial" w:hAnsi="Arial" w:cs="Arial"/>
                <w:b/>
                <w:sz w:val="16"/>
                <w:szCs w:val="16"/>
              </w:rPr>
              <w:t>КРЕСТОР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10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 АстраЗенека ЮК Лімітед </w:t>
            </w:r>
            <w:r w:rsidRPr="0072207B">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АйПіЕр Фармасьютикалс Інк., США; АстраЗенека ЮК Лімітед, Велика Британiя</w:t>
            </w:r>
            <w:r w:rsidRPr="0072207B">
              <w:rPr>
                <w:rFonts w:ascii="Arial" w:hAnsi="Arial" w:cs="Arial"/>
                <w:color w:val="000000"/>
                <w:sz w:val="16"/>
                <w:szCs w:val="16"/>
              </w:rPr>
              <w:br/>
            </w:r>
          </w:p>
          <w:p w:rsidR="00CF1395" w:rsidRPr="0072207B" w:rsidRDefault="00CF1395" w:rsidP="004F0B17">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США/ Велика Британiя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розділу "Фармакологічні властивості" відповідно до оновленої інформації з безпеки застосування діючої речовини. Введення змін протягом 6-ти місяців після затвердження; зміни І типу - Зміни щодо безпеки/ефективності та фармаконагляду. Зміна(и) у короткій характеристиці лікарського засобу, тексті маркування або інструкції для медичного застосування для лікарського засобу, ліцензованого у ЄС за процедурою взаємного визнання (лікарський засіб не входить до сфери дії процедури взаємного визнання, але зміна вноситься як результат процедури і від власника торгової ліцензії не вимагається надання жодних нових додаткових даних) - Зміни внесено в інструкцію для медичного застосування лікарського засобу до розділу "Взаємодія з іншими лікарськими засобами та інші види взаємодій" відповідно до оновленої інформації з безпеки застосування діючої речовини.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в інструкцію для медичного застосування лікарського засобу до розділів "Фармакологічні властивості", "Показання" (розширення сфери застосування лікарського засобу для лікування гіперхолестеринемії у дітей віком від 6 років), "Особливості застосування", "Спосіб застосування та дози", "Діти" (затверджено: препарат Крестор не рекомендується застосовувати дітям віком до 10 років; запропоновано: препарат Крестор не рекомендується застосовувати дітям віком до 6 років), "Побічні реакції".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в інструкцію для медичного застосування лікарського засобу до розділів "Фармакологічні властивості", "Показання" (розширення сфери застосування лікарського засобу для лікування гомозиготної сімейної гіперхолестеринемії у дітей віком від 6 років), "Особливості застосування", "Взаємодія з іншими лікарськими засобами та інші види взаємодій", "Спосіб застосування та дози", "Діти" ( затверджено: препарат Крестор не рекомендується застосовувати дітям з гомозиготною сімейною гіперхолестеринемією віком до 10 років; запропоновано: препарат Крестор не рекомендується застосовувати дітям з гомозиготною сімейною гіперхолестеринемією віком до 6 років), "Побічні реакції".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"Протипоказання" та "Взаємодія з іншими лікарськими засобами та інші види взаємодій".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72207B">
              <w:rPr>
                <w:rFonts w:ascii="Arial" w:hAnsi="Arial" w:cs="Arial"/>
                <w:sz w:val="16"/>
                <w:szCs w:val="16"/>
              </w:rPr>
              <w:t>UA/3772/01/01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tabs>
                <w:tab w:val="left" w:pos="12600"/>
              </w:tabs>
              <w:rPr>
                <w:rFonts w:ascii="Arial" w:hAnsi="Arial" w:cs="Arial"/>
                <w:b/>
                <w:i/>
                <w:color w:val="000000"/>
                <w:sz w:val="16"/>
                <w:szCs w:val="16"/>
              </w:rPr>
            </w:pPr>
            <w:r w:rsidRPr="0072207B">
              <w:rPr>
                <w:rFonts w:ascii="Arial" w:hAnsi="Arial" w:cs="Arial"/>
                <w:b/>
                <w:sz w:val="16"/>
                <w:szCs w:val="16"/>
              </w:rPr>
              <w:t>КРЕСТОР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20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 АстраЗенека ЮК Лімітед </w:t>
            </w:r>
            <w:r w:rsidRPr="0072207B">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АйПіЕр Фармасьютикалс Інк., США; АстраЗенека ЮК Лімітед, Велика Британiя</w:t>
            </w:r>
          </w:p>
          <w:p w:rsidR="00CF1395" w:rsidRPr="0072207B" w:rsidRDefault="00CF1395" w:rsidP="004F0B17">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США/ Велика Британiя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розділу "Фармакологічні властивості" відповідно до оновленої інформації з безпеки застосування діючої речовини. Введення змін протягом 6-ти місяців після затвердження; зміни І типу - Зміни щодо безпеки/ефективності та фармаконагляду. Зміна(и) у короткій характеристиці лікарського засобу, тексті маркування або інструкції для медичного застосування для лікарського засобу, ліцензованого у ЄС за процедурою взаємного визнання (лікарський засіб не входить до сфери дії процедури взаємного визнання, але зміна вноситься як результат процедури і від власника торгової ліцензії не вимагається надання жодних нових додаткових даних) - Зміни внесено в інструкцію для медичного застосування лікарського засобу до розділу "Взаємодія з іншими лікарськими засобами та інші види взаємодій" відповідно до оновленої інформації з безпеки застосування діючої речовини.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в інструкцію для медичного застосування лікарського засобу до розділів "Фармакологічні властивості", "Показання" (розширення сфери застосування лікарського засобу для лікування гіперхолестеринемії у дітей віком від 6 років), "Особливості застосування", "Спосіб застосування та дози", "Діти" (затверджено: препарат Крестор не рекомендується застосовувати дітям віком до 10 років; запропоновано: препарат Крестор не рекомендується застосовувати дітям віком до 6 років), "Побічні реакції".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в інструкцію для медичного застосування лікарського засобу до розділів "Фармакологічні властивості", "Показання" (розширення сфери застосування лікарського засобу для лікування гомозиготної сімейної гіперхолестеринемії у дітей віком від 6 років), "Особливості застосування", "Взаємодія з іншими лікарськими засобами та інші види взаємодій", "Спосіб застосування та дози", "Діти" ( затверджено: препарат Крестор не рекомендується застосовувати дітям з гомозиготною сімейною гіперхолестеринемією віком до 10 років; запропоновано: препарат Крестор не рекомендується застосовувати дітям з гомозиготною сімейною гіперхолестеринемією віком до 6 років), "Побічні реакції".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"Протипоказання" та "Взаємодія з іншими лікарськими засобами та інші види взаємодій".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72207B">
              <w:rPr>
                <w:rFonts w:ascii="Arial" w:hAnsi="Arial" w:cs="Arial"/>
                <w:sz w:val="16"/>
                <w:szCs w:val="16"/>
              </w:rPr>
              <w:t>UA/3772/01/02</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tabs>
                <w:tab w:val="left" w:pos="12600"/>
              </w:tabs>
              <w:rPr>
                <w:rFonts w:ascii="Arial" w:hAnsi="Arial" w:cs="Arial"/>
                <w:b/>
                <w:i/>
                <w:color w:val="000000"/>
                <w:sz w:val="16"/>
                <w:szCs w:val="16"/>
              </w:rPr>
            </w:pPr>
            <w:r w:rsidRPr="0072207B">
              <w:rPr>
                <w:rFonts w:ascii="Arial" w:hAnsi="Arial" w:cs="Arial"/>
                <w:b/>
                <w:sz w:val="16"/>
                <w:szCs w:val="16"/>
              </w:rPr>
              <w:t>КРЕСТОР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40 мг по 7 таблеток у блістері;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 АстраЗенека ЮК Лімітед </w:t>
            </w:r>
            <w:r w:rsidRPr="0072207B">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АйПіЕр Фармасьютикалс Інк., США; АстраЗенека ЮК Лімітед, Велика Британiя</w:t>
            </w:r>
          </w:p>
          <w:p w:rsidR="00CF1395" w:rsidRPr="0072207B" w:rsidRDefault="00CF1395" w:rsidP="004F0B17">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США/ Велика Британiя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розділу "Фармакологічні властивості" відповідно до оновленої інформації з безпеки застосування діючої речовини. Введення змін протягом 6-ти місяців після затвердження; зміни І типу - Зміни щодо безпеки/ефективності та фармаконагляду. Зміна(и) у короткій характеристиці лікарського засобу, тексті маркування або інструкції для медичного застосування для лікарського засобу, ліцензованого у ЄС за процедурою взаємного визнання (лікарський засіб не входить до сфери дії процедури взаємного визнання, але зміна вноситься як результат процедури і від власника торгової ліцензії не вимагається надання жодних нових додаткових даних) - Зміни внесено в інструкцію для медичного застосування лікарського засобу до розділу "Взаємодія з іншими лікарськими засобами та інші види взаємодій" відповідно до оновленої інформації з безпеки застосування діючої речовини.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в інструкцію для медичного застосування лікарського засобу до розділів "Фармакологічні властивості", "Показання" (розширення сфери застосування лікарського засобу для лікування гіперхолестеринемії у дітей віком від 6 років), "Особливості застосування", "Спосіб застосування та дози", "Діти" (затверджено: препарат Крестор не рекомендується застосовувати дітям віком до 10 років; запропоновано: препарат Крестор не рекомендується застосовувати дітям віком до 6 років), "Побічні реакції".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в інструкцію для медичного застосування лікарського засобу до розділів "Фармакологічні властивості", "Показання" (розширення сфери застосування лікарського засобу для лікування гомозиготної сімейної гіперхолестеринемії у дітей віком від 6 років), "Особливості застосування", "Взаємодія з іншими лікарськими засобами та інші види взаємодій", "Спосіб застосування та дози", "Діти" ( затверджено: препарат Крестор не рекомендується застосовувати дітям з гомозиготною сімейною гіперхолестеринемією віком до 10 років; запропоновано: препарат Крестор не рекомендується застосовувати дітям з гомозиготною сімейною гіперхолестеринемією віком до 6 років), "Побічні реакції".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"Протипоказання" та "Взаємодія з іншими лікарськими засобами та інші види взаємодій".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72207B">
              <w:rPr>
                <w:rFonts w:ascii="Arial" w:hAnsi="Arial" w:cs="Arial"/>
                <w:sz w:val="16"/>
                <w:szCs w:val="16"/>
              </w:rPr>
              <w:t>UA/3772/01/03</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tabs>
                <w:tab w:val="left" w:pos="12600"/>
              </w:tabs>
              <w:rPr>
                <w:rFonts w:ascii="Arial" w:hAnsi="Arial" w:cs="Arial"/>
                <w:b/>
                <w:i/>
                <w:color w:val="000000"/>
                <w:sz w:val="16"/>
                <w:szCs w:val="16"/>
              </w:rPr>
            </w:pPr>
            <w:r w:rsidRPr="0072207B">
              <w:rPr>
                <w:rFonts w:ascii="Arial" w:hAnsi="Arial" w:cs="Arial"/>
                <w:b/>
                <w:sz w:val="16"/>
                <w:szCs w:val="16"/>
              </w:rPr>
              <w:t xml:space="preserve">КРОМОДРОПС®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rPr>
                <w:rFonts w:ascii="Arial" w:hAnsi="Arial" w:cs="Arial"/>
                <w:color w:val="000000"/>
                <w:sz w:val="16"/>
                <w:szCs w:val="16"/>
              </w:rPr>
            </w:pPr>
            <w:r w:rsidRPr="0072207B">
              <w:rPr>
                <w:rFonts w:ascii="Arial" w:hAnsi="Arial" w:cs="Arial"/>
                <w:color w:val="000000"/>
                <w:sz w:val="16"/>
                <w:szCs w:val="16"/>
              </w:rPr>
              <w:t xml:space="preserve">краплі очні, розчин, 20 мг/мл; по 5 мл або 10 мл у флаконі-крапельниці; по 1 флакону-крапельниці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Мікро Лабс Лімітед</w:t>
            </w:r>
            <w:r w:rsidRPr="0072207B">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Мікро Лабс Лімітед</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(інші зміни) - Зміна найменування адреси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72207B">
              <w:rPr>
                <w:rFonts w:ascii="Arial" w:hAnsi="Arial" w:cs="Arial"/>
                <w:sz w:val="16"/>
                <w:szCs w:val="16"/>
              </w:rPr>
              <w:t>UA/15701/01/01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tabs>
                <w:tab w:val="left" w:pos="12600"/>
              </w:tabs>
              <w:rPr>
                <w:rFonts w:ascii="Arial" w:hAnsi="Arial" w:cs="Arial"/>
                <w:b/>
                <w:i/>
                <w:color w:val="000000"/>
                <w:sz w:val="16"/>
                <w:szCs w:val="16"/>
              </w:rPr>
            </w:pPr>
            <w:r w:rsidRPr="0072207B">
              <w:rPr>
                <w:rFonts w:ascii="Arial" w:hAnsi="Arial" w:cs="Arial"/>
                <w:b/>
                <w:sz w:val="16"/>
                <w:szCs w:val="16"/>
              </w:rPr>
              <w:t>КРОПУ ПАХУЧОГО ПЛОДИ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rPr>
                <w:rFonts w:ascii="Arial" w:hAnsi="Arial" w:cs="Arial"/>
                <w:color w:val="000000"/>
                <w:sz w:val="16"/>
                <w:szCs w:val="16"/>
              </w:rPr>
            </w:pPr>
            <w:r w:rsidRPr="0072207B">
              <w:rPr>
                <w:rFonts w:ascii="Arial" w:hAnsi="Arial" w:cs="Arial"/>
                <w:color w:val="000000"/>
                <w:sz w:val="16"/>
                <w:szCs w:val="16"/>
              </w:rPr>
              <w:t>плоди по 50 г або по 100 г у пачках з внутрішнім пакетом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ПрАТ "Ліктрави"</w:t>
            </w:r>
            <w:r w:rsidRPr="0072207B">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ПрАТ "Ліктрави"</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введення додаткової упаковки - по 100 г у пачках з внутрішнім пакетом, без зміни первинного пакувального матеріалу, з відповідними змінами до р. «Упаковка» та специфікації/методів контролю якості п. «Маса вмісту упаковки». Зміни внесені в розділи "Склад" та "Упаковка" в інструкцію для медичного застосування лікарського засобу у зв"язку з введенням додаткової упаковки та як наслідок - затвердження тексту маркування додаткової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tabs>
                <w:tab w:val="left" w:pos="12600"/>
              </w:tabs>
              <w:jc w:val="center"/>
              <w:rPr>
                <w:rFonts w:ascii="Arial" w:hAnsi="Arial" w:cs="Arial"/>
                <w:b/>
                <w:i/>
                <w:color w:val="000000"/>
                <w:sz w:val="16"/>
                <w:szCs w:val="16"/>
              </w:rPr>
            </w:pPr>
            <w:r w:rsidRPr="0072207B">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72207B">
              <w:rPr>
                <w:rFonts w:ascii="Arial" w:hAnsi="Arial" w:cs="Arial"/>
                <w:sz w:val="16"/>
                <w:szCs w:val="16"/>
              </w:rPr>
              <w:t>UA/5975/01/01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КУЧИКУ® НАЗАЛЬ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краплі назальні, розчин 0,05 %, по 10 мл у флаконі з назальним аплікатором, по 1 флакону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К.О. Біофарм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Румунiя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72207B">
              <w:rPr>
                <w:rFonts w:ascii="Arial" w:hAnsi="Arial" w:cs="Arial"/>
                <w:color w:val="000000"/>
                <w:sz w:val="16"/>
                <w:szCs w:val="16"/>
              </w:rPr>
              <w:br/>
              <w:t>Пропонована редакція: Данілова Лариса Володимирівна.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UA/18502/01/01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ЛАМІВУДИН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оболонкою, по 150 мг, по 60 таблеток у контейнері, по 1 контейнеру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запропоновано: 5,562 кг (18 000 таблеток; від 16 200 до 18 000 таблеток); 15,45 кг (50 000 таблеток; від 40 000 до 50 000 таблеток)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UA/14446/01/01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ЛЕВОКОМ РЕТАРД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пролонгованої дії, вкриті плівковою оболонкою, 200 мг/50 мг; по 10 таблеток у блістері; по 3 або по 10 блістерів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заміна розділу «Графічне оформлення упаковки» на розділ «Маркування» МКЯ ЛЗ: запропоновано: МАРКУВАННЯ Згідно затвердженого тексту маркування. Вилучення інформації щодо пакування in bulk з матеріалів реєстраційного досьє у зв`язку із закінченням дії реєстраційного посвідчення ЛЗ Левоком ретард, (таблетки пролонгованої дії, вкриті плівковою оболонкою, 200 мг/50 мг) in bulk: по 7 кг таблеток у поліетиленових пакетах (РП № UA/4000/02/01 від 15.03.2013). Введення змін протягом 6-ти місяців після затвердження;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UA/7844/01/01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ЛІДОКСАН ЛИМОН СПРЕЙ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спрей для ротової порожнини, 2 мг/0,5 мг на 1 мл; по 30 мл у флаконі, по 1 флакону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"Сандоз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Лабораторіа Кваліфар НВ (Кваліфар НВ), Бельгiя (виробництво за повним циклом); Лек Фармацевтична компанія д.д., Словенія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Бельгiя/ Словенія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3000 л, до вже затвердженого 750 л: запропоновано: 750 л (25000 флаконів); 3000 л (100 000 флаконів)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UA/16227/01/01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ЛІМЕНДА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супозиторії вагінальні, по 7 супозиторіїв у блістері; по 1 блістеру у комплекті з 7 напальчниками одноразового використання або по 2 блістери у комплекті з 14 напальчниками одноразового використання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РОТАФАРМ ІЛАЧЛАРІ ЛТД. ШТІ.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Туреччина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 внесення зміни до розділу “Маркування” МКЯ ЛЗ: </w:t>
            </w:r>
            <w:r w:rsidRPr="0072207B">
              <w:rPr>
                <w:rFonts w:ascii="Arial" w:hAnsi="Arial" w:cs="Arial"/>
                <w:color w:val="000000"/>
                <w:sz w:val="16"/>
                <w:szCs w:val="16"/>
              </w:rPr>
              <w:br/>
              <w:t xml:space="preserve">запропоновано: МАРКИРОВКА В соответствии с утвержденным текстом маркировки. Оновлення тексту маркування упаковки лікарського засобу з внесенням інформації щодо зазначення одиниць вимірювання у системі SI, видалення інформації щодо логотипу заявника з первинної упаковки та викладення інформації у новому форматі у розділі 7. "ІНШІ ОСОБЛИВІ ЗАСТЕРЕЖЕННЯ" на вторинній упаковці. Введення змін протягом 3-х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UA/14636/01/01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ЛІПРЕТТО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10 мг; по 10 таблеток у блістері; по 3 або по 9 блістерів у пачці з картону або по 30 таблеток у банці; по 1 банці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UA/18323/01/01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ЛІПРЕТТО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20 мг; по 10 таблеток у блістері; по 3 або по 9 блістерів у пачці з картону або по 30 таблеток у банці; по 1 банці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UA/18323/01/02</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ЛІПРЕТТО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40 мг; по 10 таблеток у блістері; по 3 блістери у пачці з картону; по 30 таблеток у банці; по 1 банці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UA/18323/01/03</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ЛОЗАРТАН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100 мг, по 10 таблеток у блістері, по 3 або по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КРКА, д.д., Ново место, Словенія (відповідальний за виробництво "in bulk", первинне та вториннне пакування, контроль серій та випуск серій); КРКА, д.д., Ново место, Словенія (контроль серії); Лабена д.о.о., Словенія (контроль серії); Нінгбо Меново Тіанканг Фармасьютикалс Ко., Лтд., Китай (відповідальний за виробництво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Словенія/ Китай</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доповнення специфікації АФІ лозартану калію визначенням домішок «N-nitrosodimethylamine (NDMA) не більше 0,03 ppm» та «N-nitrosodiethylamine (NDEA) не більше 0,03 ppm» Введення змін протягом 6-ти місяців після затвердження;</w:t>
            </w:r>
            <w:r w:rsidRPr="0072207B">
              <w:rPr>
                <w:rFonts w:ascii="Arial" w:hAnsi="Arial" w:cs="Arial"/>
                <w:color w:val="000000"/>
                <w:sz w:val="16"/>
                <w:szCs w:val="16"/>
              </w:rPr>
              <w:br/>
              <w:t>зміни І типу - зміни до специфікації контролю проміжного продукту за показником "Втрата в масі при висушуванні"(Loss on drying of the compression mixture) з "максимум 3,5 %" на "максимум 4,0 %". Методи контролю проміжних продуктів залишилися без змін Введення змін протягом 6-ти місяців після затвердження; зміни II типу - оновлення ASMF на АФІ лозартану калію для виробника KRKA, d.d., Novo mesto, Slovenia: - вилучення виробничої дільниці АФІ KRKA, d.d., Novo mesto, Словенія. Власник мастер-файла, який вказаний в матеріалах реєстраційного досьє та МКЯ ЛЗ залишився незмінним, КРКА, д.д., Ново место, Словенія. - вилучення схеми синтезу АФІ (RoS1), оскільки наявний альтернативний метод синтезу RoS1; - оптимізація виробничого процесу АФІ Лозартану калію та зазначення вихідних матеріалів, які використовуються в синтезі АФІ для отримання проміжного продукту AG1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UA/14818/01/01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ЛОЗАРТАН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50 мг, по 10 таблеток у блістері, по 3 або по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КРКА, д.д., Ново место, Словенія (відповідальний за виробництво "in bulk", первинне та вториннне пакування, контроль серій та випуск серій); КРКА, д.д., Ново место, Словенія (контроль серії); Лабена д.о.о., Словенія (контроль серії); Нінгбо Меново Тіанканг Фармасьютикалс Ко., Лтд., Китай (відповідальний за виробництво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Словенія/ Китай</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доповнення специфікації АФІ лозартану калію визначенням домішок «N-nitrosodimethylamine (NDMA) не більше 0,03 ppm» та «N-nitrosodiethylamine (NDEA) не більше 0,03 ppm» Введення змін протягом 6-ти місяців після затвердження;</w:t>
            </w:r>
            <w:r w:rsidRPr="0072207B">
              <w:rPr>
                <w:rFonts w:ascii="Arial" w:hAnsi="Arial" w:cs="Arial"/>
                <w:color w:val="000000"/>
                <w:sz w:val="16"/>
                <w:szCs w:val="16"/>
              </w:rPr>
              <w:br/>
              <w:t>зміни І типу - зміни до специфікації контролю проміжного продукту за показником "Втрата в масі при висушуванні"(Loss on drying of the compression mixture) з "максимум 3,5 %" на "максимум 4,0 %". Методи контролю проміжних продуктів залишилися без змін Введення змін протягом 6-ти місяців після затвердження; зміни II типу - оновлення ASMF на АФІ лозартану калію для виробника KRKA, d.d., Novo mesto, Slovenia: - вилучення виробничої дільниці АФІ KRKA, d.d., Novo mesto, Словенія. Власник мастер-файла, який вказаний в матеріалах реєстраційного досьє та МКЯ ЛЗ залишився незмінним, КРКА, д.д., Ново место, Словенія. - вилучення схеми синтезу АФІ (RoS1), оскільки наявний альтернативний метод синтезу RoS1; - оптимізація виробничого процесу АФІ Лозартану калію та зазначення вихідних матеріалів, які використовуються в синтезі АФІ для отримання проміжного продукту AG1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UA/14818/01/02</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ЛОМЕКСИН®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крем 2 % по 30 г у тубі; по 1 тубі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Рекордаті Аіленд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ВАМФАРМА С.Р.Л., Італiя; Рекордаті Індастріа Хіміка е Фармасевтіка С.п.А.,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Італiя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виправлено технічну помилку у тексті маркування вторинної упаковки лікарського засобу для обох виробників: запропоновано: 8. ДАТА ЗАКІНЧЕННЯ ТЕРМІНУ ПРИДАТНОСТІ Придатний до 13. НОМЕР СЕРІЇ ЛІКАРСЬКОГО ЗАСОБУ </w:t>
            </w:r>
            <w:r w:rsidRPr="0072207B">
              <w:rPr>
                <w:rFonts w:ascii="Arial" w:hAnsi="Arial" w:cs="Arial"/>
                <w:color w:val="000000"/>
                <w:sz w:val="16"/>
                <w:szCs w:val="16"/>
              </w:rPr>
              <w:br/>
              <w:t>Серія № /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UA/6094/02/01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ЛОРАТЕК®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спрей назальний, дозований 0,05 %, по 10 г у флаконі з розпилювачем, по 1 флакону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"ВАЛАРТІН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"Мікрофарм"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доповнення специфікації готового лікарського засобу показником "Супутні домішки" з відповідним методом випробування (запропоновано: оксиметазоліну домішка А: не більше 0,2%; неспецифіковані домішки: кожної не більше 0,2%; сума домішок: не більше 1,0%), (*не рутинний тест (контроль проводять для кожної п'ятої серії продукту); зміни І типу - зміни у методах випробування т. Кількісне визначення: оксиметазоліну гідрохлориду (внесено посилання на тест Супутні домішкизі змінами умов хроматографування (метод рідинної хроматографії)) бензалконію хлорид – редакційні правки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UA/17398/01/01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МАКРОГОЛ 3350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воскоподібна або парафіноподібна маса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КЛАРІАНТ ПРОДУКТЕ (НІМЕЧЧИНА) ГМБХ, Німеччина (виробництво, випуск серії); ЛІНУС ГМБХ, Німеччина (розпилення)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подання оновленого сертифіката відповідності Європейській фармакопеї № R1-CEP 2002-180-Rev 04 для АФІ від вже затвердженого виробника Clariant Produkte (Deutschland) GmbH, Німеччина, у наслідок вилучення місця попереднього подрібнення та зберігання; оновлення вживаного виробничого обладнання; оновлення даних щодо вихідного матеріалу та проміжних продуктів; вилучення типу макроголу 8000 із сертифіката через різні специфікації формальдегіду; оновлення розділу щодо пакувального матеріалу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UA/15487/01/01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МАКСІТРАН®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500 мг по 10 таблеток у блістері, по 3 блістери у пачці з картону або по 30 таблеток у банці, по 1 банці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r w:rsidRPr="0072207B">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UA/18255/01/01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МАКСІТРАН®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100 мг/мл по 5 мл в ампулах, по 5 ампул у касеті у пачці з картону або по 5 мл в ампулах, по 5 ампул у касеті, по 2 касети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UA/18255/02/01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МАКСІТРАН®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100 мг/мл; по 5 мл в ампулах; по 5 ампул у касеті у пачці; по 5 мл в ампулах; по 5 ампул у касеті; по 2 касети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Приватне акціонерне товариство "Лекхім-Харків", Україна (відповідальний за виробництво та контроль/випробування серії, не включаючи випуск серії); Товариство з обмеженою відповТОВАРИСТВО З ОБМЕЖЕНОЮ ВІДПОВІДАЛЬНОСТЮ НАУКОВО-ВИРОБНИЧА ФІРМА "МІКРОХІМ" , Україна (відповідальний за випуск серії, не включаючи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UA/17307/01/01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МАКСІТРАН®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500 мг по 10 таблеток у блістері, по 3 блістери у пачці з картону або по 30 таблеток у банці, по 1 банці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 зміни внесено в текст маркування первинної упаковки лікарського засобу. Термін введення змін - протягом 6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UA/18255/01/01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МЕДОБІОТИН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по 2,5 мг по 10 таблеток у блістері; по 3 або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Антон Хюбнер ГмбХ &amp; Ко. КГ, Німеччина (виробник, відповідальний за випуск серії, включаючи контроль/випробування серії); мібе ГмбХ Арцнайміттель, Німеччина (виробник, відповідальний за випуск серії, включаючи контроль/випробування серії); мібе ГмбХ Арцнайміттель, Німеччина (виробник, відповідальний за виробництво нерозфасованого продукту,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подання оновленого сертифіката відповідності Європейській фармакопеї № R1-CEP 2001-405-Rev 03 для діючої речовини Біотину від вже затвердженого виробника DSM Nutritional Products Ltd, Швейцарія, у наслідок зміни в методиці випробування за показником "Залишкові розчинники"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UA/2432/01/01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МЕКІНІСТ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0,5 мг; по 30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Глаксо Веллком С.А., Іспанiя (первинне та вторинне пакування, випуск серії); ГлаксоСмітКляйн Мануфактуринг С.п.А., Італiя (виробник нерозфасованої продукції та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Іспанiя/ Італiя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рекомендації PRAC щодо можливих випадків саркоїдозу.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UA/16836/01/01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МЕКІНІСТ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2 мг; по 30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Глаксо Веллком С.А., Іспанiя (первинне та вторинне пакування, випуск серії); ГлаксоСмітКляйн Мануфактуринг С.п.А., Італiя (виробник нерозфасованої продукції та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Іспанiя/ Італiя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рекомендації PRAC щодо можливих випадків саркоїдозу.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UA/16836/01/02</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tabs>
                <w:tab w:val="left" w:pos="12600"/>
              </w:tabs>
              <w:rPr>
                <w:rFonts w:ascii="Arial" w:hAnsi="Arial" w:cs="Arial"/>
                <w:b/>
                <w:i/>
                <w:color w:val="000000"/>
                <w:sz w:val="16"/>
                <w:szCs w:val="16"/>
              </w:rPr>
            </w:pPr>
            <w:r w:rsidRPr="0072207B">
              <w:rPr>
                <w:rFonts w:ascii="Arial" w:hAnsi="Arial" w:cs="Arial"/>
                <w:b/>
                <w:sz w:val="16"/>
                <w:szCs w:val="16"/>
              </w:rPr>
              <w:t>МІЛУКАНТ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10 мг, по 7 таблеток у блістері, по 4 або 12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АТ "Адамед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виробник "in bulk", первинна та вторинна упаковка, контроль якості та дозвіл на випуск серії: АТ «Адамед Фарма», Польща</w:t>
            </w:r>
          </w:p>
          <w:p w:rsidR="00CF1395" w:rsidRPr="0072207B" w:rsidRDefault="00CF1395" w:rsidP="004F0B17">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Польща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пакування № 84 (7 х12) по 7 таблеток у блістері; по 12 блістерів в картонній коробці, з відповідними змінами до розділу “Упаковка” МКЯ ЛЗ. Зміни внесені в інструкцію для медичного застосування лікарського засобу у розділ "Упаковка" як наслідок поява додаткового пакування.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72207B">
              <w:rPr>
                <w:rFonts w:ascii="Arial" w:hAnsi="Arial" w:cs="Arial"/>
                <w:sz w:val="16"/>
                <w:szCs w:val="16"/>
              </w:rPr>
              <w:t>UA/10397/02/01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tabs>
                <w:tab w:val="left" w:pos="12600"/>
              </w:tabs>
              <w:rPr>
                <w:rFonts w:ascii="Arial" w:hAnsi="Arial" w:cs="Arial"/>
                <w:b/>
                <w:i/>
                <w:color w:val="000000"/>
                <w:sz w:val="16"/>
                <w:szCs w:val="16"/>
              </w:rPr>
            </w:pPr>
            <w:r w:rsidRPr="0072207B">
              <w:rPr>
                <w:rFonts w:ascii="Arial" w:hAnsi="Arial" w:cs="Arial"/>
                <w:b/>
                <w:sz w:val="16"/>
                <w:szCs w:val="16"/>
              </w:rPr>
              <w:t>МІЛУКАНТ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rPr>
                <w:rFonts w:ascii="Arial" w:hAnsi="Arial" w:cs="Arial"/>
                <w:color w:val="000000"/>
                <w:sz w:val="16"/>
                <w:szCs w:val="16"/>
              </w:rPr>
            </w:pPr>
            <w:r w:rsidRPr="0072207B">
              <w:rPr>
                <w:rFonts w:ascii="Arial" w:hAnsi="Arial" w:cs="Arial"/>
                <w:color w:val="000000"/>
                <w:sz w:val="16"/>
                <w:szCs w:val="16"/>
              </w:rPr>
              <w:t>таблетки жувальні по 5 мг, по 7 таблеток у блістері, по 4 або 12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АТ "Адамед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виробник "in bulk", первинна та вторинна упаковка, контроль якості та дозвіл на випуск серії:</w:t>
            </w:r>
            <w:r w:rsidRPr="0072207B">
              <w:rPr>
                <w:rFonts w:ascii="Arial" w:hAnsi="Arial" w:cs="Arial"/>
                <w:color w:val="000000"/>
                <w:sz w:val="16"/>
                <w:szCs w:val="16"/>
              </w:rPr>
              <w:br/>
              <w:t xml:space="preserve">АТ «Адамед Фарма», Польща </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Польща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пакування № 84 (7 х12) по 7 таблеток у блістері; по 12 блістерів в картонній коробці, з відповідними змінами до розділу “Упаковка” МКЯ ЛЗ. Зміни внесені в інструкцію для медичного застосування лікарського засобу у розділ "Упаковка" як наслідок поява додаткового пакування.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72207B">
              <w:rPr>
                <w:rFonts w:ascii="Arial" w:hAnsi="Arial" w:cs="Arial"/>
                <w:sz w:val="16"/>
                <w:szCs w:val="16"/>
              </w:rPr>
              <w:t>UA/10397/01/02</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tabs>
                <w:tab w:val="left" w:pos="12600"/>
              </w:tabs>
              <w:rPr>
                <w:rFonts w:ascii="Arial" w:hAnsi="Arial" w:cs="Arial"/>
                <w:b/>
                <w:i/>
                <w:color w:val="000000"/>
                <w:sz w:val="16"/>
                <w:szCs w:val="16"/>
              </w:rPr>
            </w:pPr>
            <w:r w:rsidRPr="0072207B">
              <w:rPr>
                <w:rFonts w:ascii="Arial" w:hAnsi="Arial" w:cs="Arial"/>
                <w:b/>
                <w:sz w:val="16"/>
                <w:szCs w:val="16"/>
              </w:rPr>
              <w:t>МІЛУКАНТ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rPr>
                <w:rFonts w:ascii="Arial" w:hAnsi="Arial" w:cs="Arial"/>
                <w:color w:val="000000"/>
                <w:sz w:val="16"/>
                <w:szCs w:val="16"/>
              </w:rPr>
            </w:pPr>
            <w:r w:rsidRPr="0072207B">
              <w:rPr>
                <w:rFonts w:ascii="Arial" w:hAnsi="Arial" w:cs="Arial"/>
                <w:color w:val="000000"/>
                <w:sz w:val="16"/>
                <w:szCs w:val="16"/>
              </w:rPr>
              <w:t>таблетки жувальні по 4 мг, по 7 таблеток у блістері, по 4 або 12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АТ "Адамед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виробник "in bulk", первинна та вторинна упаковка, контроль якості та дозвіл на випуск серії:</w:t>
            </w:r>
            <w:r w:rsidRPr="0072207B">
              <w:rPr>
                <w:rFonts w:ascii="Arial" w:hAnsi="Arial" w:cs="Arial"/>
                <w:color w:val="000000"/>
                <w:sz w:val="16"/>
                <w:szCs w:val="16"/>
              </w:rPr>
              <w:br/>
              <w:t>АТ «Адамед Фарма»,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Польща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пакування № 84 (7 х12) по 7 таблеток у блістері; по 12 блістерів в картонній коробці, з відповідними змінами до розділу “Упаковка” МКЯ ЛЗ. Зміни внесені в інструкцію для медичного застосування лікарського засобу у розділ "Упаковка" як наслідок поява додаткового пакування.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72207B">
              <w:rPr>
                <w:rFonts w:ascii="Arial" w:hAnsi="Arial" w:cs="Arial"/>
                <w:sz w:val="16"/>
                <w:szCs w:val="16"/>
              </w:rPr>
              <w:t>UA/10397/01/01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МІРАМІДЕЗ®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розчин нашкірний, спиртовий, 0,1%, по 100 мл у флаконі;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КНВМП "ІСНА"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внесення змін до Методів випробування ГЛЗ, зокрема: зміна концентрації випробуваного розчину за показником «рН». (Затверджено: Для визначення беруть 0,1% розчин у воді Р; запропоновано: для визначення беруть 0,01% розчин у воді Р); зміни II типу - внесення змін до специфікації АФІ Мірамістин, зокрема: зміна критеріїв прийнятності за показником «рН» з "від 5,2 до 6,8" до "від 3,8 до 6,8"; зміни II типу - внесення змін до специфікації АФІ Мірамістин, зокрема: зміна критеріїв прийнятності за показником «Вода" з "від 4,0 до 5,0 %" до "від 4,0% до 5,5 %". Зміна обумовлена високою гігроскопічністю АФІ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UA/0237/01/01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МІРАМІДЕЗ®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краплі вушні, розчин спиртовий, 0,1 %, по 5 мл у полімерному флаконі з крапельницею;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КНВМП "ІСНА"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внесення змін до Методів випробування ГЛЗ, зокрема: зміна концентрації випробуваного розчину за показником «рН». (Затверджено: Для визначення беруть 0,1% розчин у воді Р; запропоновано: для визначення беруть 0,01% розчин у воді Р); зміни II типу - внесення змін до специфікації АФІ Мірамістин, зокрема: зміна критеріїв прийнятності за показником «Вода" з "від 4,0 до 5,0 %" до "від 4,0% до 5,5 %". Зміна обумовлена високою гігроскопічністю АФІ; зміни II типу - внесення змін до специфікації АФІ Мірамістин, зокрема: зміна критеріїв прийнятності за показником «рН» з "від 5,2 до 6,8" до "від 3,8 до 6,8"</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UA/0237/02/01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9A0354" w:rsidRDefault="00CF1395" w:rsidP="004F0B17">
            <w:pPr>
              <w:pStyle w:val="11"/>
              <w:tabs>
                <w:tab w:val="left" w:pos="12600"/>
              </w:tabs>
              <w:rPr>
                <w:rFonts w:ascii="Arial" w:hAnsi="Arial" w:cs="Arial"/>
                <w:b/>
                <w:i/>
                <w:color w:val="000000"/>
                <w:sz w:val="16"/>
                <w:szCs w:val="16"/>
              </w:rPr>
            </w:pPr>
            <w:r w:rsidRPr="009A0354">
              <w:rPr>
                <w:rFonts w:ascii="Arial" w:hAnsi="Arial" w:cs="Arial"/>
                <w:b/>
                <w:sz w:val="16"/>
                <w:szCs w:val="16"/>
              </w:rPr>
              <w:t>МІФЕНАКС®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11"/>
              <w:tabs>
                <w:tab w:val="left" w:pos="12600"/>
              </w:tabs>
              <w:rPr>
                <w:rFonts w:ascii="Arial" w:hAnsi="Arial" w:cs="Arial"/>
                <w:color w:val="000000"/>
                <w:sz w:val="16"/>
                <w:szCs w:val="16"/>
                <w:lang w:val="ru-RU"/>
              </w:rPr>
            </w:pPr>
            <w:r w:rsidRPr="009A0354">
              <w:rPr>
                <w:rFonts w:ascii="Arial" w:hAnsi="Arial" w:cs="Arial"/>
                <w:color w:val="000000"/>
                <w:sz w:val="16"/>
                <w:szCs w:val="16"/>
                <w:lang w:val="ru-RU"/>
              </w:rPr>
              <w:t>капсули тверді по 250 мг по 10 капсул у блістері, по 3 або 10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11"/>
              <w:tabs>
                <w:tab w:val="left" w:pos="12600"/>
              </w:tabs>
              <w:jc w:val="center"/>
              <w:rPr>
                <w:rFonts w:ascii="Arial" w:hAnsi="Arial" w:cs="Arial"/>
                <w:color w:val="000000"/>
                <w:sz w:val="16"/>
                <w:szCs w:val="16"/>
              </w:rPr>
            </w:pPr>
            <w:r w:rsidRPr="009A0354">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11"/>
              <w:tabs>
                <w:tab w:val="left" w:pos="12600"/>
              </w:tabs>
              <w:jc w:val="center"/>
              <w:rPr>
                <w:rFonts w:ascii="Arial" w:hAnsi="Arial" w:cs="Arial"/>
                <w:color w:val="000000"/>
                <w:sz w:val="16"/>
                <w:szCs w:val="16"/>
              </w:rPr>
            </w:pPr>
            <w:r w:rsidRPr="009A03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11"/>
              <w:tabs>
                <w:tab w:val="left" w:pos="12600"/>
              </w:tabs>
              <w:jc w:val="center"/>
              <w:rPr>
                <w:rFonts w:ascii="Arial" w:hAnsi="Arial" w:cs="Arial"/>
                <w:color w:val="000000"/>
                <w:sz w:val="16"/>
                <w:szCs w:val="16"/>
                <w:lang w:val="ru-RU"/>
              </w:rPr>
            </w:pPr>
            <w:r w:rsidRPr="009A0354">
              <w:rPr>
                <w:rFonts w:ascii="Arial" w:hAnsi="Arial" w:cs="Arial"/>
                <w:color w:val="000000"/>
                <w:sz w:val="16"/>
                <w:szCs w:val="16"/>
                <w:lang w:val="ru-RU"/>
              </w:rPr>
              <w:t xml:space="preserve">АТ Фармацевтичний завод ТЕВА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11"/>
              <w:tabs>
                <w:tab w:val="left" w:pos="12600"/>
              </w:tabs>
              <w:jc w:val="center"/>
              <w:rPr>
                <w:rFonts w:ascii="Arial" w:hAnsi="Arial" w:cs="Arial"/>
                <w:color w:val="000000"/>
                <w:sz w:val="16"/>
                <w:szCs w:val="16"/>
                <w:lang w:val="ru-RU"/>
              </w:rPr>
            </w:pPr>
            <w:r w:rsidRPr="009A0354">
              <w:rPr>
                <w:rFonts w:ascii="Arial" w:hAnsi="Arial" w:cs="Arial"/>
                <w:color w:val="000000"/>
                <w:sz w:val="16"/>
                <w:szCs w:val="16"/>
                <w:lang w:val="ru-RU"/>
              </w:rPr>
              <w:t>Угорщина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11"/>
              <w:tabs>
                <w:tab w:val="left" w:pos="12600"/>
              </w:tabs>
              <w:jc w:val="center"/>
              <w:rPr>
                <w:rFonts w:ascii="Arial" w:hAnsi="Arial" w:cs="Arial"/>
                <w:color w:val="000000"/>
                <w:sz w:val="16"/>
                <w:szCs w:val="16"/>
              </w:rPr>
            </w:pPr>
            <w:r w:rsidRPr="009A0354">
              <w:rPr>
                <w:rFonts w:ascii="Arial" w:hAnsi="Arial" w:cs="Arial"/>
                <w:color w:val="000000"/>
                <w:sz w:val="16"/>
                <w:szCs w:val="16"/>
                <w:lang w:val="ru-RU"/>
              </w:rPr>
              <w:t xml:space="preserve">внесення змін до реєстраційних матеріалів: </w:t>
            </w:r>
            <w:r w:rsidRPr="009A0354">
              <w:rPr>
                <w:rFonts w:ascii="Arial" w:hAnsi="Arial" w:cs="Arial"/>
                <w:b/>
                <w:color w:val="000000"/>
                <w:sz w:val="16"/>
                <w:szCs w:val="16"/>
                <w:lang w:val="ru-RU"/>
              </w:rPr>
              <w:t>уточнення назви лікарського засобу в наказі МОЗ України № 1752 від 18.08.2021 в процесі внесення змін</w:t>
            </w:r>
            <w:r w:rsidRPr="009A0354">
              <w:rPr>
                <w:rFonts w:ascii="Arial" w:hAnsi="Arial" w:cs="Arial"/>
                <w:color w:val="000000"/>
                <w:sz w:val="16"/>
                <w:szCs w:val="16"/>
                <w:lang w:val="ru-RU"/>
              </w:rPr>
              <w:t xml:space="preserve"> (зміни І типу - подання оновленого сертифіката відповідності Європейській фармакопеї № </w:t>
            </w:r>
            <w:r w:rsidRPr="009A0354">
              <w:rPr>
                <w:rFonts w:ascii="Arial" w:hAnsi="Arial" w:cs="Arial"/>
                <w:color w:val="000000"/>
                <w:sz w:val="16"/>
                <w:szCs w:val="16"/>
              </w:rPr>
              <w:t>R</w:t>
            </w:r>
            <w:r w:rsidRPr="009A0354">
              <w:rPr>
                <w:rFonts w:ascii="Arial" w:hAnsi="Arial" w:cs="Arial"/>
                <w:color w:val="000000"/>
                <w:sz w:val="16"/>
                <w:szCs w:val="16"/>
                <w:lang w:val="ru-RU"/>
              </w:rPr>
              <w:t>1-</w:t>
            </w:r>
            <w:r w:rsidRPr="009A0354">
              <w:rPr>
                <w:rFonts w:ascii="Arial" w:hAnsi="Arial" w:cs="Arial"/>
                <w:color w:val="000000"/>
                <w:sz w:val="16"/>
                <w:szCs w:val="16"/>
              </w:rPr>
              <w:t>CEP</w:t>
            </w:r>
            <w:r w:rsidRPr="009A0354">
              <w:rPr>
                <w:rFonts w:ascii="Arial" w:hAnsi="Arial" w:cs="Arial"/>
                <w:color w:val="000000"/>
                <w:sz w:val="16"/>
                <w:szCs w:val="16"/>
                <w:lang w:val="ru-RU"/>
              </w:rPr>
              <w:t xml:space="preserve"> 2005-239-</w:t>
            </w:r>
            <w:r w:rsidRPr="009A0354">
              <w:rPr>
                <w:rFonts w:ascii="Arial" w:hAnsi="Arial" w:cs="Arial"/>
                <w:color w:val="000000"/>
                <w:sz w:val="16"/>
                <w:szCs w:val="16"/>
              </w:rPr>
              <w:t>Rev</w:t>
            </w:r>
            <w:r w:rsidRPr="009A0354">
              <w:rPr>
                <w:rFonts w:ascii="Arial" w:hAnsi="Arial" w:cs="Arial"/>
                <w:color w:val="000000"/>
                <w:sz w:val="16"/>
                <w:szCs w:val="16"/>
                <w:lang w:val="ru-RU"/>
              </w:rPr>
              <w:t xml:space="preserve"> 04 для діючої речовини мікофенолату мофетилу від вже затвердженого виробника </w:t>
            </w:r>
            <w:r w:rsidRPr="009A0354">
              <w:rPr>
                <w:rFonts w:ascii="Arial" w:hAnsi="Arial" w:cs="Arial"/>
                <w:color w:val="000000"/>
                <w:sz w:val="16"/>
                <w:szCs w:val="16"/>
              </w:rPr>
              <w:t>Teva</w:t>
            </w:r>
            <w:r w:rsidRPr="009A0354">
              <w:rPr>
                <w:rFonts w:ascii="Arial" w:hAnsi="Arial" w:cs="Arial"/>
                <w:color w:val="000000"/>
                <w:sz w:val="16"/>
                <w:szCs w:val="16"/>
                <w:lang w:val="ru-RU"/>
              </w:rPr>
              <w:t xml:space="preserve"> </w:t>
            </w:r>
            <w:r w:rsidRPr="009A0354">
              <w:rPr>
                <w:rFonts w:ascii="Arial" w:hAnsi="Arial" w:cs="Arial"/>
                <w:color w:val="000000"/>
                <w:sz w:val="16"/>
                <w:szCs w:val="16"/>
              </w:rPr>
              <w:t>Czech</w:t>
            </w:r>
            <w:r w:rsidRPr="009A0354">
              <w:rPr>
                <w:rFonts w:ascii="Arial" w:hAnsi="Arial" w:cs="Arial"/>
                <w:color w:val="000000"/>
                <w:sz w:val="16"/>
                <w:szCs w:val="16"/>
                <w:lang w:val="ru-RU"/>
              </w:rPr>
              <w:t xml:space="preserve"> </w:t>
            </w:r>
            <w:r w:rsidRPr="009A0354">
              <w:rPr>
                <w:rFonts w:ascii="Arial" w:hAnsi="Arial" w:cs="Arial"/>
                <w:color w:val="000000"/>
                <w:sz w:val="16"/>
                <w:szCs w:val="16"/>
              </w:rPr>
              <w:t>Industries</w:t>
            </w:r>
            <w:r w:rsidRPr="009A0354">
              <w:rPr>
                <w:rFonts w:ascii="Arial" w:hAnsi="Arial" w:cs="Arial"/>
                <w:color w:val="000000"/>
                <w:sz w:val="16"/>
                <w:szCs w:val="16"/>
                <w:lang w:val="ru-RU"/>
              </w:rPr>
              <w:t xml:space="preserve"> </w:t>
            </w:r>
            <w:r w:rsidRPr="009A0354">
              <w:rPr>
                <w:rFonts w:ascii="Arial" w:hAnsi="Arial" w:cs="Arial"/>
                <w:color w:val="000000"/>
                <w:sz w:val="16"/>
                <w:szCs w:val="16"/>
              </w:rPr>
              <w:t>s</w:t>
            </w:r>
            <w:r w:rsidRPr="009A0354">
              <w:rPr>
                <w:rFonts w:ascii="Arial" w:hAnsi="Arial" w:cs="Arial"/>
                <w:color w:val="000000"/>
                <w:sz w:val="16"/>
                <w:szCs w:val="16"/>
                <w:lang w:val="ru-RU"/>
              </w:rPr>
              <w:t>.</w:t>
            </w:r>
            <w:r w:rsidRPr="009A0354">
              <w:rPr>
                <w:rFonts w:ascii="Arial" w:hAnsi="Arial" w:cs="Arial"/>
                <w:color w:val="000000"/>
                <w:sz w:val="16"/>
                <w:szCs w:val="16"/>
              </w:rPr>
              <w:t>r</w:t>
            </w:r>
            <w:r w:rsidRPr="009A0354">
              <w:rPr>
                <w:rFonts w:ascii="Arial" w:hAnsi="Arial" w:cs="Arial"/>
                <w:color w:val="000000"/>
                <w:sz w:val="16"/>
                <w:szCs w:val="16"/>
                <w:lang w:val="ru-RU"/>
              </w:rPr>
              <w:t>.</w:t>
            </w:r>
            <w:r w:rsidRPr="009A0354">
              <w:rPr>
                <w:rFonts w:ascii="Arial" w:hAnsi="Arial" w:cs="Arial"/>
                <w:color w:val="000000"/>
                <w:sz w:val="16"/>
                <w:szCs w:val="16"/>
              </w:rPr>
              <w:t>o</w:t>
            </w:r>
            <w:r w:rsidRPr="009A0354">
              <w:rPr>
                <w:rFonts w:ascii="Arial" w:hAnsi="Arial" w:cs="Arial"/>
                <w:color w:val="000000"/>
                <w:sz w:val="16"/>
                <w:szCs w:val="16"/>
                <w:lang w:val="ru-RU"/>
              </w:rPr>
              <w:t xml:space="preserve">., </w:t>
            </w:r>
            <w:r w:rsidRPr="009A0354">
              <w:rPr>
                <w:rFonts w:ascii="Arial" w:hAnsi="Arial" w:cs="Arial"/>
                <w:color w:val="000000"/>
                <w:sz w:val="16"/>
                <w:szCs w:val="16"/>
              </w:rPr>
              <w:t>Czech</w:t>
            </w:r>
            <w:r w:rsidRPr="009A0354">
              <w:rPr>
                <w:rFonts w:ascii="Arial" w:hAnsi="Arial" w:cs="Arial"/>
                <w:color w:val="000000"/>
                <w:sz w:val="16"/>
                <w:szCs w:val="16"/>
                <w:lang w:val="ru-RU"/>
              </w:rPr>
              <w:t xml:space="preserve"> </w:t>
            </w:r>
            <w:r w:rsidRPr="009A0354">
              <w:rPr>
                <w:rFonts w:ascii="Arial" w:hAnsi="Arial" w:cs="Arial"/>
                <w:color w:val="000000"/>
                <w:sz w:val="16"/>
                <w:szCs w:val="16"/>
              </w:rPr>
              <w:t>Republic</w:t>
            </w:r>
            <w:r w:rsidRPr="009A0354">
              <w:rPr>
                <w:rFonts w:ascii="Arial" w:hAnsi="Arial" w:cs="Arial"/>
                <w:color w:val="000000"/>
                <w:sz w:val="16"/>
                <w:szCs w:val="16"/>
                <w:lang w:val="ru-RU"/>
              </w:rPr>
              <w:t xml:space="preserve">, у наслідок зміни поштового індексу у адресі виробника проміжного продукту без зміни місця провадження діяльності; : незначних змін у методиці визначення залишкових розчинників; повторної валідації методики визначення супровідних домішок та оновлення звіту з валідації; редакційних оновлень в мастер-файл на АФІ та інших незначних змін в закритих розділах мастер-файлу на АФІ). </w:t>
            </w:r>
            <w:r w:rsidRPr="009A0354">
              <w:rPr>
                <w:rFonts w:ascii="Arial" w:hAnsi="Arial" w:cs="Arial"/>
                <w:color w:val="000000"/>
                <w:sz w:val="16"/>
                <w:szCs w:val="16"/>
              </w:rPr>
              <w:t xml:space="preserve">Редакція в наказі: МІФЕНАКС® (ПОВТОРНИЙ РОЗГЛЯД). </w:t>
            </w:r>
            <w:r w:rsidRPr="009A0354">
              <w:rPr>
                <w:rFonts w:ascii="Arial" w:hAnsi="Arial" w:cs="Arial"/>
                <w:b/>
                <w:color w:val="000000"/>
                <w:sz w:val="16"/>
                <w:szCs w:val="16"/>
              </w:rPr>
              <w:t>Запропонована редакція: МІФЕНАКС®.</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C1116A">
            <w:pPr>
              <w:pStyle w:val="11"/>
              <w:tabs>
                <w:tab w:val="left" w:pos="12600"/>
              </w:tabs>
              <w:jc w:val="center"/>
              <w:rPr>
                <w:rFonts w:ascii="Arial" w:hAnsi="Arial" w:cs="Arial"/>
                <w:b/>
                <w:i/>
                <w:color w:val="000000"/>
                <w:sz w:val="16"/>
                <w:szCs w:val="16"/>
              </w:rPr>
            </w:pPr>
            <w:r w:rsidRPr="009A035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11"/>
              <w:tabs>
                <w:tab w:val="left" w:pos="12600"/>
              </w:tabs>
              <w:jc w:val="center"/>
              <w:rPr>
                <w:rFonts w:ascii="Arial" w:hAnsi="Arial" w:cs="Arial"/>
                <w:sz w:val="16"/>
                <w:szCs w:val="16"/>
              </w:rPr>
            </w:pPr>
            <w:r w:rsidRPr="009A0354">
              <w:rPr>
                <w:rFonts w:ascii="Arial" w:hAnsi="Arial" w:cs="Arial"/>
                <w:sz w:val="16"/>
                <w:szCs w:val="16"/>
              </w:rPr>
              <w:t>UA/11519/01/01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tabs>
                <w:tab w:val="left" w:pos="12600"/>
              </w:tabs>
              <w:rPr>
                <w:rFonts w:ascii="Arial" w:hAnsi="Arial" w:cs="Arial"/>
                <w:b/>
                <w:i/>
                <w:color w:val="000000"/>
                <w:sz w:val="16"/>
                <w:szCs w:val="16"/>
              </w:rPr>
            </w:pPr>
            <w:r w:rsidRPr="0072207B">
              <w:rPr>
                <w:rFonts w:ascii="Arial" w:hAnsi="Arial" w:cs="Arial"/>
                <w:b/>
                <w:sz w:val="16"/>
                <w:szCs w:val="16"/>
              </w:rPr>
              <w:t>МЛ-КАРД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100 мг/мл; по 5 мл в ампулах, по 5 або 10 ампул у пачці; по 5 ампул у блістері, по 1 або по 2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АТ "БІОЛІК"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внесення додаткового пакування ампул у блістері, а саме по 5 мл в ампулах, по 5 ампул у блістері, по 1 або по 2 блістери у пачці, без зміни первинного пакувального матеріалу, з відповідними змінами у р. «Упаковка» МКЯ ЛЗ. Також зміни внесені в інструкцію для медичного застосування лікарського засобу у розділ "Упаковка"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72207B">
              <w:rPr>
                <w:rFonts w:ascii="Arial" w:hAnsi="Arial" w:cs="Arial"/>
                <w:sz w:val="16"/>
                <w:szCs w:val="16"/>
              </w:rPr>
              <w:t>UA/18702/01/01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МУЛЬТИГРИП БРОНХО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шипучі, 600 мг; по 10 таблеток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Алпекс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Швейцарія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72207B">
              <w:rPr>
                <w:rFonts w:ascii="Arial" w:hAnsi="Arial" w:cs="Arial"/>
                <w:color w:val="000000"/>
                <w:sz w:val="16"/>
                <w:szCs w:val="16"/>
              </w:rPr>
              <w:br/>
              <w:t>Пропонована редакція: Данілова Лариса Володимирівна.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UA/18647/01/01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МУЛЬТИГРИП БРОНХО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порошок для орального розчину по 600 мг, по 3 г у саше № 2, 10, 20, 30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Білім Ілач Сан. ве Тід.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Туреччина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72207B">
              <w:rPr>
                <w:rFonts w:ascii="Arial" w:hAnsi="Arial" w:cs="Arial"/>
                <w:color w:val="000000"/>
                <w:sz w:val="16"/>
                <w:szCs w:val="16"/>
              </w:rPr>
              <w:br/>
              <w:t>Пропонована редакція: Данілова Лариса Володимирівна.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UA/18122/01/01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НАТРІЮ 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9 мг/мл; по 2 мл у контейнерах однодозових, по 10 контейнерів у пачці; по 5 мл в ампулах, по 5 ампул у контурній чарунковій упаковці, по 1 або 2 контурні чарункові упаковки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застарілого показника "Аномальна токсичність"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UA/8331/02/01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tabs>
                <w:tab w:val="left" w:pos="12600"/>
              </w:tabs>
              <w:rPr>
                <w:rFonts w:ascii="Arial" w:hAnsi="Arial" w:cs="Arial"/>
                <w:b/>
                <w:i/>
                <w:color w:val="000000"/>
                <w:sz w:val="16"/>
                <w:szCs w:val="16"/>
              </w:rPr>
            </w:pPr>
            <w:r w:rsidRPr="0072207B">
              <w:rPr>
                <w:rFonts w:ascii="Arial" w:hAnsi="Arial" w:cs="Arial"/>
                <w:b/>
                <w:sz w:val="16"/>
                <w:szCs w:val="16"/>
              </w:rPr>
              <w:t>НЕЙРОДАР®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rPr>
                <w:rFonts w:ascii="Arial" w:hAnsi="Arial" w:cs="Arial"/>
                <w:color w:val="000000"/>
                <w:sz w:val="16"/>
                <w:szCs w:val="16"/>
              </w:rPr>
            </w:pPr>
            <w:r w:rsidRPr="0072207B">
              <w:rPr>
                <w:rFonts w:ascii="Arial" w:hAnsi="Arial" w:cs="Arial"/>
                <w:color w:val="000000"/>
                <w:sz w:val="16"/>
                <w:szCs w:val="16"/>
              </w:rPr>
              <w:t xml:space="preserve">розчин для ін'єкцій, по 1000 мг/4 мл; по 4 мл в ампулі; по 5 ампул у контурній чарунковій упаковці; по 1 упаковці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Амакса ЛТД </w:t>
            </w:r>
            <w:r w:rsidRPr="0072207B">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виробництво, комплектація, пакування, випуск серії: Лабораторіо Фармачеутіко С.Т. С.р.л., </w:t>
            </w:r>
            <w:r w:rsidRPr="0072207B">
              <w:rPr>
                <w:rFonts w:ascii="Arial" w:hAnsi="Arial" w:cs="Arial"/>
                <w:color w:val="000000"/>
                <w:sz w:val="16"/>
                <w:szCs w:val="16"/>
              </w:rPr>
              <w:br/>
              <w:t>Італія; контроль якості/контроль серії: Лабораторіо Фармачеутіко С.Т. С.р.л., Італія</w:t>
            </w:r>
          </w:p>
          <w:p w:rsidR="00CF1395" w:rsidRPr="0072207B" w:rsidRDefault="00CF1395" w:rsidP="004F0B17">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Італія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ЛЗ у р. "Заявник", "Місецзнаходження заявника"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72207B">
              <w:rPr>
                <w:rFonts w:ascii="Arial" w:hAnsi="Arial" w:cs="Arial"/>
                <w:sz w:val="16"/>
                <w:szCs w:val="16"/>
              </w:rPr>
              <w:t>UA/14668/01/02</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tabs>
                <w:tab w:val="left" w:pos="12600"/>
              </w:tabs>
              <w:rPr>
                <w:rFonts w:ascii="Arial" w:hAnsi="Arial" w:cs="Arial"/>
                <w:b/>
                <w:i/>
                <w:color w:val="000000"/>
                <w:sz w:val="16"/>
                <w:szCs w:val="16"/>
              </w:rPr>
            </w:pPr>
            <w:r w:rsidRPr="0072207B">
              <w:rPr>
                <w:rFonts w:ascii="Arial" w:hAnsi="Arial" w:cs="Arial"/>
                <w:b/>
                <w:sz w:val="16"/>
                <w:szCs w:val="16"/>
              </w:rPr>
              <w:t>НЕЙРОДАР®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rPr>
                <w:rFonts w:ascii="Arial" w:hAnsi="Arial" w:cs="Arial"/>
                <w:color w:val="000000"/>
                <w:sz w:val="16"/>
                <w:szCs w:val="16"/>
              </w:rPr>
            </w:pPr>
            <w:r w:rsidRPr="0072207B">
              <w:rPr>
                <w:rFonts w:ascii="Arial" w:hAnsi="Arial" w:cs="Arial"/>
                <w:color w:val="000000"/>
                <w:sz w:val="16"/>
                <w:szCs w:val="16"/>
              </w:rPr>
              <w:t xml:space="preserve">розчин для ін'єкцій, по 500 мг/4 мл; по 4 мл в ампулі; по 5 ампул у контурній чарунковій упаковці; по 1 упаковці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Амакса ЛТД </w:t>
            </w:r>
            <w:r w:rsidRPr="0072207B">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виробництво, комплектація, пакування, випуск серії:  Лабораторіо Фармачеутіко С.Т. С.р.л., Італія;  </w:t>
            </w:r>
            <w:r w:rsidRPr="0072207B">
              <w:rPr>
                <w:rFonts w:ascii="Arial" w:hAnsi="Arial" w:cs="Arial"/>
                <w:color w:val="000000"/>
                <w:sz w:val="16"/>
                <w:szCs w:val="16"/>
              </w:rPr>
              <w:br/>
              <w:t>контроль якості/контроль серії: Лабораторіо Фармачеутіко С.Т. С.р.л., Італія</w:t>
            </w:r>
          </w:p>
          <w:p w:rsidR="00CF1395" w:rsidRPr="0072207B" w:rsidRDefault="00CF1395" w:rsidP="004F0B17">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Італія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ЛЗ у р. "Заявник", "Місецзнаходження заявника"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72207B">
              <w:rPr>
                <w:rFonts w:ascii="Arial" w:hAnsi="Arial" w:cs="Arial"/>
                <w:sz w:val="16"/>
                <w:szCs w:val="16"/>
              </w:rPr>
              <w:t>UA/14668/01/01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НІМОТОП®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розчин для інфузій, 10 мг/50 мл; по 50 мл розчину у флаконі; по 1 флакону разом з поліетиленовою сполучною трубкою для інфузомата у картонній коробці; по 5 коробок в упаковці з поліетилену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Байєр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Байєр АГ, Німеччина (весь цикл виробництва (виробництво in-bulk, первинне пакування, вторинне пакування, контроль якості, випуск серії)); КВП Фарма + Ветеринар Продукте ГмбХ, Німеччина (альтернативний виробник (вторинне пакування)); Солюфарм Фармацойтіше Ерцойгніссе ГмбХ, Німеччина (альтернативний виробник (виробництво in-bulk, первинне пакування,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внесено в інструкцію для медичного застосування лікарського засобу у розділ "Особливості застосування" відповідно до оновленої інформації з безпеки застосування допоміжних речовин. Введення змін протягом 4-х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UA/3871/01/01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НІТРОГЛІЦЕРИН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сублінгвальні по 0,5 мг, по 40 таблеток у банках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UA/0129/01/01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 xml:space="preserve">НІТРОМАКС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сублінгвальні по 0,4 мг; по 50 таблеток у банці; по 4 банки у пачці з картону; по 100 таблеток у банці; по 1 банці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без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UA/14157/01/02</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 xml:space="preserve">НІТРОМАКС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сублінгвальні по 0,5 мг; по 50 таблеток у банці; по 4 банки у пачці з картону; по 100 таблеток у банці; по 1 банці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без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UA/14157/01/03</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 xml:space="preserve">НІТРОМАКС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сублінгвальні по 0,3 мг; по 50 таблеток у банці; по 4 банки у пачці з картону; по 100 таблеток у банці; по 1 банці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без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UA/14157/01/01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НІТРО-МІК®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спрей сублінгвальний дозований, 0,4 мг/доза, по 15 мл (300 доз) у флаконі; по 1 флакону з розпилювачем, запобіжним ковпачком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UA/2622/01/01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НІТРО-МІК®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 xml:space="preserve">концентрат для розчину для інфузій, 1 мг/мл, по 5 мл в ампулі; по 10 ампул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внесення змін до реєстраційних матеріалів: з</w:t>
            </w:r>
            <w:r w:rsidRPr="0072207B">
              <w:rPr>
                <w:rFonts w:ascii="Arial" w:hAnsi="Arial" w:cs="Arial"/>
                <w:color w:val="000000"/>
                <w:sz w:val="16"/>
                <w:szCs w:val="16"/>
              </w:rPr>
              <w:t>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UA/2622/02/01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НІТРОСОРБІД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 xml:space="preserve">таблетки по 10 мг, по 50 таблеток у банці; по 1 банці в пачці з картону; по 10 таблеток у блістері; по 5 блістерів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Науково-виробнича фірма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UA/6831/01/01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НО-ЛАГ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оболонкою, 20 мг; по 10 таблеток у блістері, по 9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Товариство з обмеженою відповідальністю Науково-виробнича фірма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Товариство з обмеженою відповідальністю Науково-виробнича фірма "МІКРОХІМ", Україна (юридична адреса та лабораторія фізико-хімічного аналізу та контролю виробництва;виробнича дільниця (всі стадії виробничого процесу); лабораторія біологічного аналізу)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UA/17026/01/01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tabs>
                <w:tab w:val="left" w:pos="12600"/>
              </w:tabs>
              <w:rPr>
                <w:rFonts w:ascii="Arial" w:hAnsi="Arial" w:cs="Arial"/>
                <w:b/>
                <w:i/>
                <w:color w:val="000000"/>
                <w:sz w:val="16"/>
                <w:szCs w:val="16"/>
              </w:rPr>
            </w:pPr>
            <w:r w:rsidRPr="0072207B">
              <w:rPr>
                <w:rFonts w:ascii="Arial" w:hAnsi="Arial" w:cs="Arial"/>
                <w:b/>
                <w:sz w:val="16"/>
                <w:szCs w:val="16"/>
              </w:rPr>
              <w:t>НОРМОПРОСТ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rPr>
                <w:rFonts w:ascii="Arial" w:hAnsi="Arial" w:cs="Arial"/>
                <w:color w:val="000000"/>
                <w:sz w:val="16"/>
                <w:szCs w:val="16"/>
              </w:rPr>
            </w:pPr>
            <w:r w:rsidRPr="0072207B">
              <w:rPr>
                <w:rFonts w:ascii="Arial" w:hAnsi="Arial" w:cs="Arial"/>
                <w:color w:val="000000"/>
                <w:sz w:val="16"/>
                <w:szCs w:val="16"/>
              </w:rPr>
              <w:t>капсули м`які по 0,5 мг, по 15 капсул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АЛКАЛОЇД АД Скоп’є </w:t>
            </w:r>
            <w:r w:rsidRPr="0072207B">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autoSpaceDE w:val="0"/>
              <w:autoSpaceDN w:val="0"/>
              <w:adjustRightInd w:val="0"/>
              <w:jc w:val="center"/>
              <w:rPr>
                <w:rFonts w:ascii="Arial" w:hAnsi="Arial" w:cs="Arial"/>
                <w:bCs/>
                <w:color w:val="000000"/>
                <w:sz w:val="16"/>
                <w:szCs w:val="16"/>
              </w:rPr>
            </w:pPr>
            <w:r w:rsidRPr="0072207B">
              <w:rPr>
                <w:rFonts w:ascii="Arial" w:hAnsi="Arial" w:cs="Arial"/>
                <w:bCs/>
                <w:color w:val="000000"/>
                <w:sz w:val="16"/>
                <w:szCs w:val="16"/>
              </w:rPr>
              <w:t>виробник, відповідальний за випуск серії: АЛКАЛОЇД АД Скоп’є, Республіка Північна Македонія; виробництво нерозфасованого продукту, первинне та вторинне пакування, контроль якості: ЛАБОРАТОРІОС ЛЕОН ФАРМА, С.А., Іспанiя; вторинне пакування (альтернативні виробники): АТДІС ФАРМА, С.Л., Іспанiя; вторинне пакування (альтернативні виробники): МАНАНТІАЛ ІНТЕГРА, С.Л.Ю., Іспанiя;</w:t>
            </w:r>
          </w:p>
          <w:p w:rsidR="00CF1395" w:rsidRPr="0072207B" w:rsidRDefault="00CF1395" w:rsidP="004F0B17">
            <w:pPr>
              <w:autoSpaceDE w:val="0"/>
              <w:autoSpaceDN w:val="0"/>
              <w:adjustRightInd w:val="0"/>
              <w:jc w:val="center"/>
              <w:rPr>
                <w:rFonts w:ascii="Arial" w:hAnsi="Arial" w:cs="Arial"/>
                <w:bCs/>
                <w:color w:val="000000"/>
                <w:sz w:val="16"/>
                <w:szCs w:val="16"/>
              </w:rPr>
            </w:pPr>
            <w:r w:rsidRPr="0072207B">
              <w:rPr>
                <w:rFonts w:ascii="Arial" w:hAnsi="Arial" w:cs="Arial"/>
                <w:bCs/>
                <w:color w:val="000000"/>
                <w:sz w:val="16"/>
                <w:szCs w:val="16"/>
              </w:rPr>
              <w:t>контроль якості (альтернативний виробник для контролю якості за показником "Мікробіологічна чистота"): ЛАБОРАТОРІО ЕЧЕВАРНЕ, С.А., Іспанiя; контроль якості (альтернативний виробник для хімічного/фізичного та мікробіологічного тестування:</w:t>
            </w:r>
          </w:p>
          <w:p w:rsidR="00CF1395" w:rsidRPr="0072207B" w:rsidRDefault="00CF1395" w:rsidP="004F0B17">
            <w:pPr>
              <w:autoSpaceDE w:val="0"/>
              <w:autoSpaceDN w:val="0"/>
              <w:adjustRightInd w:val="0"/>
              <w:jc w:val="center"/>
              <w:rPr>
                <w:rFonts w:ascii="Arial" w:hAnsi="Arial" w:cs="Arial"/>
                <w:b/>
                <w:sz w:val="16"/>
                <w:szCs w:val="16"/>
                <w:lang w:val="en-US"/>
              </w:rPr>
            </w:pPr>
            <w:r w:rsidRPr="0072207B">
              <w:rPr>
                <w:rFonts w:ascii="Arial" w:hAnsi="Arial" w:cs="Arial"/>
                <w:bCs/>
                <w:color w:val="000000"/>
                <w:sz w:val="16"/>
                <w:szCs w:val="16"/>
              </w:rPr>
              <w:t>НЕТФАРМАЛАБ КОНСАЛЬТІНГ СЕРВІСЕС, Іспанія</w:t>
            </w:r>
          </w:p>
          <w:p w:rsidR="00CF1395" w:rsidRPr="0072207B" w:rsidRDefault="00CF1395" w:rsidP="004F0B17">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Республіка Північна Македонія/</w:t>
            </w:r>
          </w:p>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Іспанiя</w:t>
            </w:r>
          </w:p>
          <w:p w:rsidR="00CF1395" w:rsidRPr="0072207B" w:rsidRDefault="00CF1395" w:rsidP="004F0B17">
            <w:pPr>
              <w:tabs>
                <w:tab w:val="left" w:pos="12600"/>
              </w:tabs>
              <w:jc w:val="center"/>
              <w:rPr>
                <w:rFonts w:ascii="Arial" w:hAnsi="Arial" w:cs="Arial"/>
                <w:color w:val="000000"/>
                <w:sz w:val="16"/>
                <w:szCs w:val="16"/>
              </w:rPr>
            </w:pP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написання назви країни заявника;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написання назви країни виробника. Зміни внесені в інструкцію для медичного застосування ЛЗ у р. "Місцезнаходження виробника та його адреса місця провадження діяльності" з відповідними змінами в тексті маркування упаковок; зміни І типу - Адміністративні зміни. Зміна назви лікарського засобу - додавання знаку ® до латинської назви ЛЗ: Затверджено: НОРМОПРОСТ NORMOPROST Запропоновано: НОРМОПРОСТ NORMOPROST®;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на АФІ дутастерид від затвердженого виробника Aurobindo Pharma Limited R0-CEP 2014-306-Rev 02 (попередня версія R0-CEP 2014-306-Rev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 на АФІ дутастерид від нового виробника Hetero Labs Limited, Індія R0-CEP 2016-126-Rev 02.; 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нового виробника, відповідального за контроль якості (альтернативний виробник для хімічного/фізичного та мікробіологічного тестування) NETPHARMALAB CONSULTING SERVICES, Spain;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у процесі виробництва ЛЗ, а саме, у процесі виготовлення желатинової маси;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введення додаткового, зменшеного розміру серії ЛЗ - 665000, порівняно із затвердженим 1000000 капсул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72207B">
              <w:rPr>
                <w:rFonts w:ascii="Arial" w:hAnsi="Arial" w:cs="Arial"/>
                <w:sz w:val="16"/>
                <w:szCs w:val="16"/>
              </w:rPr>
              <w:t>UA/18002/01/01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tabs>
                <w:tab w:val="left" w:pos="12600"/>
              </w:tabs>
              <w:rPr>
                <w:rFonts w:ascii="Arial" w:hAnsi="Arial" w:cs="Arial"/>
                <w:b/>
                <w:i/>
                <w:color w:val="000000"/>
                <w:sz w:val="16"/>
                <w:szCs w:val="16"/>
              </w:rPr>
            </w:pPr>
            <w:r w:rsidRPr="0072207B">
              <w:rPr>
                <w:rFonts w:ascii="Arial" w:hAnsi="Arial" w:cs="Arial"/>
                <w:b/>
                <w:sz w:val="16"/>
                <w:szCs w:val="16"/>
              </w:rPr>
              <w:t>НО-ШПА® КОМФОРТ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40 мг, № 24: по 24 таблетки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ТОВ "Опелла Хелскеа Україна" </w:t>
            </w:r>
            <w:r w:rsidRPr="0072207B">
              <w:rPr>
                <w:rFonts w:ascii="Arial" w:hAnsi="Arial" w:cs="Arial"/>
                <w:color w:val="000000"/>
                <w:sz w:val="16"/>
                <w:szCs w:val="16"/>
              </w:rPr>
              <w:br/>
              <w:t xml:space="preserve">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ХІНОЇН Завод Фармацевтичних та Хімічних Продуктів Прайвіт Ко. Лтд. Підприємство 2 (підприємство Верешедьхаз) </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Угорщина </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в інструкцію для медичного застосування та у текст маркування упаковки ЛЗ щодо додавання інформації стосовно найменування та місцезнаходження заявника. Введення змін протягом 6 місяців після затвердження; зміна заявника (власника реєстраційного посвідчення) (згідно наказу МОЗ від 23.07.2015 № 460)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tabs>
                <w:tab w:val="left" w:pos="12600"/>
              </w:tabs>
              <w:jc w:val="center"/>
              <w:rPr>
                <w:rFonts w:ascii="Arial" w:hAnsi="Arial" w:cs="Arial"/>
                <w:b/>
                <w:i/>
                <w:color w:val="000000"/>
                <w:sz w:val="16"/>
                <w:szCs w:val="16"/>
              </w:rPr>
            </w:pPr>
            <w:r w:rsidRPr="0072207B">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72207B">
              <w:rPr>
                <w:rFonts w:ascii="Arial" w:hAnsi="Arial" w:cs="Arial"/>
                <w:sz w:val="16"/>
                <w:szCs w:val="16"/>
              </w:rPr>
              <w:t>UA/15328/01/01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ОРНІВАГ 250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250 мг по 10 таблеток у блістері; по 1, 2 або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АБДІ ІБРАХІМ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Туреччина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72207B">
              <w:rPr>
                <w:rFonts w:ascii="Arial" w:hAnsi="Arial" w:cs="Arial"/>
                <w:color w:val="000000"/>
                <w:sz w:val="16"/>
                <w:szCs w:val="16"/>
              </w:rPr>
              <w:br/>
              <w:t>Діюча редакція: Венгер Людмила Анатоліївна. Пропонована редакція: Данілова Лариса Володимирівна.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UA/3099/01/01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ОРНІВАГ 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500 мг; по 10 таблеток у блістері; по 1, 2 або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АБДІ ІБРАХІМ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Туреччина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72207B">
              <w:rPr>
                <w:rFonts w:ascii="Arial" w:hAnsi="Arial" w:cs="Arial"/>
                <w:color w:val="000000"/>
                <w:sz w:val="16"/>
                <w:szCs w:val="16"/>
              </w:rPr>
              <w:br/>
              <w:t>Пропонована редакція: Данілова Лариса Володимирівна.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UA/3099/01/02</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ОРФАДИН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капсули тверді по 2 мг; по 60 капсул у флаконі; по 1 флакону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Свідіш Орфан Біовітрум Інтернешенел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Апотек Продакшн &amp; Леборетріер АБ, Швеція (виробництво за повним циклом); Апотек Продакшн &amp; Леборетріер АБ, Швеція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Швеція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II типу - зміни внесено до частин II «Специфікація з безпеки» (Модулі CV «Післяреєстраційний досвід», «Ідентифіковані та потенційні ризики», «Резюме проблем безпеки»), III «План з фармаконагляду», V «Заходи з мінімізації ризиків», VI «Резюме плану управління ризиками» у зв’язку з оновленням даних щодо постмаркетингової експозиції, видаленням важливих потенційних ризиків та відсутньої інформації на підставі рекомендацій PRAC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UA/13603/01/01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ОРФАДИН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капсули тверді по 5 мг; по 60 капсул у флаконі; по 1 флакону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Свідіш Орфан Біовітрум Інтернешенел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Апотек Продакшн &amp; Леборетріер АБ, Швеція (виробництво за повним циклом); Апотек Продакшн &amp; Леборетріер АБ, Швеція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Швеція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II типу - зміни внесено до частин II «Специфікація з безпеки» (Модулі CV «Післяреєстраційний досвід», «Ідентифіковані та потенційні ризики», «Резюме проблем безпеки»), III «План з фармаконагляду», V «Заходи з мінімізації ризиків», VI «Резюме плану управління ризиками» у зв’язку з оновленням даних щодо постмаркетингової експозиції, видаленням важливих потенційних ризиків та відсутньої інформації на підставі рекомендацій PRAC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UA/13603/01/02</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ОРФАДИН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капсули тверді по 10 мг; по 60 капсул у флаконі; по 1 флакону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Свідіш Орфан Біовітрум Інтернешенел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Апотек Продакшн &amp; Леборетріер АБ, Швеція (виробництво за повним циклом); Апотек Продакшн &amp; Леборетріер АБ, Швеція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Швеція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II типу - зміни внесено до частин II «Специфікація з безпеки» (Модулі CV «Післяреєстраційний досвід», «Ідентифіковані та потенційні ризики», «Резюме проблем безпеки»), III «План з фармаконагляду», V «Заходи з мінімізації ризиків», VI «Резюме плану управління ризиками» у зв’язку з оновленням даних щодо постмаркетингової експозиції, видаленням важливих потенційних ризиків та відсутньої інформації на підставі рекомендацій PRAC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UA/13603/01/03</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ПАРАЦЕТАМОЛ БЕБІ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 xml:space="preserve">суспензія оральна 120 мг/5 мл, по 100 мл у флаконі, по 1 флакону разом з дозуючим пристроєм у картонній коробці; по 5 мл або по 10 мл у саше, по 20 саше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зміна найменування та уточнення адреси виробника АФІ (Парацетамол), без зміни місця виробництва: </w:t>
            </w:r>
            <w:r w:rsidRPr="0072207B">
              <w:rPr>
                <w:rFonts w:ascii="Arial" w:hAnsi="Arial" w:cs="Arial"/>
                <w:color w:val="000000"/>
                <w:sz w:val="16"/>
                <w:szCs w:val="16"/>
              </w:rPr>
              <w:br/>
              <w:t>Запропоновано: Shenzhou Jiheng Pharmaceutical Co., Ltd., China West of Guoxin Road, Xijingming Village, Donganzhuang, Township, Shenzhou County, Hengshui City, Hebei Province, China тел./факс: +86 3185198558/-</w:t>
            </w:r>
            <w:r w:rsidRPr="0072207B">
              <w:rPr>
                <w:rFonts w:ascii="Arial" w:hAnsi="Arial" w:cs="Arial"/>
                <w:color w:val="000000"/>
                <w:sz w:val="16"/>
                <w:szCs w:val="16"/>
              </w:rPr>
              <w:br/>
            </w:r>
            <w:r w:rsidRPr="0072207B">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UA/11577/01/01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ПЕКТОЛВАН® ПЛЮЩ</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 xml:space="preserve">сироп, по 100 мл у флаконі; по 1 флакону разом з дозуючою ложкою в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внесення змін в процес виробництва АФІ Плюща звичайного листя, екстракт сухий: конкретизовано температуру екстракції; уточнено тиск та температуру випаровування; вилучення сита з розміром отворів 1 мм; зміни І типу - внесення змін до Специфікації/Методів випробовування АФІ Плюща звичайного листя, екстракт сухий, зокрема: заміна тесту "Вода" на тест "Втрата в масі при висушуванні"; зміни І типу - внесення змін у Специфікацію/Методів випробування ГЛЗ за параметром "Мікробіологічна чистота", зокрема: вилучення повного опису проведення методики; доповнення відповідним посиланням на діючу редакцію ДФУ; зміни І типу - внесення змін у Специфікацію/Методів випробування ГЛЗ, зокрема: за показником "Густина" вилученння зазначення посилання на метод 2. Врахочуючи те, що густину препарату визначають методом 2 або на сертифікованому автоматичному цифровому густиномірі Mettler Toledo DM40 (з точністтю вимірювання 0,0001 г/см3), тому в даному тесті залишається посилання тільки на ДФУ*, 2.2.5; зміни І типу - внесення змін до Специфікації/Методів випробовування АФІ Плюща звичайного листя, екстракт сухий, зокрема: методика випробування за показником "Ідентифікація" приведена у відповідність до вимог виробника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UA/9396/01/01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ПЕКТОЛВАН® ПЛЮЩ</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 xml:space="preserve">капсули по 52,5 мг, по 10 капсул у блістері; по 3 блістери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внесення змін до специфікації та аналітичних методів вхідного контролю на капсули тверді желатинові, а саме: вилучення зі специфікації та методів контролю показника «Геометричні розміри», а також вилучення тесту «Важкі метали»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без рецептa</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UA/15403/01/01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tabs>
                <w:tab w:val="left" w:pos="12600"/>
              </w:tabs>
              <w:rPr>
                <w:rFonts w:ascii="Arial" w:hAnsi="Arial" w:cs="Arial"/>
                <w:b/>
                <w:i/>
                <w:color w:val="000000"/>
                <w:sz w:val="16"/>
                <w:szCs w:val="16"/>
              </w:rPr>
            </w:pPr>
            <w:r w:rsidRPr="0072207B">
              <w:rPr>
                <w:rFonts w:ascii="Arial" w:hAnsi="Arial" w:cs="Arial"/>
                <w:b/>
                <w:sz w:val="16"/>
                <w:szCs w:val="16"/>
              </w:rPr>
              <w:t>ПЕМЕТРЕКСЕД - ВІСТА СОЛЮТ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rPr>
                <w:rFonts w:ascii="Arial" w:hAnsi="Arial" w:cs="Arial"/>
                <w:color w:val="000000"/>
                <w:sz w:val="16"/>
                <w:szCs w:val="16"/>
              </w:rPr>
            </w:pPr>
            <w:r w:rsidRPr="0072207B">
              <w:rPr>
                <w:rFonts w:ascii="Arial" w:hAnsi="Arial" w:cs="Arial"/>
                <w:color w:val="000000"/>
                <w:sz w:val="16"/>
                <w:szCs w:val="16"/>
              </w:rPr>
              <w:t>концентрат для приготування розчину для інфузій по 25 мг/мл; по 4 мл (100 мг) або по 20 мл (500 мг), або по 40 мл (1000 мг)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Містрал Кепітал Менеджмент Лімітед </w:t>
            </w:r>
            <w:r w:rsidRPr="0072207B">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Виробництво, первинне пакування, контроль якості: онкомед мануфакторінг а.с.,  Чеська Республіка;    </w:t>
            </w:r>
            <w:r w:rsidRPr="0072207B">
              <w:rPr>
                <w:rFonts w:ascii="Arial" w:hAnsi="Arial" w:cs="Arial"/>
                <w:color w:val="000000"/>
                <w:sz w:val="16"/>
                <w:szCs w:val="16"/>
              </w:rPr>
              <w:br/>
              <w:t>Контроль якості, випуск серії: Сінтон Хіспанія, С.Л., Іспанія; Контроль якості, випуск серії: Сінтон с.р.о., Чеська Республіка; Вторинне пакування: Джі І Фармасьютікалс Лтд, Болгарія; Контроль якості (фізико-хімічний):</w:t>
            </w:r>
            <w:r w:rsidRPr="0072207B">
              <w:rPr>
                <w:rFonts w:ascii="Arial" w:hAnsi="Arial" w:cs="Arial"/>
                <w:color w:val="000000"/>
                <w:sz w:val="16"/>
                <w:szCs w:val="16"/>
              </w:rPr>
              <w:br/>
              <w:t>Квінта-Аналітіка с.р.о., Чеська Республiка; контроль якості (біологічний, мікробіологічний): ІТЕСТ плюс, с.р.о., Чеська Республiка; Вторинне пакування: СВУС Фарма а.с., Чехія</w:t>
            </w:r>
          </w:p>
          <w:p w:rsidR="00CF1395" w:rsidRPr="0072207B" w:rsidRDefault="00CF1395" w:rsidP="004F0B17">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Чеська Республіка/</w:t>
            </w:r>
          </w:p>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Іспанія/</w:t>
            </w:r>
          </w:p>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Болгарія/</w:t>
            </w:r>
          </w:p>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Чехія</w:t>
            </w:r>
          </w:p>
          <w:p w:rsidR="00CF1395" w:rsidRPr="0072207B" w:rsidRDefault="00CF1395" w:rsidP="004F0B17">
            <w:pPr>
              <w:tabs>
                <w:tab w:val="left" w:pos="12600"/>
              </w:tabs>
              <w:jc w:val="center"/>
              <w:rPr>
                <w:rFonts w:ascii="Arial" w:hAnsi="Arial" w:cs="Arial"/>
                <w:color w:val="000000"/>
                <w:sz w:val="16"/>
                <w:szCs w:val="16"/>
              </w:rPr>
            </w:pP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72207B">
              <w:rPr>
                <w:rFonts w:ascii="Arial" w:hAnsi="Arial" w:cs="Arial"/>
                <w:sz w:val="16"/>
                <w:szCs w:val="16"/>
              </w:rPr>
              <w:t>UA/18044/01/01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 xml:space="preserve">ПРЕПЕНЕМ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порошок для розчину для інфузій, 500 мг/500 мг у флаконах; по 10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Джей Дабл-Ю Фармасьютікал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Республiка Корея </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виправлено технічну помилку у тексті інструкції для медичного застосування лікарського засобу у розділі "Лікарська форма":</w:t>
            </w:r>
            <w:r w:rsidRPr="0072207B">
              <w:rPr>
                <w:rFonts w:ascii="Arial" w:hAnsi="Arial" w:cs="Arial"/>
                <w:color w:val="000000"/>
                <w:sz w:val="16"/>
                <w:szCs w:val="16"/>
              </w:rPr>
              <w:br/>
              <w:t>запропоновано - порошок для розчину для інфузій; у розділі "Фармакодинаміка" вилучено слово "експозиція".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UA/18693/01/01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ПРІОРИКС™ / PRIORIX™ КОМБІНОВАНА ВАКЦИНА ДЛЯ ПРОФІЛАКТИКИ КОРУ, ЕПІДЕМІЧНОГО ПАРОТИТУ ТА КРАСНУХИ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ліофілізат для розчину для ін’єкцій, 1 монодозовий флакон (1 доза) з ліофілізатом у комплекті з розчинником (вода для ін'єкцій) у попередньо наповненому шприці та двома голками в картонній коробці; 100 монодозових (1 доза) флаконів з ліофілізатом у комплекті з розчинником (вода для ін'єкцій) в ампулах № 100 в окремій упаковці; 1 мультидозовий флакон (2 дози) з ліофілізатом у комплекті з розчинником (вода для ін'єкцій) в ампулі; по 100 штук флаконів та ампул в окремих коробках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Бельгiя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II типу - додавання дільниці GSK Vaccinеs GmbH - Stadtteil Michelbach, Emil-vоn-Behring-Str. 200, 35041, Marburg, Germany для виробництва проміжного продукту Mumps monovalent bulk drug substance; зміни II типу - додавання дільниці GSK Vaccinеs GmbH - Stadtteil Michelbach, Emil-vоn-Behring-Str. 200, 35041, Marburg для контролю якості при випуску проміжного продукту вірусу паротиту (Quality Control releas testing of the Mumps bulk)</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UA/13694/01/01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ПРІОРИКС™ / PRIORIX™ КОМБІНОВАНА ВАКЦИНА ДЛЯ ПРОФІЛАКТИКИ КОРУ, ЕПІДЕМІЧНОГО ПАРОТИТУ ТА КРАСНУХИ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ліофілізат для розчину для ін’єкцій, 1 монодозовий флакон (1 доза) з ліофілізатом у комплекті з розчинником (вода для ін'єкцій) у попередньо наповненому шприці та двома голками в картонній коробці; 100 монодозових (1 доза) флаконів з ліофілізатом у комплекті з розчинником (вода для ін'єкцій) в ампулах № 100 в окремій упаковці; 1 мультидозовий флакон (2 дози) з ліофілізатом у комплекті з розчинником (вода для ін'єкцій) в ампулі; по 100 штук флаконів та ампул в окремих коробках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Бельгiя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додавання тесту B (Test B (Glass Grains Test))для приведення у відповідність вимогам монографії Ph. Eur. 3.2.1 Glass Containers for Pharmaceutical Use для циліндру шприца на виробничій дільниці Catalent; зміни І типу - додавання випробування Identity by Total Ash Test для ущільнювача пробки шприца та зміна граничних значень тесту Extractable Zinc Test «Not more than 5 µg of еxtractible Zn per milliliter solution S» на виробничій дільниці Catalent з метою приведення у відповідність вимогам монографії Ph. Eur. 3.2.9 Rubber Closures for Containers for Aqueous Preparations for arenteral Use</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UA/13694/01/01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tabs>
                <w:tab w:val="left" w:pos="12600"/>
              </w:tabs>
              <w:rPr>
                <w:rFonts w:ascii="Arial" w:hAnsi="Arial" w:cs="Arial"/>
                <w:b/>
                <w:i/>
                <w:color w:val="000000"/>
                <w:sz w:val="16"/>
                <w:szCs w:val="16"/>
              </w:rPr>
            </w:pPr>
            <w:r w:rsidRPr="0072207B">
              <w:rPr>
                <w:rFonts w:ascii="Arial" w:hAnsi="Arial" w:cs="Arial"/>
                <w:b/>
                <w:sz w:val="16"/>
                <w:szCs w:val="16"/>
              </w:rPr>
              <w:t>ПРОГЕСТЕРОН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rPr>
                <w:rFonts w:ascii="Arial" w:hAnsi="Arial" w:cs="Arial"/>
                <w:color w:val="000000"/>
                <w:sz w:val="16"/>
                <w:szCs w:val="16"/>
              </w:rPr>
            </w:pPr>
            <w:r w:rsidRPr="0072207B">
              <w:rPr>
                <w:rFonts w:ascii="Arial" w:hAnsi="Arial" w:cs="Arial"/>
                <w:color w:val="000000"/>
                <w:sz w:val="16"/>
                <w:szCs w:val="16"/>
              </w:rPr>
              <w:t>порошок (субстанція) в мішках подвійних поліетиленових для виробництва 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w:t>
            </w:r>
            <w:r w:rsidRPr="0072207B">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Хебей Гедянь Хьюменвелл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Китай</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та адреси заявника;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2013-328-Rev 00, у наслідок встановлення періоду ретестування АФІ 60 місяців; додано звіт з оцінки ризиків для елементних домішок у відповідності до ICH Q3D;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2013-328-Rev 02, у наслідок незначних змін в процесі виробництва; незначних змін в параметрах специфікації для вихідної речовини; розширення затверджених меж специфікації для напівпродукту (НТТ-00); збільшення періоду ретестування АФІ до 48 місяців;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2013-328-Rev 01 (затверджено: R0-CEP 2013-328-Rev 00), у наслідок уточнення щодо написання адреси власника та виробничої дільниці (стало: No.25 Juxian Road Gedian Economic Development District China-436 070 E-Zhou, Hubei Province)</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tabs>
                <w:tab w:val="left" w:pos="12600"/>
              </w:tabs>
              <w:jc w:val="center"/>
              <w:rPr>
                <w:rFonts w:ascii="Arial" w:hAnsi="Arial" w:cs="Arial"/>
                <w:b/>
                <w:i/>
                <w:color w:val="000000"/>
                <w:sz w:val="16"/>
                <w:szCs w:val="16"/>
              </w:rPr>
            </w:pPr>
            <w:r w:rsidRPr="0072207B">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72207B">
              <w:rPr>
                <w:rFonts w:ascii="Arial" w:hAnsi="Arial" w:cs="Arial"/>
                <w:sz w:val="16"/>
                <w:szCs w:val="16"/>
              </w:rPr>
              <w:t>UA/12994/01/0</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ПРОКТО-ГЛІВЕНОЛ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крем ректальний по 30 г крему у тубі; по 1 тубі у комплекті з насадкою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Рекордаті Аіленд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Рекордаті Індастріа Хіміка е Фармасевтіка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Італiя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подання оновленого сертифіката відповідності Європейській фармакопеї № R1-CEP 2013-103-Rev 00 для АФІ Лідокаїну гідрохлориду від вже затвердженого виробника SWATI SPENTOSE PVT. LTD., India, у наслідок зміни назви АФІ з «Lidocaine hydrochloride» на «Lidocaine hydrochloride monohydrate» відповідно до оновленої монографії ЄФ; зміни І типу - подання оновленого сертифіката відповідності Європейській фармакопеї № R1-CEP 1996-020-Rev 08 для АФІ Лідокаїну гідрохлориду від вже затвердженого виробника Moehs Iberica S.L., Spain, у наслідок зміни назви АФІ з «Lidocaine hydrochloride» на «Lidocaine hydrochloride monohydrate» відповідно до оновленої монографії ЄФ</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UA/4678/01/01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ПРОЛІА®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60 мг/мл по 1 мл розчину в скляному попередньо наповненому шприці з голкою, закритою ковпачком, із захисним пристроєм від випадкового уколу голкою; по 1 попередньо заповненому шприцу з захисним пристроєм в блістері; по 1 блістеру в кортонній коробці; по 1 мл розчину в скляному попередньо заповненому шприці з голкою, закритою ковпачком; по 1 попередньо заповненому шприцу в блістері або без блістера, поміщеному в картонну коробку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Амджен Європа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Амджен Європа Б.В., Нідерланди (вторинне пакування та випуск серії); Амджен Мануфекчурінг Лімітед, США (виробництво нерозфасованої продукції, первинне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Нідерланди/ США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UA/12077/01/01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tabs>
                <w:tab w:val="left" w:pos="12600"/>
              </w:tabs>
              <w:rPr>
                <w:rFonts w:ascii="Arial" w:hAnsi="Arial" w:cs="Arial"/>
                <w:b/>
                <w:i/>
                <w:color w:val="000000"/>
                <w:sz w:val="16"/>
                <w:szCs w:val="16"/>
              </w:rPr>
            </w:pPr>
            <w:r w:rsidRPr="0072207B">
              <w:rPr>
                <w:rFonts w:ascii="Arial" w:hAnsi="Arial" w:cs="Arial"/>
                <w:b/>
                <w:sz w:val="16"/>
                <w:szCs w:val="16"/>
              </w:rPr>
              <w:t>ПРОПАНОРМ®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оболонкою, по 150 мг, по 10 таблеток у блістері,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ПРО.МЕД.ЦС Прага а.с.</w:t>
            </w:r>
            <w:r w:rsidRPr="0072207B">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b/>
                <w:sz w:val="16"/>
                <w:szCs w:val="16"/>
              </w:rPr>
            </w:pPr>
            <w:r w:rsidRPr="0072207B">
              <w:rPr>
                <w:rFonts w:ascii="Arial" w:hAnsi="Arial" w:cs="Arial"/>
                <w:color w:val="000000"/>
                <w:sz w:val="16"/>
                <w:szCs w:val="16"/>
              </w:rPr>
              <w:t>виробництво, первинне і вторинне пакування, контроль якості, випуск серії: ПРО.МЕД.ЦС Прага а.с., Чеська Республіка; виробництво, первинне і вторинне пакування, контроль якості: ХБМ Фарма с.р.о., Словацька Республіка; контроль якості: АЛС, Чеська Республіка с.р.о., Чеська Республіка</w:t>
            </w:r>
          </w:p>
          <w:p w:rsidR="00CF1395" w:rsidRPr="0072207B" w:rsidRDefault="00CF1395" w:rsidP="004F0B17">
            <w:pPr>
              <w:tabs>
                <w:tab w:val="left" w:pos="12600"/>
              </w:tabs>
              <w:jc w:val="center"/>
              <w:rPr>
                <w:rFonts w:ascii="Arial" w:hAnsi="Arial" w:cs="Arial"/>
                <w:b/>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Чеська Республіка/</w:t>
            </w:r>
          </w:p>
          <w:p w:rsidR="00CF1395" w:rsidRPr="0072207B" w:rsidRDefault="00CF1395" w:rsidP="004F0B17">
            <w:pPr>
              <w:tabs>
                <w:tab w:val="left" w:pos="12600"/>
              </w:tabs>
              <w:jc w:val="center"/>
              <w:rPr>
                <w:b/>
                <w:sz w:val="16"/>
                <w:szCs w:val="16"/>
              </w:rPr>
            </w:pPr>
            <w:r w:rsidRPr="0072207B">
              <w:rPr>
                <w:rFonts w:ascii="Arial" w:hAnsi="Arial" w:cs="Arial"/>
                <w:color w:val="000000"/>
                <w:sz w:val="16"/>
                <w:szCs w:val="16"/>
              </w:rPr>
              <w:t>Словацька Республіка</w:t>
            </w:r>
          </w:p>
          <w:p w:rsidR="00CF1395" w:rsidRPr="0072207B" w:rsidRDefault="00CF1395" w:rsidP="004F0B17">
            <w:pPr>
              <w:tabs>
                <w:tab w:val="left" w:pos="12600"/>
              </w:tabs>
              <w:jc w:val="center"/>
              <w:rPr>
                <w:rFonts w:ascii="Arial" w:hAnsi="Arial" w:cs="Arial"/>
                <w:color w:val="000000"/>
                <w:sz w:val="16"/>
                <w:szCs w:val="16"/>
              </w:rPr>
            </w:pP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на якій здійснюється контроль якості готового лікарського засобу АЛС, Чеська Республіка с.р.о.,/ ALS Czech Republic, s.r.o., адреси: 1. На Гарфє 336/9, Прага 9 – Височани, 19000, Чеська Республіка/. Na Harfe 336/9, Prague 9 – Vysocany 190 00 Czech Republiс; 2. Подєбрадська 540/26, Прага 9, 190 00, Чеська Республіка/ Podebradska 540/26, Prague 9, 190 00 Czech Republic.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72207B">
              <w:rPr>
                <w:rFonts w:ascii="Arial" w:hAnsi="Arial" w:cs="Arial"/>
                <w:sz w:val="16"/>
                <w:szCs w:val="16"/>
              </w:rPr>
              <w:t>UA/5421/01/01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tabs>
                <w:tab w:val="left" w:pos="12600"/>
              </w:tabs>
              <w:rPr>
                <w:rFonts w:ascii="Arial" w:hAnsi="Arial" w:cs="Arial"/>
                <w:b/>
                <w:i/>
                <w:color w:val="000000"/>
                <w:sz w:val="16"/>
                <w:szCs w:val="16"/>
              </w:rPr>
            </w:pPr>
            <w:r w:rsidRPr="0072207B">
              <w:rPr>
                <w:rFonts w:ascii="Arial" w:hAnsi="Arial" w:cs="Arial"/>
                <w:b/>
                <w:sz w:val="16"/>
                <w:szCs w:val="16"/>
              </w:rPr>
              <w:t>ПРОПАНОРМ®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оболонкою, по 300 мг, по 10 таблеток у блістері,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ПРО.МЕД.ЦС Прага а.с.</w:t>
            </w:r>
            <w:r w:rsidRPr="0072207B">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виробництво, первинне і вторинне пакування, контроль якості, випуск серії: ПРО.МЕД.ЦС Прага а.с., Чеська Республіка; виробництво, первинне і вторинне пакування, контроль якості: ХБМ Фарма с.р.о., Словацька Республіка; контроль якості: АЛС, Чеська Республіка с.р.о., Чеська Республіка</w:t>
            </w:r>
          </w:p>
          <w:p w:rsidR="00CF1395" w:rsidRPr="0072207B" w:rsidRDefault="00CF1395" w:rsidP="004F0B17">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Чеська Республіка/</w:t>
            </w:r>
          </w:p>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Словацька Республіка</w:t>
            </w:r>
          </w:p>
          <w:p w:rsidR="00CF1395" w:rsidRPr="0072207B" w:rsidRDefault="00CF1395" w:rsidP="004F0B17">
            <w:pPr>
              <w:tabs>
                <w:tab w:val="left" w:pos="12600"/>
              </w:tabs>
              <w:jc w:val="center"/>
              <w:rPr>
                <w:rFonts w:ascii="Arial" w:hAnsi="Arial" w:cs="Arial"/>
                <w:color w:val="000000"/>
                <w:sz w:val="16"/>
                <w:szCs w:val="16"/>
              </w:rPr>
            </w:pP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на якій здійснюється контроль якості готового лікарського засобу АЛС, Чеська Республіка с.р.о.,/ ALS Czech Republic, s.r.o., адреси: 1. На Гарфє 336/9, Прага 9 – Височани, 19000, Чеська Республіка/. Na Harfe 336/9, Prague 9 – Vysocany 190 00 Czech Republiс; 2. Подєбрадська 540/26, Прага 9, 190 00, Чеська Республіка/ Podebradska 540/26, Prague 9, 190 00 Czech Republic.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72207B">
              <w:rPr>
                <w:rFonts w:ascii="Arial" w:hAnsi="Arial" w:cs="Arial"/>
                <w:sz w:val="16"/>
                <w:szCs w:val="16"/>
              </w:rPr>
              <w:t>UA/5421/01/02</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tabs>
                <w:tab w:val="left" w:pos="12600"/>
              </w:tabs>
              <w:rPr>
                <w:rFonts w:ascii="Arial" w:hAnsi="Arial" w:cs="Arial"/>
                <w:b/>
                <w:i/>
                <w:color w:val="000000"/>
                <w:sz w:val="16"/>
                <w:szCs w:val="16"/>
              </w:rPr>
            </w:pPr>
            <w:r w:rsidRPr="0072207B">
              <w:rPr>
                <w:rFonts w:ascii="Arial" w:hAnsi="Arial" w:cs="Arial"/>
                <w:b/>
                <w:sz w:val="16"/>
                <w:szCs w:val="16"/>
              </w:rPr>
              <w:t>РЕЗОГЛОБІН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1500 МО (300 мкг імуноглобуліну); по 1 мл в ампулі, по 1 або 3, або 5 ампул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ТОВ "БІОФАРМА ПЛАЗМА"</w:t>
            </w:r>
            <w:r w:rsidRPr="0072207B">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виробництво, первинне пакування; виробництво, первинне та вторинне пакування, контроль якості, випуск серій;</w:t>
            </w:r>
            <w:r w:rsidRPr="0072207B">
              <w:rPr>
                <w:rFonts w:ascii="Arial" w:hAnsi="Arial" w:cs="Arial"/>
                <w:color w:val="000000"/>
                <w:sz w:val="16"/>
                <w:szCs w:val="16"/>
              </w:rPr>
              <w:br/>
              <w:t>контроль якості:  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 Перенос точки відбору проби для контролю першого гомогенного виробничого пулу плазми з «Стадія 1 Формування виробничого пулу плазми Операція 1.2 Формування виробничого пулу плазми» на «Стадія 3 Отримання центрифугату І Операція 3.1 Отримання суміші І» у зв’язку з використанням обладнання більшої місткості на новій виробничій дільниці у м. Біла Церква. Специфікація контролю незмінна;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на виробничій дільниці у м. Біла Церква. Запропоновано: Для ампул по 1 мл 42000 (20800 – 51400) з 1050 л плазми 86000 (44760 – 101300) з 2100 л плазми Для ампул по 2 мл 21000 (10900 – 25700) з 2100 л плазми; зміни І типу - Зміни з якості. Готовий лікарський засіб. Система контейнер/закупорювальний засіб (інші зміни) - Надання детальної інформації в реєстраційному досьє щодо первинного пакування проміжної (нерозфасованої) продукції, а саме зберігання продукту у 3D-контейнері ALLEGRO single use system;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w:t>
            </w:r>
            <w:r w:rsidRPr="0072207B">
              <w:rPr>
                <w:rFonts w:ascii="Arial" w:hAnsi="Arial" w:cs="Arial"/>
                <w:color w:val="000000"/>
                <w:sz w:val="16"/>
                <w:szCs w:val="16"/>
              </w:rPr>
              <w:br/>
              <w:t>Супутня зміна</w:t>
            </w:r>
            <w:r w:rsidRPr="0072207B">
              <w:rPr>
                <w:rFonts w:ascii="Arial" w:hAnsi="Arial" w:cs="Arial"/>
                <w:color w:val="000000"/>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Додавання функцій виробництво та первинне пакування для виробничої дільниці у м. Біла Церква; Виробництво, первинне та вторинне пакування, випуск серій;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Додавання функції контроль якості для виробничої дільниці у м. Біла Церква; зміни II типу - Зміни з якості. АФІ. Виробництво. Зміни в процесі виробництва АФІ (інші зміни) - Збільшення об’єму виробничого пулу плазми для фракціонування з 300 л до 1050 л або 2100 л на новій виробничій дільниці у м. Біла Церква у зв’язку з використанням обладнання більшої місткості;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Додавання виробничої дільниці для отримання діючої речовини з плазми людини для фракціонування;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Додавання виробничої дільниці, на якій здійснюється контроль якості серії; зміни II типу - Зміни з якості. АФІ. Виробництво. Зміни в процесі виробництва АФІ (значна зміна у процесі виробництва АФІ, що може мати істотний вплив на якість, безпеку або ефективність лікарського засобу) - Введення додаткового етапу вірусінактивації у процесі виробництва АФІ – етап нанофільтрації перед етапом ультрафільтрації з метою видалення потенційно присутніх безоболонкових вірусів. Зміни внесено в інструкцію для медичного застосування та в коротку характеристику лікарського засобу у р. "Основні фізико-хімічні властивості"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72207B">
              <w:rPr>
                <w:rFonts w:ascii="Arial" w:hAnsi="Arial" w:cs="Arial"/>
                <w:sz w:val="16"/>
                <w:szCs w:val="16"/>
              </w:rPr>
              <w:t>UA/13033/01/01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tabs>
                <w:tab w:val="left" w:pos="12600"/>
              </w:tabs>
              <w:rPr>
                <w:rFonts w:ascii="Arial" w:hAnsi="Arial" w:cs="Arial"/>
                <w:b/>
                <w:i/>
                <w:color w:val="000000"/>
                <w:sz w:val="16"/>
                <w:szCs w:val="16"/>
              </w:rPr>
            </w:pPr>
            <w:r w:rsidRPr="0072207B">
              <w:rPr>
                <w:rFonts w:ascii="Arial" w:hAnsi="Arial" w:cs="Arial"/>
                <w:b/>
                <w:sz w:val="16"/>
                <w:szCs w:val="16"/>
              </w:rPr>
              <w:t>РЕЗОГЛОБІН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1500 МО (300 мкг імуноглобуліну); по 2 мл в ампулі, по 1 або 3, або 5 ампул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ТОВ "БІОФАРМА ПЛАЗМА"</w:t>
            </w:r>
            <w:r w:rsidRPr="0072207B">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виробництво, первинне пакування; виробництво, первинне та вторинне пакування, контроль якості, випуск серій; </w:t>
            </w:r>
            <w:r w:rsidRPr="0072207B">
              <w:rPr>
                <w:rFonts w:ascii="Arial" w:hAnsi="Arial" w:cs="Arial"/>
                <w:color w:val="000000"/>
                <w:sz w:val="16"/>
                <w:szCs w:val="16"/>
              </w:rPr>
              <w:br/>
              <w:t>контроль якості</w:t>
            </w:r>
            <w:r w:rsidRPr="0072207B">
              <w:rPr>
                <w:rFonts w:ascii="Arial" w:hAnsi="Arial" w:cs="Arial"/>
                <w:b/>
                <w:sz w:val="16"/>
                <w:szCs w:val="16"/>
              </w:rPr>
              <w:t xml:space="preserve">: </w:t>
            </w:r>
            <w:r w:rsidRPr="0072207B">
              <w:rPr>
                <w:rFonts w:ascii="Arial" w:hAnsi="Arial" w:cs="Arial"/>
                <w:color w:val="000000"/>
                <w:sz w:val="16"/>
                <w:szCs w:val="16"/>
              </w:rPr>
              <w:t>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 Перенос точки відбору проби для контролю першого гомогенного виробничого пулу плазми з «Стадія 1 Формування виробничого пулу плазми Операція 1.2 Формування виробничого пулу плазми» на «Стадія 3 Отримання центрифугату І Операція 3.1 Отримання суміші І» у зв’язку з використанням обладнання більшої місткості на новій виробничій дільниці у м. Біла Церква. Специфікація контролю незмінна;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на виробничій дільниці у м. Біла Церква. Запропоновано: Для ампул по 1 мл 42000 (20800 – 51400) з 1050 л плазми 86000 (44760 – 101300) з 2100 л плазми Для ампул по 2 мл 21000 (10900 – 25700) з 2100 л плазми; зміни І типу - Зміни з якості. Готовий лікарський засіб. Система контейнер/закупорювальний засіб (інші зміни) - Надання детальної інформації в реєстраційному досьє щодо первинного пакування проміжної (нерозфасованої) продукції, а саме зберігання продукту у 3D-контейнері ALLEGRO single use system;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w:t>
            </w:r>
            <w:r w:rsidRPr="0072207B">
              <w:rPr>
                <w:rFonts w:ascii="Arial" w:hAnsi="Arial" w:cs="Arial"/>
                <w:color w:val="000000"/>
                <w:sz w:val="16"/>
                <w:szCs w:val="16"/>
              </w:rPr>
              <w:br/>
              <w:t>Супутня зміна</w:t>
            </w:r>
            <w:r w:rsidRPr="0072207B">
              <w:rPr>
                <w:rFonts w:ascii="Arial" w:hAnsi="Arial" w:cs="Arial"/>
                <w:color w:val="000000"/>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Додавання функцій виробництво та первинне пакування для виробничої дільниці у м. Біла Церква; Виробництво, первинне та вторинне пакування, випуск серій;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Додавання функції контроль якості для виробничої дільниці у м. Біла Церква; зміни II типу - Зміни з якості. АФІ. Виробництво. Зміни в процесі виробництва АФІ (інші зміни) - Збільшення об’єму виробничого пулу плазми для фракціонування з 300 л до 1050 л або 2100 л на новій виробничій дільниці у м. Біла Церква у зв’язку з використанням обладнання більшої місткості;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Додавання виробничої дільниці для отримання діючої речовини з плазми людини для фракціонування;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Додавання виробничої дільниці, на якій здійснюється контроль якості серії; зміни II типу - Зміни з якості. АФІ. Виробництво. Зміни в процесі виробництва АФІ (значна зміна у процесі виробництва АФІ, що може мати істотний вплив на якість, безпеку або ефективність лікарського засобу) - Введення додаткового етапу вірусінактивації у процесі виробництва АФІ – етап нанофільтрації перед етапом ультрафільтрації з метою видалення потенційно присутніх безоболонкових вірусів. Зміни внесено в інструкцію для медичного застосування та в коротку характеристику лікарського засобу у р. "Основні фізико-хімічні властивості"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72207B">
              <w:rPr>
                <w:rFonts w:ascii="Arial" w:hAnsi="Arial" w:cs="Arial"/>
                <w:sz w:val="16"/>
                <w:szCs w:val="16"/>
              </w:rPr>
              <w:t>UA/13033/01/02</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РЕЛЕНЦА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порошок для інгаляцій, дозований, по 5 мг, 5 ротадисків з 4-ма чарунками, кожна з яких містить одну дозу лікарського засобу, у пластиковій коробці у комплекті з Дискхалером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Глаксо Веллком Продакшн, Франція; ГлаксоСмітКляйн Австралія Пту Лтд, Австралія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Франція/ Австралія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72207B">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UA/5370/01/01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РЕМАВІР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по 50 мг, по 10 таблеток у блістері; по 2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АТ "Олайнфарм"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Латвiя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 зміни внесено в текст маркування упаковки лікарського засобу.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UA/3777/01/01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РЕНЕЙРО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250 мг/мл; по 4 мл в ампулі; по 5 ампул у касеті; по 1 касеті в пачці з картону; по 4 мл в ампулі; по 5 ампул у касеті; по 2 касети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Приватне акціонерне товариство "Лекхім-Харків" , Україна (відповідальний за виробництво та контроль/випробування серії, не включаючи випуск серії); ТОВ НВФ "МІКРОХІМ", Україна (відповідальний за виробництво та контроль/випробування серії, включаючи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UA/14966/01/01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РЕХОЛ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кишковорозчинні по 400 мг, по 8 таблеток у блістері, по 1 або по 3 блістери у пачці з картону; по 10 таблеток у блістері; по 2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 Україна (виробнича дільниця (всі стадії виробничого процесу); юридична адреса та лабораторія фізико-хімічного аналізу та контролю виробництва)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UA/17043/01/01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tabs>
                <w:tab w:val="left" w:pos="12600"/>
              </w:tabs>
              <w:rPr>
                <w:rFonts w:ascii="Arial" w:hAnsi="Arial" w:cs="Arial"/>
                <w:b/>
                <w:i/>
                <w:color w:val="000000"/>
                <w:sz w:val="16"/>
                <w:szCs w:val="16"/>
              </w:rPr>
            </w:pPr>
            <w:r w:rsidRPr="0072207B">
              <w:rPr>
                <w:rFonts w:ascii="Arial" w:hAnsi="Arial" w:cs="Arial"/>
                <w:b/>
                <w:sz w:val="16"/>
                <w:szCs w:val="16"/>
              </w:rPr>
              <w:t>РІНГЕРА ЛАКТАТ РОЗЧИН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rPr>
                <w:rFonts w:ascii="Arial" w:hAnsi="Arial" w:cs="Arial"/>
                <w:color w:val="000000"/>
                <w:sz w:val="16"/>
                <w:szCs w:val="16"/>
              </w:rPr>
            </w:pPr>
            <w:r w:rsidRPr="0072207B">
              <w:rPr>
                <w:rFonts w:ascii="Arial" w:hAnsi="Arial" w:cs="Arial"/>
                <w:color w:val="000000"/>
                <w:sz w:val="16"/>
                <w:szCs w:val="16"/>
              </w:rPr>
              <w:t>розчин для інфузій по 200 мл або по 400 мл у пляшках скляних (флаконах)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ТОВ "АРТЕРІУМ ЛТД"</w:t>
            </w:r>
            <w:r w:rsidRPr="0072207B">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ПАТ "Галичфарм"</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лікарського засобу. Затверджено: 1 рік. Запропоновано: 2 роки Зміни внесені в розділ "Термін придатності" в інструкцію для медичного застосування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72207B">
              <w:rPr>
                <w:rFonts w:ascii="Arial" w:hAnsi="Arial" w:cs="Arial"/>
                <w:sz w:val="16"/>
                <w:szCs w:val="16"/>
              </w:rPr>
              <w:t>UA/18296/01/01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РОНОЦИТ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500 мг/4 мл, по 4 мл в ампулі; по 5 ампул у контурній чарунковій упаковці; по 1 контурній чарунковій упаковці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УОРЛД МЕДИЦИН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Грузія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К.О.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Румунiя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внесення зміни до розділу «Маркування» МКЯ ЛЗ: Затверджено: МАРКИРОВКА Текст маркування первинної упаковки Текст маркування вторинної упаковки Запропоновано: МАРКИРОВКА В соответствии с утвержденным текстом маркировки. Оновлення тексту маркування упаковки лікарського засобу з внесенням інформації щодо зазначення одиниць вимірювання у системі SI та внесення додаткового застереження щодо застосування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UA/16011/01/01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РОНОЦИТ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1000 мг/4 мл, по 4 мл в ампулі; по 5 ампул у контурній чарунковій упаковці; по 1 контурній чарунковій упаковці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УОРЛД МЕДИЦИН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Грузія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К.О.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Румунiя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внесення зміни до розділу «Маркування» МКЯ ЛЗ: Затверджено: МАРКИРОВКА Текст маркування первинної упаковки Текст маркування вторинної упаковки Запропоновано: МАРКИРОВКА В соответствии с утвержденным текстом маркировки. Оновлення тексту маркування упаковки лікарського засобу з внесенням інформації щодо зазначення одиниць вимірювання у системі SI та внесення додаткового застереження щодо застосування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UA/16012/01/01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САЛІЦИЛОВОЇ КИСЛОТИ РОЗЧИН СПИРТОВИЙ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розчин для зовнішнього застосування, спиртовий 1 % по 40 мл у флаконах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ПРАТ "ФІТОФАРМ"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зміна розміру серії ГЛЗ з 990 кг до 1000 кг - запропоновано: 1000 кг (28 288 флаконів по 40 мл)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UA/8494/01/01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tabs>
                <w:tab w:val="left" w:pos="12600"/>
              </w:tabs>
              <w:rPr>
                <w:rFonts w:ascii="Arial" w:hAnsi="Arial" w:cs="Arial"/>
                <w:b/>
                <w:i/>
                <w:color w:val="000000"/>
                <w:sz w:val="16"/>
                <w:szCs w:val="16"/>
              </w:rPr>
            </w:pPr>
            <w:r w:rsidRPr="0072207B">
              <w:rPr>
                <w:rFonts w:ascii="Arial" w:hAnsi="Arial" w:cs="Arial"/>
                <w:b/>
                <w:sz w:val="16"/>
                <w:szCs w:val="16"/>
              </w:rPr>
              <w:t>СЕНИ ЛИСТЯ ТА ПЛОДИ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rPr>
                <w:rFonts w:ascii="Arial" w:hAnsi="Arial" w:cs="Arial"/>
                <w:color w:val="000000"/>
                <w:sz w:val="16"/>
                <w:szCs w:val="16"/>
              </w:rPr>
            </w:pPr>
            <w:r w:rsidRPr="0072207B">
              <w:rPr>
                <w:rFonts w:ascii="Arial" w:hAnsi="Arial" w:cs="Arial"/>
                <w:color w:val="000000"/>
                <w:sz w:val="16"/>
                <w:szCs w:val="16"/>
              </w:rPr>
              <w:t>листя та плоди різано-пресовані по 100 г, 200 г у пачках з внутрішнім пакетом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ПрАТ "Ліктрави"</w:t>
            </w:r>
            <w:r w:rsidRPr="0072207B">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ПрАТ "Ліктрави"</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введення додаткової упаковки - по 200 г у пачках з внутрішнім пакетом, без зміни первинного пакувального матеріалу, з відповідними змінами до р. «Упаковка» та специфікації/методів контролю якості п. «Маса вмісту упаковки»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tabs>
                <w:tab w:val="left" w:pos="12600"/>
              </w:tabs>
              <w:jc w:val="center"/>
              <w:rPr>
                <w:rFonts w:ascii="Arial" w:hAnsi="Arial" w:cs="Arial"/>
                <w:b/>
                <w:i/>
                <w:color w:val="000000"/>
                <w:sz w:val="16"/>
                <w:szCs w:val="16"/>
              </w:rPr>
            </w:pPr>
            <w:r w:rsidRPr="0072207B">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72207B">
              <w:rPr>
                <w:rFonts w:ascii="Arial" w:hAnsi="Arial" w:cs="Arial"/>
                <w:sz w:val="16"/>
                <w:szCs w:val="16"/>
              </w:rPr>
              <w:t>UA/5882/01/01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Бельгiя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заміна рідкого еталонного стандарту, який використовуєтся для визначення повноти сорбції для адсoрбованого кон’югованого полісахариду PS6B-PD методом ELISA, на новий ліофілізований еталонний стандарт; запропоновано: Lot SSG1350A01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UA/15363/01/01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Бельгiя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заміна рідкого еталонного стандарту, який використовуєтся для визначення повноти сорбції для адсoрбованого кон’югованого полісахариду PS4-PD методом ELISA, на новий ліофілізований еталонний стандарт; запропоновано: Lot SSG1324A01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UA/15363/01/01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Бельгiя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заміна рідкого еталонного стандарту стандарту, який використовуєтся для визначення повноти сорбції для адсoрбованого кон’югованого полісахариду PS5-PD методом ELISA, на новий ліофілізований еталонний стандарт; запропоновано: Lot SSG1349A01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UA/15363/01/01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СКІНОРЕН®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крем 20 %, по 30 г у тубі; по 1 тубі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ЛЕО Фарма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ЛЕО Фарма Мануфактурінг Італі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Італiя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UA/1074/02/01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СКІНОРЕН®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гель 15 %, по 5 г або по 30 г у тубі; по 1 тубі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ЛЕО Фарма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ЛЕО Фарма Мануфактурінг Італі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Італiя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UA/1074/01/01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СМОФЛІПІД 20 %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емульсія для інфузій; по 100 мл, або по 250 мл, або по 500 мл у флаконі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Фрезеніус Кабі Дойчланд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Фрезеніус Кабі Австрія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Австрія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подання оновленого сертифіката відповідності Європейській фармакопеї № R1-CEP 2012-410-Rev 00 для АФІ Тригліцеридів середнього ланцюга від вже затвердженого виробника IOI OLEO GMBH, у наслідок додавання інформації стосовно того, що жодна елементарна домішка, класифікована в ICH Q3, навмисно не вводиться при виробництві АФІ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UA/13846/01/01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СПАЗМАЛГОН®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по 2 мл або 5 мл в ампулі; по 5 або 10 ампул у блістері; по 1 блістеру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Болгарія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застосування діючих речовин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UA/3531/01/01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СПІРАМІЦИН-ФТ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оболонкою, по 1,5 млн. МО, по 16 таблеток у банці, по 1 банці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"Фармтехнологія"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Республiка Бiлорусь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"Фармтехнологія"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Республiка Бiлорусь</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внесення зміни до розділу «Маркування» МКЯ ЛЗ: 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UA/16681/01/01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СПІРАМІЦИН-ФТ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оболонкою, по 3,0 млн. МО, по 10 таблеток у банці, по 1 банці у пачці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"Фармтехнологія"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Республiка Бiлорусь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"Фармтехнологія"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Республiка Бiлорусь</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внесення зміни до розділу «Маркування» МКЯ ЛЗ: 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UA/16681/01/02</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СПІРИВА®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порошок для інгаляцій, тверді капсули по 18 мкг, по 10 капсул з порошком для інгаляцій у блістері; по 3 блістери в картонній коробці; по 10 капсул з порошком для інгаляцій у блістері, по 1 або 3 блістери в комплекті з пристроєм ХендіХейлер®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внесення зміни до розділу 3.2.P.3.1 Виробник(и), а саме - зміна назви дільниці (лабораторії з контролю якості визначення загального вмісту азоту допоміжної речовини Лактози моногідрату, що входить до складу готового лікарського засобу), без зміни місця виробництва: запропоновано: Евонік Оперейшнс ГмбХ, Німеччина / Evonik Operations GmbH, Germany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UA/6495/01/01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СТАМАРИЛ ВАКЦИНА ДЛЯ ПРОФІЛАКТИКИ ЖОВТОЇ ЛИХОМАНКИ (ЖИВА АТЕНУЙОВАНА)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порошок для суспензії для ін’єкцій, не менше ніж 1000 МО/доза, по 1 дозі у флаконі та розчинник (натрію хлорид, вода для ін’єкцій) по 0,5 мл у попередньо заповненому шприцу з прикріпленою голкою; по 1 флакону з порошком та 1 попередньо заповненому шприцу з прикріпленою голкою в картонній коробці; по 1 флакону  з порошком та 1 попередньо заповненому шприцу з прикріпленою голкою в стандартно-експортній упаковці, яка міститься у картонній коробці з інструкцією для медичного застосування; - по 1 дозі у флаконі та розчинник (натрію хлорид, вода для ін’єкцій) по 0,5 мл у попередньо заповненому шприцу з однією або двома окремими голками; по 1 флакону з порошком та 1 попередньо заповненому шприцу з 1 або 2 окремими голками у блістері в картонній коробці; - по 1 дозі у флаконі та розчинник (натрію хлорид, вода для ін’єкцій) по 0,5 мл у попередньо заповненому шприцу з однією або двома окремими голками; по 1 флакону з порошком та 1 попередньо заповненому шприцу з 1 або 2 окремими голками у блістері в стандартно-експортній упаковці, яка міститься у картонній коробці з інструкцією для медичного застосування. Маркування українською мовою. по 1 дозі у флаконі та розчинник (натрію хлорид, вода для ін’єкцій) по 0,5 мл у попередньо заповненому шприцу з прикріпленою голкою; по 1 флакону з порошком та 1 попередньо заповненому шприцу з прикріпленою голкою в картонній коробці зі стикером українською мовою; по 1 дозі у флаконі та розчинник (натрію хлорид, вода для ін’єкцій) по 0,5 мл у попередньо заповненому шприцу з однією або двома окремими голками; по 1 флакону з порошком та 1 попередньо заповненому шприцу з 1 або 2 окремими голками у блістері в картонній коробці зі стикером українською мовою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повний цикл виробництва, заповнення, ліофілізація, первинне та вторинне пакування, контроль якості, випуск серії;</w:t>
            </w:r>
            <w:r w:rsidRPr="0072207B">
              <w:rPr>
                <w:rFonts w:ascii="Arial" w:hAnsi="Arial" w:cs="Arial"/>
                <w:color w:val="000000"/>
                <w:sz w:val="16"/>
                <w:szCs w:val="16"/>
              </w:rPr>
              <w:br/>
              <w:t xml:space="preserve">повний цикл виробництва, первинне та вторинне пакування, контроль якості та випуск серії розчинника: Санофі Пастер, Францiя; первинне та вторинне пакування, контроль якості, випуск серії; повний цикл виробництва, первинне та вторинне пакування, контроль якості та випуск серії розчинника: Санофі Пастер, Францiя; повний цикл виробництва, первинне пакування, контроль якості розчинника: САНОФІ ВІНТРОП ІНДАСТРІА, Францiя; вторинне пакування, випуск серії: Санофі-Авентіс Прайвіт Ко. Лтд., Платформа логістики та дистрибуції у м. Будапешт,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Францiя/ Угорщина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звуження допустимих меж за показником Вміст бактеріальних ендотоксинів для приведення у відповідність до промислової практики та вимог монографії Eur. Ph. 0537 «Yellow fever vaccine (live)» - запропоновано: &lt; 5 МО на одну дозу;</w:t>
            </w:r>
            <w:r w:rsidRPr="0072207B">
              <w:rPr>
                <w:rFonts w:ascii="Arial" w:hAnsi="Arial" w:cs="Arial"/>
                <w:color w:val="000000"/>
                <w:sz w:val="16"/>
                <w:szCs w:val="16"/>
              </w:rPr>
              <w:br/>
              <w:t>зміни І типу - щновлення зареєстрованого протоколу кваліфікації серій еталонних стандартів, що використовуються у випробуваннях для ідентифікації та визначення активності для діючої речовини та готового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UA/16354/01/01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tabs>
                <w:tab w:val="left" w:pos="12600"/>
              </w:tabs>
              <w:rPr>
                <w:rFonts w:ascii="Arial" w:hAnsi="Arial" w:cs="Arial"/>
                <w:b/>
                <w:i/>
                <w:color w:val="000000"/>
                <w:sz w:val="16"/>
                <w:szCs w:val="16"/>
              </w:rPr>
            </w:pPr>
            <w:r w:rsidRPr="0072207B">
              <w:rPr>
                <w:rFonts w:ascii="Arial" w:hAnsi="Arial" w:cs="Arial"/>
                <w:b/>
                <w:sz w:val="16"/>
                <w:szCs w:val="16"/>
              </w:rPr>
              <w:t>СТРЕПСІЛС® З ВІТАМІНОМ С ЗІ СМАКОМ АПЕЛЬСИНА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rPr>
                <w:rFonts w:ascii="Arial" w:hAnsi="Arial" w:cs="Arial"/>
                <w:color w:val="000000"/>
                <w:sz w:val="16"/>
                <w:szCs w:val="16"/>
              </w:rPr>
            </w:pPr>
            <w:r w:rsidRPr="0072207B">
              <w:rPr>
                <w:rFonts w:ascii="Arial" w:hAnsi="Arial" w:cs="Arial"/>
                <w:color w:val="000000"/>
                <w:sz w:val="16"/>
                <w:szCs w:val="16"/>
              </w:rPr>
              <w:t>льодяники; по 12 льодяників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Реккітт Бенкізер Хелскер Інтернешнл Лімітед</w:t>
            </w:r>
            <w:r w:rsidRPr="0072207B">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Реккітт Бенкізер Хелскер Інтернешнл Лімітед</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Велика Британія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розділу "Побічні реакції" відповідно до оновленої інформації з безпеки застосування діючих речовин. Введення змін протягом 6-ти місяців після затвердження. Зміни І типу - Адміністративні зміни. Зміна коду АТХ </w:t>
            </w:r>
            <w:r w:rsidRPr="0072207B">
              <w:rPr>
                <w:rFonts w:ascii="Arial" w:hAnsi="Arial" w:cs="Arial"/>
                <w:color w:val="000000"/>
                <w:sz w:val="16"/>
                <w:szCs w:val="16"/>
              </w:rPr>
              <w:br/>
              <w:t xml:space="preserve">Зміни внесено до інструкції для медичного застосування препарату до розділу "Фармакотерапевтична група.Код АТХ" відповідно до міжнародного класифікатора ВООЗ (http://www.whocc.no/atc_ddd_index/) кодів АТХ. Затверджено: Препарати, що застосовуються при захворюваннях горла. Антисептики. Код АТХ R02A A20. Запропоновано: Препарати, що застосовуються при захворюваннях горла. Антисептики. Дихлорбензиловий спирт. Код АТХ R02A A03. </w:t>
            </w:r>
            <w:r w:rsidRPr="0072207B">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tabs>
                <w:tab w:val="left" w:pos="12600"/>
              </w:tabs>
              <w:jc w:val="center"/>
              <w:rPr>
                <w:rFonts w:ascii="Arial" w:hAnsi="Arial" w:cs="Arial"/>
                <w:b/>
                <w:i/>
                <w:color w:val="000000"/>
                <w:sz w:val="16"/>
                <w:szCs w:val="16"/>
              </w:rPr>
            </w:pPr>
            <w:r w:rsidRPr="0072207B">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72207B">
              <w:rPr>
                <w:rFonts w:ascii="Arial" w:hAnsi="Arial" w:cs="Arial"/>
                <w:sz w:val="16"/>
                <w:szCs w:val="16"/>
              </w:rPr>
              <w:t>UA/7436/01/01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 xml:space="preserve">СТРОНДЕКС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прей для ротової порожнини дозований, 12,5 мг/доза по 10 мл (64 дози) або по 5 мл (32 дози) у флаконі полімерному або зі світлозахисного скла, по 1 флакону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UA/15759/01/01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СУЛЬФАМЕТОКСАЗОЛ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порошок (субстанція) у мішках поліетиленових подвійних для виробництва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Віршоу Лабораторіес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Iндiя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зміна в умовах зберігання АФІ - пропонована редакція: зберігати при температурі нижче 30? С.</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UA/10104/01/01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ТАМОКСИФЕН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по 20 мг по 30 таблеток у контейнері; по 1 контейнеру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ЕБЕВЕ Фарма Гес.м.б.Х. Нфг.КГ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випуск серії, тестування: ЕБЕВЕ Фарма Гес.м.б.Х. Нфг. КГ, Австрія; випуск серії, тестування: Салютас Фарма ГмбХ, Німеччина; виробництво нерозфасованої продукції, первинна та вторинна упаковка, тестування: Гаупт Фарма Амарег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Австрія/ 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внесено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UA/2894/01/02</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ТЕГРУМ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 xml:space="preserve">таблетки, вкриті оболонкою, по 100 мг; по 1 або по 4 таблетки у блістері; по 1 блістеру у пачці із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UA/15148/01/01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ТЕГРУМ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 xml:space="preserve">таблетки, вкриті оболонкою, по 50 мг; по 1 або по 4 таблетки у блістері; по 1 блістеру у пачці із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UA/15148/01/02</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tabs>
                <w:tab w:val="left" w:pos="12600"/>
              </w:tabs>
              <w:rPr>
                <w:rFonts w:ascii="Arial" w:hAnsi="Arial" w:cs="Arial"/>
                <w:b/>
                <w:i/>
                <w:color w:val="000000"/>
                <w:sz w:val="16"/>
                <w:szCs w:val="16"/>
              </w:rPr>
            </w:pPr>
            <w:r w:rsidRPr="0072207B">
              <w:rPr>
                <w:rFonts w:ascii="Arial" w:hAnsi="Arial" w:cs="Arial"/>
                <w:b/>
                <w:sz w:val="16"/>
                <w:szCs w:val="16"/>
              </w:rPr>
              <w:t>ТЕРБІНОРМ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rPr>
                <w:rFonts w:ascii="Arial" w:hAnsi="Arial" w:cs="Arial"/>
                <w:color w:val="000000"/>
                <w:sz w:val="16"/>
                <w:szCs w:val="16"/>
              </w:rPr>
            </w:pPr>
            <w:r w:rsidRPr="0072207B">
              <w:rPr>
                <w:rFonts w:ascii="Arial" w:hAnsi="Arial" w:cs="Arial"/>
                <w:color w:val="000000"/>
                <w:sz w:val="16"/>
                <w:szCs w:val="16"/>
              </w:rPr>
              <w:t xml:space="preserve">таблетки по 250 мг; по 7 таблеток у блістері; по 2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ТОВ «УОРЛД МЕДИЦИН»</w:t>
            </w:r>
            <w:r w:rsidRPr="0072207B">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К.О. СЛАВІЯ ФАРМ С.Р.Л.</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Румунія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лікарського засобу у розділ "Заявник"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2207B">
              <w:rPr>
                <w:rFonts w:ascii="Arial" w:hAnsi="Arial" w:cs="Arial"/>
                <w:color w:val="000000"/>
                <w:sz w:val="16"/>
                <w:szCs w:val="16"/>
              </w:rPr>
              <w:br/>
              <w:t xml:space="preserve">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72207B">
              <w:rPr>
                <w:rFonts w:ascii="Arial" w:hAnsi="Arial" w:cs="Arial"/>
                <w:sz w:val="16"/>
                <w:szCs w:val="16"/>
              </w:rPr>
              <w:t>UA/13367/02/01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ТІКОЛІН®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125 мг/мл, по 4 мл в апулах, по 5 ампул у касеті у пачці з картону; по 4 мл в ампулах, по 5 ампул у касеті; по 2 касети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відповідальний за виробництво та контроль/випробування серії, не включаючи випуск серії: Приватне акціонерне товариство "Лекхім-Харків", Україна; відповідальний за випуск серії, не включаючи контроль/випробування серії: ТОВ НВФ «МІКРОХІМ»,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UA/17695/01/01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ТІКОЛІН®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250 мг/мл, по 4 мл в апулах, по 5 ампул у касеті у пачці з картону; по 4 мл в ампулах, по 5 ампул у касеті; по 2 касети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відповідальний за виробництво та контроль/випробування серії, не включаючи випуск серії: Приватне акціонерне товариство "Лекхім-Харків", Україна; відповідальний за випуск серії, не включаючи контроль/випробування серії: ТОВ НВФ «МІКРОХІМ»,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UA/17695/01/02</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ТІКОЛІН®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250 мг/мл, по 4 мл в ампулах, по 5 ампул у касеті у пачці з картону, по 4 мл в ампулах, по 5 ампул у касеті; по 2 касети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UA/18445/01/02</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ТІКОЛІН®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125 мг/мл, по 4 мл в ампулах, по 5 ампул у касеті у пачці з картону, по 4 мл в ампулах, по 5 ампул у касеті; по 2 касети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UA/18445/01/01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ТІКОЛІН®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500 мг, по 7 таблеток у блістері, по 4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UA/17695/02/01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ТІОКТАЦИД® 600 HR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 xml:space="preserve">таблетки, вкриті плівковою оболонкою, по 600 мг по 30 або по 100 таблеток у флаконі; по 1 флакону в коробці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МЕДА Фарма ГмбХ енд Кo.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виробник, відповідальний за виробництво нерозфасованої продукції, первинне та вторинне пакування, контроль якості:</w:t>
            </w:r>
            <w:r w:rsidRPr="0072207B">
              <w:rPr>
                <w:rFonts w:ascii="Arial" w:hAnsi="Arial" w:cs="Arial"/>
                <w:color w:val="000000"/>
                <w:sz w:val="16"/>
                <w:szCs w:val="16"/>
              </w:rPr>
              <w:br/>
              <w:t>МЕДА Меньюфекчеринг ГмбХ, Німеччина; виробник, відповідальний за випуск серії: МЕДА Фарма ГмбХ енд Ко. КГ, Німеччина;</w:t>
            </w:r>
            <w:r w:rsidRPr="0072207B">
              <w:rPr>
                <w:rFonts w:ascii="Arial" w:hAnsi="Arial" w:cs="Arial"/>
                <w:color w:val="000000"/>
                <w:sz w:val="16"/>
                <w:szCs w:val="16"/>
              </w:rPr>
              <w:br/>
              <w:t>альтернативний виробник, відповідальний за виробництво нерозфасованої продукції, первинне та вторинне пакування, контроль якості та випуск серії: Роттафарм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 Ірландія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UA/6616/01/01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ТРИ-АЛІТЕР®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по 4 мг/1,25 мг/5 мг; по 10 таблеток у блістері,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 Україна (юридична адреса та лабораторія фізико-хімічного аналізу та контролю виробництва; виробнича дільниця (всі стадії виробничого процесу))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UA/17632/01/01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ТРИ-АЛІТЕР®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по 4 мг/1,25 мг/10 мг; по 10 таблеток у блістері,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 Україна (юридична адреса та лабораторія фізико-хімічного аналізу та контролю виробництва; виробнича дільниця (всі стадії виробничого процесу))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UA/17632/01/02</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ТРИ-АЛІТЕР®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по 8 мг/2,5 мг/5 мг; по 10 таблеток у блістері,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 Україна (юридична адреса та лабораторія фізико-хімічного аналізу та контролю виробництва; виробнича дільниця (всі стадії виробничого процесу))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UA/17632/01/03</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ТРИ-АЛІТЕР®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по 8 мг/2,5 мг/10 мг; по 10 таблеток у блістері,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 Україна (юридична адреса та лабораторія фізико-хімічного аналізу та контролю виробництва; виробнича дільниця (всі стадії виробничого процесу))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UA/17632/01/04</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9A0354" w:rsidRDefault="00CF1395" w:rsidP="004F0B17">
            <w:pPr>
              <w:pStyle w:val="11"/>
              <w:tabs>
                <w:tab w:val="left" w:pos="12600"/>
              </w:tabs>
              <w:rPr>
                <w:rFonts w:ascii="Arial" w:hAnsi="Arial" w:cs="Arial"/>
                <w:b/>
                <w:i/>
                <w:color w:val="000000"/>
                <w:sz w:val="16"/>
                <w:szCs w:val="16"/>
              </w:rPr>
            </w:pPr>
            <w:r w:rsidRPr="009A0354">
              <w:rPr>
                <w:rFonts w:ascii="Arial" w:hAnsi="Arial" w:cs="Arial"/>
                <w:b/>
                <w:sz w:val="16"/>
                <w:szCs w:val="16"/>
              </w:rPr>
              <w:t>ТРИВЕРАМ® 10 МГ/5 МГ/5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11"/>
              <w:tabs>
                <w:tab w:val="left" w:pos="12600"/>
              </w:tabs>
              <w:rPr>
                <w:rFonts w:ascii="Arial" w:hAnsi="Arial" w:cs="Arial"/>
                <w:color w:val="000000"/>
                <w:sz w:val="16"/>
                <w:szCs w:val="16"/>
                <w:lang w:val="ru-RU"/>
              </w:rPr>
            </w:pPr>
            <w:r w:rsidRPr="009A0354">
              <w:rPr>
                <w:rFonts w:ascii="Arial" w:hAnsi="Arial" w:cs="Arial"/>
                <w:color w:val="000000"/>
                <w:sz w:val="16"/>
                <w:szCs w:val="16"/>
                <w:lang w:val="ru-RU"/>
              </w:rPr>
              <w:t xml:space="preserve">таблетки, вкриті плівковою оболонкою, по 10 мг/5 мг/5 мг; по 30 таблеток у контейнері для таблеток; по 1 або по 3 контейнери для таблеток у коробці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11"/>
              <w:tabs>
                <w:tab w:val="left" w:pos="12600"/>
              </w:tabs>
              <w:jc w:val="center"/>
              <w:rPr>
                <w:rFonts w:ascii="Arial" w:hAnsi="Arial" w:cs="Arial"/>
                <w:color w:val="000000"/>
                <w:sz w:val="16"/>
                <w:szCs w:val="16"/>
              </w:rPr>
            </w:pPr>
            <w:r w:rsidRPr="009A0354">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11"/>
              <w:tabs>
                <w:tab w:val="left" w:pos="12600"/>
              </w:tabs>
              <w:jc w:val="center"/>
              <w:rPr>
                <w:rFonts w:ascii="Arial" w:hAnsi="Arial" w:cs="Arial"/>
                <w:color w:val="000000"/>
                <w:sz w:val="16"/>
                <w:szCs w:val="16"/>
              </w:rPr>
            </w:pPr>
            <w:r w:rsidRPr="009A0354">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11"/>
              <w:tabs>
                <w:tab w:val="left" w:pos="12600"/>
              </w:tabs>
              <w:jc w:val="center"/>
              <w:rPr>
                <w:rFonts w:ascii="Arial" w:hAnsi="Arial" w:cs="Arial"/>
                <w:color w:val="000000"/>
                <w:sz w:val="16"/>
                <w:szCs w:val="16"/>
              </w:rPr>
            </w:pPr>
            <w:r w:rsidRPr="009A0354">
              <w:rPr>
                <w:rFonts w:ascii="Arial" w:hAnsi="Arial" w:cs="Arial"/>
                <w:color w:val="000000"/>
                <w:sz w:val="16"/>
                <w:szCs w:val="16"/>
              </w:rPr>
              <w:t>виробництво, контроль якості, пакування, випуск серії: Лабораторії Серв'є Індастрі, Франція;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11"/>
              <w:tabs>
                <w:tab w:val="left" w:pos="12600"/>
              </w:tabs>
              <w:jc w:val="center"/>
              <w:rPr>
                <w:rFonts w:ascii="Arial" w:hAnsi="Arial" w:cs="Arial"/>
                <w:color w:val="000000"/>
                <w:sz w:val="16"/>
                <w:szCs w:val="16"/>
                <w:lang w:val="ru-RU"/>
              </w:rPr>
            </w:pPr>
            <w:r w:rsidRPr="009A0354">
              <w:rPr>
                <w:rFonts w:ascii="Arial" w:hAnsi="Arial" w:cs="Arial"/>
                <w:color w:val="000000"/>
                <w:sz w:val="16"/>
                <w:szCs w:val="16"/>
                <w:lang w:val="ru-RU"/>
              </w:rPr>
              <w:t>Франція/</w:t>
            </w:r>
          </w:p>
          <w:p w:rsidR="00CF1395" w:rsidRPr="009A0354" w:rsidRDefault="00CF1395" w:rsidP="004F0B17">
            <w:pPr>
              <w:pStyle w:val="11"/>
              <w:tabs>
                <w:tab w:val="left" w:pos="12600"/>
              </w:tabs>
              <w:jc w:val="center"/>
              <w:rPr>
                <w:rFonts w:ascii="Arial" w:hAnsi="Arial" w:cs="Arial"/>
                <w:color w:val="000000"/>
                <w:sz w:val="16"/>
                <w:szCs w:val="16"/>
                <w:lang w:val="ru-RU"/>
              </w:rPr>
            </w:pPr>
            <w:r w:rsidRPr="009A0354">
              <w:rPr>
                <w:rFonts w:ascii="Arial" w:hAnsi="Arial" w:cs="Arial"/>
                <w:color w:val="000000"/>
                <w:sz w:val="16"/>
                <w:szCs w:val="16"/>
                <w:lang w:val="ru-RU"/>
              </w:rPr>
              <w:t>Ірландія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af5"/>
              <w:ind w:left="0"/>
              <w:jc w:val="center"/>
              <w:rPr>
                <w:rFonts w:cs="Arial"/>
                <w:bCs/>
                <w:sz w:val="16"/>
                <w:szCs w:val="16"/>
                <w:lang w:val="uk-UA"/>
              </w:rPr>
            </w:pPr>
            <w:r w:rsidRPr="009A0354">
              <w:rPr>
                <w:rFonts w:cs="Arial"/>
                <w:bCs/>
                <w:sz w:val="16"/>
                <w:szCs w:val="16"/>
                <w:lang w:val="uk-UA"/>
              </w:rPr>
              <w:t xml:space="preserve">внесення змін до реєстраційних матеріалів: </w:t>
            </w:r>
            <w:r w:rsidRPr="009A0354">
              <w:rPr>
                <w:rFonts w:cs="Arial"/>
                <w:bCs/>
                <w:sz w:val="16"/>
                <w:szCs w:val="16"/>
              </w:rPr>
              <w:t>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w:t>
            </w:r>
            <w:r w:rsidRPr="009A0354">
              <w:rPr>
                <w:rFonts w:cs="Arial"/>
                <w:bCs/>
                <w:sz w:val="16"/>
                <w:szCs w:val="16"/>
                <w:lang w:val="uk-UA"/>
              </w:rPr>
              <w:t xml:space="preserve"> - </w:t>
            </w:r>
            <w:r w:rsidRPr="009A0354">
              <w:rPr>
                <w:rFonts w:cs="Arial"/>
                <w:bCs/>
                <w:sz w:val="16"/>
                <w:szCs w:val="16"/>
              </w:rPr>
              <w:t>Вилучення трьох виробничих дільниць відповідальних за виробництво проміжної речовини (atorvastatin protected diol).</w:t>
            </w:r>
            <w:r w:rsidRPr="009A0354">
              <w:rPr>
                <w:rFonts w:cs="Arial"/>
                <w:bCs/>
                <w:sz w:val="16"/>
                <w:szCs w:val="16"/>
                <w:lang w:val="uk-UA"/>
              </w:rPr>
              <w:t xml:space="preserve"> Вилучення </w:t>
            </w:r>
            <w:r w:rsidRPr="009A0354">
              <w:rPr>
                <w:rFonts w:cs="Arial"/>
                <w:bCs/>
                <w:sz w:val="16"/>
                <w:szCs w:val="16"/>
              </w:rPr>
              <w:t>IND</w:t>
            </w:r>
            <w:r w:rsidRPr="009A0354">
              <w:rPr>
                <w:rFonts w:cs="Arial"/>
                <w:bCs/>
                <w:sz w:val="16"/>
                <w:szCs w:val="16"/>
                <w:lang w:val="uk-UA"/>
              </w:rPr>
              <w:t xml:space="preserve"> </w:t>
            </w:r>
            <w:r w:rsidRPr="009A0354">
              <w:rPr>
                <w:rFonts w:cs="Arial"/>
                <w:bCs/>
                <w:sz w:val="16"/>
                <w:szCs w:val="16"/>
              </w:rPr>
              <w:t>SWIFT</w:t>
            </w:r>
            <w:r w:rsidRPr="009A0354">
              <w:rPr>
                <w:rFonts w:cs="Arial"/>
                <w:bCs/>
                <w:sz w:val="16"/>
                <w:szCs w:val="16"/>
                <w:lang w:val="uk-UA"/>
              </w:rPr>
              <w:t xml:space="preserve"> </w:t>
            </w:r>
            <w:r w:rsidRPr="009A0354">
              <w:rPr>
                <w:rFonts w:cs="Arial"/>
                <w:bCs/>
                <w:sz w:val="16"/>
                <w:szCs w:val="16"/>
              </w:rPr>
              <w:t>LABORATORIES</w:t>
            </w:r>
            <w:r w:rsidRPr="009A0354">
              <w:rPr>
                <w:rFonts w:cs="Arial"/>
                <w:bCs/>
                <w:sz w:val="16"/>
                <w:szCs w:val="16"/>
                <w:lang w:val="uk-UA"/>
              </w:rPr>
              <w:t xml:space="preserve"> </w:t>
            </w:r>
            <w:r w:rsidRPr="009A0354">
              <w:rPr>
                <w:rFonts w:cs="Arial"/>
                <w:bCs/>
                <w:sz w:val="16"/>
                <w:szCs w:val="16"/>
              </w:rPr>
              <w:t>Ltd</w:t>
            </w:r>
            <w:r w:rsidRPr="009A0354">
              <w:rPr>
                <w:rFonts w:cs="Arial"/>
                <w:bCs/>
                <w:sz w:val="16"/>
                <w:szCs w:val="16"/>
                <w:lang w:val="uk-UA"/>
              </w:rPr>
              <w:t xml:space="preserve"> з кваліфікованих виробників аторвастатину захищений діол (</w:t>
            </w:r>
            <w:r w:rsidRPr="009A0354">
              <w:rPr>
                <w:rFonts w:cs="Arial"/>
                <w:bCs/>
                <w:sz w:val="16"/>
                <w:szCs w:val="16"/>
              </w:rPr>
              <w:t>atorvastatin</w:t>
            </w:r>
            <w:r w:rsidRPr="009A0354">
              <w:rPr>
                <w:rFonts w:cs="Arial"/>
                <w:bCs/>
                <w:sz w:val="16"/>
                <w:szCs w:val="16"/>
                <w:lang w:val="uk-UA"/>
              </w:rPr>
              <w:t xml:space="preserve"> </w:t>
            </w:r>
            <w:r w:rsidRPr="009A0354">
              <w:rPr>
                <w:rFonts w:cs="Arial"/>
                <w:bCs/>
                <w:sz w:val="16"/>
                <w:szCs w:val="16"/>
              </w:rPr>
              <w:t>protected</w:t>
            </w:r>
            <w:r w:rsidRPr="009A0354">
              <w:rPr>
                <w:rFonts w:cs="Arial"/>
                <w:bCs/>
                <w:sz w:val="16"/>
                <w:szCs w:val="16"/>
                <w:lang w:val="uk-UA"/>
              </w:rPr>
              <w:t xml:space="preserve"> </w:t>
            </w:r>
            <w:r w:rsidRPr="009A0354">
              <w:rPr>
                <w:rFonts w:cs="Arial"/>
                <w:bCs/>
                <w:sz w:val="16"/>
                <w:szCs w:val="16"/>
              </w:rPr>
              <w:t>diol</w:t>
            </w:r>
            <w:r w:rsidRPr="009A0354">
              <w:rPr>
                <w:rFonts w:cs="Arial"/>
                <w:bCs/>
                <w:sz w:val="16"/>
                <w:szCs w:val="16"/>
                <w:lang w:val="uk-UA"/>
              </w:rPr>
              <w:t xml:space="preserve">) (проміжна речовина аторвастатину кальцію тригідрату) і, як наслідок, вилучення відповідних постачальників вихідного матеріалу </w:t>
            </w:r>
            <w:r w:rsidRPr="009A0354">
              <w:rPr>
                <w:rFonts w:cs="Arial"/>
                <w:bCs/>
                <w:sz w:val="16"/>
                <w:szCs w:val="16"/>
              </w:rPr>
              <w:t>ARCH</w:t>
            </w:r>
            <w:r w:rsidRPr="009A0354">
              <w:rPr>
                <w:rFonts w:cs="Arial"/>
                <w:bCs/>
                <w:sz w:val="16"/>
                <w:szCs w:val="16"/>
                <w:lang w:val="uk-UA"/>
              </w:rPr>
              <w:t xml:space="preserve"> </w:t>
            </w:r>
            <w:r w:rsidRPr="009A0354">
              <w:rPr>
                <w:rFonts w:cs="Arial"/>
                <w:bCs/>
                <w:sz w:val="16"/>
                <w:szCs w:val="16"/>
              </w:rPr>
              <w:t>PHARMALABS</w:t>
            </w:r>
            <w:r w:rsidRPr="009A0354">
              <w:rPr>
                <w:rFonts w:cs="Arial"/>
                <w:bCs/>
                <w:sz w:val="16"/>
                <w:szCs w:val="16"/>
                <w:lang w:val="uk-UA"/>
              </w:rPr>
              <w:t xml:space="preserve"> </w:t>
            </w:r>
            <w:r w:rsidRPr="009A0354">
              <w:rPr>
                <w:rFonts w:cs="Arial"/>
                <w:bCs/>
                <w:sz w:val="16"/>
                <w:szCs w:val="16"/>
              </w:rPr>
              <w:t>Ltd</w:t>
            </w:r>
            <w:r w:rsidRPr="009A0354">
              <w:rPr>
                <w:rFonts w:cs="Arial"/>
                <w:bCs/>
                <w:sz w:val="16"/>
                <w:szCs w:val="16"/>
                <w:lang w:val="uk-UA"/>
              </w:rPr>
              <w:t xml:space="preserve"> та </w:t>
            </w:r>
            <w:r w:rsidRPr="009A0354">
              <w:rPr>
                <w:rFonts w:cs="Arial"/>
                <w:bCs/>
                <w:sz w:val="16"/>
                <w:szCs w:val="16"/>
              </w:rPr>
              <w:t>ESSIX</w:t>
            </w:r>
            <w:r w:rsidRPr="009A0354">
              <w:rPr>
                <w:rFonts w:cs="Arial"/>
                <w:bCs/>
                <w:sz w:val="16"/>
                <w:szCs w:val="16"/>
                <w:lang w:val="uk-UA"/>
              </w:rPr>
              <w:t xml:space="preserve"> </w:t>
            </w:r>
            <w:r w:rsidRPr="009A0354">
              <w:rPr>
                <w:rFonts w:cs="Arial"/>
                <w:bCs/>
                <w:sz w:val="16"/>
                <w:szCs w:val="16"/>
              </w:rPr>
              <w:t>BIOSCIENCES</w:t>
            </w:r>
            <w:r w:rsidRPr="009A0354">
              <w:rPr>
                <w:rFonts w:cs="Arial"/>
                <w:bCs/>
                <w:sz w:val="16"/>
                <w:szCs w:val="16"/>
                <w:lang w:val="uk-UA"/>
              </w:rPr>
              <w:t xml:space="preserve"> </w:t>
            </w:r>
            <w:r w:rsidRPr="009A0354">
              <w:rPr>
                <w:rFonts w:cs="Arial"/>
                <w:bCs/>
                <w:sz w:val="16"/>
                <w:szCs w:val="16"/>
              </w:rPr>
              <w:t>Ltd</w:t>
            </w:r>
            <w:r w:rsidRPr="009A0354">
              <w:rPr>
                <w:rFonts w:cs="Arial"/>
                <w:bCs/>
                <w:sz w:val="16"/>
                <w:szCs w:val="16"/>
                <w:lang w:val="uk-UA"/>
              </w:rPr>
              <w:t>.</w:t>
            </w:r>
          </w:p>
          <w:p w:rsidR="00CF1395" w:rsidRPr="009A0354" w:rsidRDefault="00CF1395" w:rsidP="004F0B17">
            <w:pPr>
              <w:pStyle w:val="af5"/>
              <w:ind w:left="0"/>
              <w:jc w:val="center"/>
              <w:rPr>
                <w:rFonts w:cs="Arial"/>
                <w:bCs/>
                <w:sz w:val="16"/>
                <w:szCs w:val="16"/>
                <w:lang w:val="uk-UA"/>
              </w:rPr>
            </w:pPr>
            <w:r w:rsidRPr="009A0354">
              <w:rPr>
                <w:rFonts w:cs="Arial"/>
                <w:bCs/>
                <w:sz w:val="16"/>
                <w:szCs w:val="16"/>
                <w:lang w:val="uk-UA"/>
              </w:rPr>
              <w:t>Адміністративні зміни. Зміна дати проведення аудиту щодо відповідності виробника АФІ вимогам належної виробничої практики (</w:t>
            </w:r>
            <w:r w:rsidRPr="009A0354">
              <w:rPr>
                <w:rFonts w:cs="Arial"/>
                <w:bCs/>
                <w:sz w:val="16"/>
                <w:szCs w:val="16"/>
              </w:rPr>
              <w:t>GMP</w:t>
            </w:r>
            <w:r w:rsidRPr="009A0354">
              <w:rPr>
                <w:rFonts w:cs="Arial"/>
                <w:bCs/>
                <w:sz w:val="16"/>
                <w:szCs w:val="16"/>
                <w:lang w:val="uk-UA"/>
              </w:rPr>
              <w:t>) - Оновлення Заяв Уповноважених осіб у зв’язку з видаленням виробничих дільниць відповідальних за виробництво проміжної речовини (</w:t>
            </w:r>
            <w:r w:rsidRPr="009A0354">
              <w:rPr>
                <w:rFonts w:cs="Arial"/>
                <w:bCs/>
                <w:sz w:val="16"/>
                <w:szCs w:val="16"/>
              </w:rPr>
              <w:t>atorvastatin</w:t>
            </w:r>
            <w:r w:rsidRPr="009A0354">
              <w:rPr>
                <w:rFonts w:cs="Arial"/>
                <w:bCs/>
                <w:sz w:val="16"/>
                <w:szCs w:val="16"/>
                <w:lang w:val="uk-UA"/>
              </w:rPr>
              <w:t xml:space="preserve"> </w:t>
            </w:r>
            <w:r w:rsidRPr="009A0354">
              <w:rPr>
                <w:rFonts w:cs="Arial"/>
                <w:bCs/>
                <w:sz w:val="16"/>
                <w:szCs w:val="16"/>
              </w:rPr>
              <w:t>protected</w:t>
            </w:r>
            <w:r w:rsidRPr="009A0354">
              <w:rPr>
                <w:rFonts w:cs="Arial"/>
                <w:bCs/>
                <w:sz w:val="16"/>
                <w:szCs w:val="16"/>
                <w:lang w:val="uk-UA"/>
              </w:rPr>
              <w:t xml:space="preserve"> </w:t>
            </w:r>
            <w:r w:rsidRPr="009A0354">
              <w:rPr>
                <w:rFonts w:cs="Arial"/>
                <w:bCs/>
                <w:sz w:val="16"/>
                <w:szCs w:val="16"/>
              </w:rPr>
              <w:t>diol</w:t>
            </w:r>
            <w:r w:rsidRPr="009A0354">
              <w:rPr>
                <w:rFonts w:cs="Arial"/>
                <w:bCs/>
                <w:sz w:val="16"/>
                <w:szCs w:val="16"/>
                <w:lang w:val="uk-UA"/>
              </w:rPr>
              <w:t>).</w:t>
            </w:r>
          </w:p>
          <w:p w:rsidR="00CF1395" w:rsidRPr="009A0354" w:rsidRDefault="00CF1395" w:rsidP="004F0B17">
            <w:pPr>
              <w:pStyle w:val="af5"/>
              <w:ind w:left="0"/>
              <w:jc w:val="center"/>
              <w:rPr>
                <w:rFonts w:cs="Arial"/>
                <w:bCs/>
                <w:sz w:val="16"/>
                <w:szCs w:val="16"/>
              </w:rPr>
            </w:pPr>
            <w:r w:rsidRPr="009A0354">
              <w:rPr>
                <w:rFonts w:cs="Arial"/>
                <w:bCs/>
                <w:sz w:val="16"/>
                <w:szCs w:val="16"/>
              </w:rPr>
              <w:t>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w:t>
            </w:r>
            <w:r w:rsidRPr="009A0354">
              <w:rPr>
                <w:rFonts w:cs="Arial"/>
                <w:bCs/>
                <w:sz w:val="16"/>
                <w:szCs w:val="16"/>
                <w:lang w:val="uk-UA"/>
              </w:rPr>
              <w:t xml:space="preserve"> -</w:t>
            </w:r>
          </w:p>
          <w:p w:rsidR="00CF1395" w:rsidRPr="009A0354" w:rsidRDefault="00CF1395" w:rsidP="004F0B17">
            <w:pPr>
              <w:jc w:val="center"/>
              <w:rPr>
                <w:rFonts w:ascii="Arial" w:hAnsi="Arial" w:cs="Arial"/>
                <w:bCs/>
                <w:sz w:val="16"/>
                <w:szCs w:val="16"/>
              </w:rPr>
            </w:pPr>
            <w:r w:rsidRPr="009A0354">
              <w:rPr>
                <w:rFonts w:ascii="Arial" w:hAnsi="Arial" w:cs="Arial"/>
                <w:bCs/>
                <w:sz w:val="16"/>
                <w:szCs w:val="16"/>
              </w:rPr>
              <w:t>Незначна зміна до методики випробування за показниками «Кількісне визначення» та «Супровідні домішки» методом ВЕРХ.</w:t>
            </w:r>
          </w:p>
          <w:p w:rsidR="00CF1395" w:rsidRPr="009A0354" w:rsidRDefault="00CF1395" w:rsidP="004F0B17">
            <w:pPr>
              <w:pStyle w:val="af5"/>
              <w:ind w:left="0"/>
              <w:jc w:val="center"/>
              <w:rPr>
                <w:rFonts w:cs="Arial"/>
                <w:bCs/>
                <w:sz w:val="16"/>
                <w:szCs w:val="16"/>
              </w:rPr>
            </w:pPr>
            <w:r w:rsidRPr="009A0354">
              <w:rPr>
                <w:rFonts w:cs="Arial"/>
                <w:bCs/>
                <w:sz w:val="16"/>
                <w:szCs w:val="16"/>
              </w:rPr>
              <w:t>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w:t>
            </w:r>
            <w:r w:rsidRPr="009A0354">
              <w:rPr>
                <w:rFonts w:cs="Arial"/>
                <w:bCs/>
                <w:sz w:val="16"/>
                <w:szCs w:val="16"/>
                <w:lang w:val="uk-UA"/>
              </w:rPr>
              <w:t xml:space="preserve"> -</w:t>
            </w:r>
          </w:p>
          <w:p w:rsidR="00CF1395" w:rsidRPr="009A0354" w:rsidRDefault="00CF1395" w:rsidP="004F0B17">
            <w:pPr>
              <w:jc w:val="center"/>
              <w:rPr>
                <w:rFonts w:ascii="Arial" w:hAnsi="Arial" w:cs="Arial"/>
                <w:bCs/>
                <w:sz w:val="16"/>
                <w:szCs w:val="16"/>
              </w:rPr>
            </w:pPr>
            <w:r w:rsidRPr="009A0354">
              <w:rPr>
                <w:rFonts w:ascii="Arial" w:hAnsi="Arial" w:cs="Arial"/>
                <w:bCs/>
                <w:sz w:val="16"/>
                <w:szCs w:val="16"/>
              </w:rPr>
              <w:t>Незначна зміна до затвердженої методики за показником «Однорідність дозованих одиниць та середній вміст діючих речовин», а саме зміна пробопідготовки випробуваного розчину для визначення середнього вмісту діючих речовин.</w:t>
            </w:r>
          </w:p>
          <w:p w:rsidR="00CF1395" w:rsidRPr="009A0354" w:rsidRDefault="00CF1395" w:rsidP="004F0B17">
            <w:pPr>
              <w:pStyle w:val="af5"/>
              <w:ind w:left="0"/>
              <w:jc w:val="center"/>
              <w:rPr>
                <w:rFonts w:cs="Arial"/>
                <w:bCs/>
                <w:sz w:val="16"/>
                <w:szCs w:val="16"/>
                <w:lang w:val="uk-UA"/>
              </w:rPr>
            </w:pPr>
            <w:r w:rsidRPr="009A0354">
              <w:rPr>
                <w:rFonts w:cs="Arial"/>
                <w:bCs/>
                <w:sz w:val="16"/>
                <w:szCs w:val="16"/>
                <w:lang w:val="uk-UA"/>
              </w:rPr>
              <w:t xml:space="preserve">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w:t>
            </w:r>
            <w:r w:rsidRPr="009A0354">
              <w:rPr>
                <w:rFonts w:cs="Arial"/>
                <w:bCs/>
                <w:sz w:val="16"/>
                <w:szCs w:val="16"/>
              </w:rPr>
              <w:t>R</w:t>
            </w:r>
            <w:r w:rsidRPr="009A0354">
              <w:rPr>
                <w:rFonts w:cs="Arial"/>
                <w:bCs/>
                <w:sz w:val="16"/>
                <w:szCs w:val="16"/>
                <w:lang w:val="uk-UA"/>
              </w:rPr>
              <w:t>1-</w:t>
            </w:r>
            <w:r w:rsidRPr="009A0354">
              <w:rPr>
                <w:rFonts w:cs="Arial"/>
                <w:bCs/>
                <w:sz w:val="16"/>
                <w:szCs w:val="16"/>
              </w:rPr>
              <w:t>CEP</w:t>
            </w:r>
            <w:r w:rsidRPr="009A0354">
              <w:rPr>
                <w:rFonts w:cs="Arial"/>
                <w:bCs/>
                <w:sz w:val="16"/>
                <w:szCs w:val="16"/>
                <w:lang w:val="uk-UA"/>
              </w:rPr>
              <w:t xml:space="preserve"> 2007-185-</w:t>
            </w:r>
            <w:r w:rsidRPr="009A0354">
              <w:rPr>
                <w:rFonts w:cs="Arial"/>
                <w:bCs/>
                <w:sz w:val="16"/>
                <w:szCs w:val="16"/>
              </w:rPr>
              <w:t>Rev</w:t>
            </w:r>
            <w:r w:rsidRPr="009A0354">
              <w:rPr>
                <w:rFonts w:cs="Arial"/>
                <w:bCs/>
                <w:sz w:val="16"/>
                <w:szCs w:val="16"/>
                <w:lang w:val="uk-UA"/>
              </w:rPr>
              <w:t>.02 для АФІ Амлодипіну бесилату від ЗАТ Фармацевтичний завод ЕГІС (</w:t>
            </w:r>
            <w:r w:rsidRPr="009A0354">
              <w:rPr>
                <w:rFonts w:cs="Arial"/>
                <w:bCs/>
                <w:sz w:val="16"/>
                <w:szCs w:val="16"/>
              </w:rPr>
              <w:t>Egis</w:t>
            </w:r>
            <w:r w:rsidRPr="009A0354">
              <w:rPr>
                <w:rFonts w:cs="Arial"/>
                <w:bCs/>
                <w:sz w:val="16"/>
                <w:szCs w:val="16"/>
                <w:lang w:val="uk-UA"/>
              </w:rPr>
              <w:t xml:space="preserve"> </w:t>
            </w:r>
            <w:r w:rsidRPr="009A0354">
              <w:rPr>
                <w:rFonts w:cs="Arial"/>
                <w:bCs/>
                <w:sz w:val="16"/>
                <w:szCs w:val="16"/>
              </w:rPr>
              <w:t>Pharmaceuticals</w:t>
            </w:r>
            <w:r w:rsidRPr="009A0354">
              <w:rPr>
                <w:rFonts w:cs="Arial"/>
                <w:bCs/>
                <w:sz w:val="16"/>
                <w:szCs w:val="16"/>
                <w:lang w:val="uk-UA"/>
              </w:rPr>
              <w:t xml:space="preserve"> </w:t>
            </w:r>
            <w:r w:rsidRPr="009A0354">
              <w:rPr>
                <w:rFonts w:cs="Arial"/>
                <w:bCs/>
                <w:sz w:val="16"/>
                <w:szCs w:val="16"/>
              </w:rPr>
              <w:t>PLC</w:t>
            </w:r>
            <w:r w:rsidRPr="009A0354">
              <w:rPr>
                <w:rFonts w:cs="Arial"/>
                <w:bCs/>
                <w:sz w:val="16"/>
                <w:szCs w:val="16"/>
                <w:lang w:val="uk-UA"/>
              </w:rPr>
              <w:t xml:space="preserve">). (Затверджено: </w:t>
            </w:r>
            <w:r w:rsidRPr="009A0354">
              <w:rPr>
                <w:rFonts w:cs="Arial"/>
                <w:bCs/>
                <w:sz w:val="16"/>
                <w:szCs w:val="16"/>
              </w:rPr>
              <w:t>R</w:t>
            </w:r>
            <w:r w:rsidRPr="009A0354">
              <w:rPr>
                <w:rFonts w:cs="Arial"/>
                <w:bCs/>
                <w:sz w:val="16"/>
                <w:szCs w:val="16"/>
                <w:lang w:val="uk-UA"/>
              </w:rPr>
              <w:t>1-</w:t>
            </w:r>
            <w:r w:rsidRPr="009A0354">
              <w:rPr>
                <w:rFonts w:cs="Arial"/>
                <w:bCs/>
                <w:sz w:val="16"/>
                <w:szCs w:val="16"/>
              </w:rPr>
              <w:t>CEP</w:t>
            </w:r>
            <w:r w:rsidRPr="009A0354">
              <w:rPr>
                <w:rFonts w:cs="Arial"/>
                <w:bCs/>
                <w:sz w:val="16"/>
                <w:szCs w:val="16"/>
                <w:lang w:val="uk-UA"/>
              </w:rPr>
              <w:t xml:space="preserve"> 2007-185-</w:t>
            </w:r>
            <w:r w:rsidRPr="009A0354">
              <w:rPr>
                <w:rFonts w:cs="Arial"/>
                <w:bCs/>
                <w:sz w:val="16"/>
                <w:szCs w:val="16"/>
              </w:rPr>
              <w:t>Rev</w:t>
            </w:r>
            <w:r w:rsidRPr="009A0354">
              <w:rPr>
                <w:rFonts w:cs="Arial"/>
                <w:bCs/>
                <w:sz w:val="16"/>
                <w:szCs w:val="16"/>
                <w:lang w:val="uk-UA"/>
              </w:rPr>
              <w:t>.01).</w:t>
            </w:r>
          </w:p>
          <w:p w:rsidR="00CF1395" w:rsidRPr="009A0354" w:rsidRDefault="00CF1395" w:rsidP="004F0B17">
            <w:pPr>
              <w:pStyle w:val="af5"/>
              <w:ind w:left="0"/>
              <w:jc w:val="center"/>
              <w:rPr>
                <w:rFonts w:cs="Arial"/>
                <w:sz w:val="16"/>
                <w:szCs w:val="16"/>
              </w:rPr>
            </w:pPr>
            <w:r w:rsidRPr="009A0354">
              <w:rPr>
                <w:rFonts w:cs="Arial"/>
                <w:sz w:val="16"/>
                <w:szCs w:val="16"/>
                <w:lang w:val="uk-UA"/>
              </w:rPr>
              <w:t>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w:t>
            </w:r>
          </w:p>
          <w:p w:rsidR="00CF1395" w:rsidRPr="009A0354" w:rsidRDefault="00CF1395" w:rsidP="004F0B17">
            <w:pPr>
              <w:jc w:val="center"/>
              <w:rPr>
                <w:rFonts w:ascii="Arial" w:hAnsi="Arial" w:cs="Arial"/>
                <w:sz w:val="16"/>
                <w:szCs w:val="16"/>
              </w:rPr>
            </w:pPr>
            <w:r w:rsidRPr="009A0354">
              <w:rPr>
                <w:rFonts w:ascii="Arial" w:hAnsi="Arial" w:cs="Arial"/>
                <w:sz w:val="16"/>
                <w:szCs w:val="16"/>
              </w:rPr>
              <w:t>Незначні зміни в специфікації пробки. Поліпропіленовий контейнер для таблеток для дозування 10 мг/5 мг/5 мг має кришки з пробкою. Заявник пропонує редакційні правки до специфікації пробки кришки для дозування 10 мг/5 мг/5 мг шляхом коригування зареєстрованих специфікацій, щоб вони відповідали специфікаціям виробника.</w:t>
            </w:r>
          </w:p>
          <w:p w:rsidR="00CF1395" w:rsidRPr="009A0354" w:rsidRDefault="00CF1395" w:rsidP="004F0B17">
            <w:pPr>
              <w:pStyle w:val="af5"/>
              <w:ind w:left="0"/>
              <w:jc w:val="center"/>
              <w:rPr>
                <w:rFonts w:cs="Arial"/>
                <w:bCs/>
                <w:sz w:val="16"/>
                <w:szCs w:val="16"/>
                <w:lang w:val="uk-UA"/>
              </w:rPr>
            </w:pPr>
            <w:r w:rsidRPr="009A0354">
              <w:rPr>
                <w:rFonts w:cs="Arial"/>
                <w:bCs/>
                <w:sz w:val="16"/>
                <w:szCs w:val="16"/>
              </w:rPr>
              <w:t>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w:t>
            </w:r>
            <w:r w:rsidRPr="009A0354">
              <w:rPr>
                <w:rFonts w:cs="Arial"/>
                <w:bCs/>
                <w:sz w:val="16"/>
                <w:szCs w:val="16"/>
                <w:lang w:val="uk-UA"/>
              </w:rPr>
              <w:t xml:space="preserve"> - </w:t>
            </w:r>
            <w:r w:rsidRPr="009A0354">
              <w:rPr>
                <w:rFonts w:cs="Arial"/>
                <w:bCs/>
                <w:sz w:val="16"/>
                <w:szCs w:val="16"/>
              </w:rPr>
              <w:t>Незначні зміни виробничого процесу щодо грануляції 2</w:t>
            </w:r>
            <w:r w:rsidRPr="009A0354">
              <w:rPr>
                <w:rFonts w:cs="Arial"/>
                <w:bCs/>
                <w:sz w:val="16"/>
                <w:szCs w:val="16"/>
                <w:lang w:val="uk-UA"/>
              </w:rPr>
              <w:t>-х</w:t>
            </w:r>
            <w:r w:rsidRPr="009A0354">
              <w:rPr>
                <w:rFonts w:cs="Arial"/>
                <w:bCs/>
                <w:sz w:val="16"/>
                <w:szCs w:val="16"/>
              </w:rPr>
              <w:t xml:space="preserve"> гранулятів аторвастатину та периндоприл/амлодипін</w:t>
            </w:r>
            <w:r w:rsidRPr="009A0354">
              <w:rPr>
                <w:rFonts w:cs="Arial"/>
                <w:bCs/>
                <w:sz w:val="16"/>
                <w:szCs w:val="16"/>
                <w:lang w:val="uk-UA"/>
              </w:rPr>
              <w:t>.</w:t>
            </w:r>
          </w:p>
          <w:p w:rsidR="00CF1395" w:rsidRPr="009A0354" w:rsidRDefault="00CF1395" w:rsidP="004F0B17">
            <w:pPr>
              <w:pStyle w:val="af5"/>
              <w:ind w:left="0"/>
              <w:jc w:val="center"/>
              <w:rPr>
                <w:rFonts w:cs="Arial"/>
                <w:bCs/>
                <w:sz w:val="16"/>
                <w:szCs w:val="16"/>
                <w:lang w:val="uk-UA"/>
              </w:rPr>
            </w:pPr>
            <w:r w:rsidRPr="009A0354">
              <w:rPr>
                <w:rFonts w:cs="Arial"/>
                <w:bCs/>
                <w:sz w:val="16"/>
                <w:szCs w:val="16"/>
                <w:lang w:val="uk-UA"/>
              </w:rPr>
              <w:t xml:space="preserve">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виробничих дільниць </w:t>
            </w:r>
            <w:r w:rsidRPr="009A0354">
              <w:rPr>
                <w:rFonts w:cs="Arial"/>
                <w:bCs/>
                <w:sz w:val="16"/>
                <w:szCs w:val="16"/>
              </w:rPr>
              <w:t>Qualiti</w:t>
            </w:r>
            <w:r w:rsidRPr="009A0354">
              <w:rPr>
                <w:rFonts w:cs="Arial"/>
                <w:bCs/>
                <w:sz w:val="16"/>
                <w:szCs w:val="16"/>
                <w:lang w:val="uk-UA"/>
              </w:rPr>
              <w:t xml:space="preserve"> (</w:t>
            </w:r>
            <w:r w:rsidRPr="009A0354">
              <w:rPr>
                <w:rFonts w:cs="Arial"/>
                <w:bCs/>
                <w:sz w:val="16"/>
                <w:szCs w:val="16"/>
              </w:rPr>
              <w:t>Burnley</w:t>
            </w:r>
            <w:r w:rsidRPr="009A0354">
              <w:rPr>
                <w:rFonts w:cs="Arial"/>
                <w:bCs/>
                <w:sz w:val="16"/>
                <w:szCs w:val="16"/>
                <w:lang w:val="uk-UA"/>
              </w:rPr>
              <w:t xml:space="preserve">) та </w:t>
            </w:r>
            <w:r w:rsidRPr="009A0354">
              <w:rPr>
                <w:rFonts w:cs="Arial"/>
                <w:bCs/>
                <w:sz w:val="16"/>
                <w:szCs w:val="16"/>
              </w:rPr>
              <w:t>Millmount</w:t>
            </w:r>
            <w:r w:rsidRPr="009A0354">
              <w:rPr>
                <w:rFonts w:cs="Arial"/>
                <w:bCs/>
                <w:sz w:val="16"/>
                <w:szCs w:val="16"/>
                <w:lang w:val="uk-UA"/>
              </w:rPr>
              <w:t xml:space="preserve"> (</w:t>
            </w:r>
            <w:r w:rsidRPr="009A0354">
              <w:rPr>
                <w:rFonts w:cs="Arial"/>
                <w:bCs/>
                <w:sz w:val="16"/>
                <w:szCs w:val="16"/>
              </w:rPr>
              <w:t>Navan</w:t>
            </w:r>
            <w:r w:rsidRPr="009A0354">
              <w:rPr>
                <w:rFonts w:cs="Arial"/>
                <w:bCs/>
                <w:sz w:val="16"/>
                <w:szCs w:val="16"/>
                <w:lang w:val="uk-UA"/>
              </w:rPr>
              <w:t>) відповідальних за первинне та вторинне пакування.</w:t>
            </w:r>
          </w:p>
          <w:p w:rsidR="00CF1395" w:rsidRPr="009A0354" w:rsidRDefault="00CF1395" w:rsidP="004F0B17">
            <w:pPr>
              <w:pStyle w:val="af5"/>
              <w:ind w:left="0"/>
              <w:jc w:val="center"/>
              <w:rPr>
                <w:rFonts w:cs="Arial"/>
                <w:bCs/>
                <w:sz w:val="16"/>
                <w:szCs w:val="16"/>
                <w:lang w:val="uk-UA"/>
              </w:rPr>
            </w:pPr>
            <w:r w:rsidRPr="009A0354">
              <w:rPr>
                <w:rFonts w:cs="Arial"/>
                <w:bCs/>
                <w:sz w:val="16"/>
                <w:szCs w:val="16"/>
              </w:rPr>
              <w:t xml:space="preserve">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r w:rsidRPr="009A0354">
              <w:rPr>
                <w:rFonts w:cs="Arial"/>
                <w:bCs/>
                <w:sz w:val="16"/>
                <w:szCs w:val="16"/>
                <w:lang w:val="uk-UA"/>
              </w:rPr>
              <w:t xml:space="preserve">- </w:t>
            </w:r>
            <w:r w:rsidRPr="009A0354">
              <w:rPr>
                <w:rFonts w:cs="Arial"/>
                <w:bCs/>
                <w:sz w:val="16"/>
                <w:szCs w:val="16"/>
              </w:rPr>
              <w:t>запровадження альтернативного методу визначення розподілу розміру часток для діючої речовини Аторвастатину кальцію тригідрату</w:t>
            </w:r>
            <w:r w:rsidRPr="009A0354">
              <w:rPr>
                <w:rFonts w:cs="Arial"/>
                <w:bCs/>
                <w:sz w:val="16"/>
                <w:szCs w:val="16"/>
                <w:lang w:val="uk-UA"/>
              </w:rPr>
              <w:t>.</w:t>
            </w:r>
          </w:p>
          <w:p w:rsidR="00CF1395" w:rsidRPr="009A0354" w:rsidRDefault="00CF1395" w:rsidP="004F0B17">
            <w:pPr>
              <w:pStyle w:val="af5"/>
              <w:ind w:left="0"/>
              <w:jc w:val="center"/>
              <w:rPr>
                <w:rFonts w:cs="Arial"/>
                <w:bCs/>
                <w:sz w:val="16"/>
                <w:szCs w:val="16"/>
              </w:rPr>
            </w:pPr>
            <w:r w:rsidRPr="009A0354">
              <w:rPr>
                <w:rFonts w:cs="Arial"/>
                <w:bCs/>
                <w:sz w:val="16"/>
                <w:szCs w:val="16"/>
              </w:rPr>
              <w:t xml:space="preserve">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9A0354">
              <w:rPr>
                <w:rFonts w:cs="Arial"/>
                <w:bCs/>
                <w:sz w:val="16"/>
                <w:szCs w:val="16"/>
                <w:lang w:val="uk-UA"/>
              </w:rPr>
              <w:t>-</w:t>
            </w:r>
          </w:p>
          <w:p w:rsidR="00CF1395" w:rsidRPr="009A0354" w:rsidRDefault="00CF1395" w:rsidP="004F0B17">
            <w:pPr>
              <w:jc w:val="center"/>
              <w:rPr>
                <w:rFonts w:ascii="Arial" w:hAnsi="Arial" w:cs="Arial"/>
                <w:bCs/>
                <w:sz w:val="16"/>
                <w:szCs w:val="16"/>
              </w:rPr>
            </w:pPr>
            <w:r w:rsidRPr="009A0354">
              <w:rPr>
                <w:rFonts w:ascii="Arial" w:hAnsi="Arial" w:cs="Arial"/>
                <w:bCs/>
                <w:sz w:val="16"/>
                <w:szCs w:val="16"/>
              </w:rPr>
              <w:t>пропонується уточнити спосіб розрахунку вмісту неідентифікованих продуктів деградації для методу визначення продуктів деградації за допомогою РХ (ВЕРХ або УВЕРХ). Ця зміна пропонується для того, щоб уникнути ризику неправильного визначення піків.</w:t>
            </w:r>
          </w:p>
          <w:p w:rsidR="00CF1395" w:rsidRPr="009A0354" w:rsidRDefault="00CF1395" w:rsidP="004F0B17">
            <w:pPr>
              <w:pStyle w:val="af5"/>
              <w:ind w:left="0"/>
              <w:jc w:val="center"/>
              <w:rPr>
                <w:rFonts w:cs="Arial"/>
                <w:sz w:val="16"/>
                <w:szCs w:val="16"/>
              </w:rPr>
            </w:pPr>
            <w:r w:rsidRPr="009A0354">
              <w:rPr>
                <w:rFonts w:cs="Arial"/>
                <w:sz w:val="16"/>
                <w:szCs w:val="16"/>
              </w:rPr>
              <w:t xml:space="preserve">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w:t>
            </w:r>
            <w:r w:rsidRPr="009A0354">
              <w:rPr>
                <w:rFonts w:cs="Arial"/>
                <w:sz w:val="16"/>
                <w:szCs w:val="16"/>
                <w:lang w:val="uk-UA"/>
              </w:rPr>
              <w:t xml:space="preserve">- </w:t>
            </w:r>
            <w:r w:rsidRPr="009A0354">
              <w:rPr>
                <w:rFonts w:cs="Arial"/>
                <w:sz w:val="16"/>
                <w:szCs w:val="16"/>
              </w:rPr>
              <w:t>Доповнення специфікації вихідної речовини (Dioxanitboc RR), що використовується у процесі виробництва АФІ Аторвастатину специфічним тестом на визначення енантіомерів (Enantiomer (3S,5S) by HPLC - NMT 0.10 %).</w:t>
            </w:r>
          </w:p>
          <w:p w:rsidR="00CF1395" w:rsidRPr="009A0354" w:rsidRDefault="00CF1395" w:rsidP="004F0B17">
            <w:pPr>
              <w:pStyle w:val="af5"/>
              <w:ind w:left="0"/>
              <w:jc w:val="center"/>
              <w:rPr>
                <w:rFonts w:cs="Arial"/>
                <w:sz w:val="16"/>
                <w:szCs w:val="16"/>
              </w:rPr>
            </w:pPr>
            <w:r w:rsidRPr="009A0354">
              <w:rPr>
                <w:rFonts w:cs="Arial"/>
                <w:sz w:val="16"/>
                <w:szCs w:val="16"/>
              </w:rPr>
              <w:t>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w:t>
            </w:r>
            <w:r w:rsidRPr="009A0354">
              <w:rPr>
                <w:rFonts w:cs="Arial"/>
                <w:sz w:val="16"/>
                <w:szCs w:val="16"/>
                <w:lang w:val="uk-UA"/>
              </w:rPr>
              <w:t xml:space="preserve"> </w:t>
            </w:r>
            <w:r w:rsidRPr="009A0354">
              <w:rPr>
                <w:rFonts w:cs="Arial"/>
                <w:sz w:val="16"/>
                <w:szCs w:val="16"/>
              </w:rPr>
              <w:t xml:space="preserve">використовуються у процесі виробництва АФІ (доповнення специфікації новим показником якості та відповідним методом випробування) </w:t>
            </w:r>
            <w:r w:rsidRPr="009A0354">
              <w:rPr>
                <w:rFonts w:cs="Arial"/>
                <w:sz w:val="16"/>
                <w:szCs w:val="16"/>
                <w:lang w:val="uk-UA"/>
              </w:rPr>
              <w:t xml:space="preserve">- </w:t>
            </w:r>
            <w:r w:rsidRPr="009A0354">
              <w:rPr>
                <w:rFonts w:cs="Arial"/>
                <w:sz w:val="16"/>
                <w:szCs w:val="16"/>
              </w:rPr>
              <w:t>Доповнення специфікації вихідної речовини (Dioxanitboc RR), що використовується у процесі виробництва АФІ Аторвастатину специфічним тестом на визначення енантіомерів (Diasdtereoisomer (5R,3S) by GC - MNT 0.30 %).</w:t>
            </w:r>
          </w:p>
          <w:p w:rsidR="00CF1395" w:rsidRPr="009A0354" w:rsidRDefault="00CF1395" w:rsidP="004F0B17">
            <w:pPr>
              <w:pStyle w:val="af5"/>
              <w:ind w:left="0"/>
              <w:jc w:val="center"/>
              <w:rPr>
                <w:rFonts w:cs="Arial"/>
                <w:sz w:val="16"/>
                <w:szCs w:val="16"/>
              </w:rPr>
            </w:pPr>
            <w:r w:rsidRPr="009A0354">
              <w:rPr>
                <w:rFonts w:cs="Arial"/>
                <w:sz w:val="16"/>
                <w:szCs w:val="16"/>
              </w:rPr>
              <w:t xml:space="preserve">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w:t>
            </w:r>
            <w:r w:rsidRPr="009A0354">
              <w:rPr>
                <w:rFonts w:cs="Arial"/>
                <w:sz w:val="16"/>
                <w:szCs w:val="16"/>
                <w:lang w:val="uk-UA"/>
              </w:rPr>
              <w:t xml:space="preserve">- </w:t>
            </w:r>
            <w:r w:rsidRPr="009A0354">
              <w:rPr>
                <w:rFonts w:cs="Arial"/>
                <w:sz w:val="16"/>
                <w:szCs w:val="16"/>
              </w:rPr>
              <w:t>вилучення незначного параметру «Питоме оптичне обертання» зі специфікації вихідної речовини Dioxanitboc RR, що використовується у процесі виробництва АФІ Аторвастатину.</w:t>
            </w:r>
          </w:p>
          <w:p w:rsidR="00CF1395" w:rsidRPr="009A0354" w:rsidRDefault="00CF1395" w:rsidP="004F0B17">
            <w:pPr>
              <w:pStyle w:val="af5"/>
              <w:ind w:left="0"/>
              <w:jc w:val="center"/>
              <w:rPr>
                <w:rFonts w:cs="Arial"/>
                <w:sz w:val="16"/>
                <w:szCs w:val="16"/>
                <w:lang w:val="uk-UA"/>
              </w:rPr>
            </w:pPr>
            <w:r w:rsidRPr="009A0354">
              <w:rPr>
                <w:rFonts w:cs="Arial"/>
                <w:sz w:val="16"/>
                <w:szCs w:val="16"/>
              </w:rPr>
              <w:t xml:space="preserve">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w:t>
            </w:r>
            <w:r w:rsidRPr="009A0354">
              <w:rPr>
                <w:rFonts w:cs="Arial"/>
                <w:sz w:val="16"/>
                <w:szCs w:val="16"/>
                <w:lang w:val="uk-UA"/>
              </w:rPr>
              <w:t xml:space="preserve">- </w:t>
            </w:r>
            <w:r w:rsidRPr="009A0354">
              <w:rPr>
                <w:rFonts w:cs="Arial"/>
                <w:sz w:val="16"/>
                <w:szCs w:val="16"/>
              </w:rPr>
              <w:t>вилучення незначного параметру «Залишкові розчинники методом парофазної газової хроматографії» зі специфікації вихідної речовини Dioxanitboc RR, що використовується у процесі виробництва АФІ Аторвастатину</w:t>
            </w:r>
            <w:r w:rsidRPr="009A0354">
              <w:rPr>
                <w:rFonts w:cs="Arial"/>
                <w:sz w:val="16"/>
                <w:szCs w:val="16"/>
                <w:lang w:val="uk-UA"/>
              </w:rPr>
              <w:t>.</w:t>
            </w:r>
          </w:p>
          <w:p w:rsidR="00CF1395" w:rsidRPr="009A0354" w:rsidRDefault="00CF1395" w:rsidP="004F0B17">
            <w:pPr>
              <w:pStyle w:val="af5"/>
              <w:ind w:left="0"/>
              <w:jc w:val="center"/>
              <w:rPr>
                <w:rFonts w:cs="Arial"/>
                <w:sz w:val="16"/>
                <w:szCs w:val="16"/>
              </w:rPr>
            </w:pPr>
            <w:r w:rsidRPr="009A0354">
              <w:rPr>
                <w:rFonts w:cs="Arial"/>
                <w:sz w:val="16"/>
                <w:szCs w:val="16"/>
              </w:rPr>
              <w:t xml:space="preserve">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w:t>
            </w:r>
            <w:r w:rsidRPr="009A0354">
              <w:rPr>
                <w:rFonts w:cs="Arial"/>
                <w:sz w:val="16"/>
                <w:szCs w:val="16"/>
                <w:lang w:val="uk-UA"/>
              </w:rPr>
              <w:t xml:space="preserve">- </w:t>
            </w:r>
            <w:r w:rsidRPr="009A0354">
              <w:rPr>
                <w:rFonts w:cs="Arial"/>
                <w:sz w:val="16"/>
                <w:szCs w:val="16"/>
              </w:rPr>
              <w:t>Доповнення специфікації проміжного продукту (Metoxofepamibenz), що використовується у виробночому процесі АФІ Аторвастатину, а саме відповідно до вимог ICH Q3A доповнити показник Супровідні домішки визначенням «будь-яка невизначена домішка (0,5% макс.)» та  «Загальна кількість домішок (2,0% макс.).»</w:t>
            </w:r>
          </w:p>
          <w:p w:rsidR="00CF1395" w:rsidRPr="009A0354" w:rsidRDefault="00CF1395" w:rsidP="004F0B17">
            <w:pPr>
              <w:pStyle w:val="af5"/>
              <w:ind w:left="0"/>
              <w:jc w:val="center"/>
              <w:rPr>
                <w:rFonts w:cs="Arial"/>
                <w:sz w:val="16"/>
                <w:szCs w:val="16"/>
              </w:rPr>
            </w:pPr>
            <w:r w:rsidRPr="009A0354">
              <w:rPr>
                <w:rFonts w:cs="Arial"/>
                <w:sz w:val="16"/>
                <w:szCs w:val="16"/>
              </w:rPr>
              <w:t xml:space="preserve">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w:t>
            </w:r>
            <w:r w:rsidRPr="009A0354">
              <w:rPr>
                <w:rFonts w:cs="Arial"/>
                <w:sz w:val="16"/>
                <w:szCs w:val="16"/>
                <w:lang w:val="uk-UA"/>
              </w:rPr>
              <w:t xml:space="preserve">- </w:t>
            </w:r>
            <w:r w:rsidRPr="009A0354">
              <w:rPr>
                <w:rFonts w:cs="Arial"/>
                <w:sz w:val="16"/>
                <w:szCs w:val="16"/>
              </w:rPr>
              <w:t>вилучення незначного параметру «Питоме оптичне обертання» зі специфікації проміжної речовини Amidioxaboc RR, що використовується у процесі виробництва АФІ Аторвастатину</w:t>
            </w:r>
          </w:p>
          <w:p w:rsidR="00CF1395" w:rsidRPr="009A0354" w:rsidRDefault="00CF1395" w:rsidP="004F0B17">
            <w:pPr>
              <w:pStyle w:val="af5"/>
              <w:ind w:left="0"/>
              <w:jc w:val="center"/>
              <w:rPr>
                <w:rFonts w:cs="Arial"/>
                <w:sz w:val="16"/>
                <w:szCs w:val="16"/>
                <w:lang w:val="uk-UA"/>
              </w:rPr>
            </w:pPr>
            <w:r w:rsidRPr="009A0354">
              <w:rPr>
                <w:rFonts w:cs="Arial"/>
                <w:sz w:val="16"/>
                <w:szCs w:val="16"/>
                <w:lang w:val="uk-UA"/>
              </w:rPr>
              <w:t xml:space="preserve">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 № </w:t>
            </w:r>
            <w:r w:rsidRPr="009A0354">
              <w:rPr>
                <w:rFonts w:cs="Arial"/>
                <w:sz w:val="16"/>
                <w:szCs w:val="16"/>
              </w:rPr>
              <w:t>R</w:t>
            </w:r>
            <w:r w:rsidRPr="009A0354">
              <w:rPr>
                <w:rFonts w:cs="Arial"/>
                <w:sz w:val="16"/>
                <w:szCs w:val="16"/>
                <w:lang w:val="uk-UA"/>
              </w:rPr>
              <w:t>1-</w:t>
            </w:r>
            <w:r w:rsidRPr="009A0354">
              <w:rPr>
                <w:rFonts w:cs="Arial"/>
                <w:sz w:val="16"/>
                <w:szCs w:val="16"/>
              </w:rPr>
              <w:t>CEP</w:t>
            </w:r>
            <w:r w:rsidRPr="009A0354">
              <w:rPr>
                <w:rFonts w:cs="Arial"/>
                <w:sz w:val="16"/>
                <w:szCs w:val="16"/>
                <w:lang w:val="uk-UA"/>
              </w:rPr>
              <w:t xml:space="preserve"> 2005-237-</w:t>
            </w:r>
            <w:r w:rsidRPr="009A0354">
              <w:rPr>
                <w:rFonts w:cs="Arial"/>
                <w:sz w:val="16"/>
                <w:szCs w:val="16"/>
              </w:rPr>
              <w:t>Rev</w:t>
            </w:r>
            <w:r w:rsidRPr="009A0354">
              <w:rPr>
                <w:rFonts w:cs="Arial"/>
                <w:sz w:val="16"/>
                <w:szCs w:val="16"/>
                <w:lang w:val="uk-UA"/>
              </w:rPr>
              <w:t xml:space="preserve"> 01 для АФІ для амлодипіну бесилату від нового виробника МЬОХС КАТАЛАНА С.Л. (</w:t>
            </w:r>
            <w:r w:rsidRPr="009A0354">
              <w:rPr>
                <w:rFonts w:cs="Arial"/>
                <w:sz w:val="16"/>
                <w:szCs w:val="16"/>
              </w:rPr>
              <w:t>MOEHS</w:t>
            </w:r>
            <w:r w:rsidRPr="009A0354">
              <w:rPr>
                <w:rFonts w:cs="Arial"/>
                <w:sz w:val="16"/>
                <w:szCs w:val="16"/>
                <w:lang w:val="uk-UA"/>
              </w:rPr>
              <w:t xml:space="preserve"> </w:t>
            </w:r>
            <w:r w:rsidRPr="009A0354">
              <w:rPr>
                <w:rFonts w:cs="Arial"/>
                <w:sz w:val="16"/>
                <w:szCs w:val="16"/>
              </w:rPr>
              <w:t>CATALANA</w:t>
            </w:r>
            <w:r w:rsidRPr="009A0354">
              <w:rPr>
                <w:rFonts w:cs="Arial"/>
                <w:sz w:val="16"/>
                <w:szCs w:val="16"/>
                <w:lang w:val="uk-UA"/>
              </w:rPr>
              <w:t xml:space="preserve"> </w:t>
            </w:r>
            <w:r w:rsidRPr="009A0354">
              <w:rPr>
                <w:rFonts w:cs="Arial"/>
                <w:sz w:val="16"/>
                <w:szCs w:val="16"/>
              </w:rPr>
              <w:t>S</w:t>
            </w:r>
            <w:r w:rsidRPr="009A0354">
              <w:rPr>
                <w:rFonts w:cs="Arial"/>
                <w:sz w:val="16"/>
                <w:szCs w:val="16"/>
                <w:lang w:val="uk-UA"/>
              </w:rPr>
              <w:t>.</w:t>
            </w:r>
            <w:r w:rsidRPr="009A0354">
              <w:rPr>
                <w:rFonts w:cs="Arial"/>
                <w:sz w:val="16"/>
                <w:szCs w:val="16"/>
              </w:rPr>
              <w:t>L</w:t>
            </w:r>
            <w:r w:rsidRPr="009A0354">
              <w:rPr>
                <w:rFonts w:cs="Arial"/>
                <w:sz w:val="16"/>
                <w:szCs w:val="16"/>
                <w:lang w:val="uk-UA"/>
              </w:rPr>
              <w:t>.) На даний момент зареєстрований виробник амлодипіну бесилату для лікарського засобу є ЗАТ Фармацевтичний завод ЕГІС (</w:t>
            </w:r>
            <w:r w:rsidRPr="009A0354">
              <w:rPr>
                <w:rFonts w:cs="Arial"/>
                <w:sz w:val="16"/>
                <w:szCs w:val="16"/>
              </w:rPr>
              <w:t>Egis</w:t>
            </w:r>
            <w:r w:rsidRPr="009A0354">
              <w:rPr>
                <w:rFonts w:cs="Arial"/>
                <w:sz w:val="16"/>
                <w:szCs w:val="16"/>
                <w:lang w:val="uk-UA"/>
              </w:rPr>
              <w:t xml:space="preserve"> </w:t>
            </w:r>
            <w:r w:rsidRPr="009A0354">
              <w:rPr>
                <w:rFonts w:cs="Arial"/>
                <w:sz w:val="16"/>
                <w:szCs w:val="16"/>
              </w:rPr>
              <w:t>Pharmaceuticals</w:t>
            </w:r>
            <w:r w:rsidRPr="009A0354">
              <w:rPr>
                <w:rFonts w:cs="Arial"/>
                <w:sz w:val="16"/>
                <w:szCs w:val="16"/>
                <w:lang w:val="uk-UA"/>
              </w:rPr>
              <w:t xml:space="preserve"> </w:t>
            </w:r>
            <w:r w:rsidRPr="009A0354">
              <w:rPr>
                <w:rFonts w:cs="Arial"/>
                <w:sz w:val="16"/>
                <w:szCs w:val="16"/>
              </w:rPr>
              <w:t>PLC</w:t>
            </w:r>
            <w:r w:rsidRPr="009A0354">
              <w:rPr>
                <w:rFonts w:cs="Arial"/>
                <w:sz w:val="16"/>
                <w:szCs w:val="16"/>
                <w:lang w:val="uk-UA"/>
              </w:rPr>
              <w:t xml:space="preserve">), який є власником сертифікату відповідності Європейської Фармакопеї </w:t>
            </w:r>
            <w:r w:rsidRPr="009A0354">
              <w:rPr>
                <w:rFonts w:cs="Arial"/>
                <w:sz w:val="16"/>
                <w:szCs w:val="16"/>
              </w:rPr>
              <w:t>R</w:t>
            </w:r>
            <w:r w:rsidRPr="009A0354">
              <w:rPr>
                <w:rFonts w:cs="Arial"/>
                <w:sz w:val="16"/>
                <w:szCs w:val="16"/>
                <w:lang w:val="uk-UA"/>
              </w:rPr>
              <w:t>1-</w:t>
            </w:r>
            <w:r w:rsidRPr="009A0354">
              <w:rPr>
                <w:rFonts w:cs="Arial"/>
                <w:sz w:val="16"/>
                <w:szCs w:val="16"/>
              </w:rPr>
              <w:t>CEP</w:t>
            </w:r>
            <w:r w:rsidRPr="009A0354">
              <w:rPr>
                <w:rFonts w:cs="Arial"/>
                <w:sz w:val="16"/>
                <w:szCs w:val="16"/>
                <w:lang w:val="uk-UA"/>
              </w:rPr>
              <w:t xml:space="preserve"> 2007-185-</w:t>
            </w:r>
            <w:r w:rsidRPr="009A0354">
              <w:rPr>
                <w:rFonts w:cs="Arial"/>
                <w:sz w:val="16"/>
                <w:szCs w:val="16"/>
              </w:rPr>
              <w:t>REV</w:t>
            </w:r>
            <w:r w:rsidRPr="009A0354">
              <w:rPr>
                <w:rFonts w:cs="Arial"/>
                <w:sz w:val="16"/>
                <w:szCs w:val="16"/>
                <w:lang w:val="uk-UA"/>
              </w:rPr>
              <w:t xml:space="preserve"> 02.</w:t>
            </w:r>
          </w:p>
          <w:p w:rsidR="00CF1395" w:rsidRPr="009A0354" w:rsidRDefault="00CF1395" w:rsidP="004F0B17">
            <w:pPr>
              <w:pStyle w:val="af5"/>
              <w:ind w:left="0"/>
              <w:jc w:val="center"/>
              <w:rPr>
                <w:rFonts w:cs="Arial"/>
                <w:sz w:val="16"/>
                <w:szCs w:val="16"/>
              </w:rPr>
            </w:pPr>
            <w:r w:rsidRPr="009A0354">
              <w:rPr>
                <w:rFonts w:cs="Arial"/>
                <w:sz w:val="16"/>
                <w:szCs w:val="16"/>
                <w:lang w:val="uk-UA"/>
              </w:rPr>
              <w:t xml:space="preserve">Зміни з якості. </w:t>
            </w:r>
            <w:r w:rsidRPr="009A0354">
              <w:rPr>
                <w:rFonts w:cs="Arial"/>
                <w:sz w:val="16"/>
                <w:szCs w:val="16"/>
              </w:rPr>
              <w:t xml:space="preserve">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w:t>
            </w:r>
            <w:r w:rsidRPr="009A0354">
              <w:rPr>
                <w:rFonts w:cs="Arial"/>
                <w:sz w:val="16"/>
                <w:szCs w:val="16"/>
                <w:lang w:val="uk-UA"/>
              </w:rPr>
              <w:t xml:space="preserve">- </w:t>
            </w:r>
            <w:r w:rsidRPr="009A0354">
              <w:rPr>
                <w:rFonts w:cs="Arial"/>
                <w:sz w:val="16"/>
                <w:szCs w:val="16"/>
              </w:rPr>
              <w:t>Розширення лімітів у специфікації ГЛЗ для домішки амлодипіну Y 1745 від ≤ 0,2% до ≤ 0,3% при випуску та від ≤ 0,5% до ≤ 0,7% при зберіганні.</w:t>
            </w:r>
          </w:p>
          <w:p w:rsidR="00CF1395" w:rsidRPr="009A0354" w:rsidRDefault="00CF1395" w:rsidP="004F0B17">
            <w:pPr>
              <w:pStyle w:val="af5"/>
              <w:ind w:left="0"/>
              <w:jc w:val="center"/>
              <w:rPr>
                <w:rFonts w:cs="Arial"/>
                <w:sz w:val="16"/>
                <w:szCs w:val="16"/>
              </w:rPr>
            </w:pPr>
            <w:r w:rsidRPr="009A0354">
              <w:rPr>
                <w:rFonts w:cs="Arial"/>
                <w:sz w:val="16"/>
                <w:szCs w:val="16"/>
              </w:rPr>
              <w:t xml:space="preserve">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w:t>
            </w:r>
            <w:r w:rsidRPr="009A0354">
              <w:rPr>
                <w:rFonts w:cs="Arial"/>
                <w:sz w:val="16"/>
                <w:szCs w:val="16"/>
                <w:lang w:val="uk-UA"/>
              </w:rPr>
              <w:t xml:space="preserve">- </w:t>
            </w:r>
            <w:r w:rsidRPr="009A0354">
              <w:rPr>
                <w:rFonts w:cs="Arial"/>
                <w:sz w:val="16"/>
                <w:szCs w:val="16"/>
              </w:rPr>
              <w:t>Розширення лімітів у специфікації ГЛЗ для аторвастатину D від ≤ 0,2% до ≤ 0,3% при випуску та від ≤ 0,5% до ≤ 1,0% при зберіганні.</w:t>
            </w:r>
          </w:p>
          <w:p w:rsidR="00CF1395" w:rsidRPr="009A0354" w:rsidRDefault="00CF1395" w:rsidP="004F0B17">
            <w:pPr>
              <w:pStyle w:val="af5"/>
              <w:ind w:left="0"/>
              <w:jc w:val="center"/>
              <w:rPr>
                <w:rFonts w:cs="Arial"/>
                <w:bCs/>
                <w:sz w:val="16"/>
                <w:szCs w:val="16"/>
              </w:rPr>
            </w:pPr>
            <w:r w:rsidRPr="009A0354">
              <w:rPr>
                <w:rFonts w:cs="Arial"/>
                <w:bCs/>
                <w:sz w:val="16"/>
                <w:szCs w:val="16"/>
              </w:rPr>
              <w:t xml:space="preserve">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 (запропонований виробник використовує спосіб синтезу, що суттєво відрізняється від попереднього, або умови виробництва, які потенційно можуть змінити важливі характеристики якості АФІ, такі як якісний та/або кількісний профіль домішок, що потребують кваліфікації, або фізико-хімічні властивості АФІ, що впливають на біодоступність) </w:t>
            </w:r>
            <w:r w:rsidRPr="009A0354">
              <w:rPr>
                <w:rFonts w:cs="Arial"/>
                <w:bCs/>
                <w:sz w:val="16"/>
                <w:szCs w:val="16"/>
                <w:lang w:val="uk-UA"/>
              </w:rPr>
              <w:t>-</w:t>
            </w:r>
          </w:p>
          <w:p w:rsidR="00CF1395" w:rsidRPr="009A0354" w:rsidRDefault="00CF1395" w:rsidP="004F0B17">
            <w:pPr>
              <w:jc w:val="center"/>
              <w:rPr>
                <w:rFonts w:ascii="Arial" w:hAnsi="Arial" w:cs="Arial"/>
                <w:bCs/>
                <w:sz w:val="16"/>
                <w:szCs w:val="16"/>
              </w:rPr>
            </w:pPr>
            <w:r w:rsidRPr="009A0354">
              <w:rPr>
                <w:rFonts w:ascii="Arial" w:hAnsi="Arial" w:cs="Arial"/>
                <w:bCs/>
                <w:sz w:val="16"/>
                <w:szCs w:val="16"/>
              </w:rPr>
              <w:t>Введення виробників проміжних продуктів, які використовуються у виробничому процесі діючої речовини (аторвастатину кальцію тригідрату): Anhui Menovo Pharmaceutical Co., Ltd. та  Henan Yuchen Pharmaceutical Co., Ltd.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C1116A">
            <w:pPr>
              <w:pStyle w:val="11"/>
              <w:tabs>
                <w:tab w:val="left" w:pos="12600"/>
              </w:tabs>
              <w:jc w:val="center"/>
              <w:rPr>
                <w:rFonts w:ascii="Arial" w:hAnsi="Arial" w:cs="Arial"/>
                <w:b/>
                <w:i/>
                <w:color w:val="000000"/>
                <w:sz w:val="16"/>
                <w:szCs w:val="16"/>
              </w:rPr>
            </w:pPr>
            <w:r w:rsidRPr="009A035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11"/>
              <w:tabs>
                <w:tab w:val="left" w:pos="12600"/>
              </w:tabs>
              <w:jc w:val="center"/>
              <w:rPr>
                <w:rFonts w:ascii="Arial" w:hAnsi="Arial" w:cs="Arial"/>
                <w:sz w:val="16"/>
                <w:szCs w:val="16"/>
              </w:rPr>
            </w:pPr>
            <w:r w:rsidRPr="009A0354">
              <w:rPr>
                <w:rFonts w:ascii="Arial" w:hAnsi="Arial" w:cs="Arial"/>
                <w:sz w:val="16"/>
                <w:szCs w:val="16"/>
              </w:rPr>
              <w:t>UA/15517/01/01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9A0354" w:rsidRDefault="00CF1395" w:rsidP="004F0B17">
            <w:pPr>
              <w:pStyle w:val="11"/>
              <w:tabs>
                <w:tab w:val="left" w:pos="12600"/>
              </w:tabs>
              <w:rPr>
                <w:rFonts w:ascii="Arial" w:hAnsi="Arial" w:cs="Arial"/>
                <w:b/>
                <w:i/>
                <w:color w:val="000000"/>
                <w:sz w:val="16"/>
                <w:szCs w:val="16"/>
              </w:rPr>
            </w:pPr>
            <w:r w:rsidRPr="009A0354">
              <w:rPr>
                <w:rFonts w:ascii="Arial" w:hAnsi="Arial" w:cs="Arial"/>
                <w:b/>
                <w:sz w:val="16"/>
                <w:szCs w:val="16"/>
              </w:rPr>
              <w:t>ТРИВЕРАМ® 20 МГ/10 МГ/10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11"/>
              <w:tabs>
                <w:tab w:val="left" w:pos="12600"/>
              </w:tabs>
              <w:rPr>
                <w:rFonts w:ascii="Arial" w:hAnsi="Arial" w:cs="Arial"/>
                <w:color w:val="000000"/>
                <w:sz w:val="16"/>
                <w:szCs w:val="16"/>
                <w:lang w:val="ru-RU"/>
              </w:rPr>
            </w:pPr>
            <w:r w:rsidRPr="009A0354">
              <w:rPr>
                <w:rFonts w:ascii="Arial" w:hAnsi="Arial" w:cs="Arial"/>
                <w:color w:val="000000"/>
                <w:sz w:val="16"/>
                <w:szCs w:val="16"/>
                <w:lang w:val="ru-RU"/>
              </w:rPr>
              <w:t xml:space="preserve">таблетки, вкриті плівковою оболонкою, по 20 мг/10 мг/10 мг; по 30 таблеток у контейнері для таблеток; по 1 або по 3 контейнери для таблеток у коробці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11"/>
              <w:tabs>
                <w:tab w:val="left" w:pos="12600"/>
              </w:tabs>
              <w:jc w:val="center"/>
              <w:rPr>
                <w:rFonts w:ascii="Arial" w:hAnsi="Arial" w:cs="Arial"/>
                <w:color w:val="000000"/>
                <w:sz w:val="16"/>
                <w:szCs w:val="16"/>
              </w:rPr>
            </w:pPr>
            <w:r w:rsidRPr="009A0354">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11"/>
              <w:tabs>
                <w:tab w:val="left" w:pos="12600"/>
              </w:tabs>
              <w:jc w:val="center"/>
              <w:rPr>
                <w:rFonts w:ascii="Arial" w:hAnsi="Arial" w:cs="Arial"/>
                <w:color w:val="000000"/>
                <w:sz w:val="16"/>
                <w:szCs w:val="16"/>
              </w:rPr>
            </w:pPr>
            <w:r w:rsidRPr="009A0354">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11"/>
              <w:tabs>
                <w:tab w:val="left" w:pos="12600"/>
              </w:tabs>
              <w:jc w:val="center"/>
              <w:rPr>
                <w:rFonts w:ascii="Arial" w:hAnsi="Arial" w:cs="Arial"/>
                <w:color w:val="000000"/>
                <w:sz w:val="16"/>
                <w:szCs w:val="16"/>
              </w:rPr>
            </w:pPr>
            <w:r w:rsidRPr="009A0354">
              <w:rPr>
                <w:rFonts w:ascii="Arial" w:hAnsi="Arial" w:cs="Arial"/>
                <w:color w:val="000000"/>
                <w:sz w:val="16"/>
                <w:szCs w:val="16"/>
              </w:rPr>
              <w:t>виробництво, контроль якості, пакування, випуск серії: Лабораторії Серв'є Індастрі, Франція;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11"/>
              <w:tabs>
                <w:tab w:val="left" w:pos="12600"/>
              </w:tabs>
              <w:jc w:val="center"/>
              <w:rPr>
                <w:rFonts w:ascii="Arial" w:hAnsi="Arial" w:cs="Arial"/>
                <w:color w:val="000000"/>
                <w:sz w:val="16"/>
                <w:szCs w:val="16"/>
                <w:lang w:val="ru-RU"/>
              </w:rPr>
            </w:pPr>
            <w:r w:rsidRPr="009A0354">
              <w:rPr>
                <w:rFonts w:ascii="Arial" w:hAnsi="Arial" w:cs="Arial"/>
                <w:color w:val="000000"/>
                <w:sz w:val="16"/>
                <w:szCs w:val="16"/>
                <w:lang w:val="ru-RU"/>
              </w:rPr>
              <w:t>Франція/</w:t>
            </w:r>
          </w:p>
          <w:p w:rsidR="00CF1395" w:rsidRPr="009A0354" w:rsidRDefault="00CF1395" w:rsidP="004F0B17">
            <w:pPr>
              <w:pStyle w:val="11"/>
              <w:tabs>
                <w:tab w:val="left" w:pos="12600"/>
              </w:tabs>
              <w:jc w:val="center"/>
              <w:rPr>
                <w:rFonts w:ascii="Arial" w:hAnsi="Arial" w:cs="Arial"/>
                <w:color w:val="000000"/>
                <w:sz w:val="16"/>
                <w:szCs w:val="16"/>
                <w:lang w:val="ru-RU"/>
              </w:rPr>
            </w:pPr>
            <w:r w:rsidRPr="009A0354">
              <w:rPr>
                <w:rFonts w:ascii="Arial" w:hAnsi="Arial" w:cs="Arial"/>
                <w:color w:val="000000"/>
                <w:sz w:val="16"/>
                <w:szCs w:val="16"/>
                <w:lang w:val="ru-RU"/>
              </w:rPr>
              <w:t>Ірландія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af5"/>
              <w:ind w:left="0"/>
              <w:jc w:val="center"/>
              <w:rPr>
                <w:rFonts w:cs="Arial"/>
                <w:bCs/>
                <w:sz w:val="16"/>
                <w:szCs w:val="16"/>
                <w:lang w:val="uk-UA"/>
              </w:rPr>
            </w:pPr>
            <w:r w:rsidRPr="009A0354">
              <w:rPr>
                <w:rFonts w:cs="Arial"/>
                <w:bCs/>
                <w:sz w:val="16"/>
                <w:szCs w:val="16"/>
                <w:lang w:val="uk-UA"/>
              </w:rPr>
              <w:t xml:space="preserve">внесення змін до реєстраційних матеріалів: </w:t>
            </w:r>
            <w:r w:rsidRPr="009A0354">
              <w:rPr>
                <w:rFonts w:cs="Arial"/>
                <w:bCs/>
                <w:sz w:val="16"/>
                <w:szCs w:val="16"/>
              </w:rPr>
              <w:t>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w:t>
            </w:r>
            <w:r w:rsidRPr="009A0354">
              <w:rPr>
                <w:rFonts w:cs="Arial"/>
                <w:bCs/>
                <w:sz w:val="16"/>
                <w:szCs w:val="16"/>
                <w:lang w:val="uk-UA"/>
              </w:rPr>
              <w:t xml:space="preserve"> - </w:t>
            </w:r>
            <w:r w:rsidRPr="009A0354">
              <w:rPr>
                <w:rFonts w:cs="Arial"/>
                <w:bCs/>
                <w:sz w:val="16"/>
                <w:szCs w:val="16"/>
              </w:rPr>
              <w:t>Вилучення трьох виробничих дільниць відповідальних за виробництво проміжної речовини (atorvastatin protected diol).</w:t>
            </w:r>
            <w:r w:rsidRPr="009A0354">
              <w:rPr>
                <w:rFonts w:cs="Arial"/>
                <w:bCs/>
                <w:sz w:val="16"/>
                <w:szCs w:val="16"/>
                <w:lang w:val="uk-UA"/>
              </w:rPr>
              <w:t xml:space="preserve"> Вилучення </w:t>
            </w:r>
            <w:r w:rsidRPr="009A0354">
              <w:rPr>
                <w:rFonts w:cs="Arial"/>
                <w:bCs/>
                <w:sz w:val="16"/>
                <w:szCs w:val="16"/>
              </w:rPr>
              <w:t>IND</w:t>
            </w:r>
            <w:r w:rsidRPr="009A0354">
              <w:rPr>
                <w:rFonts w:cs="Arial"/>
                <w:bCs/>
                <w:sz w:val="16"/>
                <w:szCs w:val="16"/>
                <w:lang w:val="uk-UA"/>
              </w:rPr>
              <w:t xml:space="preserve"> </w:t>
            </w:r>
            <w:r w:rsidRPr="009A0354">
              <w:rPr>
                <w:rFonts w:cs="Arial"/>
                <w:bCs/>
                <w:sz w:val="16"/>
                <w:szCs w:val="16"/>
              </w:rPr>
              <w:t>SWIFT</w:t>
            </w:r>
            <w:r w:rsidRPr="009A0354">
              <w:rPr>
                <w:rFonts w:cs="Arial"/>
                <w:bCs/>
                <w:sz w:val="16"/>
                <w:szCs w:val="16"/>
                <w:lang w:val="uk-UA"/>
              </w:rPr>
              <w:t xml:space="preserve"> </w:t>
            </w:r>
            <w:r w:rsidRPr="009A0354">
              <w:rPr>
                <w:rFonts w:cs="Arial"/>
                <w:bCs/>
                <w:sz w:val="16"/>
                <w:szCs w:val="16"/>
              </w:rPr>
              <w:t>LABORATORIES</w:t>
            </w:r>
            <w:r w:rsidRPr="009A0354">
              <w:rPr>
                <w:rFonts w:cs="Arial"/>
                <w:bCs/>
                <w:sz w:val="16"/>
                <w:szCs w:val="16"/>
                <w:lang w:val="uk-UA"/>
              </w:rPr>
              <w:t xml:space="preserve"> </w:t>
            </w:r>
            <w:r w:rsidRPr="009A0354">
              <w:rPr>
                <w:rFonts w:cs="Arial"/>
                <w:bCs/>
                <w:sz w:val="16"/>
                <w:szCs w:val="16"/>
              </w:rPr>
              <w:t>Ltd</w:t>
            </w:r>
            <w:r w:rsidRPr="009A0354">
              <w:rPr>
                <w:rFonts w:cs="Arial"/>
                <w:bCs/>
                <w:sz w:val="16"/>
                <w:szCs w:val="16"/>
                <w:lang w:val="uk-UA"/>
              </w:rPr>
              <w:t xml:space="preserve"> з кваліфікованих виробників аторвастатину захищений діол (</w:t>
            </w:r>
            <w:r w:rsidRPr="009A0354">
              <w:rPr>
                <w:rFonts w:cs="Arial"/>
                <w:bCs/>
                <w:sz w:val="16"/>
                <w:szCs w:val="16"/>
              </w:rPr>
              <w:t>atorvastatin</w:t>
            </w:r>
            <w:r w:rsidRPr="009A0354">
              <w:rPr>
                <w:rFonts w:cs="Arial"/>
                <w:bCs/>
                <w:sz w:val="16"/>
                <w:szCs w:val="16"/>
                <w:lang w:val="uk-UA"/>
              </w:rPr>
              <w:t xml:space="preserve"> </w:t>
            </w:r>
            <w:r w:rsidRPr="009A0354">
              <w:rPr>
                <w:rFonts w:cs="Arial"/>
                <w:bCs/>
                <w:sz w:val="16"/>
                <w:szCs w:val="16"/>
              </w:rPr>
              <w:t>protected</w:t>
            </w:r>
            <w:r w:rsidRPr="009A0354">
              <w:rPr>
                <w:rFonts w:cs="Arial"/>
                <w:bCs/>
                <w:sz w:val="16"/>
                <w:szCs w:val="16"/>
                <w:lang w:val="uk-UA"/>
              </w:rPr>
              <w:t xml:space="preserve"> </w:t>
            </w:r>
            <w:r w:rsidRPr="009A0354">
              <w:rPr>
                <w:rFonts w:cs="Arial"/>
                <w:bCs/>
                <w:sz w:val="16"/>
                <w:szCs w:val="16"/>
              </w:rPr>
              <w:t>diol</w:t>
            </w:r>
            <w:r w:rsidRPr="009A0354">
              <w:rPr>
                <w:rFonts w:cs="Arial"/>
                <w:bCs/>
                <w:sz w:val="16"/>
                <w:szCs w:val="16"/>
                <w:lang w:val="uk-UA"/>
              </w:rPr>
              <w:t xml:space="preserve">) (проміжна речовина аторвастатину кальцію тригідрату) і, як наслідок, вилучення відповідних постачальників вихідного матеріалу </w:t>
            </w:r>
            <w:r w:rsidRPr="009A0354">
              <w:rPr>
                <w:rFonts w:cs="Arial"/>
                <w:bCs/>
                <w:sz w:val="16"/>
                <w:szCs w:val="16"/>
              </w:rPr>
              <w:t>ARCH</w:t>
            </w:r>
            <w:r w:rsidRPr="009A0354">
              <w:rPr>
                <w:rFonts w:cs="Arial"/>
                <w:bCs/>
                <w:sz w:val="16"/>
                <w:szCs w:val="16"/>
                <w:lang w:val="uk-UA"/>
              </w:rPr>
              <w:t xml:space="preserve"> </w:t>
            </w:r>
            <w:r w:rsidRPr="009A0354">
              <w:rPr>
                <w:rFonts w:cs="Arial"/>
                <w:bCs/>
                <w:sz w:val="16"/>
                <w:szCs w:val="16"/>
              </w:rPr>
              <w:t>PHARMALABS</w:t>
            </w:r>
            <w:r w:rsidRPr="009A0354">
              <w:rPr>
                <w:rFonts w:cs="Arial"/>
                <w:bCs/>
                <w:sz w:val="16"/>
                <w:szCs w:val="16"/>
                <w:lang w:val="uk-UA"/>
              </w:rPr>
              <w:t xml:space="preserve"> </w:t>
            </w:r>
            <w:r w:rsidRPr="009A0354">
              <w:rPr>
                <w:rFonts w:cs="Arial"/>
                <w:bCs/>
                <w:sz w:val="16"/>
                <w:szCs w:val="16"/>
              </w:rPr>
              <w:t>Ltd</w:t>
            </w:r>
            <w:r w:rsidRPr="009A0354">
              <w:rPr>
                <w:rFonts w:cs="Arial"/>
                <w:bCs/>
                <w:sz w:val="16"/>
                <w:szCs w:val="16"/>
                <w:lang w:val="uk-UA"/>
              </w:rPr>
              <w:t xml:space="preserve"> та </w:t>
            </w:r>
            <w:r w:rsidRPr="009A0354">
              <w:rPr>
                <w:rFonts w:cs="Arial"/>
                <w:bCs/>
                <w:sz w:val="16"/>
                <w:szCs w:val="16"/>
              </w:rPr>
              <w:t>ESSIX</w:t>
            </w:r>
            <w:r w:rsidRPr="009A0354">
              <w:rPr>
                <w:rFonts w:cs="Arial"/>
                <w:bCs/>
                <w:sz w:val="16"/>
                <w:szCs w:val="16"/>
                <w:lang w:val="uk-UA"/>
              </w:rPr>
              <w:t xml:space="preserve"> </w:t>
            </w:r>
            <w:r w:rsidRPr="009A0354">
              <w:rPr>
                <w:rFonts w:cs="Arial"/>
                <w:bCs/>
                <w:sz w:val="16"/>
                <w:szCs w:val="16"/>
              </w:rPr>
              <w:t>BIOSCIENCES</w:t>
            </w:r>
            <w:r w:rsidRPr="009A0354">
              <w:rPr>
                <w:rFonts w:cs="Arial"/>
                <w:bCs/>
                <w:sz w:val="16"/>
                <w:szCs w:val="16"/>
                <w:lang w:val="uk-UA"/>
              </w:rPr>
              <w:t xml:space="preserve"> </w:t>
            </w:r>
            <w:r w:rsidRPr="009A0354">
              <w:rPr>
                <w:rFonts w:cs="Arial"/>
                <w:bCs/>
                <w:sz w:val="16"/>
                <w:szCs w:val="16"/>
              </w:rPr>
              <w:t>Ltd</w:t>
            </w:r>
            <w:r w:rsidRPr="009A0354">
              <w:rPr>
                <w:rFonts w:cs="Arial"/>
                <w:bCs/>
                <w:sz w:val="16"/>
                <w:szCs w:val="16"/>
                <w:lang w:val="uk-UA"/>
              </w:rPr>
              <w:t>.</w:t>
            </w:r>
          </w:p>
          <w:p w:rsidR="00CF1395" w:rsidRPr="009A0354" w:rsidRDefault="00CF1395" w:rsidP="004F0B17">
            <w:pPr>
              <w:pStyle w:val="af5"/>
              <w:ind w:left="0"/>
              <w:jc w:val="center"/>
              <w:rPr>
                <w:rFonts w:cs="Arial"/>
                <w:bCs/>
                <w:sz w:val="16"/>
                <w:szCs w:val="16"/>
                <w:lang w:val="uk-UA"/>
              </w:rPr>
            </w:pPr>
            <w:r w:rsidRPr="009A0354">
              <w:rPr>
                <w:rFonts w:cs="Arial"/>
                <w:bCs/>
                <w:sz w:val="16"/>
                <w:szCs w:val="16"/>
                <w:lang w:val="uk-UA"/>
              </w:rPr>
              <w:t>Адміністративні зміни. Зміна дати проведення аудиту щодо відповідності виробника АФІ вимогам належної виробничої практики (</w:t>
            </w:r>
            <w:r w:rsidRPr="009A0354">
              <w:rPr>
                <w:rFonts w:cs="Arial"/>
                <w:bCs/>
                <w:sz w:val="16"/>
                <w:szCs w:val="16"/>
              </w:rPr>
              <w:t>GMP</w:t>
            </w:r>
            <w:r w:rsidRPr="009A0354">
              <w:rPr>
                <w:rFonts w:cs="Arial"/>
                <w:bCs/>
                <w:sz w:val="16"/>
                <w:szCs w:val="16"/>
                <w:lang w:val="uk-UA"/>
              </w:rPr>
              <w:t>) - Оновлення Заяв Уповноважених осіб у зв’язку з видаленням виробничих дільниць відповідальних за виробництво проміжної речовини (</w:t>
            </w:r>
            <w:r w:rsidRPr="009A0354">
              <w:rPr>
                <w:rFonts w:cs="Arial"/>
                <w:bCs/>
                <w:sz w:val="16"/>
                <w:szCs w:val="16"/>
              </w:rPr>
              <w:t>atorvastatin</w:t>
            </w:r>
            <w:r w:rsidRPr="009A0354">
              <w:rPr>
                <w:rFonts w:cs="Arial"/>
                <w:bCs/>
                <w:sz w:val="16"/>
                <w:szCs w:val="16"/>
                <w:lang w:val="uk-UA"/>
              </w:rPr>
              <w:t xml:space="preserve"> </w:t>
            </w:r>
            <w:r w:rsidRPr="009A0354">
              <w:rPr>
                <w:rFonts w:cs="Arial"/>
                <w:bCs/>
                <w:sz w:val="16"/>
                <w:szCs w:val="16"/>
              </w:rPr>
              <w:t>protected</w:t>
            </w:r>
            <w:r w:rsidRPr="009A0354">
              <w:rPr>
                <w:rFonts w:cs="Arial"/>
                <w:bCs/>
                <w:sz w:val="16"/>
                <w:szCs w:val="16"/>
                <w:lang w:val="uk-UA"/>
              </w:rPr>
              <w:t xml:space="preserve"> </w:t>
            </w:r>
            <w:r w:rsidRPr="009A0354">
              <w:rPr>
                <w:rFonts w:cs="Arial"/>
                <w:bCs/>
                <w:sz w:val="16"/>
                <w:szCs w:val="16"/>
              </w:rPr>
              <w:t>diol</w:t>
            </w:r>
            <w:r w:rsidRPr="009A0354">
              <w:rPr>
                <w:rFonts w:cs="Arial"/>
                <w:bCs/>
                <w:sz w:val="16"/>
                <w:szCs w:val="16"/>
                <w:lang w:val="uk-UA"/>
              </w:rPr>
              <w:t>).</w:t>
            </w:r>
          </w:p>
          <w:p w:rsidR="00CF1395" w:rsidRPr="009A0354" w:rsidRDefault="00CF1395" w:rsidP="004F0B17">
            <w:pPr>
              <w:pStyle w:val="af5"/>
              <w:ind w:left="0"/>
              <w:jc w:val="center"/>
              <w:rPr>
                <w:rFonts w:cs="Arial"/>
                <w:bCs/>
                <w:sz w:val="16"/>
                <w:szCs w:val="16"/>
                <w:lang w:val="uk-UA"/>
              </w:rPr>
            </w:pPr>
            <w:r w:rsidRPr="009A0354">
              <w:rPr>
                <w:rFonts w:cs="Arial"/>
                <w:bCs/>
                <w:sz w:val="16"/>
                <w:szCs w:val="16"/>
              </w:rPr>
              <w:t xml:space="preserve">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w:t>
            </w:r>
            <w:r w:rsidRPr="009A0354">
              <w:rPr>
                <w:rFonts w:cs="Arial"/>
                <w:bCs/>
                <w:sz w:val="16"/>
                <w:szCs w:val="16"/>
                <w:lang w:val="uk-UA"/>
              </w:rPr>
              <w:t>-</w:t>
            </w:r>
          </w:p>
          <w:p w:rsidR="00CF1395" w:rsidRPr="001A40AA" w:rsidRDefault="00CF1395" w:rsidP="004F0B17">
            <w:pPr>
              <w:jc w:val="center"/>
              <w:rPr>
                <w:rFonts w:ascii="Arial" w:hAnsi="Arial" w:cs="Arial"/>
                <w:bCs/>
                <w:sz w:val="16"/>
                <w:szCs w:val="16"/>
                <w:lang w:val="uk-UA"/>
              </w:rPr>
            </w:pPr>
            <w:r w:rsidRPr="001A40AA">
              <w:rPr>
                <w:rFonts w:ascii="Arial" w:hAnsi="Arial" w:cs="Arial"/>
                <w:bCs/>
                <w:sz w:val="16"/>
                <w:szCs w:val="16"/>
                <w:lang w:val="uk-UA"/>
              </w:rPr>
              <w:t>Зміна параметру специфікації поліпропіленової туби, що використовуються в якості первинної упаковки, а саме додавання контролю внутрішнього діаметру поліпропіленової туби.</w:t>
            </w:r>
          </w:p>
          <w:p w:rsidR="00CF1395" w:rsidRPr="009A0354" w:rsidRDefault="00CF1395" w:rsidP="004F0B17">
            <w:pPr>
              <w:pStyle w:val="af5"/>
              <w:ind w:left="0"/>
              <w:jc w:val="center"/>
              <w:rPr>
                <w:rFonts w:cs="Arial"/>
                <w:bCs/>
                <w:sz w:val="16"/>
                <w:szCs w:val="16"/>
                <w:lang w:val="uk-UA"/>
              </w:rPr>
            </w:pPr>
            <w:r w:rsidRPr="009A0354">
              <w:rPr>
                <w:rFonts w:cs="Arial"/>
                <w:bCs/>
                <w:sz w:val="16"/>
                <w:szCs w:val="16"/>
              </w:rPr>
              <w:t xml:space="preserve">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w:t>
            </w:r>
            <w:r w:rsidRPr="009A0354">
              <w:rPr>
                <w:rFonts w:cs="Arial"/>
                <w:bCs/>
                <w:sz w:val="16"/>
                <w:szCs w:val="16"/>
                <w:lang w:val="uk-UA"/>
              </w:rPr>
              <w:t>-</w:t>
            </w:r>
          </w:p>
          <w:p w:rsidR="00CF1395" w:rsidRPr="009A0354" w:rsidRDefault="00CF1395" w:rsidP="004F0B17">
            <w:pPr>
              <w:jc w:val="center"/>
              <w:rPr>
                <w:rFonts w:ascii="Arial" w:hAnsi="Arial" w:cs="Arial"/>
                <w:bCs/>
                <w:sz w:val="16"/>
                <w:szCs w:val="16"/>
              </w:rPr>
            </w:pPr>
            <w:r w:rsidRPr="009A0354">
              <w:rPr>
                <w:rFonts w:ascii="Arial" w:hAnsi="Arial" w:cs="Arial"/>
                <w:bCs/>
                <w:sz w:val="16"/>
                <w:szCs w:val="16"/>
              </w:rPr>
              <w:t>видалення контролю зовнішнього діаметру поліпропіленової туби, що використовуються в якості первинної упаковки.</w:t>
            </w:r>
          </w:p>
          <w:p w:rsidR="00CF1395" w:rsidRPr="009A0354" w:rsidRDefault="00CF1395" w:rsidP="004F0B17">
            <w:pPr>
              <w:pStyle w:val="af5"/>
              <w:ind w:left="0"/>
              <w:jc w:val="center"/>
              <w:rPr>
                <w:rFonts w:cs="Arial"/>
                <w:bCs/>
                <w:sz w:val="16"/>
                <w:szCs w:val="16"/>
              </w:rPr>
            </w:pPr>
            <w:r w:rsidRPr="009A0354">
              <w:rPr>
                <w:rFonts w:cs="Arial"/>
                <w:bCs/>
                <w:sz w:val="16"/>
                <w:szCs w:val="16"/>
              </w:rPr>
              <w:t>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w:t>
            </w:r>
            <w:r w:rsidRPr="009A0354">
              <w:rPr>
                <w:rFonts w:cs="Arial"/>
                <w:bCs/>
                <w:sz w:val="16"/>
                <w:szCs w:val="16"/>
                <w:lang w:val="uk-UA"/>
              </w:rPr>
              <w:t xml:space="preserve"> -</w:t>
            </w:r>
          </w:p>
          <w:p w:rsidR="00CF1395" w:rsidRPr="009A0354" w:rsidRDefault="00CF1395" w:rsidP="004F0B17">
            <w:pPr>
              <w:jc w:val="center"/>
              <w:rPr>
                <w:rFonts w:ascii="Arial" w:hAnsi="Arial" w:cs="Arial"/>
                <w:bCs/>
                <w:sz w:val="16"/>
                <w:szCs w:val="16"/>
              </w:rPr>
            </w:pPr>
            <w:r w:rsidRPr="009A0354">
              <w:rPr>
                <w:rFonts w:ascii="Arial" w:hAnsi="Arial" w:cs="Arial"/>
                <w:bCs/>
                <w:sz w:val="16"/>
                <w:szCs w:val="16"/>
              </w:rPr>
              <w:t>Незначна зміна до методики випробування за показниками «Кількісне визначення» та «Супровідні домішки» методом ВЕРХ.</w:t>
            </w:r>
          </w:p>
          <w:p w:rsidR="00CF1395" w:rsidRPr="009A0354" w:rsidRDefault="00CF1395" w:rsidP="004F0B17">
            <w:pPr>
              <w:pStyle w:val="af5"/>
              <w:ind w:left="0"/>
              <w:jc w:val="center"/>
              <w:rPr>
                <w:rFonts w:cs="Arial"/>
                <w:bCs/>
                <w:sz w:val="16"/>
                <w:szCs w:val="16"/>
              </w:rPr>
            </w:pPr>
            <w:r w:rsidRPr="009A0354">
              <w:rPr>
                <w:rFonts w:cs="Arial"/>
                <w:bCs/>
                <w:sz w:val="16"/>
                <w:szCs w:val="16"/>
              </w:rPr>
              <w:t>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w:t>
            </w:r>
            <w:r w:rsidRPr="009A0354">
              <w:rPr>
                <w:rFonts w:cs="Arial"/>
                <w:bCs/>
                <w:sz w:val="16"/>
                <w:szCs w:val="16"/>
                <w:lang w:val="uk-UA"/>
              </w:rPr>
              <w:t xml:space="preserve"> -</w:t>
            </w:r>
          </w:p>
          <w:p w:rsidR="00CF1395" w:rsidRPr="009A0354" w:rsidRDefault="00CF1395" w:rsidP="004F0B17">
            <w:pPr>
              <w:jc w:val="center"/>
              <w:rPr>
                <w:rFonts w:ascii="Arial" w:hAnsi="Arial" w:cs="Arial"/>
                <w:bCs/>
                <w:sz w:val="16"/>
                <w:szCs w:val="16"/>
              </w:rPr>
            </w:pPr>
            <w:r w:rsidRPr="009A0354">
              <w:rPr>
                <w:rFonts w:ascii="Arial" w:hAnsi="Arial" w:cs="Arial"/>
                <w:bCs/>
                <w:sz w:val="16"/>
                <w:szCs w:val="16"/>
              </w:rPr>
              <w:t>Незначна зміна до затвердженої методики за показником «Однорідність дозованих одиниць та середній вміст діючих речовин», а саме зміна пробопідготовки випробуваного розчину для визначення середнього вмісту діючих речовин.</w:t>
            </w:r>
          </w:p>
          <w:p w:rsidR="00CF1395" w:rsidRPr="009A0354" w:rsidRDefault="00CF1395" w:rsidP="004F0B17">
            <w:pPr>
              <w:pStyle w:val="af5"/>
              <w:ind w:left="0"/>
              <w:jc w:val="center"/>
              <w:rPr>
                <w:rFonts w:cs="Arial"/>
                <w:bCs/>
                <w:sz w:val="16"/>
                <w:szCs w:val="16"/>
                <w:lang w:val="uk-UA"/>
              </w:rPr>
            </w:pPr>
            <w:r w:rsidRPr="009A0354">
              <w:rPr>
                <w:rFonts w:cs="Arial"/>
                <w:bCs/>
                <w:sz w:val="16"/>
                <w:szCs w:val="16"/>
                <w:lang w:val="uk-UA"/>
              </w:rPr>
              <w:t xml:space="preserve">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w:t>
            </w:r>
            <w:r w:rsidRPr="009A0354">
              <w:rPr>
                <w:rFonts w:cs="Arial"/>
                <w:bCs/>
                <w:sz w:val="16"/>
                <w:szCs w:val="16"/>
              </w:rPr>
              <w:t>R</w:t>
            </w:r>
            <w:r w:rsidRPr="009A0354">
              <w:rPr>
                <w:rFonts w:cs="Arial"/>
                <w:bCs/>
                <w:sz w:val="16"/>
                <w:szCs w:val="16"/>
                <w:lang w:val="uk-UA"/>
              </w:rPr>
              <w:t>1-</w:t>
            </w:r>
            <w:r w:rsidRPr="009A0354">
              <w:rPr>
                <w:rFonts w:cs="Arial"/>
                <w:bCs/>
                <w:sz w:val="16"/>
                <w:szCs w:val="16"/>
              </w:rPr>
              <w:t>CEP</w:t>
            </w:r>
            <w:r w:rsidRPr="009A0354">
              <w:rPr>
                <w:rFonts w:cs="Arial"/>
                <w:bCs/>
                <w:sz w:val="16"/>
                <w:szCs w:val="16"/>
                <w:lang w:val="uk-UA"/>
              </w:rPr>
              <w:t xml:space="preserve"> 2007-185-</w:t>
            </w:r>
            <w:r w:rsidRPr="009A0354">
              <w:rPr>
                <w:rFonts w:cs="Arial"/>
                <w:bCs/>
                <w:sz w:val="16"/>
                <w:szCs w:val="16"/>
              </w:rPr>
              <w:t>Rev</w:t>
            </w:r>
            <w:r w:rsidRPr="009A0354">
              <w:rPr>
                <w:rFonts w:cs="Arial"/>
                <w:bCs/>
                <w:sz w:val="16"/>
                <w:szCs w:val="16"/>
                <w:lang w:val="uk-UA"/>
              </w:rPr>
              <w:t>.02 для АФІ Амлодипіну бесилату від ЗАТ Фармацевтичний завод ЕГІС (</w:t>
            </w:r>
            <w:r w:rsidRPr="009A0354">
              <w:rPr>
                <w:rFonts w:cs="Arial"/>
                <w:bCs/>
                <w:sz w:val="16"/>
                <w:szCs w:val="16"/>
              </w:rPr>
              <w:t>Egis</w:t>
            </w:r>
            <w:r w:rsidRPr="009A0354">
              <w:rPr>
                <w:rFonts w:cs="Arial"/>
                <w:bCs/>
                <w:sz w:val="16"/>
                <w:szCs w:val="16"/>
                <w:lang w:val="uk-UA"/>
              </w:rPr>
              <w:t xml:space="preserve"> </w:t>
            </w:r>
            <w:r w:rsidRPr="009A0354">
              <w:rPr>
                <w:rFonts w:cs="Arial"/>
                <w:bCs/>
                <w:sz w:val="16"/>
                <w:szCs w:val="16"/>
              </w:rPr>
              <w:t>Pharmaceuticals</w:t>
            </w:r>
            <w:r w:rsidRPr="009A0354">
              <w:rPr>
                <w:rFonts w:cs="Arial"/>
                <w:bCs/>
                <w:sz w:val="16"/>
                <w:szCs w:val="16"/>
                <w:lang w:val="uk-UA"/>
              </w:rPr>
              <w:t xml:space="preserve"> </w:t>
            </w:r>
            <w:r w:rsidRPr="009A0354">
              <w:rPr>
                <w:rFonts w:cs="Arial"/>
                <w:bCs/>
                <w:sz w:val="16"/>
                <w:szCs w:val="16"/>
              </w:rPr>
              <w:t>PLC</w:t>
            </w:r>
            <w:r w:rsidRPr="009A0354">
              <w:rPr>
                <w:rFonts w:cs="Arial"/>
                <w:bCs/>
                <w:sz w:val="16"/>
                <w:szCs w:val="16"/>
                <w:lang w:val="uk-UA"/>
              </w:rPr>
              <w:t xml:space="preserve">). (Затверджено: </w:t>
            </w:r>
            <w:r w:rsidRPr="009A0354">
              <w:rPr>
                <w:rFonts w:cs="Arial"/>
                <w:bCs/>
                <w:sz w:val="16"/>
                <w:szCs w:val="16"/>
              </w:rPr>
              <w:t>R</w:t>
            </w:r>
            <w:r w:rsidRPr="009A0354">
              <w:rPr>
                <w:rFonts w:cs="Arial"/>
                <w:bCs/>
                <w:sz w:val="16"/>
                <w:szCs w:val="16"/>
                <w:lang w:val="uk-UA"/>
              </w:rPr>
              <w:t>1-</w:t>
            </w:r>
            <w:r w:rsidRPr="009A0354">
              <w:rPr>
                <w:rFonts w:cs="Arial"/>
                <w:bCs/>
                <w:sz w:val="16"/>
                <w:szCs w:val="16"/>
              </w:rPr>
              <w:t>CEP</w:t>
            </w:r>
            <w:r w:rsidRPr="009A0354">
              <w:rPr>
                <w:rFonts w:cs="Arial"/>
                <w:bCs/>
                <w:sz w:val="16"/>
                <w:szCs w:val="16"/>
                <w:lang w:val="uk-UA"/>
              </w:rPr>
              <w:t xml:space="preserve"> 2007-185-</w:t>
            </w:r>
            <w:r w:rsidRPr="009A0354">
              <w:rPr>
                <w:rFonts w:cs="Arial"/>
                <w:bCs/>
                <w:sz w:val="16"/>
                <w:szCs w:val="16"/>
              </w:rPr>
              <w:t>Rev</w:t>
            </w:r>
            <w:r w:rsidRPr="009A0354">
              <w:rPr>
                <w:rFonts w:cs="Arial"/>
                <w:bCs/>
                <w:sz w:val="16"/>
                <w:szCs w:val="16"/>
                <w:lang w:val="uk-UA"/>
              </w:rPr>
              <w:t>.01).</w:t>
            </w:r>
          </w:p>
          <w:p w:rsidR="00CF1395" w:rsidRPr="009A0354" w:rsidRDefault="00CF1395" w:rsidP="004F0B17">
            <w:pPr>
              <w:pStyle w:val="af5"/>
              <w:ind w:left="0"/>
              <w:jc w:val="center"/>
              <w:rPr>
                <w:rFonts w:cs="Arial"/>
                <w:bCs/>
                <w:sz w:val="16"/>
                <w:szCs w:val="16"/>
                <w:lang w:val="uk-UA"/>
              </w:rPr>
            </w:pPr>
            <w:r w:rsidRPr="009A0354">
              <w:rPr>
                <w:rFonts w:cs="Arial"/>
                <w:bCs/>
                <w:sz w:val="16"/>
                <w:szCs w:val="16"/>
                <w:lang w:val="uk-UA"/>
              </w:rPr>
              <w:t>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виробничого процесу щодо грануляції 2-х гранулятів аторвастатину та периндоприл/амлодипін.</w:t>
            </w:r>
          </w:p>
          <w:p w:rsidR="00CF1395" w:rsidRPr="009A0354" w:rsidRDefault="00CF1395" w:rsidP="004F0B17">
            <w:pPr>
              <w:pStyle w:val="af5"/>
              <w:ind w:left="0"/>
              <w:jc w:val="center"/>
              <w:rPr>
                <w:rFonts w:cs="Arial"/>
                <w:bCs/>
                <w:sz w:val="16"/>
                <w:szCs w:val="16"/>
                <w:lang w:val="uk-UA"/>
              </w:rPr>
            </w:pPr>
            <w:r w:rsidRPr="009A0354">
              <w:rPr>
                <w:rFonts w:cs="Arial"/>
                <w:bCs/>
                <w:sz w:val="16"/>
                <w:szCs w:val="16"/>
                <w:lang w:val="uk-UA"/>
              </w:rPr>
              <w:t xml:space="preserve">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виробничих дільниць </w:t>
            </w:r>
            <w:r w:rsidRPr="009A0354">
              <w:rPr>
                <w:rFonts w:cs="Arial"/>
                <w:bCs/>
                <w:sz w:val="16"/>
                <w:szCs w:val="16"/>
              </w:rPr>
              <w:t>Qualiti</w:t>
            </w:r>
            <w:r w:rsidRPr="009A0354">
              <w:rPr>
                <w:rFonts w:cs="Arial"/>
                <w:bCs/>
                <w:sz w:val="16"/>
                <w:szCs w:val="16"/>
                <w:lang w:val="uk-UA"/>
              </w:rPr>
              <w:t xml:space="preserve"> (</w:t>
            </w:r>
            <w:r w:rsidRPr="009A0354">
              <w:rPr>
                <w:rFonts w:cs="Arial"/>
                <w:bCs/>
                <w:sz w:val="16"/>
                <w:szCs w:val="16"/>
              </w:rPr>
              <w:t>Burnley</w:t>
            </w:r>
            <w:r w:rsidRPr="009A0354">
              <w:rPr>
                <w:rFonts w:cs="Arial"/>
                <w:bCs/>
                <w:sz w:val="16"/>
                <w:szCs w:val="16"/>
                <w:lang w:val="uk-UA"/>
              </w:rPr>
              <w:t xml:space="preserve">) та </w:t>
            </w:r>
            <w:r w:rsidRPr="009A0354">
              <w:rPr>
                <w:rFonts w:cs="Arial"/>
                <w:bCs/>
                <w:sz w:val="16"/>
                <w:szCs w:val="16"/>
              </w:rPr>
              <w:t>Millmount</w:t>
            </w:r>
            <w:r w:rsidRPr="009A0354">
              <w:rPr>
                <w:rFonts w:cs="Arial"/>
                <w:bCs/>
                <w:sz w:val="16"/>
                <w:szCs w:val="16"/>
                <w:lang w:val="uk-UA"/>
              </w:rPr>
              <w:t xml:space="preserve"> (</w:t>
            </w:r>
            <w:r w:rsidRPr="009A0354">
              <w:rPr>
                <w:rFonts w:cs="Arial"/>
                <w:bCs/>
                <w:sz w:val="16"/>
                <w:szCs w:val="16"/>
              </w:rPr>
              <w:t>Navan</w:t>
            </w:r>
            <w:r w:rsidRPr="009A0354">
              <w:rPr>
                <w:rFonts w:cs="Arial"/>
                <w:bCs/>
                <w:sz w:val="16"/>
                <w:szCs w:val="16"/>
                <w:lang w:val="uk-UA"/>
              </w:rPr>
              <w:t>) відповідальних за первинне та вторинне пакування.</w:t>
            </w:r>
          </w:p>
          <w:p w:rsidR="00CF1395" w:rsidRPr="009A0354" w:rsidRDefault="00CF1395" w:rsidP="004F0B17">
            <w:pPr>
              <w:pStyle w:val="af5"/>
              <w:ind w:left="0"/>
              <w:jc w:val="center"/>
              <w:rPr>
                <w:rFonts w:cs="Arial"/>
                <w:bCs/>
                <w:sz w:val="16"/>
                <w:szCs w:val="16"/>
                <w:lang w:val="uk-UA"/>
              </w:rPr>
            </w:pPr>
            <w:r w:rsidRPr="009A0354">
              <w:rPr>
                <w:rFonts w:cs="Arial"/>
                <w:bCs/>
                <w:sz w:val="16"/>
                <w:szCs w:val="16"/>
              </w:rPr>
              <w:t xml:space="preserve">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r w:rsidRPr="009A0354">
              <w:rPr>
                <w:rFonts w:cs="Arial"/>
                <w:bCs/>
                <w:sz w:val="16"/>
                <w:szCs w:val="16"/>
                <w:lang w:val="uk-UA"/>
              </w:rPr>
              <w:t xml:space="preserve">- </w:t>
            </w:r>
            <w:r w:rsidRPr="009A0354">
              <w:rPr>
                <w:rFonts w:cs="Arial"/>
                <w:bCs/>
                <w:sz w:val="16"/>
                <w:szCs w:val="16"/>
              </w:rPr>
              <w:t>запровадження альтернативного методу визначення розподілу розміру часток для діючої речовини Аторвастатину кальцію тригідрату</w:t>
            </w:r>
            <w:r w:rsidRPr="009A0354">
              <w:rPr>
                <w:rFonts w:cs="Arial"/>
                <w:bCs/>
                <w:sz w:val="16"/>
                <w:szCs w:val="16"/>
                <w:lang w:val="uk-UA"/>
              </w:rPr>
              <w:t>.</w:t>
            </w:r>
          </w:p>
          <w:p w:rsidR="00CF1395" w:rsidRPr="009A0354" w:rsidRDefault="00CF1395" w:rsidP="004F0B17">
            <w:pPr>
              <w:pStyle w:val="af5"/>
              <w:ind w:left="0"/>
              <w:jc w:val="center"/>
              <w:rPr>
                <w:rFonts w:cs="Arial"/>
                <w:bCs/>
                <w:sz w:val="16"/>
                <w:szCs w:val="16"/>
              </w:rPr>
            </w:pPr>
            <w:r w:rsidRPr="009A0354">
              <w:rPr>
                <w:rFonts w:cs="Arial"/>
                <w:bCs/>
                <w:sz w:val="16"/>
                <w:szCs w:val="16"/>
              </w:rPr>
              <w:t xml:space="preserve">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9A0354">
              <w:rPr>
                <w:rFonts w:cs="Arial"/>
                <w:bCs/>
                <w:sz w:val="16"/>
                <w:szCs w:val="16"/>
                <w:lang w:val="uk-UA"/>
              </w:rPr>
              <w:t>-</w:t>
            </w:r>
          </w:p>
          <w:p w:rsidR="00CF1395" w:rsidRPr="009A0354" w:rsidRDefault="00CF1395" w:rsidP="004F0B17">
            <w:pPr>
              <w:jc w:val="center"/>
              <w:rPr>
                <w:rFonts w:ascii="Arial" w:hAnsi="Arial" w:cs="Arial"/>
                <w:bCs/>
                <w:sz w:val="16"/>
                <w:szCs w:val="16"/>
              </w:rPr>
            </w:pPr>
            <w:r w:rsidRPr="009A0354">
              <w:rPr>
                <w:rFonts w:ascii="Arial" w:hAnsi="Arial" w:cs="Arial"/>
                <w:bCs/>
                <w:sz w:val="16"/>
                <w:szCs w:val="16"/>
              </w:rPr>
              <w:t>пропонується уточнити спосіб розрахунку вмісту неідентифікованих продуктів деградації для методу визначення продуктів деградації за допомогою РХ (ВЕРХ або УВЕРХ). Ця зміна пропонується для того, щоб уникнути ризику неправильного визначення піків.</w:t>
            </w:r>
          </w:p>
          <w:p w:rsidR="00CF1395" w:rsidRPr="009A0354" w:rsidRDefault="00CF1395" w:rsidP="004F0B17">
            <w:pPr>
              <w:pStyle w:val="af5"/>
              <w:ind w:left="0"/>
              <w:jc w:val="center"/>
              <w:rPr>
                <w:rFonts w:cs="Arial"/>
                <w:sz w:val="16"/>
                <w:szCs w:val="16"/>
              </w:rPr>
            </w:pPr>
            <w:r w:rsidRPr="009A0354">
              <w:rPr>
                <w:rFonts w:cs="Arial"/>
                <w:sz w:val="16"/>
                <w:szCs w:val="16"/>
              </w:rPr>
              <w:t xml:space="preserve">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w:t>
            </w:r>
            <w:r w:rsidRPr="009A0354">
              <w:rPr>
                <w:rFonts w:cs="Arial"/>
                <w:sz w:val="16"/>
                <w:szCs w:val="16"/>
                <w:lang w:val="uk-UA"/>
              </w:rPr>
              <w:t xml:space="preserve">- </w:t>
            </w:r>
            <w:r w:rsidRPr="009A0354">
              <w:rPr>
                <w:rFonts w:cs="Arial"/>
                <w:sz w:val="16"/>
                <w:szCs w:val="16"/>
              </w:rPr>
              <w:t>Доповнення специфікації вихідної речовини (Dioxanitboc RR), що використовується у процесі виробництва АФІ Аторвастатину специфічним тестом на визначення енантіомерів (Enantiomer (3S,5S) by HPLC - NMT 0.10 %).</w:t>
            </w:r>
          </w:p>
          <w:p w:rsidR="00CF1395" w:rsidRPr="009A0354" w:rsidRDefault="00CF1395" w:rsidP="004F0B17">
            <w:pPr>
              <w:pStyle w:val="af5"/>
              <w:ind w:left="0"/>
              <w:jc w:val="center"/>
              <w:rPr>
                <w:rFonts w:cs="Arial"/>
                <w:sz w:val="16"/>
                <w:szCs w:val="16"/>
              </w:rPr>
            </w:pPr>
            <w:r w:rsidRPr="009A0354">
              <w:rPr>
                <w:rFonts w:cs="Arial"/>
                <w:sz w:val="16"/>
                <w:szCs w:val="16"/>
              </w:rPr>
              <w:t>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w:t>
            </w:r>
            <w:r w:rsidRPr="009A0354">
              <w:rPr>
                <w:rFonts w:cs="Arial"/>
                <w:sz w:val="16"/>
                <w:szCs w:val="16"/>
                <w:lang w:val="uk-UA"/>
              </w:rPr>
              <w:t xml:space="preserve"> </w:t>
            </w:r>
            <w:r w:rsidRPr="009A0354">
              <w:rPr>
                <w:rFonts w:cs="Arial"/>
                <w:sz w:val="16"/>
                <w:szCs w:val="16"/>
              </w:rPr>
              <w:t xml:space="preserve">використовуються у процесі виробництва АФІ (доповнення специфікації новим показником якості та відповідним методом випробування) </w:t>
            </w:r>
            <w:r w:rsidRPr="009A0354">
              <w:rPr>
                <w:rFonts w:cs="Arial"/>
                <w:sz w:val="16"/>
                <w:szCs w:val="16"/>
                <w:lang w:val="uk-UA"/>
              </w:rPr>
              <w:t xml:space="preserve">- </w:t>
            </w:r>
            <w:r w:rsidRPr="009A0354">
              <w:rPr>
                <w:rFonts w:cs="Arial"/>
                <w:sz w:val="16"/>
                <w:szCs w:val="16"/>
              </w:rPr>
              <w:t>Доповнення специфікації вихідної речовини (Dioxanitboc RR), що використовується у процесі виробництва АФІ Аторвастатину специфічним тестом на визначення енантіомерів (Diasdtereoisomer (5R,3S) by GC - MNT 0.30 %).</w:t>
            </w:r>
          </w:p>
          <w:p w:rsidR="00CF1395" w:rsidRPr="009A0354" w:rsidRDefault="00CF1395" w:rsidP="004F0B17">
            <w:pPr>
              <w:pStyle w:val="af5"/>
              <w:ind w:left="0"/>
              <w:jc w:val="center"/>
              <w:rPr>
                <w:rFonts w:cs="Arial"/>
                <w:sz w:val="16"/>
                <w:szCs w:val="16"/>
              </w:rPr>
            </w:pPr>
            <w:r w:rsidRPr="009A0354">
              <w:rPr>
                <w:rFonts w:cs="Arial"/>
                <w:sz w:val="16"/>
                <w:szCs w:val="16"/>
              </w:rPr>
              <w:t xml:space="preserve">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w:t>
            </w:r>
            <w:r w:rsidRPr="009A0354">
              <w:rPr>
                <w:rFonts w:cs="Arial"/>
                <w:sz w:val="16"/>
                <w:szCs w:val="16"/>
                <w:lang w:val="uk-UA"/>
              </w:rPr>
              <w:t xml:space="preserve">- </w:t>
            </w:r>
            <w:r w:rsidRPr="009A0354">
              <w:rPr>
                <w:rFonts w:cs="Arial"/>
                <w:sz w:val="16"/>
                <w:szCs w:val="16"/>
              </w:rPr>
              <w:t>вилучення незначного параметру «Питоме оптичне обертання» зі специфікації вихідної речовини Dioxanitboc RR, що використовується у процесі виробництва АФІ Аторвастатину.</w:t>
            </w:r>
          </w:p>
          <w:p w:rsidR="00CF1395" w:rsidRPr="009A0354" w:rsidRDefault="00CF1395" w:rsidP="004F0B17">
            <w:pPr>
              <w:pStyle w:val="af5"/>
              <w:ind w:left="0"/>
              <w:jc w:val="center"/>
              <w:rPr>
                <w:rFonts w:cs="Arial"/>
                <w:sz w:val="16"/>
                <w:szCs w:val="16"/>
                <w:lang w:val="uk-UA"/>
              </w:rPr>
            </w:pPr>
            <w:r w:rsidRPr="009A0354">
              <w:rPr>
                <w:rFonts w:cs="Arial"/>
                <w:sz w:val="16"/>
                <w:szCs w:val="16"/>
              </w:rPr>
              <w:t xml:space="preserve">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w:t>
            </w:r>
            <w:r w:rsidRPr="009A0354">
              <w:rPr>
                <w:rFonts w:cs="Arial"/>
                <w:sz w:val="16"/>
                <w:szCs w:val="16"/>
                <w:lang w:val="uk-UA"/>
              </w:rPr>
              <w:t xml:space="preserve">- </w:t>
            </w:r>
            <w:r w:rsidRPr="009A0354">
              <w:rPr>
                <w:rFonts w:cs="Arial"/>
                <w:sz w:val="16"/>
                <w:szCs w:val="16"/>
              </w:rPr>
              <w:t>вилучення незначного параметру «Залишкові розчинники методом парофазної газової хроматографії» зі специфікації вихідної речовини Dioxanitboc RR, що використовується у процесі виробництва АФІ Аторвастатину</w:t>
            </w:r>
            <w:r w:rsidRPr="009A0354">
              <w:rPr>
                <w:rFonts w:cs="Arial"/>
                <w:sz w:val="16"/>
                <w:szCs w:val="16"/>
                <w:lang w:val="uk-UA"/>
              </w:rPr>
              <w:t>.</w:t>
            </w:r>
          </w:p>
          <w:p w:rsidR="00CF1395" w:rsidRPr="009A0354" w:rsidRDefault="00CF1395" w:rsidP="004F0B17">
            <w:pPr>
              <w:pStyle w:val="af5"/>
              <w:ind w:left="0"/>
              <w:jc w:val="center"/>
              <w:rPr>
                <w:rFonts w:cs="Arial"/>
                <w:sz w:val="16"/>
                <w:szCs w:val="16"/>
              </w:rPr>
            </w:pPr>
            <w:r w:rsidRPr="009A0354">
              <w:rPr>
                <w:rFonts w:cs="Arial"/>
                <w:sz w:val="16"/>
                <w:szCs w:val="16"/>
              </w:rPr>
              <w:t xml:space="preserve">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w:t>
            </w:r>
            <w:r w:rsidRPr="009A0354">
              <w:rPr>
                <w:rFonts w:cs="Arial"/>
                <w:sz w:val="16"/>
                <w:szCs w:val="16"/>
                <w:lang w:val="uk-UA"/>
              </w:rPr>
              <w:t xml:space="preserve">- </w:t>
            </w:r>
            <w:r w:rsidRPr="009A0354">
              <w:rPr>
                <w:rFonts w:cs="Arial"/>
                <w:sz w:val="16"/>
                <w:szCs w:val="16"/>
              </w:rPr>
              <w:t>Доповнення специфікації проміжного продукту (Metoxofepamibenz), що використовується у виробночому процесі АФІ Аторвастатину, а саме відповідно до вимог ICH Q3A доповнити показник Супровідні домішки визначенням «будь-яка невизначена домішка (0,5% макс.)» та  «Загальна кількість домішок (2,0% макс.).»</w:t>
            </w:r>
          </w:p>
          <w:p w:rsidR="00CF1395" w:rsidRPr="009A0354" w:rsidRDefault="00CF1395" w:rsidP="004F0B17">
            <w:pPr>
              <w:pStyle w:val="af5"/>
              <w:ind w:left="0"/>
              <w:jc w:val="center"/>
              <w:rPr>
                <w:rFonts w:cs="Arial"/>
                <w:sz w:val="16"/>
                <w:szCs w:val="16"/>
              </w:rPr>
            </w:pPr>
            <w:r w:rsidRPr="009A0354">
              <w:rPr>
                <w:rFonts w:cs="Arial"/>
                <w:sz w:val="16"/>
                <w:szCs w:val="16"/>
              </w:rPr>
              <w:t xml:space="preserve">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w:t>
            </w:r>
            <w:r w:rsidRPr="009A0354">
              <w:rPr>
                <w:rFonts w:cs="Arial"/>
                <w:sz w:val="16"/>
                <w:szCs w:val="16"/>
                <w:lang w:val="uk-UA"/>
              </w:rPr>
              <w:t xml:space="preserve">- </w:t>
            </w:r>
            <w:r w:rsidRPr="009A0354">
              <w:rPr>
                <w:rFonts w:cs="Arial"/>
                <w:sz w:val="16"/>
                <w:szCs w:val="16"/>
              </w:rPr>
              <w:t>вилучення незначного параметру «Питоме оптичне обертання» зі специфікації проміжної речовини Amidioxaboc RR, що використовується у процесі виробництва АФІ Аторвастатину</w:t>
            </w:r>
          </w:p>
          <w:p w:rsidR="00CF1395" w:rsidRPr="009A0354" w:rsidRDefault="00CF1395" w:rsidP="004F0B17">
            <w:pPr>
              <w:pStyle w:val="af5"/>
              <w:ind w:left="0"/>
              <w:jc w:val="center"/>
              <w:rPr>
                <w:rFonts w:cs="Arial"/>
                <w:sz w:val="16"/>
                <w:szCs w:val="16"/>
                <w:lang w:val="uk-UA"/>
              </w:rPr>
            </w:pPr>
            <w:r w:rsidRPr="009A0354">
              <w:rPr>
                <w:rFonts w:cs="Arial"/>
                <w:sz w:val="16"/>
                <w:szCs w:val="16"/>
                <w:lang w:val="uk-UA"/>
              </w:rPr>
              <w:t xml:space="preserve">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 № </w:t>
            </w:r>
            <w:r w:rsidRPr="009A0354">
              <w:rPr>
                <w:rFonts w:cs="Arial"/>
                <w:sz w:val="16"/>
                <w:szCs w:val="16"/>
              </w:rPr>
              <w:t>R</w:t>
            </w:r>
            <w:r w:rsidRPr="009A0354">
              <w:rPr>
                <w:rFonts w:cs="Arial"/>
                <w:sz w:val="16"/>
                <w:szCs w:val="16"/>
                <w:lang w:val="uk-UA"/>
              </w:rPr>
              <w:t>1-</w:t>
            </w:r>
            <w:r w:rsidRPr="009A0354">
              <w:rPr>
                <w:rFonts w:cs="Arial"/>
                <w:sz w:val="16"/>
                <w:szCs w:val="16"/>
              </w:rPr>
              <w:t>CEP</w:t>
            </w:r>
            <w:r w:rsidRPr="009A0354">
              <w:rPr>
                <w:rFonts w:cs="Arial"/>
                <w:sz w:val="16"/>
                <w:szCs w:val="16"/>
                <w:lang w:val="uk-UA"/>
              </w:rPr>
              <w:t xml:space="preserve"> 2005-237-</w:t>
            </w:r>
            <w:r w:rsidRPr="009A0354">
              <w:rPr>
                <w:rFonts w:cs="Arial"/>
                <w:sz w:val="16"/>
                <w:szCs w:val="16"/>
              </w:rPr>
              <w:t>Rev</w:t>
            </w:r>
            <w:r w:rsidRPr="009A0354">
              <w:rPr>
                <w:rFonts w:cs="Arial"/>
                <w:sz w:val="16"/>
                <w:szCs w:val="16"/>
                <w:lang w:val="uk-UA"/>
              </w:rPr>
              <w:t xml:space="preserve"> 01 для АФІ для амлодипіну бесилату від нового виробника МЬОХС КАТАЛАНА С.Л. (</w:t>
            </w:r>
            <w:r w:rsidRPr="009A0354">
              <w:rPr>
                <w:rFonts w:cs="Arial"/>
                <w:sz w:val="16"/>
                <w:szCs w:val="16"/>
              </w:rPr>
              <w:t>MOEHS</w:t>
            </w:r>
            <w:r w:rsidRPr="009A0354">
              <w:rPr>
                <w:rFonts w:cs="Arial"/>
                <w:sz w:val="16"/>
                <w:szCs w:val="16"/>
                <w:lang w:val="uk-UA"/>
              </w:rPr>
              <w:t xml:space="preserve"> </w:t>
            </w:r>
            <w:r w:rsidRPr="009A0354">
              <w:rPr>
                <w:rFonts w:cs="Arial"/>
                <w:sz w:val="16"/>
                <w:szCs w:val="16"/>
              </w:rPr>
              <w:t>CATALANA</w:t>
            </w:r>
            <w:r w:rsidRPr="009A0354">
              <w:rPr>
                <w:rFonts w:cs="Arial"/>
                <w:sz w:val="16"/>
                <w:szCs w:val="16"/>
                <w:lang w:val="uk-UA"/>
              </w:rPr>
              <w:t xml:space="preserve"> </w:t>
            </w:r>
            <w:r w:rsidRPr="009A0354">
              <w:rPr>
                <w:rFonts w:cs="Arial"/>
                <w:sz w:val="16"/>
                <w:szCs w:val="16"/>
              </w:rPr>
              <w:t>S</w:t>
            </w:r>
            <w:r w:rsidRPr="009A0354">
              <w:rPr>
                <w:rFonts w:cs="Arial"/>
                <w:sz w:val="16"/>
                <w:szCs w:val="16"/>
                <w:lang w:val="uk-UA"/>
              </w:rPr>
              <w:t>.</w:t>
            </w:r>
            <w:r w:rsidRPr="009A0354">
              <w:rPr>
                <w:rFonts w:cs="Arial"/>
                <w:sz w:val="16"/>
                <w:szCs w:val="16"/>
              </w:rPr>
              <w:t>L</w:t>
            </w:r>
            <w:r w:rsidRPr="009A0354">
              <w:rPr>
                <w:rFonts w:cs="Arial"/>
                <w:sz w:val="16"/>
                <w:szCs w:val="16"/>
                <w:lang w:val="uk-UA"/>
              </w:rPr>
              <w:t>.) На даний момент зареєстрований виробник амлодипіну бесилату для лікарського засобу є ЗАТ Фармацевтичний завод ЕГІС (</w:t>
            </w:r>
            <w:r w:rsidRPr="009A0354">
              <w:rPr>
                <w:rFonts w:cs="Arial"/>
                <w:sz w:val="16"/>
                <w:szCs w:val="16"/>
              </w:rPr>
              <w:t>Egis</w:t>
            </w:r>
            <w:r w:rsidRPr="009A0354">
              <w:rPr>
                <w:rFonts w:cs="Arial"/>
                <w:sz w:val="16"/>
                <w:szCs w:val="16"/>
                <w:lang w:val="uk-UA"/>
              </w:rPr>
              <w:t xml:space="preserve"> </w:t>
            </w:r>
            <w:r w:rsidRPr="009A0354">
              <w:rPr>
                <w:rFonts w:cs="Arial"/>
                <w:sz w:val="16"/>
                <w:szCs w:val="16"/>
              </w:rPr>
              <w:t>Pharmaceuticals</w:t>
            </w:r>
            <w:r w:rsidRPr="009A0354">
              <w:rPr>
                <w:rFonts w:cs="Arial"/>
                <w:sz w:val="16"/>
                <w:szCs w:val="16"/>
                <w:lang w:val="uk-UA"/>
              </w:rPr>
              <w:t xml:space="preserve"> </w:t>
            </w:r>
            <w:r w:rsidRPr="009A0354">
              <w:rPr>
                <w:rFonts w:cs="Arial"/>
                <w:sz w:val="16"/>
                <w:szCs w:val="16"/>
              </w:rPr>
              <w:t>PLC</w:t>
            </w:r>
            <w:r w:rsidRPr="009A0354">
              <w:rPr>
                <w:rFonts w:cs="Arial"/>
                <w:sz w:val="16"/>
                <w:szCs w:val="16"/>
                <w:lang w:val="uk-UA"/>
              </w:rPr>
              <w:t xml:space="preserve">), який є власником сертифікату відповідності Європейської Фармакопеї </w:t>
            </w:r>
            <w:r w:rsidRPr="009A0354">
              <w:rPr>
                <w:rFonts w:cs="Arial"/>
                <w:sz w:val="16"/>
                <w:szCs w:val="16"/>
              </w:rPr>
              <w:t>R</w:t>
            </w:r>
            <w:r w:rsidRPr="009A0354">
              <w:rPr>
                <w:rFonts w:cs="Arial"/>
                <w:sz w:val="16"/>
                <w:szCs w:val="16"/>
                <w:lang w:val="uk-UA"/>
              </w:rPr>
              <w:t>1-</w:t>
            </w:r>
            <w:r w:rsidRPr="009A0354">
              <w:rPr>
                <w:rFonts w:cs="Arial"/>
                <w:sz w:val="16"/>
                <w:szCs w:val="16"/>
              </w:rPr>
              <w:t>CEP</w:t>
            </w:r>
            <w:r w:rsidRPr="009A0354">
              <w:rPr>
                <w:rFonts w:cs="Arial"/>
                <w:sz w:val="16"/>
                <w:szCs w:val="16"/>
                <w:lang w:val="uk-UA"/>
              </w:rPr>
              <w:t xml:space="preserve"> 2007-185-</w:t>
            </w:r>
            <w:r w:rsidRPr="009A0354">
              <w:rPr>
                <w:rFonts w:cs="Arial"/>
                <w:sz w:val="16"/>
                <w:szCs w:val="16"/>
              </w:rPr>
              <w:t>REV</w:t>
            </w:r>
            <w:r w:rsidRPr="009A0354">
              <w:rPr>
                <w:rFonts w:cs="Arial"/>
                <w:sz w:val="16"/>
                <w:szCs w:val="16"/>
                <w:lang w:val="uk-UA"/>
              </w:rPr>
              <w:t xml:space="preserve"> 02.</w:t>
            </w:r>
          </w:p>
          <w:p w:rsidR="00CF1395" w:rsidRPr="009A0354" w:rsidRDefault="00CF1395" w:rsidP="004F0B17">
            <w:pPr>
              <w:pStyle w:val="af5"/>
              <w:ind w:left="0"/>
              <w:jc w:val="center"/>
              <w:rPr>
                <w:rFonts w:cs="Arial"/>
                <w:sz w:val="16"/>
                <w:szCs w:val="16"/>
              </w:rPr>
            </w:pPr>
            <w:r w:rsidRPr="009A0354">
              <w:rPr>
                <w:rFonts w:cs="Arial"/>
                <w:sz w:val="16"/>
                <w:szCs w:val="16"/>
                <w:lang w:val="uk-UA"/>
              </w:rPr>
              <w:t xml:space="preserve">Зміни з якості. </w:t>
            </w:r>
            <w:r w:rsidRPr="009A0354">
              <w:rPr>
                <w:rFonts w:cs="Arial"/>
                <w:sz w:val="16"/>
                <w:szCs w:val="16"/>
              </w:rPr>
              <w:t xml:space="preserve">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w:t>
            </w:r>
            <w:r w:rsidRPr="009A0354">
              <w:rPr>
                <w:rFonts w:cs="Arial"/>
                <w:sz w:val="16"/>
                <w:szCs w:val="16"/>
                <w:lang w:val="uk-UA"/>
              </w:rPr>
              <w:t xml:space="preserve">- </w:t>
            </w:r>
            <w:r w:rsidRPr="009A0354">
              <w:rPr>
                <w:rFonts w:cs="Arial"/>
                <w:sz w:val="16"/>
                <w:szCs w:val="16"/>
              </w:rPr>
              <w:t>Розширення лімітів у специфікації ГЛЗ для домішки амлодипіну Y 1745 від ≤ 0,2% до ≤ 0,3% при випуску та від ≤ 0,5% до ≤ 0,7% при зберіганні.</w:t>
            </w:r>
          </w:p>
          <w:p w:rsidR="00CF1395" w:rsidRPr="009A0354" w:rsidRDefault="00CF1395" w:rsidP="004F0B17">
            <w:pPr>
              <w:pStyle w:val="af5"/>
              <w:ind w:left="0"/>
              <w:jc w:val="center"/>
              <w:rPr>
                <w:rFonts w:cs="Arial"/>
                <w:sz w:val="16"/>
                <w:szCs w:val="16"/>
              </w:rPr>
            </w:pPr>
            <w:r w:rsidRPr="009A0354">
              <w:rPr>
                <w:rFonts w:cs="Arial"/>
                <w:sz w:val="16"/>
                <w:szCs w:val="16"/>
              </w:rPr>
              <w:t xml:space="preserve">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w:t>
            </w:r>
            <w:r w:rsidRPr="009A0354">
              <w:rPr>
                <w:rFonts w:cs="Arial"/>
                <w:sz w:val="16"/>
                <w:szCs w:val="16"/>
                <w:lang w:val="uk-UA"/>
              </w:rPr>
              <w:t xml:space="preserve">- </w:t>
            </w:r>
            <w:r w:rsidRPr="009A0354">
              <w:rPr>
                <w:rFonts w:cs="Arial"/>
                <w:sz w:val="16"/>
                <w:szCs w:val="16"/>
              </w:rPr>
              <w:t>Розширення лімітів у специфікації ГЛЗ для аторвастатину D від ≤ 0,2% до ≤ 0,3% при випуску та від ≤ 0,5% до ≤ 1,0% при зберіганні.</w:t>
            </w:r>
          </w:p>
          <w:p w:rsidR="00CF1395" w:rsidRPr="009A0354" w:rsidRDefault="00CF1395" w:rsidP="004F0B17">
            <w:pPr>
              <w:pStyle w:val="af5"/>
              <w:ind w:left="0"/>
              <w:jc w:val="center"/>
              <w:rPr>
                <w:rFonts w:cs="Arial"/>
                <w:bCs/>
                <w:sz w:val="16"/>
                <w:szCs w:val="16"/>
              </w:rPr>
            </w:pPr>
            <w:r w:rsidRPr="009A0354">
              <w:rPr>
                <w:rFonts w:cs="Arial"/>
                <w:bCs/>
                <w:sz w:val="16"/>
                <w:szCs w:val="16"/>
              </w:rPr>
              <w:t xml:space="preserve">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 (запропонований виробник використовує спосіб синтезу, що суттєво відрізняється від попереднього, або умови виробництва, які потенційно можуть змінити важливі характеристики якості АФІ, такі як якісний та/або кількісний профіль домішок, що потребують кваліфікації, або фізико-хімічні властивості АФІ, що впливають на біодоступність) </w:t>
            </w:r>
            <w:r w:rsidRPr="009A0354">
              <w:rPr>
                <w:rFonts w:cs="Arial"/>
                <w:bCs/>
                <w:sz w:val="16"/>
                <w:szCs w:val="16"/>
                <w:lang w:val="uk-UA"/>
              </w:rPr>
              <w:t>-</w:t>
            </w:r>
          </w:p>
          <w:p w:rsidR="00CF1395" w:rsidRPr="009A0354" w:rsidRDefault="00CF1395" w:rsidP="004F0B17">
            <w:pPr>
              <w:pStyle w:val="11"/>
              <w:tabs>
                <w:tab w:val="left" w:pos="12600"/>
              </w:tabs>
              <w:jc w:val="center"/>
              <w:rPr>
                <w:rFonts w:ascii="Arial" w:hAnsi="Arial" w:cs="Arial"/>
                <w:color w:val="000000"/>
                <w:sz w:val="16"/>
                <w:szCs w:val="16"/>
              </w:rPr>
            </w:pPr>
            <w:r w:rsidRPr="009A0354">
              <w:rPr>
                <w:rFonts w:ascii="Arial" w:hAnsi="Arial" w:cs="Arial"/>
                <w:bCs/>
                <w:sz w:val="16"/>
                <w:szCs w:val="16"/>
              </w:rPr>
              <w:t>Введення виробників проміжних продуктів, які використовуються у виробничому процесі діючої речовини (аторвастатину кальцію тригідрату): Anhui Menovo Pharmaceutical Co., Ltd. та  Henan Yuchen Pharmaceutical Co., Ltd.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C1116A">
            <w:pPr>
              <w:pStyle w:val="11"/>
              <w:tabs>
                <w:tab w:val="left" w:pos="12600"/>
              </w:tabs>
              <w:jc w:val="center"/>
              <w:rPr>
                <w:rFonts w:ascii="Arial" w:hAnsi="Arial" w:cs="Arial"/>
                <w:b/>
                <w:i/>
                <w:color w:val="000000"/>
                <w:sz w:val="16"/>
                <w:szCs w:val="16"/>
              </w:rPr>
            </w:pPr>
            <w:r w:rsidRPr="009A035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11"/>
              <w:tabs>
                <w:tab w:val="left" w:pos="12600"/>
              </w:tabs>
              <w:jc w:val="center"/>
              <w:rPr>
                <w:rFonts w:ascii="Arial" w:hAnsi="Arial" w:cs="Arial"/>
                <w:sz w:val="16"/>
                <w:szCs w:val="16"/>
              </w:rPr>
            </w:pPr>
            <w:r w:rsidRPr="009A0354">
              <w:rPr>
                <w:rFonts w:ascii="Arial" w:hAnsi="Arial" w:cs="Arial"/>
                <w:sz w:val="16"/>
                <w:szCs w:val="16"/>
              </w:rPr>
              <w:t>UA/15517/01/02</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9A0354" w:rsidRDefault="00CF1395" w:rsidP="004F0B17">
            <w:pPr>
              <w:pStyle w:val="11"/>
              <w:tabs>
                <w:tab w:val="left" w:pos="12600"/>
              </w:tabs>
              <w:rPr>
                <w:rFonts w:ascii="Arial" w:hAnsi="Arial" w:cs="Arial"/>
                <w:b/>
                <w:i/>
                <w:color w:val="000000"/>
                <w:sz w:val="16"/>
                <w:szCs w:val="16"/>
              </w:rPr>
            </w:pPr>
            <w:r w:rsidRPr="009A0354">
              <w:rPr>
                <w:rFonts w:ascii="Arial" w:hAnsi="Arial" w:cs="Arial"/>
                <w:b/>
                <w:sz w:val="16"/>
                <w:szCs w:val="16"/>
              </w:rPr>
              <w:t>ТРИВЕРАМ® 20 МГ/10 МГ/5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11"/>
              <w:tabs>
                <w:tab w:val="left" w:pos="12600"/>
              </w:tabs>
              <w:rPr>
                <w:rFonts w:ascii="Arial" w:hAnsi="Arial" w:cs="Arial"/>
                <w:color w:val="000000"/>
                <w:sz w:val="16"/>
                <w:szCs w:val="16"/>
                <w:lang w:val="ru-RU"/>
              </w:rPr>
            </w:pPr>
            <w:r w:rsidRPr="009A0354">
              <w:rPr>
                <w:rFonts w:ascii="Arial" w:hAnsi="Arial" w:cs="Arial"/>
                <w:color w:val="000000"/>
                <w:sz w:val="16"/>
                <w:szCs w:val="16"/>
                <w:lang w:val="ru-RU"/>
              </w:rPr>
              <w:t xml:space="preserve">таблетки, вкриті плівковою оболонкою по 20 мг/10 мг/5 мг; по 30 таблеток у контейнері для таблеток; по 1 або по 3 контейнери для таблеток у коробці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11"/>
              <w:tabs>
                <w:tab w:val="left" w:pos="12600"/>
              </w:tabs>
              <w:jc w:val="center"/>
              <w:rPr>
                <w:rFonts w:ascii="Arial" w:hAnsi="Arial" w:cs="Arial"/>
                <w:color w:val="000000"/>
                <w:sz w:val="16"/>
                <w:szCs w:val="16"/>
              </w:rPr>
            </w:pPr>
            <w:r w:rsidRPr="009A0354">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11"/>
              <w:tabs>
                <w:tab w:val="left" w:pos="12600"/>
              </w:tabs>
              <w:jc w:val="center"/>
              <w:rPr>
                <w:rFonts w:ascii="Arial" w:hAnsi="Arial" w:cs="Arial"/>
                <w:color w:val="000000"/>
                <w:sz w:val="16"/>
                <w:szCs w:val="16"/>
              </w:rPr>
            </w:pPr>
            <w:r w:rsidRPr="009A0354">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11"/>
              <w:tabs>
                <w:tab w:val="left" w:pos="12600"/>
              </w:tabs>
              <w:jc w:val="center"/>
              <w:rPr>
                <w:rFonts w:ascii="Arial" w:hAnsi="Arial" w:cs="Arial"/>
                <w:color w:val="000000"/>
                <w:sz w:val="16"/>
                <w:szCs w:val="16"/>
              </w:rPr>
            </w:pPr>
            <w:r w:rsidRPr="009A0354">
              <w:rPr>
                <w:rFonts w:ascii="Arial" w:hAnsi="Arial" w:cs="Arial"/>
                <w:color w:val="000000"/>
                <w:sz w:val="16"/>
                <w:szCs w:val="16"/>
              </w:rPr>
              <w:t>виробництво, контроль якості, пакування, випуск серії: Лабораторії Серв'є Індастрі, Франція;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11"/>
              <w:tabs>
                <w:tab w:val="left" w:pos="12600"/>
              </w:tabs>
              <w:jc w:val="center"/>
              <w:rPr>
                <w:rFonts w:ascii="Arial" w:hAnsi="Arial" w:cs="Arial"/>
                <w:color w:val="000000"/>
                <w:sz w:val="16"/>
                <w:szCs w:val="16"/>
                <w:lang w:val="ru-RU"/>
              </w:rPr>
            </w:pPr>
            <w:r w:rsidRPr="009A0354">
              <w:rPr>
                <w:rFonts w:ascii="Arial" w:hAnsi="Arial" w:cs="Arial"/>
                <w:color w:val="000000"/>
                <w:sz w:val="16"/>
                <w:szCs w:val="16"/>
                <w:lang w:val="ru-RU"/>
              </w:rPr>
              <w:t>Франція/</w:t>
            </w:r>
          </w:p>
          <w:p w:rsidR="00CF1395" w:rsidRPr="009A0354" w:rsidRDefault="00CF1395" w:rsidP="004F0B17">
            <w:pPr>
              <w:pStyle w:val="11"/>
              <w:tabs>
                <w:tab w:val="left" w:pos="12600"/>
              </w:tabs>
              <w:jc w:val="center"/>
              <w:rPr>
                <w:rFonts w:ascii="Arial" w:hAnsi="Arial" w:cs="Arial"/>
                <w:color w:val="000000"/>
                <w:sz w:val="16"/>
                <w:szCs w:val="16"/>
                <w:lang w:val="ru-RU"/>
              </w:rPr>
            </w:pPr>
            <w:r w:rsidRPr="009A0354">
              <w:rPr>
                <w:rFonts w:ascii="Arial" w:hAnsi="Arial" w:cs="Arial"/>
                <w:color w:val="000000"/>
                <w:sz w:val="16"/>
                <w:szCs w:val="16"/>
                <w:lang w:val="ru-RU"/>
              </w:rPr>
              <w:t>Ірландія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af5"/>
              <w:ind w:left="0"/>
              <w:jc w:val="center"/>
              <w:rPr>
                <w:rFonts w:cs="Arial"/>
                <w:bCs/>
                <w:sz w:val="16"/>
                <w:szCs w:val="16"/>
              </w:rPr>
            </w:pPr>
            <w:r w:rsidRPr="009A0354">
              <w:rPr>
                <w:rFonts w:cs="Arial"/>
                <w:color w:val="000000"/>
                <w:sz w:val="16"/>
                <w:szCs w:val="16"/>
              </w:rPr>
              <w:t xml:space="preserve">внесення змін до реєстраційних матеріалів: </w:t>
            </w:r>
            <w:r w:rsidRPr="009A0354">
              <w:rPr>
                <w:rFonts w:cs="Arial"/>
                <w:bCs/>
                <w:sz w:val="16"/>
                <w:szCs w:val="16"/>
              </w:rPr>
              <w:t xml:space="preserve">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w:t>
            </w:r>
            <w:r w:rsidRPr="009A0354">
              <w:rPr>
                <w:rFonts w:cs="Arial"/>
                <w:bCs/>
                <w:sz w:val="16"/>
                <w:szCs w:val="16"/>
                <w:lang w:val="uk-UA"/>
              </w:rPr>
              <w:t xml:space="preserve">-  </w:t>
            </w:r>
            <w:r w:rsidRPr="009A0354">
              <w:rPr>
                <w:rFonts w:cs="Arial"/>
                <w:bCs/>
                <w:sz w:val="16"/>
                <w:szCs w:val="16"/>
              </w:rPr>
              <w:t>Вилучення трьох виробничих дільниць відповідальних за виробництво проміжної речовини (atorvastatin protected diol).</w:t>
            </w:r>
          </w:p>
          <w:p w:rsidR="00CF1395" w:rsidRPr="009A0354" w:rsidRDefault="00CF1395" w:rsidP="004F0B17">
            <w:pPr>
              <w:jc w:val="center"/>
              <w:rPr>
                <w:rFonts w:ascii="Arial" w:hAnsi="Arial" w:cs="Arial"/>
                <w:bCs/>
                <w:sz w:val="16"/>
                <w:szCs w:val="16"/>
              </w:rPr>
            </w:pPr>
            <w:r w:rsidRPr="009A0354">
              <w:rPr>
                <w:rFonts w:ascii="Arial" w:hAnsi="Arial" w:cs="Arial"/>
                <w:bCs/>
                <w:sz w:val="16"/>
                <w:szCs w:val="16"/>
              </w:rPr>
              <w:t>Вилучення IND SWIFT LABORATORIES Ltd з кваліфікованих виробників аторвастатину захищений діол (atorvastatin protected diol) (проміжна речовина аторвастатину кальцію тригідрату) і, як наслідок, вилучення відповідних постачальників вихідного матеріалу ARCH PHARMALABS Ltd та ESSIX BIOSCIENCES Ltd.</w:t>
            </w:r>
          </w:p>
          <w:p w:rsidR="00CF1395" w:rsidRPr="009A0354" w:rsidRDefault="00CF1395" w:rsidP="004F0B17">
            <w:pPr>
              <w:pStyle w:val="af5"/>
              <w:ind w:left="0"/>
              <w:jc w:val="center"/>
              <w:rPr>
                <w:rFonts w:cs="Arial"/>
                <w:bCs/>
                <w:sz w:val="16"/>
                <w:szCs w:val="16"/>
                <w:lang w:val="uk-UA"/>
              </w:rPr>
            </w:pPr>
            <w:r w:rsidRPr="009A0354">
              <w:rPr>
                <w:rFonts w:cs="Arial"/>
                <w:bCs/>
                <w:sz w:val="16"/>
                <w:szCs w:val="16"/>
                <w:lang w:val="uk-UA"/>
              </w:rPr>
              <w:t>Адміністративні зміни. Зміна дати проведення аудиту щодо відповідності виробника АФІ вимогам належної виробничої практики (</w:t>
            </w:r>
            <w:r w:rsidRPr="009A0354">
              <w:rPr>
                <w:rFonts w:cs="Arial"/>
                <w:bCs/>
                <w:sz w:val="16"/>
                <w:szCs w:val="16"/>
              </w:rPr>
              <w:t>GMP</w:t>
            </w:r>
            <w:r w:rsidRPr="009A0354">
              <w:rPr>
                <w:rFonts w:cs="Arial"/>
                <w:bCs/>
                <w:sz w:val="16"/>
                <w:szCs w:val="16"/>
                <w:lang w:val="uk-UA"/>
              </w:rPr>
              <w:t>) - Оновлення Заяв Уповноважених осіб у зв’язку з видаленням виробничих дільниць відповідальних за виробництво проміжної речовини (</w:t>
            </w:r>
            <w:r w:rsidRPr="009A0354">
              <w:rPr>
                <w:rFonts w:cs="Arial"/>
                <w:bCs/>
                <w:sz w:val="16"/>
                <w:szCs w:val="16"/>
              </w:rPr>
              <w:t>atorvastatin</w:t>
            </w:r>
            <w:r w:rsidRPr="009A0354">
              <w:rPr>
                <w:rFonts w:cs="Arial"/>
                <w:bCs/>
                <w:sz w:val="16"/>
                <w:szCs w:val="16"/>
                <w:lang w:val="uk-UA"/>
              </w:rPr>
              <w:t xml:space="preserve"> </w:t>
            </w:r>
            <w:r w:rsidRPr="009A0354">
              <w:rPr>
                <w:rFonts w:cs="Arial"/>
                <w:bCs/>
                <w:sz w:val="16"/>
                <w:szCs w:val="16"/>
              </w:rPr>
              <w:t>protected</w:t>
            </w:r>
            <w:r w:rsidRPr="009A0354">
              <w:rPr>
                <w:rFonts w:cs="Arial"/>
                <w:bCs/>
                <w:sz w:val="16"/>
                <w:szCs w:val="16"/>
                <w:lang w:val="uk-UA"/>
              </w:rPr>
              <w:t xml:space="preserve"> </w:t>
            </w:r>
            <w:r w:rsidRPr="009A0354">
              <w:rPr>
                <w:rFonts w:cs="Arial"/>
                <w:bCs/>
                <w:sz w:val="16"/>
                <w:szCs w:val="16"/>
              </w:rPr>
              <w:t>diol</w:t>
            </w:r>
            <w:r w:rsidRPr="009A0354">
              <w:rPr>
                <w:rFonts w:cs="Arial"/>
                <w:bCs/>
                <w:sz w:val="16"/>
                <w:szCs w:val="16"/>
                <w:lang w:val="uk-UA"/>
              </w:rPr>
              <w:t>).</w:t>
            </w:r>
          </w:p>
          <w:p w:rsidR="00CF1395" w:rsidRPr="009A0354" w:rsidRDefault="00CF1395" w:rsidP="004F0B17">
            <w:pPr>
              <w:pStyle w:val="af5"/>
              <w:ind w:left="0"/>
              <w:jc w:val="center"/>
              <w:rPr>
                <w:rFonts w:cs="Arial"/>
                <w:bCs/>
                <w:sz w:val="16"/>
                <w:szCs w:val="16"/>
              </w:rPr>
            </w:pPr>
            <w:r w:rsidRPr="009A0354">
              <w:rPr>
                <w:rFonts w:cs="Arial"/>
                <w:bCs/>
                <w:sz w:val="16"/>
                <w:szCs w:val="16"/>
              </w:rPr>
              <w:t xml:space="preserve">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w:t>
            </w:r>
            <w:r w:rsidRPr="009A0354">
              <w:rPr>
                <w:rFonts w:cs="Arial"/>
                <w:bCs/>
                <w:sz w:val="16"/>
                <w:szCs w:val="16"/>
                <w:lang w:val="uk-UA"/>
              </w:rPr>
              <w:t xml:space="preserve">- </w:t>
            </w:r>
            <w:r w:rsidRPr="009A0354">
              <w:rPr>
                <w:rFonts w:cs="Arial"/>
                <w:bCs/>
                <w:sz w:val="16"/>
                <w:szCs w:val="16"/>
              </w:rPr>
              <w:t>Зміна параметру специфікації поліпропіленової туби, що використовуються в якості первинної упаковки, а саме додавання контролю внутрішнього діаметру поліпропіленової туби.</w:t>
            </w:r>
          </w:p>
          <w:p w:rsidR="00CF1395" w:rsidRPr="009A0354" w:rsidRDefault="00CF1395" w:rsidP="004F0B17">
            <w:pPr>
              <w:pStyle w:val="af5"/>
              <w:ind w:left="0"/>
              <w:jc w:val="center"/>
              <w:rPr>
                <w:rFonts w:cs="Arial"/>
                <w:bCs/>
                <w:sz w:val="16"/>
                <w:szCs w:val="16"/>
                <w:lang w:val="uk-UA"/>
              </w:rPr>
            </w:pPr>
            <w:r w:rsidRPr="009A0354">
              <w:rPr>
                <w:rFonts w:cs="Arial"/>
                <w:bCs/>
                <w:sz w:val="16"/>
                <w:szCs w:val="16"/>
              </w:rPr>
              <w:t xml:space="preserve">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w:t>
            </w:r>
            <w:r w:rsidRPr="009A0354">
              <w:rPr>
                <w:rFonts w:cs="Arial"/>
                <w:bCs/>
                <w:sz w:val="16"/>
                <w:szCs w:val="16"/>
                <w:lang w:val="uk-UA"/>
              </w:rPr>
              <w:t>-</w:t>
            </w:r>
            <w:r w:rsidRPr="009A0354">
              <w:rPr>
                <w:rFonts w:cs="Arial"/>
                <w:bCs/>
                <w:sz w:val="16"/>
                <w:szCs w:val="16"/>
              </w:rPr>
              <w:t xml:space="preserve"> видалення контролю зовнішнього діаметру поліпропіленової туби, що використовуються в якості первинної упаковки</w:t>
            </w:r>
            <w:r w:rsidRPr="009A0354">
              <w:rPr>
                <w:rFonts w:cs="Arial"/>
                <w:bCs/>
                <w:sz w:val="16"/>
                <w:szCs w:val="16"/>
                <w:lang w:val="uk-UA"/>
              </w:rPr>
              <w:t>.</w:t>
            </w:r>
          </w:p>
          <w:p w:rsidR="00CF1395" w:rsidRPr="009A0354" w:rsidRDefault="00CF1395" w:rsidP="004F0B17">
            <w:pPr>
              <w:pStyle w:val="af5"/>
              <w:ind w:left="0"/>
              <w:jc w:val="center"/>
              <w:rPr>
                <w:rFonts w:cs="Arial"/>
                <w:bCs/>
                <w:sz w:val="16"/>
                <w:szCs w:val="16"/>
              </w:rPr>
            </w:pPr>
            <w:r w:rsidRPr="009A0354">
              <w:rPr>
                <w:rFonts w:cs="Arial"/>
                <w:bCs/>
                <w:sz w:val="16"/>
                <w:szCs w:val="16"/>
              </w:rPr>
              <w:t xml:space="preserve">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9A0354">
              <w:rPr>
                <w:rFonts w:cs="Arial"/>
                <w:bCs/>
                <w:sz w:val="16"/>
                <w:szCs w:val="16"/>
                <w:lang w:val="uk-UA"/>
              </w:rPr>
              <w:t>-</w:t>
            </w:r>
          </w:p>
          <w:p w:rsidR="00CF1395" w:rsidRPr="009A0354" w:rsidRDefault="00CF1395" w:rsidP="004F0B17">
            <w:pPr>
              <w:jc w:val="center"/>
              <w:rPr>
                <w:rFonts w:ascii="Arial" w:hAnsi="Arial" w:cs="Arial"/>
                <w:bCs/>
                <w:sz w:val="16"/>
                <w:szCs w:val="16"/>
              </w:rPr>
            </w:pPr>
            <w:r w:rsidRPr="009A0354">
              <w:rPr>
                <w:rFonts w:ascii="Arial" w:hAnsi="Arial" w:cs="Arial"/>
                <w:bCs/>
                <w:sz w:val="16"/>
                <w:szCs w:val="16"/>
              </w:rPr>
              <w:t>Незначна зміна до методики випробування за показниками «Кількісне визначення» та «Супровідні домішки» методом ВЕРХ.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до затвердженої методики за показником «Однорідність дозованих одиниць та середній вміст діючих речовин», а саме зміна пробопідготовки випробуваного розчину для визначення середнього вмісту діючих речовин.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R1-CEP 2007-185-Rev.02 для АФІ Амлодипіну бесилату від ЗАТ Фармацевтичний завод ЕГІС (Egis Pharmaceuticals PLC). (Затверджено: R1-CEP 2007-185-Rev.01).</w:t>
            </w:r>
          </w:p>
          <w:p w:rsidR="00CF1395" w:rsidRPr="009A0354" w:rsidRDefault="00CF1395" w:rsidP="004F0B17">
            <w:pPr>
              <w:pStyle w:val="af5"/>
              <w:ind w:left="0"/>
              <w:jc w:val="center"/>
              <w:rPr>
                <w:rFonts w:cs="Arial"/>
                <w:bCs/>
                <w:sz w:val="16"/>
                <w:szCs w:val="16"/>
                <w:lang w:val="uk-UA"/>
              </w:rPr>
            </w:pPr>
            <w:r w:rsidRPr="009A0354">
              <w:rPr>
                <w:rFonts w:cs="Arial"/>
                <w:bCs/>
                <w:sz w:val="16"/>
                <w:szCs w:val="16"/>
                <w:lang w:val="uk-UA"/>
              </w:rPr>
              <w:t>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виробничому процесі на стадії грануляції 2-х гранулятів аторвастатину та периндоприл/амлодипін.</w:t>
            </w:r>
          </w:p>
          <w:p w:rsidR="00CF1395" w:rsidRPr="009A0354" w:rsidRDefault="00CF1395" w:rsidP="004F0B17">
            <w:pPr>
              <w:pStyle w:val="af5"/>
              <w:ind w:left="0"/>
              <w:jc w:val="center"/>
              <w:rPr>
                <w:rFonts w:cs="Arial"/>
                <w:bCs/>
                <w:sz w:val="16"/>
                <w:szCs w:val="16"/>
                <w:lang w:val="uk-UA"/>
              </w:rPr>
            </w:pPr>
            <w:r w:rsidRPr="009A0354">
              <w:rPr>
                <w:rFonts w:cs="Arial"/>
                <w:bCs/>
                <w:sz w:val="16"/>
                <w:szCs w:val="16"/>
                <w:lang w:val="uk-UA"/>
              </w:rPr>
              <w:t xml:space="preserve">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виробничих дільниць </w:t>
            </w:r>
            <w:r w:rsidRPr="009A0354">
              <w:rPr>
                <w:rFonts w:cs="Arial"/>
                <w:bCs/>
                <w:sz w:val="16"/>
                <w:szCs w:val="16"/>
              </w:rPr>
              <w:t>Qualiti</w:t>
            </w:r>
            <w:r w:rsidRPr="009A0354">
              <w:rPr>
                <w:rFonts w:cs="Arial"/>
                <w:bCs/>
                <w:sz w:val="16"/>
                <w:szCs w:val="16"/>
                <w:lang w:val="uk-UA"/>
              </w:rPr>
              <w:t xml:space="preserve"> (</w:t>
            </w:r>
            <w:r w:rsidRPr="009A0354">
              <w:rPr>
                <w:rFonts w:cs="Arial"/>
                <w:bCs/>
                <w:sz w:val="16"/>
                <w:szCs w:val="16"/>
              </w:rPr>
              <w:t>Burnley</w:t>
            </w:r>
            <w:r w:rsidRPr="009A0354">
              <w:rPr>
                <w:rFonts w:cs="Arial"/>
                <w:bCs/>
                <w:sz w:val="16"/>
                <w:szCs w:val="16"/>
                <w:lang w:val="uk-UA"/>
              </w:rPr>
              <w:t xml:space="preserve">) та </w:t>
            </w:r>
            <w:r w:rsidRPr="009A0354">
              <w:rPr>
                <w:rFonts w:cs="Arial"/>
                <w:bCs/>
                <w:sz w:val="16"/>
                <w:szCs w:val="16"/>
              </w:rPr>
              <w:t>Millmount</w:t>
            </w:r>
            <w:r w:rsidRPr="009A0354">
              <w:rPr>
                <w:rFonts w:cs="Arial"/>
                <w:bCs/>
                <w:sz w:val="16"/>
                <w:szCs w:val="16"/>
                <w:lang w:val="uk-UA"/>
              </w:rPr>
              <w:t xml:space="preserve"> (</w:t>
            </w:r>
            <w:r w:rsidRPr="009A0354">
              <w:rPr>
                <w:rFonts w:cs="Arial"/>
                <w:bCs/>
                <w:sz w:val="16"/>
                <w:szCs w:val="16"/>
              </w:rPr>
              <w:t>Navan</w:t>
            </w:r>
            <w:r w:rsidRPr="009A0354">
              <w:rPr>
                <w:rFonts w:cs="Arial"/>
                <w:bCs/>
                <w:sz w:val="16"/>
                <w:szCs w:val="16"/>
                <w:lang w:val="uk-UA"/>
              </w:rPr>
              <w:t>) відповідальних за первинне та вторинне пакування.</w:t>
            </w:r>
          </w:p>
          <w:p w:rsidR="00CF1395" w:rsidRPr="009A0354" w:rsidRDefault="00CF1395" w:rsidP="004F0B17">
            <w:pPr>
              <w:pStyle w:val="af5"/>
              <w:ind w:left="0"/>
              <w:jc w:val="center"/>
              <w:rPr>
                <w:rFonts w:cs="Arial"/>
                <w:bCs/>
                <w:sz w:val="16"/>
                <w:szCs w:val="16"/>
              </w:rPr>
            </w:pPr>
            <w:r w:rsidRPr="009A0354">
              <w:rPr>
                <w:rFonts w:cs="Arial"/>
                <w:bCs/>
                <w:sz w:val="16"/>
                <w:szCs w:val="16"/>
              </w:rPr>
              <w:t xml:space="preserve">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r w:rsidRPr="009A0354">
              <w:rPr>
                <w:rFonts w:cs="Arial"/>
                <w:bCs/>
                <w:sz w:val="16"/>
                <w:szCs w:val="16"/>
                <w:lang w:val="uk-UA"/>
              </w:rPr>
              <w:t xml:space="preserve">- </w:t>
            </w:r>
            <w:r w:rsidRPr="009A0354">
              <w:rPr>
                <w:rFonts w:cs="Arial"/>
                <w:bCs/>
                <w:sz w:val="16"/>
                <w:szCs w:val="16"/>
              </w:rPr>
              <w:t>запровадження альтернативного методу визначення розподілу розміру часток для діючої речовини Аторвастатину кальцію тригідрату</w:t>
            </w:r>
            <w:r w:rsidRPr="009A0354">
              <w:rPr>
                <w:rFonts w:cs="Arial"/>
                <w:bCs/>
                <w:sz w:val="16"/>
                <w:szCs w:val="16"/>
                <w:lang w:val="uk-UA"/>
              </w:rPr>
              <w:t xml:space="preserve">. </w:t>
            </w:r>
            <w:r w:rsidRPr="009A0354">
              <w:rPr>
                <w:rFonts w:cs="Arial"/>
                <w:bCs/>
                <w:sz w:val="16"/>
                <w:szCs w:val="16"/>
              </w:rPr>
              <w:t xml:space="preserve">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9A0354">
              <w:rPr>
                <w:rFonts w:cs="Arial"/>
                <w:bCs/>
                <w:sz w:val="16"/>
                <w:szCs w:val="16"/>
                <w:lang w:val="uk-UA"/>
              </w:rPr>
              <w:t>-</w:t>
            </w:r>
            <w:r w:rsidRPr="009A0354">
              <w:rPr>
                <w:rFonts w:cs="Arial"/>
                <w:bCs/>
                <w:sz w:val="16"/>
                <w:szCs w:val="16"/>
              </w:rPr>
              <w:t xml:space="preserve"> пропонується уточнити спосіб розрахунку вмісту неідентифікованих продуктів деградації для методу визначення продуктів деградації за допомогою РХ (ВЕРХ або УВЕРХ). Ця зміна пропонується для того, щоб уникнути ризику неправильного визначення піків.</w:t>
            </w:r>
          </w:p>
          <w:p w:rsidR="00CF1395" w:rsidRPr="009A0354" w:rsidRDefault="00CF1395" w:rsidP="004F0B17">
            <w:pPr>
              <w:pStyle w:val="af5"/>
              <w:ind w:left="0"/>
              <w:jc w:val="center"/>
              <w:rPr>
                <w:rFonts w:cs="Arial"/>
                <w:sz w:val="16"/>
                <w:szCs w:val="16"/>
              </w:rPr>
            </w:pPr>
            <w:r w:rsidRPr="009A0354">
              <w:rPr>
                <w:rFonts w:cs="Arial"/>
                <w:sz w:val="16"/>
                <w:szCs w:val="16"/>
              </w:rPr>
              <w:t xml:space="preserve">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w:t>
            </w:r>
            <w:r w:rsidRPr="009A0354">
              <w:rPr>
                <w:rFonts w:cs="Arial"/>
                <w:sz w:val="16"/>
                <w:szCs w:val="16"/>
                <w:lang w:val="uk-UA"/>
              </w:rPr>
              <w:t>-</w:t>
            </w:r>
            <w:r w:rsidRPr="009A0354">
              <w:rPr>
                <w:rFonts w:cs="Arial"/>
                <w:sz w:val="16"/>
                <w:szCs w:val="16"/>
              </w:rPr>
              <w:t xml:space="preserve"> Доповнення специфікації вихідної речовини (Dioxanitboc RR), що використовується у процесі виробництва АФІ Аторвастатину специфічним тестом на визначення енантіомерів (Enantiomer (3S,5S) by HPLC - NMT 0.10 %).</w:t>
            </w:r>
          </w:p>
          <w:p w:rsidR="00CF1395" w:rsidRPr="009A0354" w:rsidRDefault="00CF1395" w:rsidP="004F0B17">
            <w:pPr>
              <w:pStyle w:val="af5"/>
              <w:ind w:left="0"/>
              <w:jc w:val="center"/>
              <w:rPr>
                <w:rFonts w:cs="Arial"/>
                <w:sz w:val="16"/>
                <w:szCs w:val="16"/>
              </w:rPr>
            </w:pPr>
            <w:r w:rsidRPr="009A0354">
              <w:rPr>
                <w:rFonts w:cs="Arial"/>
                <w:sz w:val="16"/>
                <w:szCs w:val="16"/>
              </w:rPr>
              <w:t xml:space="preserve">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w:t>
            </w:r>
            <w:r w:rsidRPr="009A0354">
              <w:rPr>
                <w:rFonts w:cs="Arial"/>
                <w:sz w:val="16"/>
                <w:szCs w:val="16"/>
                <w:lang w:val="uk-UA"/>
              </w:rPr>
              <w:t>-</w:t>
            </w:r>
            <w:r w:rsidRPr="009A0354">
              <w:rPr>
                <w:rFonts w:cs="Arial"/>
                <w:sz w:val="16"/>
                <w:szCs w:val="16"/>
              </w:rPr>
              <w:t xml:space="preserve"> Доповнення специфікації вихідної речовини (Dioxanitboc RR), що використовується у процесі виробництва АФІ Аторвастатину специфічним тестом на визначення енантіомерів (Diasdtereoisomer (5R,3S) by GC - MNT 0.30 %).</w:t>
            </w:r>
          </w:p>
          <w:p w:rsidR="00CF1395" w:rsidRPr="009A0354" w:rsidRDefault="00CF1395" w:rsidP="004F0B17">
            <w:pPr>
              <w:pStyle w:val="af5"/>
              <w:ind w:left="0"/>
              <w:jc w:val="center"/>
              <w:rPr>
                <w:rFonts w:cs="Arial"/>
                <w:sz w:val="16"/>
                <w:szCs w:val="16"/>
              </w:rPr>
            </w:pPr>
            <w:r w:rsidRPr="009A0354">
              <w:rPr>
                <w:rFonts w:cs="Arial"/>
                <w:sz w:val="16"/>
                <w:szCs w:val="16"/>
              </w:rPr>
              <w:t>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w:t>
            </w:r>
            <w:r w:rsidRPr="009A0354">
              <w:rPr>
                <w:rFonts w:cs="Arial"/>
                <w:sz w:val="16"/>
                <w:szCs w:val="16"/>
                <w:lang w:val="uk-UA"/>
              </w:rPr>
              <w:t xml:space="preserve"> </w:t>
            </w:r>
            <w:r w:rsidRPr="009A0354">
              <w:rPr>
                <w:rFonts w:cs="Arial"/>
                <w:sz w:val="16"/>
                <w:szCs w:val="16"/>
              </w:rPr>
              <w:t xml:space="preserve">використовуються у процесі виробництва АФІ (вилучення незначного показника якості (наприклад вилучення застарілого показника)) </w:t>
            </w:r>
            <w:r w:rsidRPr="009A0354">
              <w:rPr>
                <w:rFonts w:cs="Arial"/>
                <w:sz w:val="16"/>
                <w:szCs w:val="16"/>
                <w:lang w:val="uk-UA"/>
              </w:rPr>
              <w:t>-</w:t>
            </w:r>
            <w:r w:rsidRPr="009A0354">
              <w:rPr>
                <w:rFonts w:cs="Arial"/>
                <w:sz w:val="16"/>
                <w:szCs w:val="16"/>
              </w:rPr>
              <w:t xml:space="preserve"> вилучення незначного параметру «Питоме оптичне обертання» зі специфікації вихідної речовини Dioxanitboc RR, що використовується у процесі виробництва АФІ Аторвастатину.</w:t>
            </w:r>
          </w:p>
          <w:p w:rsidR="00CF1395" w:rsidRPr="009A0354" w:rsidRDefault="00CF1395" w:rsidP="004F0B17">
            <w:pPr>
              <w:pStyle w:val="af5"/>
              <w:ind w:left="0"/>
              <w:jc w:val="center"/>
              <w:rPr>
                <w:rFonts w:cs="Arial"/>
                <w:sz w:val="16"/>
                <w:szCs w:val="16"/>
                <w:lang w:val="uk-UA"/>
              </w:rPr>
            </w:pPr>
            <w:r w:rsidRPr="009A0354">
              <w:rPr>
                <w:rFonts w:cs="Arial"/>
                <w:sz w:val="16"/>
                <w:szCs w:val="16"/>
              </w:rPr>
              <w:t xml:space="preserve">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w:t>
            </w:r>
            <w:r w:rsidRPr="009A0354">
              <w:rPr>
                <w:rFonts w:cs="Arial"/>
                <w:sz w:val="16"/>
                <w:szCs w:val="16"/>
                <w:lang w:val="uk-UA"/>
              </w:rPr>
              <w:t>-</w:t>
            </w:r>
            <w:r w:rsidRPr="009A0354">
              <w:rPr>
                <w:rFonts w:cs="Arial"/>
                <w:sz w:val="16"/>
                <w:szCs w:val="16"/>
              </w:rPr>
              <w:t xml:space="preserve"> вилучення незначного параметру «Залишкові розчинники методом парофазної газової хроматографії» зі специфікації вихідної речовини Dioxanitboc RR, що використовується у процесі виробництва АФІ Аторвастатину</w:t>
            </w:r>
            <w:r w:rsidRPr="009A0354">
              <w:rPr>
                <w:rFonts w:cs="Arial"/>
                <w:sz w:val="16"/>
                <w:szCs w:val="16"/>
                <w:lang w:val="uk-UA"/>
              </w:rPr>
              <w:t>.</w:t>
            </w:r>
          </w:p>
          <w:p w:rsidR="00CF1395" w:rsidRPr="009A0354" w:rsidRDefault="00CF1395" w:rsidP="004F0B17">
            <w:pPr>
              <w:pStyle w:val="af5"/>
              <w:ind w:left="0"/>
              <w:jc w:val="center"/>
              <w:rPr>
                <w:rFonts w:cs="Arial"/>
                <w:sz w:val="16"/>
                <w:szCs w:val="16"/>
              </w:rPr>
            </w:pPr>
            <w:r w:rsidRPr="009A0354">
              <w:rPr>
                <w:rFonts w:cs="Arial"/>
                <w:sz w:val="16"/>
                <w:szCs w:val="16"/>
              </w:rPr>
              <w:t xml:space="preserve">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w:t>
            </w:r>
            <w:r w:rsidRPr="009A0354">
              <w:rPr>
                <w:rFonts w:cs="Arial"/>
                <w:sz w:val="16"/>
                <w:szCs w:val="16"/>
                <w:lang w:val="uk-UA"/>
              </w:rPr>
              <w:t>-</w:t>
            </w:r>
            <w:r w:rsidRPr="009A0354">
              <w:rPr>
                <w:rFonts w:cs="Arial"/>
                <w:sz w:val="16"/>
                <w:szCs w:val="16"/>
              </w:rPr>
              <w:t xml:space="preserve"> Доповнення специфікації  проміжного продукту (Metoxofepamibenz), що використовується у виробночому процесі АФІ Аторвастатину, а саме відповідно до вимог ICH Q3A доповнити показник Супровідні домішки визначенням «будь-яка невизначена домішка (0,5% макс.)» та  «Загальна кількість домішок (2,0% макс.).»</w:t>
            </w:r>
          </w:p>
          <w:p w:rsidR="00CF1395" w:rsidRPr="009A0354" w:rsidRDefault="00CF1395" w:rsidP="004F0B17">
            <w:pPr>
              <w:pStyle w:val="af5"/>
              <w:ind w:left="0"/>
              <w:jc w:val="center"/>
              <w:rPr>
                <w:rFonts w:cs="Arial"/>
                <w:sz w:val="16"/>
                <w:szCs w:val="16"/>
                <w:lang w:val="uk-UA"/>
              </w:rPr>
            </w:pPr>
            <w:r w:rsidRPr="009A0354">
              <w:rPr>
                <w:rFonts w:cs="Arial"/>
                <w:sz w:val="16"/>
                <w:szCs w:val="16"/>
              </w:rPr>
              <w:t xml:space="preserve">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w:t>
            </w:r>
            <w:r w:rsidRPr="009A0354">
              <w:rPr>
                <w:rFonts w:cs="Arial"/>
                <w:sz w:val="16"/>
                <w:szCs w:val="16"/>
                <w:lang w:val="uk-UA"/>
              </w:rPr>
              <w:t>-</w:t>
            </w:r>
            <w:r w:rsidRPr="009A0354">
              <w:rPr>
                <w:rFonts w:cs="Arial"/>
                <w:sz w:val="16"/>
                <w:szCs w:val="16"/>
              </w:rPr>
              <w:t xml:space="preserve"> вилучення незначного параметру "Питоме оптичне обертання" зі специфікації проміжної речовини Amidioxaboc RR, що використовується у процесі виробництва АФІ Аторвастатину</w:t>
            </w:r>
            <w:r w:rsidRPr="009A0354">
              <w:rPr>
                <w:rFonts w:cs="Arial"/>
                <w:sz w:val="16"/>
                <w:szCs w:val="16"/>
                <w:lang w:val="uk-UA"/>
              </w:rPr>
              <w:t>.</w:t>
            </w:r>
          </w:p>
          <w:p w:rsidR="00CF1395" w:rsidRPr="009A0354" w:rsidRDefault="00CF1395" w:rsidP="004F0B17">
            <w:pPr>
              <w:pStyle w:val="af5"/>
              <w:ind w:left="0"/>
              <w:jc w:val="center"/>
              <w:rPr>
                <w:rFonts w:cs="Arial"/>
                <w:sz w:val="16"/>
                <w:szCs w:val="16"/>
                <w:lang w:val="uk-UA"/>
              </w:rPr>
            </w:pPr>
            <w:r w:rsidRPr="009A0354">
              <w:rPr>
                <w:rFonts w:cs="Arial"/>
                <w:sz w:val="16"/>
                <w:szCs w:val="16"/>
                <w:lang w:val="uk-UA"/>
              </w:rPr>
              <w:t xml:space="preserve">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 № </w:t>
            </w:r>
            <w:r w:rsidRPr="009A0354">
              <w:rPr>
                <w:rFonts w:cs="Arial"/>
                <w:sz w:val="16"/>
                <w:szCs w:val="16"/>
              </w:rPr>
              <w:t>R</w:t>
            </w:r>
            <w:r w:rsidRPr="009A0354">
              <w:rPr>
                <w:rFonts w:cs="Arial"/>
                <w:sz w:val="16"/>
                <w:szCs w:val="16"/>
                <w:lang w:val="uk-UA"/>
              </w:rPr>
              <w:t>1-</w:t>
            </w:r>
            <w:r w:rsidRPr="009A0354">
              <w:rPr>
                <w:rFonts w:cs="Arial"/>
                <w:sz w:val="16"/>
                <w:szCs w:val="16"/>
              </w:rPr>
              <w:t>CEP</w:t>
            </w:r>
            <w:r w:rsidRPr="009A0354">
              <w:rPr>
                <w:rFonts w:cs="Arial"/>
                <w:sz w:val="16"/>
                <w:szCs w:val="16"/>
                <w:lang w:val="uk-UA"/>
              </w:rPr>
              <w:t xml:space="preserve"> 2005-237-</w:t>
            </w:r>
            <w:r w:rsidRPr="009A0354">
              <w:rPr>
                <w:rFonts w:cs="Arial"/>
                <w:sz w:val="16"/>
                <w:szCs w:val="16"/>
              </w:rPr>
              <w:t>Rev</w:t>
            </w:r>
            <w:r w:rsidRPr="009A0354">
              <w:rPr>
                <w:rFonts w:cs="Arial"/>
                <w:sz w:val="16"/>
                <w:szCs w:val="16"/>
                <w:lang w:val="uk-UA"/>
              </w:rPr>
              <w:t xml:space="preserve"> 01 для АФІ для амлодипіну бесилату від нового виробника МЬОХС КАТАЛАНА С.Л. (</w:t>
            </w:r>
            <w:r w:rsidRPr="009A0354">
              <w:rPr>
                <w:rFonts w:cs="Arial"/>
                <w:sz w:val="16"/>
                <w:szCs w:val="16"/>
              </w:rPr>
              <w:t>MOEHS</w:t>
            </w:r>
            <w:r w:rsidRPr="009A0354">
              <w:rPr>
                <w:rFonts w:cs="Arial"/>
                <w:sz w:val="16"/>
                <w:szCs w:val="16"/>
                <w:lang w:val="uk-UA"/>
              </w:rPr>
              <w:t xml:space="preserve"> </w:t>
            </w:r>
            <w:r w:rsidRPr="009A0354">
              <w:rPr>
                <w:rFonts w:cs="Arial"/>
                <w:sz w:val="16"/>
                <w:szCs w:val="16"/>
              </w:rPr>
              <w:t>CATALANA</w:t>
            </w:r>
            <w:r w:rsidRPr="009A0354">
              <w:rPr>
                <w:rFonts w:cs="Arial"/>
                <w:sz w:val="16"/>
                <w:szCs w:val="16"/>
                <w:lang w:val="uk-UA"/>
              </w:rPr>
              <w:t xml:space="preserve"> </w:t>
            </w:r>
            <w:r w:rsidRPr="009A0354">
              <w:rPr>
                <w:rFonts w:cs="Arial"/>
                <w:sz w:val="16"/>
                <w:szCs w:val="16"/>
              </w:rPr>
              <w:t>S</w:t>
            </w:r>
            <w:r w:rsidRPr="009A0354">
              <w:rPr>
                <w:rFonts w:cs="Arial"/>
                <w:sz w:val="16"/>
                <w:szCs w:val="16"/>
                <w:lang w:val="uk-UA"/>
              </w:rPr>
              <w:t>.</w:t>
            </w:r>
            <w:r w:rsidRPr="009A0354">
              <w:rPr>
                <w:rFonts w:cs="Arial"/>
                <w:sz w:val="16"/>
                <w:szCs w:val="16"/>
              </w:rPr>
              <w:t>L</w:t>
            </w:r>
            <w:r w:rsidRPr="009A0354">
              <w:rPr>
                <w:rFonts w:cs="Arial"/>
                <w:sz w:val="16"/>
                <w:szCs w:val="16"/>
                <w:lang w:val="uk-UA"/>
              </w:rPr>
              <w:t>.) На даний момент зареєстрований виробник амлодипіну бесилату для лікарського засобу є ЗАТ Фармацевтичний завод ЕГІС (</w:t>
            </w:r>
            <w:r w:rsidRPr="009A0354">
              <w:rPr>
                <w:rFonts w:cs="Arial"/>
                <w:sz w:val="16"/>
                <w:szCs w:val="16"/>
              </w:rPr>
              <w:t>Egis</w:t>
            </w:r>
            <w:r w:rsidRPr="009A0354">
              <w:rPr>
                <w:rFonts w:cs="Arial"/>
                <w:sz w:val="16"/>
                <w:szCs w:val="16"/>
                <w:lang w:val="uk-UA"/>
              </w:rPr>
              <w:t xml:space="preserve"> </w:t>
            </w:r>
            <w:r w:rsidRPr="009A0354">
              <w:rPr>
                <w:rFonts w:cs="Arial"/>
                <w:sz w:val="16"/>
                <w:szCs w:val="16"/>
              </w:rPr>
              <w:t>Pharmaceuticals</w:t>
            </w:r>
            <w:r w:rsidRPr="009A0354">
              <w:rPr>
                <w:rFonts w:cs="Arial"/>
                <w:sz w:val="16"/>
                <w:szCs w:val="16"/>
                <w:lang w:val="uk-UA"/>
              </w:rPr>
              <w:t xml:space="preserve"> </w:t>
            </w:r>
            <w:r w:rsidRPr="009A0354">
              <w:rPr>
                <w:rFonts w:cs="Arial"/>
                <w:sz w:val="16"/>
                <w:szCs w:val="16"/>
              </w:rPr>
              <w:t>PLC</w:t>
            </w:r>
            <w:r w:rsidRPr="009A0354">
              <w:rPr>
                <w:rFonts w:cs="Arial"/>
                <w:sz w:val="16"/>
                <w:szCs w:val="16"/>
                <w:lang w:val="uk-UA"/>
              </w:rPr>
              <w:t xml:space="preserve">), який є власником сертифікату відповідності Європейської Фармакопеї </w:t>
            </w:r>
            <w:r w:rsidRPr="009A0354">
              <w:rPr>
                <w:rFonts w:cs="Arial"/>
                <w:sz w:val="16"/>
                <w:szCs w:val="16"/>
              </w:rPr>
              <w:t>R</w:t>
            </w:r>
            <w:r w:rsidRPr="009A0354">
              <w:rPr>
                <w:rFonts w:cs="Arial"/>
                <w:sz w:val="16"/>
                <w:szCs w:val="16"/>
                <w:lang w:val="uk-UA"/>
              </w:rPr>
              <w:t>1-</w:t>
            </w:r>
            <w:r w:rsidRPr="009A0354">
              <w:rPr>
                <w:rFonts w:cs="Arial"/>
                <w:sz w:val="16"/>
                <w:szCs w:val="16"/>
              </w:rPr>
              <w:t>CEP</w:t>
            </w:r>
            <w:r w:rsidRPr="009A0354">
              <w:rPr>
                <w:rFonts w:cs="Arial"/>
                <w:sz w:val="16"/>
                <w:szCs w:val="16"/>
                <w:lang w:val="uk-UA"/>
              </w:rPr>
              <w:t xml:space="preserve"> 2007-185-</w:t>
            </w:r>
            <w:r w:rsidRPr="009A0354">
              <w:rPr>
                <w:rFonts w:cs="Arial"/>
                <w:sz w:val="16"/>
                <w:szCs w:val="16"/>
              </w:rPr>
              <w:t>REV</w:t>
            </w:r>
            <w:r w:rsidRPr="009A0354">
              <w:rPr>
                <w:rFonts w:cs="Arial"/>
                <w:sz w:val="16"/>
                <w:szCs w:val="16"/>
                <w:lang w:val="uk-UA"/>
              </w:rPr>
              <w:t xml:space="preserve"> 02.</w:t>
            </w:r>
          </w:p>
          <w:p w:rsidR="00CF1395" w:rsidRPr="009A0354" w:rsidRDefault="00CF1395" w:rsidP="004F0B17">
            <w:pPr>
              <w:pStyle w:val="af5"/>
              <w:ind w:left="0"/>
              <w:jc w:val="center"/>
              <w:rPr>
                <w:rFonts w:cs="Arial"/>
                <w:sz w:val="16"/>
                <w:szCs w:val="16"/>
              </w:rPr>
            </w:pPr>
            <w:r w:rsidRPr="009A0354">
              <w:rPr>
                <w:rFonts w:cs="Arial"/>
                <w:sz w:val="16"/>
                <w:szCs w:val="16"/>
              </w:rPr>
              <w:t xml:space="preserve">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w:t>
            </w:r>
            <w:r w:rsidRPr="009A0354">
              <w:rPr>
                <w:rFonts w:cs="Arial"/>
                <w:sz w:val="16"/>
                <w:szCs w:val="16"/>
                <w:lang w:val="uk-UA"/>
              </w:rPr>
              <w:t xml:space="preserve">- </w:t>
            </w:r>
            <w:r w:rsidRPr="009A0354">
              <w:rPr>
                <w:rFonts w:cs="Arial"/>
                <w:sz w:val="16"/>
                <w:szCs w:val="16"/>
              </w:rPr>
              <w:t>Розширення лімітів у специфікації ГЛЗ для домішки амлодипіну Y 1745 від ≤ 0,2% до ≤ 0,3% при випуску та від ≤ 0,5% до ≤ 0,7% при зберіганні.</w:t>
            </w:r>
          </w:p>
          <w:p w:rsidR="00CF1395" w:rsidRPr="009A0354" w:rsidRDefault="00CF1395" w:rsidP="004F0B17">
            <w:pPr>
              <w:pStyle w:val="af5"/>
              <w:ind w:left="0"/>
              <w:jc w:val="center"/>
              <w:rPr>
                <w:rFonts w:cs="Arial"/>
                <w:sz w:val="16"/>
                <w:szCs w:val="16"/>
              </w:rPr>
            </w:pPr>
            <w:r w:rsidRPr="009A0354">
              <w:rPr>
                <w:rFonts w:cs="Arial"/>
                <w:sz w:val="16"/>
                <w:szCs w:val="16"/>
              </w:rPr>
              <w:t xml:space="preserve">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w:t>
            </w:r>
            <w:r w:rsidRPr="009A0354">
              <w:rPr>
                <w:rFonts w:cs="Arial"/>
                <w:sz w:val="16"/>
                <w:szCs w:val="16"/>
                <w:lang w:val="uk-UA"/>
              </w:rPr>
              <w:t>-</w:t>
            </w:r>
            <w:r w:rsidRPr="009A0354">
              <w:rPr>
                <w:rFonts w:cs="Arial"/>
                <w:sz w:val="16"/>
                <w:szCs w:val="16"/>
              </w:rPr>
              <w:t xml:space="preserve"> Розширення лімітів у специфікації ГЛЗ для аторвастатину D від ≤ 0,2% до ≤ 0,3% при випуску та від ≤ 0,5% до ≤ 1,0% при зберіганні.</w:t>
            </w:r>
          </w:p>
          <w:p w:rsidR="00CF1395" w:rsidRPr="009A0354" w:rsidRDefault="00CF1395" w:rsidP="004F0B17">
            <w:pPr>
              <w:pStyle w:val="af5"/>
              <w:ind w:left="0"/>
              <w:jc w:val="center"/>
              <w:rPr>
                <w:rFonts w:cs="Arial"/>
                <w:bCs/>
                <w:sz w:val="16"/>
                <w:szCs w:val="16"/>
              </w:rPr>
            </w:pPr>
            <w:r w:rsidRPr="009A0354">
              <w:rPr>
                <w:rFonts w:cs="Arial"/>
                <w:bCs/>
                <w:sz w:val="16"/>
                <w:szCs w:val="16"/>
              </w:rPr>
              <w:t xml:space="preserve">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 (запропонований виробник використовує спосіб синтезу, що суттєво відрізняється від попереднього, або умови виробництва, які потенційно можуть змінити важливі характеристики якості АФІ, такі як якісний та/або кількісний профіль домішок, що потребують кваліфікації, або фізико-хімічні властивості АФІ, що впливають на біодоступність) </w:t>
            </w:r>
            <w:r w:rsidRPr="009A0354">
              <w:rPr>
                <w:rFonts w:cs="Arial"/>
                <w:bCs/>
                <w:sz w:val="16"/>
                <w:szCs w:val="16"/>
                <w:lang w:val="uk-UA"/>
              </w:rPr>
              <w:t>-</w:t>
            </w:r>
          </w:p>
          <w:p w:rsidR="00CF1395" w:rsidRPr="009A0354" w:rsidRDefault="00CF1395" w:rsidP="004F0B17">
            <w:pPr>
              <w:pStyle w:val="11"/>
              <w:tabs>
                <w:tab w:val="left" w:pos="12600"/>
              </w:tabs>
              <w:jc w:val="center"/>
              <w:rPr>
                <w:rFonts w:ascii="Arial" w:hAnsi="Arial" w:cs="Arial"/>
                <w:color w:val="000000"/>
                <w:sz w:val="16"/>
                <w:szCs w:val="16"/>
              </w:rPr>
            </w:pPr>
            <w:r w:rsidRPr="009A0354">
              <w:rPr>
                <w:rFonts w:ascii="Arial" w:hAnsi="Arial" w:cs="Arial"/>
                <w:bCs/>
                <w:sz w:val="16"/>
                <w:szCs w:val="16"/>
              </w:rPr>
              <w:t>Введення виробників проміжних продуктів, які використовуються у виробничому процесі діючої речовини (аторвастатину кальцію тригідрату): Anhui Menovo Pharmaceutical Co., Ltd. та Henan Yuchen Pharmaceutical Co., Ltd.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C1116A">
            <w:pPr>
              <w:pStyle w:val="11"/>
              <w:tabs>
                <w:tab w:val="left" w:pos="12600"/>
              </w:tabs>
              <w:jc w:val="center"/>
              <w:rPr>
                <w:rFonts w:ascii="Arial" w:hAnsi="Arial" w:cs="Arial"/>
                <w:b/>
                <w:i/>
                <w:color w:val="000000"/>
                <w:sz w:val="16"/>
                <w:szCs w:val="16"/>
              </w:rPr>
            </w:pPr>
            <w:r w:rsidRPr="009A035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11"/>
              <w:tabs>
                <w:tab w:val="left" w:pos="12600"/>
              </w:tabs>
              <w:jc w:val="center"/>
              <w:rPr>
                <w:rFonts w:ascii="Arial" w:hAnsi="Arial" w:cs="Arial"/>
                <w:sz w:val="16"/>
                <w:szCs w:val="16"/>
              </w:rPr>
            </w:pPr>
            <w:r w:rsidRPr="009A0354">
              <w:rPr>
                <w:rFonts w:ascii="Arial" w:hAnsi="Arial" w:cs="Arial"/>
                <w:sz w:val="16"/>
                <w:szCs w:val="16"/>
              </w:rPr>
              <w:t>UA/15515/01/01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9A0354" w:rsidRDefault="00CF1395" w:rsidP="004F0B17">
            <w:pPr>
              <w:pStyle w:val="11"/>
              <w:tabs>
                <w:tab w:val="left" w:pos="12600"/>
              </w:tabs>
              <w:rPr>
                <w:rFonts w:ascii="Arial" w:hAnsi="Arial" w:cs="Arial"/>
                <w:b/>
                <w:i/>
                <w:color w:val="000000"/>
                <w:sz w:val="16"/>
                <w:szCs w:val="16"/>
              </w:rPr>
            </w:pPr>
            <w:r w:rsidRPr="009A0354">
              <w:rPr>
                <w:rFonts w:ascii="Arial" w:hAnsi="Arial" w:cs="Arial"/>
                <w:b/>
                <w:sz w:val="16"/>
                <w:szCs w:val="16"/>
              </w:rPr>
              <w:t>ТРИВЕРАМ® 20 МГ/5 МГ/5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11"/>
              <w:tabs>
                <w:tab w:val="left" w:pos="12600"/>
              </w:tabs>
              <w:rPr>
                <w:rFonts w:ascii="Arial" w:hAnsi="Arial" w:cs="Arial"/>
                <w:color w:val="000000"/>
                <w:sz w:val="16"/>
                <w:szCs w:val="16"/>
                <w:lang w:val="ru-RU"/>
              </w:rPr>
            </w:pPr>
            <w:r w:rsidRPr="009A0354">
              <w:rPr>
                <w:rFonts w:ascii="Arial" w:hAnsi="Arial" w:cs="Arial"/>
                <w:color w:val="000000"/>
                <w:sz w:val="16"/>
                <w:szCs w:val="16"/>
                <w:lang w:val="ru-RU"/>
              </w:rPr>
              <w:t xml:space="preserve">таблетки, вкриті плівковою оболонкою, по 20 мг/5 мг/5 мг; по 30 таблеток у контейнері для таблеток; по 1 або по 3 контейнери для таблеток у коробці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11"/>
              <w:tabs>
                <w:tab w:val="left" w:pos="12600"/>
              </w:tabs>
              <w:jc w:val="center"/>
              <w:rPr>
                <w:rFonts w:ascii="Arial" w:hAnsi="Arial" w:cs="Arial"/>
                <w:color w:val="000000"/>
                <w:sz w:val="16"/>
                <w:szCs w:val="16"/>
              </w:rPr>
            </w:pPr>
            <w:r w:rsidRPr="009A0354">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11"/>
              <w:tabs>
                <w:tab w:val="left" w:pos="12600"/>
              </w:tabs>
              <w:jc w:val="center"/>
              <w:rPr>
                <w:rFonts w:ascii="Arial" w:hAnsi="Arial" w:cs="Arial"/>
                <w:color w:val="000000"/>
                <w:sz w:val="16"/>
                <w:szCs w:val="16"/>
              </w:rPr>
            </w:pPr>
            <w:r w:rsidRPr="009A0354">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11"/>
              <w:tabs>
                <w:tab w:val="left" w:pos="12600"/>
              </w:tabs>
              <w:jc w:val="center"/>
              <w:rPr>
                <w:rFonts w:ascii="Arial" w:hAnsi="Arial" w:cs="Arial"/>
                <w:color w:val="000000"/>
                <w:sz w:val="16"/>
                <w:szCs w:val="16"/>
              </w:rPr>
            </w:pPr>
            <w:r w:rsidRPr="009A0354">
              <w:rPr>
                <w:rFonts w:ascii="Arial" w:hAnsi="Arial" w:cs="Arial"/>
                <w:color w:val="000000"/>
                <w:sz w:val="16"/>
                <w:szCs w:val="16"/>
              </w:rPr>
              <w:t>виробництво, контроль якості, пакування, випуск серії: Лабораторії Серв'є Індастрі, Франція;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11"/>
              <w:tabs>
                <w:tab w:val="left" w:pos="12600"/>
              </w:tabs>
              <w:jc w:val="center"/>
              <w:rPr>
                <w:rFonts w:ascii="Arial" w:hAnsi="Arial" w:cs="Arial"/>
                <w:color w:val="000000"/>
                <w:sz w:val="16"/>
                <w:szCs w:val="16"/>
                <w:lang w:val="ru-RU"/>
              </w:rPr>
            </w:pPr>
            <w:r w:rsidRPr="009A0354">
              <w:rPr>
                <w:rFonts w:ascii="Arial" w:hAnsi="Arial" w:cs="Arial"/>
                <w:color w:val="000000"/>
                <w:sz w:val="16"/>
                <w:szCs w:val="16"/>
                <w:lang w:val="ru-RU"/>
              </w:rPr>
              <w:t>Франція/</w:t>
            </w:r>
          </w:p>
          <w:p w:rsidR="00CF1395" w:rsidRPr="009A0354" w:rsidRDefault="00CF1395" w:rsidP="004F0B17">
            <w:pPr>
              <w:pStyle w:val="11"/>
              <w:tabs>
                <w:tab w:val="left" w:pos="12600"/>
              </w:tabs>
              <w:jc w:val="center"/>
              <w:rPr>
                <w:rFonts w:ascii="Arial" w:hAnsi="Arial" w:cs="Arial"/>
                <w:color w:val="000000"/>
                <w:sz w:val="16"/>
                <w:szCs w:val="16"/>
                <w:lang w:val="ru-RU"/>
              </w:rPr>
            </w:pPr>
            <w:r w:rsidRPr="009A0354">
              <w:rPr>
                <w:rFonts w:ascii="Arial" w:hAnsi="Arial" w:cs="Arial"/>
                <w:color w:val="000000"/>
                <w:sz w:val="16"/>
                <w:szCs w:val="16"/>
                <w:lang w:val="ru-RU"/>
              </w:rPr>
              <w:t>Ірландія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af5"/>
              <w:ind w:left="0"/>
              <w:jc w:val="center"/>
              <w:rPr>
                <w:rFonts w:cs="Arial"/>
                <w:bCs/>
                <w:sz w:val="16"/>
                <w:szCs w:val="16"/>
              </w:rPr>
            </w:pPr>
            <w:r w:rsidRPr="009A0354">
              <w:rPr>
                <w:rFonts w:cs="Arial"/>
                <w:color w:val="000000"/>
                <w:sz w:val="16"/>
                <w:szCs w:val="16"/>
              </w:rPr>
              <w:t xml:space="preserve">внесення змін до реєстраційних матеріалів: </w:t>
            </w:r>
            <w:r w:rsidRPr="009A0354">
              <w:rPr>
                <w:rFonts w:cs="Arial"/>
                <w:bCs/>
                <w:sz w:val="16"/>
                <w:szCs w:val="16"/>
              </w:rPr>
              <w:t xml:space="preserve">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w:t>
            </w:r>
            <w:r w:rsidRPr="009A0354">
              <w:rPr>
                <w:rFonts w:cs="Arial"/>
                <w:bCs/>
                <w:sz w:val="16"/>
                <w:szCs w:val="16"/>
                <w:lang w:val="uk-UA"/>
              </w:rPr>
              <w:t xml:space="preserve">- </w:t>
            </w:r>
            <w:r w:rsidRPr="009A0354">
              <w:rPr>
                <w:rFonts w:cs="Arial"/>
                <w:bCs/>
                <w:sz w:val="16"/>
                <w:szCs w:val="16"/>
              </w:rPr>
              <w:t>Вилучення трьох виробничих дільниць відповідальних за виробництво проміжної речовини (atorvastatin protected diol).</w:t>
            </w:r>
          </w:p>
          <w:p w:rsidR="00CF1395" w:rsidRPr="009A0354" w:rsidRDefault="00CF1395" w:rsidP="004F0B17">
            <w:pPr>
              <w:jc w:val="center"/>
              <w:rPr>
                <w:rFonts w:ascii="Arial" w:hAnsi="Arial" w:cs="Arial"/>
                <w:bCs/>
                <w:sz w:val="16"/>
                <w:szCs w:val="16"/>
              </w:rPr>
            </w:pPr>
            <w:r w:rsidRPr="009A0354">
              <w:rPr>
                <w:rFonts w:ascii="Arial" w:hAnsi="Arial" w:cs="Arial"/>
                <w:bCs/>
                <w:sz w:val="16"/>
                <w:szCs w:val="16"/>
              </w:rPr>
              <w:t>Вилучення IND SWIFT LABORATORIES Ltd з кваліфікованих виробників аторвастатину захищений діол (atorvastatin protected diol) (проміжна речовина аторвастатину кальцію тригідрату) і, як наслідок, вилучення відповідних постачальників вихідного матеріалу ARCH PHARMALABS Ltd та ESSIX BIOSCIENCES Ltd.</w:t>
            </w:r>
          </w:p>
          <w:p w:rsidR="00CF1395" w:rsidRPr="009A0354" w:rsidRDefault="00CF1395" w:rsidP="004F0B17">
            <w:pPr>
              <w:pStyle w:val="af5"/>
              <w:ind w:left="0"/>
              <w:jc w:val="center"/>
              <w:rPr>
                <w:rFonts w:cs="Arial"/>
                <w:bCs/>
                <w:sz w:val="16"/>
                <w:szCs w:val="16"/>
                <w:lang w:val="uk-UA"/>
              </w:rPr>
            </w:pPr>
            <w:r w:rsidRPr="009A0354">
              <w:rPr>
                <w:rFonts w:cs="Arial"/>
                <w:bCs/>
                <w:sz w:val="16"/>
                <w:szCs w:val="16"/>
                <w:lang w:val="uk-UA"/>
              </w:rPr>
              <w:t>Адміністративні зміни. Зміна дати проведення аудиту щодо відповідності виробника АФІ вимогам належної виробничої практики (</w:t>
            </w:r>
            <w:r w:rsidRPr="009A0354">
              <w:rPr>
                <w:rFonts w:cs="Arial"/>
                <w:bCs/>
                <w:sz w:val="16"/>
                <w:szCs w:val="16"/>
              </w:rPr>
              <w:t>GMP</w:t>
            </w:r>
            <w:r w:rsidRPr="009A0354">
              <w:rPr>
                <w:rFonts w:cs="Arial"/>
                <w:bCs/>
                <w:sz w:val="16"/>
                <w:szCs w:val="16"/>
                <w:lang w:val="uk-UA"/>
              </w:rPr>
              <w:t>) - Оновлення Заяв Уповноважених осіб у зв’язку з видаленням виробничих дільниць відповідальних за виробництво проміжної речовини (</w:t>
            </w:r>
            <w:r w:rsidRPr="009A0354">
              <w:rPr>
                <w:rFonts w:cs="Arial"/>
                <w:bCs/>
                <w:sz w:val="16"/>
                <w:szCs w:val="16"/>
              </w:rPr>
              <w:t>atorvastatin</w:t>
            </w:r>
            <w:r w:rsidRPr="009A0354">
              <w:rPr>
                <w:rFonts w:cs="Arial"/>
                <w:bCs/>
                <w:sz w:val="16"/>
                <w:szCs w:val="16"/>
                <w:lang w:val="uk-UA"/>
              </w:rPr>
              <w:t xml:space="preserve"> </w:t>
            </w:r>
            <w:r w:rsidRPr="009A0354">
              <w:rPr>
                <w:rFonts w:cs="Arial"/>
                <w:bCs/>
                <w:sz w:val="16"/>
                <w:szCs w:val="16"/>
              </w:rPr>
              <w:t>protected</w:t>
            </w:r>
            <w:r w:rsidRPr="009A0354">
              <w:rPr>
                <w:rFonts w:cs="Arial"/>
                <w:bCs/>
                <w:sz w:val="16"/>
                <w:szCs w:val="16"/>
                <w:lang w:val="uk-UA"/>
              </w:rPr>
              <w:t xml:space="preserve"> </w:t>
            </w:r>
            <w:r w:rsidRPr="009A0354">
              <w:rPr>
                <w:rFonts w:cs="Arial"/>
                <w:bCs/>
                <w:sz w:val="16"/>
                <w:szCs w:val="16"/>
              </w:rPr>
              <w:t>diol</w:t>
            </w:r>
            <w:r w:rsidRPr="009A0354">
              <w:rPr>
                <w:rFonts w:cs="Arial"/>
                <w:bCs/>
                <w:sz w:val="16"/>
                <w:szCs w:val="16"/>
                <w:lang w:val="uk-UA"/>
              </w:rPr>
              <w:t>).</w:t>
            </w:r>
          </w:p>
          <w:p w:rsidR="00CF1395" w:rsidRPr="009A0354" w:rsidRDefault="00CF1395" w:rsidP="004F0B17">
            <w:pPr>
              <w:pStyle w:val="af5"/>
              <w:ind w:left="0"/>
              <w:jc w:val="center"/>
              <w:rPr>
                <w:rFonts w:cs="Arial"/>
                <w:bCs/>
                <w:sz w:val="16"/>
                <w:szCs w:val="16"/>
              </w:rPr>
            </w:pPr>
            <w:r w:rsidRPr="009A0354">
              <w:rPr>
                <w:rFonts w:cs="Arial"/>
                <w:bCs/>
                <w:sz w:val="16"/>
                <w:szCs w:val="16"/>
              </w:rPr>
              <w:t xml:space="preserve">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w:t>
            </w:r>
            <w:r w:rsidRPr="009A0354">
              <w:rPr>
                <w:rFonts w:cs="Arial"/>
                <w:bCs/>
                <w:sz w:val="16"/>
                <w:szCs w:val="16"/>
                <w:lang w:val="uk-UA"/>
              </w:rPr>
              <w:t xml:space="preserve">- </w:t>
            </w:r>
            <w:r w:rsidRPr="009A0354">
              <w:rPr>
                <w:rFonts w:cs="Arial"/>
                <w:bCs/>
                <w:sz w:val="16"/>
                <w:szCs w:val="16"/>
              </w:rPr>
              <w:t>Зміна параметру специфікації поліпропіленової туби, що використовуються в якості первинної упаковки, а саме додавання контролю внутрішнього діаметру поліпропіленової туби.</w:t>
            </w:r>
          </w:p>
          <w:p w:rsidR="00CF1395" w:rsidRPr="009A0354" w:rsidRDefault="00CF1395" w:rsidP="004F0B17">
            <w:pPr>
              <w:pStyle w:val="af5"/>
              <w:ind w:left="0"/>
              <w:jc w:val="center"/>
              <w:rPr>
                <w:rFonts w:cs="Arial"/>
                <w:bCs/>
                <w:sz w:val="16"/>
                <w:szCs w:val="16"/>
                <w:lang w:val="uk-UA"/>
              </w:rPr>
            </w:pPr>
            <w:r w:rsidRPr="009A0354">
              <w:rPr>
                <w:rFonts w:cs="Arial"/>
                <w:bCs/>
                <w:sz w:val="16"/>
                <w:szCs w:val="16"/>
              </w:rPr>
              <w:t xml:space="preserve">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w:t>
            </w:r>
            <w:r w:rsidRPr="009A0354">
              <w:rPr>
                <w:rFonts w:cs="Arial"/>
                <w:bCs/>
                <w:sz w:val="16"/>
                <w:szCs w:val="16"/>
                <w:lang w:val="uk-UA"/>
              </w:rPr>
              <w:t xml:space="preserve">- </w:t>
            </w:r>
            <w:r w:rsidRPr="009A0354">
              <w:rPr>
                <w:rFonts w:cs="Arial"/>
                <w:bCs/>
                <w:sz w:val="16"/>
                <w:szCs w:val="16"/>
              </w:rPr>
              <w:t>видалення контролю зовнішнього діаметру поліпропіленової туби, що використовуються в якості первинної упаковки</w:t>
            </w:r>
            <w:r w:rsidRPr="009A0354">
              <w:rPr>
                <w:rFonts w:cs="Arial"/>
                <w:bCs/>
                <w:sz w:val="16"/>
                <w:szCs w:val="16"/>
                <w:lang w:val="uk-UA"/>
              </w:rPr>
              <w:t>.</w:t>
            </w:r>
          </w:p>
          <w:p w:rsidR="00CF1395" w:rsidRPr="009A0354" w:rsidRDefault="00CF1395" w:rsidP="004F0B17">
            <w:pPr>
              <w:pStyle w:val="af5"/>
              <w:ind w:left="0"/>
              <w:jc w:val="center"/>
              <w:rPr>
                <w:rFonts w:cs="Arial"/>
                <w:bCs/>
                <w:sz w:val="16"/>
                <w:szCs w:val="16"/>
              </w:rPr>
            </w:pPr>
            <w:r w:rsidRPr="009A0354">
              <w:rPr>
                <w:rFonts w:cs="Arial"/>
                <w:bCs/>
                <w:sz w:val="16"/>
                <w:szCs w:val="16"/>
              </w:rPr>
              <w:t xml:space="preserve">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9A0354">
              <w:rPr>
                <w:rFonts w:cs="Arial"/>
                <w:bCs/>
                <w:sz w:val="16"/>
                <w:szCs w:val="16"/>
                <w:lang w:val="uk-UA"/>
              </w:rPr>
              <w:t xml:space="preserve">- </w:t>
            </w:r>
            <w:r w:rsidRPr="009A0354">
              <w:rPr>
                <w:rFonts w:cs="Arial"/>
                <w:bCs/>
                <w:sz w:val="16"/>
                <w:szCs w:val="16"/>
              </w:rPr>
              <w:t>Незначна зміна до методики випробування за показниками «Кількісне визначення» та «Супровідні домішки» методом ВЕРХ</w:t>
            </w:r>
          </w:p>
          <w:p w:rsidR="00CF1395" w:rsidRPr="009A0354" w:rsidRDefault="00CF1395" w:rsidP="004F0B17">
            <w:pPr>
              <w:pStyle w:val="af5"/>
              <w:ind w:left="0"/>
              <w:jc w:val="center"/>
              <w:rPr>
                <w:rFonts w:cs="Arial"/>
                <w:bCs/>
                <w:sz w:val="16"/>
                <w:szCs w:val="16"/>
              </w:rPr>
            </w:pPr>
            <w:r w:rsidRPr="009A0354">
              <w:rPr>
                <w:rFonts w:cs="Arial"/>
                <w:bCs/>
                <w:sz w:val="16"/>
                <w:szCs w:val="16"/>
              </w:rPr>
              <w:t xml:space="preserve">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9A0354">
              <w:rPr>
                <w:rFonts w:cs="Arial"/>
                <w:bCs/>
                <w:sz w:val="16"/>
                <w:szCs w:val="16"/>
                <w:lang w:val="uk-UA"/>
              </w:rPr>
              <w:t>-</w:t>
            </w:r>
          </w:p>
          <w:p w:rsidR="00CF1395" w:rsidRPr="009A0354" w:rsidRDefault="00CF1395" w:rsidP="004F0B17">
            <w:pPr>
              <w:jc w:val="center"/>
              <w:rPr>
                <w:rFonts w:ascii="Arial" w:hAnsi="Arial" w:cs="Arial"/>
                <w:bCs/>
                <w:sz w:val="16"/>
                <w:szCs w:val="16"/>
              </w:rPr>
            </w:pPr>
            <w:r w:rsidRPr="009A0354">
              <w:rPr>
                <w:rFonts w:ascii="Arial" w:hAnsi="Arial" w:cs="Arial"/>
                <w:bCs/>
                <w:sz w:val="16"/>
                <w:szCs w:val="16"/>
              </w:rPr>
              <w:t>Незначна зміна до затвердженої методики за показником «Однорідність дозованих одиниць та середній вміст діючих речовин», а саме зміна пробопідготовки випробуваного розчину для визначення середнього вмісту діючих речовин.</w:t>
            </w:r>
          </w:p>
          <w:p w:rsidR="00CF1395" w:rsidRPr="009A0354" w:rsidRDefault="00CF1395" w:rsidP="004F0B17">
            <w:pPr>
              <w:pStyle w:val="af5"/>
              <w:ind w:left="0"/>
              <w:jc w:val="center"/>
              <w:rPr>
                <w:rFonts w:cs="Arial"/>
                <w:bCs/>
                <w:sz w:val="16"/>
                <w:szCs w:val="16"/>
                <w:lang w:val="uk-UA"/>
              </w:rPr>
            </w:pPr>
            <w:r w:rsidRPr="009A0354">
              <w:rPr>
                <w:rFonts w:cs="Arial"/>
                <w:bCs/>
                <w:sz w:val="16"/>
                <w:szCs w:val="16"/>
                <w:lang w:val="uk-UA"/>
              </w:rPr>
              <w:t xml:space="preserve">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w:t>
            </w:r>
            <w:r w:rsidRPr="009A0354">
              <w:rPr>
                <w:rFonts w:cs="Arial"/>
                <w:bCs/>
                <w:sz w:val="16"/>
                <w:szCs w:val="16"/>
              </w:rPr>
              <w:t>R</w:t>
            </w:r>
            <w:r w:rsidRPr="009A0354">
              <w:rPr>
                <w:rFonts w:cs="Arial"/>
                <w:bCs/>
                <w:sz w:val="16"/>
                <w:szCs w:val="16"/>
                <w:lang w:val="uk-UA"/>
              </w:rPr>
              <w:t>1-</w:t>
            </w:r>
            <w:r w:rsidRPr="009A0354">
              <w:rPr>
                <w:rFonts w:cs="Arial"/>
                <w:bCs/>
                <w:sz w:val="16"/>
                <w:szCs w:val="16"/>
              </w:rPr>
              <w:t>CEP</w:t>
            </w:r>
            <w:r w:rsidRPr="009A0354">
              <w:rPr>
                <w:rFonts w:cs="Arial"/>
                <w:bCs/>
                <w:sz w:val="16"/>
                <w:szCs w:val="16"/>
                <w:lang w:val="uk-UA"/>
              </w:rPr>
              <w:t xml:space="preserve"> 2007-185-</w:t>
            </w:r>
            <w:r w:rsidRPr="009A0354">
              <w:rPr>
                <w:rFonts w:cs="Arial"/>
                <w:bCs/>
                <w:sz w:val="16"/>
                <w:szCs w:val="16"/>
              </w:rPr>
              <w:t>Rev</w:t>
            </w:r>
            <w:r w:rsidRPr="009A0354">
              <w:rPr>
                <w:rFonts w:cs="Arial"/>
                <w:bCs/>
                <w:sz w:val="16"/>
                <w:szCs w:val="16"/>
                <w:lang w:val="uk-UA"/>
              </w:rPr>
              <w:t>.02 для АФІ Амлодипіну бесилату від ЗАТ Фармацевтичний завод ЕГІС (</w:t>
            </w:r>
            <w:r w:rsidRPr="009A0354">
              <w:rPr>
                <w:rFonts w:cs="Arial"/>
                <w:bCs/>
                <w:sz w:val="16"/>
                <w:szCs w:val="16"/>
              </w:rPr>
              <w:t>Egis</w:t>
            </w:r>
            <w:r w:rsidRPr="009A0354">
              <w:rPr>
                <w:rFonts w:cs="Arial"/>
                <w:bCs/>
                <w:sz w:val="16"/>
                <w:szCs w:val="16"/>
                <w:lang w:val="uk-UA"/>
              </w:rPr>
              <w:t xml:space="preserve"> </w:t>
            </w:r>
            <w:r w:rsidRPr="009A0354">
              <w:rPr>
                <w:rFonts w:cs="Arial"/>
                <w:bCs/>
                <w:sz w:val="16"/>
                <w:szCs w:val="16"/>
              </w:rPr>
              <w:t>Pharmaceuticals</w:t>
            </w:r>
            <w:r w:rsidRPr="009A0354">
              <w:rPr>
                <w:rFonts w:cs="Arial"/>
                <w:bCs/>
                <w:sz w:val="16"/>
                <w:szCs w:val="16"/>
                <w:lang w:val="uk-UA"/>
              </w:rPr>
              <w:t xml:space="preserve"> </w:t>
            </w:r>
            <w:r w:rsidRPr="009A0354">
              <w:rPr>
                <w:rFonts w:cs="Arial"/>
                <w:bCs/>
                <w:sz w:val="16"/>
                <w:szCs w:val="16"/>
              </w:rPr>
              <w:t>PLC</w:t>
            </w:r>
            <w:r w:rsidRPr="009A0354">
              <w:rPr>
                <w:rFonts w:cs="Arial"/>
                <w:bCs/>
                <w:sz w:val="16"/>
                <w:szCs w:val="16"/>
                <w:lang w:val="uk-UA"/>
              </w:rPr>
              <w:t xml:space="preserve">). (Затверджено: </w:t>
            </w:r>
            <w:r w:rsidRPr="009A0354">
              <w:rPr>
                <w:rFonts w:cs="Arial"/>
                <w:bCs/>
                <w:sz w:val="16"/>
                <w:szCs w:val="16"/>
              </w:rPr>
              <w:t>R</w:t>
            </w:r>
            <w:r w:rsidRPr="009A0354">
              <w:rPr>
                <w:rFonts w:cs="Arial"/>
                <w:bCs/>
                <w:sz w:val="16"/>
                <w:szCs w:val="16"/>
                <w:lang w:val="uk-UA"/>
              </w:rPr>
              <w:t>1-</w:t>
            </w:r>
            <w:r w:rsidRPr="009A0354">
              <w:rPr>
                <w:rFonts w:cs="Arial"/>
                <w:bCs/>
                <w:sz w:val="16"/>
                <w:szCs w:val="16"/>
              </w:rPr>
              <w:t>CEP</w:t>
            </w:r>
            <w:r w:rsidRPr="009A0354">
              <w:rPr>
                <w:rFonts w:cs="Arial"/>
                <w:bCs/>
                <w:sz w:val="16"/>
                <w:szCs w:val="16"/>
                <w:lang w:val="uk-UA"/>
              </w:rPr>
              <w:t xml:space="preserve"> 2007-185-</w:t>
            </w:r>
            <w:r w:rsidRPr="009A0354">
              <w:rPr>
                <w:rFonts w:cs="Arial"/>
                <w:bCs/>
                <w:sz w:val="16"/>
                <w:szCs w:val="16"/>
              </w:rPr>
              <w:t>Rev</w:t>
            </w:r>
            <w:r w:rsidRPr="009A0354">
              <w:rPr>
                <w:rFonts w:cs="Arial"/>
                <w:bCs/>
                <w:sz w:val="16"/>
                <w:szCs w:val="16"/>
                <w:lang w:val="uk-UA"/>
              </w:rPr>
              <w:t>.01).</w:t>
            </w:r>
          </w:p>
          <w:p w:rsidR="00CF1395" w:rsidRPr="009A0354" w:rsidRDefault="00CF1395" w:rsidP="004F0B17">
            <w:pPr>
              <w:pStyle w:val="af5"/>
              <w:ind w:left="0"/>
              <w:jc w:val="center"/>
              <w:rPr>
                <w:rFonts w:cs="Arial"/>
                <w:bCs/>
                <w:sz w:val="16"/>
                <w:szCs w:val="16"/>
                <w:lang w:val="uk-UA"/>
              </w:rPr>
            </w:pPr>
            <w:r w:rsidRPr="009A0354">
              <w:rPr>
                <w:rFonts w:cs="Arial"/>
                <w:bCs/>
                <w:sz w:val="16"/>
                <w:szCs w:val="16"/>
                <w:lang w:val="uk-UA"/>
              </w:rPr>
              <w:t>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виробничому процесі на стадії грануляції 2-х гранулятів аторвастатину та периндоприл/амлодипін.</w:t>
            </w:r>
          </w:p>
          <w:p w:rsidR="00CF1395" w:rsidRPr="009A0354" w:rsidRDefault="00CF1395" w:rsidP="004F0B17">
            <w:pPr>
              <w:pStyle w:val="af5"/>
              <w:ind w:left="0"/>
              <w:jc w:val="center"/>
              <w:rPr>
                <w:rFonts w:cs="Arial"/>
                <w:bCs/>
                <w:sz w:val="16"/>
                <w:szCs w:val="16"/>
                <w:lang w:val="uk-UA"/>
              </w:rPr>
            </w:pPr>
            <w:r w:rsidRPr="009A0354">
              <w:rPr>
                <w:rFonts w:cs="Arial"/>
                <w:bCs/>
                <w:sz w:val="16"/>
                <w:szCs w:val="16"/>
                <w:lang w:val="uk-UA"/>
              </w:rPr>
              <w:t xml:space="preserve">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виробничих дільниць </w:t>
            </w:r>
            <w:r w:rsidRPr="009A0354">
              <w:rPr>
                <w:rFonts w:cs="Arial"/>
                <w:bCs/>
                <w:sz w:val="16"/>
                <w:szCs w:val="16"/>
              </w:rPr>
              <w:t>Qualiti</w:t>
            </w:r>
            <w:r w:rsidRPr="009A0354">
              <w:rPr>
                <w:rFonts w:cs="Arial"/>
                <w:bCs/>
                <w:sz w:val="16"/>
                <w:szCs w:val="16"/>
                <w:lang w:val="uk-UA"/>
              </w:rPr>
              <w:t xml:space="preserve"> (</w:t>
            </w:r>
            <w:r w:rsidRPr="009A0354">
              <w:rPr>
                <w:rFonts w:cs="Arial"/>
                <w:bCs/>
                <w:sz w:val="16"/>
                <w:szCs w:val="16"/>
              </w:rPr>
              <w:t>Burnley</w:t>
            </w:r>
            <w:r w:rsidRPr="009A0354">
              <w:rPr>
                <w:rFonts w:cs="Arial"/>
                <w:bCs/>
                <w:sz w:val="16"/>
                <w:szCs w:val="16"/>
                <w:lang w:val="uk-UA"/>
              </w:rPr>
              <w:t xml:space="preserve">) та </w:t>
            </w:r>
            <w:r w:rsidRPr="009A0354">
              <w:rPr>
                <w:rFonts w:cs="Arial"/>
                <w:bCs/>
                <w:sz w:val="16"/>
                <w:szCs w:val="16"/>
              </w:rPr>
              <w:t>Millmount</w:t>
            </w:r>
            <w:r w:rsidRPr="009A0354">
              <w:rPr>
                <w:rFonts w:cs="Arial"/>
                <w:bCs/>
                <w:sz w:val="16"/>
                <w:szCs w:val="16"/>
                <w:lang w:val="uk-UA"/>
              </w:rPr>
              <w:t xml:space="preserve"> (</w:t>
            </w:r>
            <w:r w:rsidRPr="009A0354">
              <w:rPr>
                <w:rFonts w:cs="Arial"/>
                <w:bCs/>
                <w:sz w:val="16"/>
                <w:szCs w:val="16"/>
              </w:rPr>
              <w:t>Navan</w:t>
            </w:r>
            <w:r w:rsidRPr="009A0354">
              <w:rPr>
                <w:rFonts w:cs="Arial"/>
                <w:bCs/>
                <w:sz w:val="16"/>
                <w:szCs w:val="16"/>
                <w:lang w:val="uk-UA"/>
              </w:rPr>
              <w:t>) відповідальних за первинне та вторинне пакування.</w:t>
            </w:r>
          </w:p>
          <w:p w:rsidR="00CF1395" w:rsidRPr="009A0354" w:rsidRDefault="00CF1395" w:rsidP="004F0B17">
            <w:pPr>
              <w:pStyle w:val="af5"/>
              <w:ind w:left="0"/>
              <w:jc w:val="center"/>
              <w:rPr>
                <w:rFonts w:cs="Arial"/>
                <w:bCs/>
                <w:sz w:val="16"/>
                <w:szCs w:val="16"/>
                <w:lang w:val="uk-UA"/>
              </w:rPr>
            </w:pPr>
            <w:r w:rsidRPr="009A0354">
              <w:rPr>
                <w:rFonts w:cs="Arial"/>
                <w:bCs/>
                <w:sz w:val="16"/>
                <w:szCs w:val="16"/>
              </w:rPr>
              <w:t xml:space="preserve">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r w:rsidRPr="009A0354">
              <w:rPr>
                <w:rFonts w:cs="Arial"/>
                <w:bCs/>
                <w:sz w:val="16"/>
                <w:szCs w:val="16"/>
                <w:lang w:val="uk-UA"/>
              </w:rPr>
              <w:t xml:space="preserve">- </w:t>
            </w:r>
            <w:r w:rsidRPr="009A0354">
              <w:rPr>
                <w:rFonts w:cs="Arial"/>
                <w:bCs/>
                <w:sz w:val="16"/>
                <w:szCs w:val="16"/>
              </w:rPr>
              <w:t>запровадження альтернативного методу визначення розподілу розміру часток для діючої речовини Аторвастатину кальцію тригідрату</w:t>
            </w:r>
            <w:r w:rsidRPr="009A0354">
              <w:rPr>
                <w:rFonts w:cs="Arial"/>
                <w:bCs/>
                <w:sz w:val="16"/>
                <w:szCs w:val="16"/>
                <w:lang w:val="uk-UA"/>
              </w:rPr>
              <w:t>.</w:t>
            </w:r>
          </w:p>
          <w:p w:rsidR="00CF1395" w:rsidRPr="009A0354" w:rsidRDefault="00CF1395" w:rsidP="004F0B17">
            <w:pPr>
              <w:pStyle w:val="af5"/>
              <w:ind w:left="0"/>
              <w:jc w:val="center"/>
              <w:rPr>
                <w:rFonts w:cs="Arial"/>
                <w:bCs/>
                <w:sz w:val="16"/>
                <w:szCs w:val="16"/>
              </w:rPr>
            </w:pPr>
            <w:r w:rsidRPr="009A0354">
              <w:rPr>
                <w:rFonts w:cs="Arial"/>
                <w:bCs/>
                <w:sz w:val="16"/>
                <w:szCs w:val="16"/>
              </w:rPr>
              <w:t xml:space="preserve">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9A0354">
              <w:rPr>
                <w:rFonts w:cs="Arial"/>
                <w:bCs/>
                <w:sz w:val="16"/>
                <w:szCs w:val="16"/>
                <w:lang w:val="uk-UA"/>
              </w:rPr>
              <w:t>-</w:t>
            </w:r>
          </w:p>
          <w:p w:rsidR="00CF1395" w:rsidRPr="009A0354" w:rsidRDefault="00CF1395" w:rsidP="004F0B17">
            <w:pPr>
              <w:jc w:val="center"/>
              <w:rPr>
                <w:rFonts w:ascii="Arial" w:hAnsi="Arial" w:cs="Arial"/>
                <w:bCs/>
                <w:sz w:val="16"/>
                <w:szCs w:val="16"/>
              </w:rPr>
            </w:pPr>
            <w:r w:rsidRPr="009A0354">
              <w:rPr>
                <w:rFonts w:ascii="Arial" w:hAnsi="Arial" w:cs="Arial"/>
                <w:bCs/>
                <w:sz w:val="16"/>
                <w:szCs w:val="16"/>
              </w:rPr>
              <w:t>пропонується уточнити спосіб розрахунку вмісту неідентифікованих продуктів деградації для методу визначення продуктів деградації за допомогою РХ (ВЕРХ або УВЕРХ). Ця зміна пропонується для того, щоб уникнути ризику неправильного визначення піків.</w:t>
            </w:r>
          </w:p>
          <w:p w:rsidR="00CF1395" w:rsidRPr="009A0354" w:rsidRDefault="00CF1395" w:rsidP="004F0B17">
            <w:pPr>
              <w:pStyle w:val="af5"/>
              <w:ind w:left="0"/>
              <w:jc w:val="center"/>
              <w:rPr>
                <w:rFonts w:cs="Arial"/>
                <w:sz w:val="16"/>
                <w:szCs w:val="16"/>
              </w:rPr>
            </w:pPr>
            <w:r w:rsidRPr="009A0354">
              <w:rPr>
                <w:rFonts w:cs="Arial"/>
                <w:sz w:val="16"/>
                <w:szCs w:val="16"/>
              </w:rPr>
              <w:t xml:space="preserve">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w:t>
            </w:r>
            <w:r w:rsidRPr="009A0354">
              <w:rPr>
                <w:rFonts w:cs="Arial"/>
                <w:sz w:val="16"/>
                <w:szCs w:val="16"/>
                <w:lang w:val="uk-UA"/>
              </w:rPr>
              <w:t>-</w:t>
            </w:r>
            <w:r w:rsidRPr="009A0354">
              <w:rPr>
                <w:rFonts w:cs="Arial"/>
                <w:sz w:val="16"/>
                <w:szCs w:val="16"/>
              </w:rPr>
              <w:t xml:space="preserve"> Доповнення специфікації вихідної речовини (Dioxanitboc RR), що використовується у процесі виробництва АФІ Аторвастатину специфічним тестом на визначення енантіомерів (Enantiomer (3S,5S) by HPLC - NMT 0.10 %).</w:t>
            </w:r>
          </w:p>
          <w:p w:rsidR="00CF1395" w:rsidRPr="009A0354" w:rsidRDefault="00CF1395" w:rsidP="004F0B17">
            <w:pPr>
              <w:pStyle w:val="af5"/>
              <w:ind w:left="0"/>
              <w:jc w:val="center"/>
              <w:rPr>
                <w:rFonts w:cs="Arial"/>
                <w:sz w:val="16"/>
                <w:szCs w:val="16"/>
              </w:rPr>
            </w:pPr>
            <w:r w:rsidRPr="009A0354">
              <w:rPr>
                <w:rFonts w:cs="Arial"/>
                <w:sz w:val="16"/>
                <w:szCs w:val="16"/>
              </w:rPr>
              <w:t xml:space="preserve">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w:t>
            </w:r>
            <w:r w:rsidRPr="009A0354">
              <w:rPr>
                <w:rFonts w:cs="Arial"/>
                <w:sz w:val="16"/>
                <w:szCs w:val="16"/>
                <w:lang w:val="uk-UA"/>
              </w:rPr>
              <w:t xml:space="preserve">- </w:t>
            </w:r>
            <w:r w:rsidRPr="009A0354">
              <w:rPr>
                <w:rFonts w:cs="Arial"/>
                <w:sz w:val="16"/>
                <w:szCs w:val="16"/>
              </w:rPr>
              <w:t>Доповнення специфікації вихідної речовини (Dioxanitboc RR), що використовується у процесі виробництва АФІ Аторвастатину специфічним тестом на визначення енантіомерів (Diasdtereoisomer (5R,3S) by GC - MNT 0.30 %).</w:t>
            </w:r>
          </w:p>
          <w:p w:rsidR="00CF1395" w:rsidRPr="009A0354" w:rsidRDefault="00CF1395" w:rsidP="004F0B17">
            <w:pPr>
              <w:pStyle w:val="af5"/>
              <w:ind w:left="0"/>
              <w:jc w:val="center"/>
              <w:rPr>
                <w:rFonts w:cs="Arial"/>
                <w:sz w:val="16"/>
                <w:szCs w:val="16"/>
              </w:rPr>
            </w:pPr>
            <w:r w:rsidRPr="009A0354">
              <w:rPr>
                <w:rFonts w:cs="Arial"/>
                <w:sz w:val="16"/>
                <w:szCs w:val="16"/>
              </w:rPr>
              <w:t xml:space="preserve">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w:t>
            </w:r>
            <w:r w:rsidRPr="009A0354">
              <w:rPr>
                <w:rFonts w:cs="Arial"/>
                <w:sz w:val="16"/>
                <w:szCs w:val="16"/>
                <w:lang w:val="uk-UA"/>
              </w:rPr>
              <w:t>-</w:t>
            </w:r>
            <w:r w:rsidRPr="009A0354">
              <w:rPr>
                <w:rFonts w:cs="Arial"/>
                <w:sz w:val="16"/>
                <w:szCs w:val="16"/>
              </w:rPr>
              <w:t xml:space="preserve"> вилучення незначного параметру «Питоме оптичне обертання» зі специфікації вихідної речовини Dioxanitboc RR, що використовується у процесі виробництва АФІ Аторвастатину.</w:t>
            </w:r>
          </w:p>
          <w:p w:rsidR="00CF1395" w:rsidRPr="009A0354" w:rsidRDefault="00CF1395" w:rsidP="004F0B17">
            <w:pPr>
              <w:pStyle w:val="af5"/>
              <w:ind w:left="0"/>
              <w:jc w:val="center"/>
              <w:rPr>
                <w:rFonts w:cs="Arial"/>
                <w:sz w:val="16"/>
                <w:szCs w:val="16"/>
                <w:lang w:val="uk-UA"/>
              </w:rPr>
            </w:pPr>
            <w:r w:rsidRPr="009A0354">
              <w:rPr>
                <w:rFonts w:cs="Arial"/>
                <w:sz w:val="16"/>
                <w:szCs w:val="16"/>
              </w:rPr>
              <w:t xml:space="preserve">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w:t>
            </w:r>
            <w:r w:rsidRPr="009A0354">
              <w:rPr>
                <w:rFonts w:cs="Arial"/>
                <w:sz w:val="16"/>
                <w:szCs w:val="16"/>
                <w:lang w:val="uk-UA"/>
              </w:rPr>
              <w:t>-</w:t>
            </w:r>
            <w:r w:rsidRPr="009A0354">
              <w:rPr>
                <w:rFonts w:cs="Arial"/>
                <w:sz w:val="16"/>
                <w:szCs w:val="16"/>
              </w:rPr>
              <w:t xml:space="preserve"> вилучення незначного параметру «Залишкові розчинники методом парофазної газової хроматографії» зі специфікації вихідної речовини Dioxanitboc RR, що використовується у процесі виробництва АФІ Аторвастатину</w:t>
            </w:r>
            <w:r w:rsidRPr="009A0354">
              <w:rPr>
                <w:rFonts w:cs="Arial"/>
                <w:sz w:val="16"/>
                <w:szCs w:val="16"/>
                <w:lang w:val="uk-UA"/>
              </w:rPr>
              <w:t>.</w:t>
            </w:r>
          </w:p>
          <w:p w:rsidR="00CF1395" w:rsidRPr="009A0354" w:rsidRDefault="00CF1395" w:rsidP="004F0B17">
            <w:pPr>
              <w:pStyle w:val="af5"/>
              <w:ind w:left="0"/>
              <w:jc w:val="center"/>
              <w:rPr>
                <w:rFonts w:cs="Arial"/>
                <w:sz w:val="16"/>
                <w:szCs w:val="16"/>
              </w:rPr>
            </w:pPr>
            <w:r w:rsidRPr="009A0354">
              <w:rPr>
                <w:rFonts w:cs="Arial"/>
                <w:sz w:val="16"/>
                <w:szCs w:val="16"/>
              </w:rPr>
              <w:t>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w:t>
            </w:r>
            <w:r w:rsidRPr="009A0354">
              <w:rPr>
                <w:rFonts w:cs="Arial"/>
                <w:sz w:val="16"/>
                <w:szCs w:val="16"/>
                <w:lang w:val="uk-UA"/>
              </w:rPr>
              <w:t xml:space="preserve"> </w:t>
            </w:r>
            <w:r w:rsidRPr="009A0354">
              <w:rPr>
                <w:rFonts w:cs="Arial"/>
                <w:sz w:val="16"/>
                <w:szCs w:val="16"/>
              </w:rPr>
              <w:t>використовуються у процесі виробництва АФІ (доповнення специфікації новим показником якості та відповідним методом випробування)</w:t>
            </w:r>
            <w:r w:rsidRPr="009A0354">
              <w:rPr>
                <w:rFonts w:cs="Arial"/>
                <w:sz w:val="16"/>
                <w:szCs w:val="16"/>
                <w:lang w:val="uk-UA"/>
              </w:rPr>
              <w:t xml:space="preserve"> - </w:t>
            </w:r>
            <w:r w:rsidRPr="009A0354">
              <w:rPr>
                <w:rFonts w:cs="Arial"/>
                <w:sz w:val="16"/>
                <w:szCs w:val="16"/>
              </w:rPr>
              <w:t>Доповнення специфікації  проміжного продукту (Metoxofepamibenz), що використовується у виробночому процесі АФІ Аторвастатину, а саме відповідно до вимог ICH Q3A доповнити показник Супровідні домішки визначенням «будь-яка невизначена домішка (0,5% макс.)» та  «Загальна кількість домішок (2,0% макс.).»</w:t>
            </w:r>
          </w:p>
          <w:p w:rsidR="00CF1395" w:rsidRPr="009A0354" w:rsidRDefault="00CF1395" w:rsidP="004F0B17">
            <w:pPr>
              <w:pStyle w:val="af5"/>
              <w:ind w:left="0"/>
              <w:jc w:val="center"/>
              <w:rPr>
                <w:rFonts w:cs="Arial"/>
                <w:sz w:val="16"/>
                <w:szCs w:val="16"/>
              </w:rPr>
            </w:pPr>
            <w:r w:rsidRPr="009A0354">
              <w:rPr>
                <w:rFonts w:cs="Arial"/>
                <w:sz w:val="16"/>
                <w:szCs w:val="16"/>
              </w:rPr>
              <w:t xml:space="preserve">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w:t>
            </w:r>
            <w:r w:rsidRPr="009A0354">
              <w:rPr>
                <w:rFonts w:cs="Arial"/>
                <w:sz w:val="16"/>
                <w:szCs w:val="16"/>
                <w:lang w:val="uk-UA"/>
              </w:rPr>
              <w:t>-</w:t>
            </w:r>
            <w:r w:rsidRPr="009A0354">
              <w:rPr>
                <w:rFonts w:cs="Arial"/>
                <w:sz w:val="16"/>
                <w:szCs w:val="16"/>
              </w:rPr>
              <w:t xml:space="preserve"> вилучення незначного параметру "Питоме оптичне обертання" зі специфікації проміжної речовини Amidioxaboc RR, що використовується у процесі виробництва АФІ Аторвастатину,</w:t>
            </w:r>
          </w:p>
          <w:p w:rsidR="00CF1395" w:rsidRPr="009A0354" w:rsidRDefault="00CF1395" w:rsidP="004F0B17">
            <w:pPr>
              <w:pStyle w:val="af5"/>
              <w:ind w:left="0"/>
              <w:jc w:val="center"/>
              <w:rPr>
                <w:rFonts w:cs="Arial"/>
                <w:sz w:val="16"/>
                <w:szCs w:val="16"/>
                <w:lang w:val="uk-UA"/>
              </w:rPr>
            </w:pPr>
            <w:r w:rsidRPr="009A0354">
              <w:rPr>
                <w:rFonts w:cs="Arial"/>
                <w:sz w:val="16"/>
                <w:szCs w:val="16"/>
              </w:rPr>
              <w:t xml:space="preserve">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w:t>
            </w:r>
            <w:r w:rsidRPr="009A0354">
              <w:rPr>
                <w:rFonts w:cs="Arial"/>
                <w:sz w:val="16"/>
                <w:szCs w:val="16"/>
                <w:lang w:val="uk-UA"/>
              </w:rPr>
              <w:t>-</w:t>
            </w:r>
            <w:r w:rsidRPr="009A0354">
              <w:rPr>
                <w:rFonts w:cs="Arial"/>
                <w:sz w:val="16"/>
                <w:szCs w:val="16"/>
              </w:rPr>
              <w:t xml:space="preserve"> – подання нового СЕР № R1-CEP 2005-237-Rev 01 для АФІ для амлодипіну бесилату від нового виробника МЬОХС КАТАЛАНА С.Л. (MOEHS CATALANA S.L.) На даний момент зареєстрований виробник амлодипіну бесилату для лікарського засобу є ЗАТ Фармацевтичний завод ЕГІС (Egis Pharmaceuticals PLC), який є власником сертифікату відповідності Європейської Фармакопеї R1-CEP 2007-185-REV 02</w:t>
            </w:r>
            <w:r w:rsidRPr="009A0354">
              <w:rPr>
                <w:rFonts w:cs="Arial"/>
                <w:sz w:val="16"/>
                <w:szCs w:val="16"/>
                <w:lang w:val="uk-UA"/>
              </w:rPr>
              <w:t>.</w:t>
            </w:r>
          </w:p>
          <w:p w:rsidR="00CF1395" w:rsidRPr="009A0354" w:rsidRDefault="00CF1395" w:rsidP="004F0B17">
            <w:pPr>
              <w:pStyle w:val="af5"/>
              <w:ind w:left="0"/>
              <w:jc w:val="center"/>
              <w:rPr>
                <w:rFonts w:cs="Arial"/>
                <w:sz w:val="16"/>
                <w:szCs w:val="16"/>
              </w:rPr>
            </w:pPr>
            <w:r w:rsidRPr="009A0354">
              <w:rPr>
                <w:rFonts w:cs="Arial"/>
                <w:sz w:val="16"/>
                <w:szCs w:val="16"/>
              </w:rPr>
              <w:t xml:space="preserve">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w:t>
            </w:r>
            <w:r w:rsidRPr="009A0354">
              <w:rPr>
                <w:rFonts w:cs="Arial"/>
                <w:sz w:val="16"/>
                <w:szCs w:val="16"/>
                <w:lang w:val="uk-UA"/>
              </w:rPr>
              <w:t>-</w:t>
            </w:r>
            <w:r w:rsidRPr="009A0354">
              <w:rPr>
                <w:rFonts w:cs="Arial"/>
                <w:sz w:val="16"/>
                <w:szCs w:val="16"/>
              </w:rPr>
              <w:t xml:space="preserve"> Розширення лімітів у специфікації ГЛЗ для домішки амлодипіну Y 1745 від ≤ 0,2% до ≤ 0,3% при випуску та від ≤ 0,5% до ≤ 0,7% при зберіганні.</w:t>
            </w:r>
          </w:p>
          <w:p w:rsidR="00CF1395" w:rsidRPr="009A0354" w:rsidRDefault="00CF1395" w:rsidP="004F0B17">
            <w:pPr>
              <w:pStyle w:val="af5"/>
              <w:ind w:left="0"/>
              <w:jc w:val="center"/>
              <w:rPr>
                <w:rFonts w:cs="Arial"/>
                <w:sz w:val="16"/>
                <w:szCs w:val="16"/>
              </w:rPr>
            </w:pPr>
            <w:r w:rsidRPr="009A0354">
              <w:rPr>
                <w:rFonts w:cs="Arial"/>
                <w:sz w:val="16"/>
                <w:szCs w:val="16"/>
              </w:rPr>
              <w:t xml:space="preserve">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w:t>
            </w:r>
            <w:r w:rsidRPr="009A0354">
              <w:rPr>
                <w:rFonts w:cs="Arial"/>
                <w:sz w:val="16"/>
                <w:szCs w:val="16"/>
                <w:lang w:val="uk-UA"/>
              </w:rPr>
              <w:t>-</w:t>
            </w:r>
            <w:r w:rsidRPr="009A0354">
              <w:rPr>
                <w:rFonts w:cs="Arial"/>
                <w:sz w:val="16"/>
                <w:szCs w:val="16"/>
              </w:rPr>
              <w:t xml:space="preserve"> Розширення лімітів у специфікації ГЛЗ для аторвастатину D від ≤ 0,2% до ≤ 0,3% при випуску та від ≤ 0,5% до ≤ 1,0% при зберіганні.</w:t>
            </w:r>
          </w:p>
          <w:p w:rsidR="00CF1395" w:rsidRPr="009A0354" w:rsidRDefault="00CF1395" w:rsidP="004F0B17">
            <w:pPr>
              <w:pStyle w:val="af5"/>
              <w:ind w:left="0"/>
              <w:jc w:val="center"/>
              <w:rPr>
                <w:rFonts w:cs="Arial"/>
                <w:bCs/>
                <w:sz w:val="16"/>
                <w:szCs w:val="16"/>
              </w:rPr>
            </w:pPr>
            <w:r w:rsidRPr="009A0354">
              <w:rPr>
                <w:rFonts w:cs="Arial"/>
                <w:bCs/>
                <w:sz w:val="16"/>
                <w:szCs w:val="16"/>
              </w:rPr>
              <w:t xml:space="preserve">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 (запропонований виробник використовує спосіб синтезу, що суттєво відрізняється від попереднього, або умови виробництва, які потенційно можуть змінити важливі характеристики якості АФІ, такі як якісний та/або кількісний профіль домішок, що потребують кваліфікації, або фізико-хімічні властивості АФІ, що впливають на біодоступність) </w:t>
            </w:r>
            <w:r w:rsidRPr="009A0354">
              <w:rPr>
                <w:rFonts w:cs="Arial"/>
                <w:bCs/>
                <w:sz w:val="16"/>
                <w:szCs w:val="16"/>
                <w:lang w:val="uk-UA"/>
              </w:rPr>
              <w:t>-</w:t>
            </w:r>
          </w:p>
          <w:p w:rsidR="00CF1395" w:rsidRPr="009A0354" w:rsidRDefault="00CF1395" w:rsidP="004F0B17">
            <w:pPr>
              <w:pStyle w:val="11"/>
              <w:tabs>
                <w:tab w:val="left" w:pos="12600"/>
              </w:tabs>
              <w:jc w:val="center"/>
              <w:rPr>
                <w:rFonts w:ascii="Arial" w:hAnsi="Arial" w:cs="Arial"/>
                <w:color w:val="000000"/>
                <w:sz w:val="16"/>
                <w:szCs w:val="16"/>
              </w:rPr>
            </w:pPr>
            <w:r w:rsidRPr="009A0354">
              <w:rPr>
                <w:rFonts w:ascii="Arial" w:hAnsi="Arial" w:cs="Arial"/>
                <w:bCs/>
                <w:sz w:val="16"/>
                <w:szCs w:val="16"/>
              </w:rPr>
              <w:t>Введення виробників проміжних продуктів, які використовуються у виробничому процесі діючої речовини (аторвастатину кальцію тригідрату): Anhui Menovo Pharmaceutical Co., Ltd. та Henan Yuchen Pharmaceutical Co., Ltd.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C1116A">
            <w:pPr>
              <w:pStyle w:val="11"/>
              <w:tabs>
                <w:tab w:val="left" w:pos="12600"/>
              </w:tabs>
              <w:jc w:val="center"/>
              <w:rPr>
                <w:rFonts w:ascii="Arial" w:hAnsi="Arial" w:cs="Arial"/>
                <w:b/>
                <w:i/>
                <w:color w:val="000000"/>
                <w:sz w:val="16"/>
                <w:szCs w:val="16"/>
              </w:rPr>
            </w:pPr>
            <w:r w:rsidRPr="009A035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11"/>
              <w:tabs>
                <w:tab w:val="left" w:pos="12600"/>
              </w:tabs>
              <w:jc w:val="center"/>
              <w:rPr>
                <w:rFonts w:ascii="Arial" w:hAnsi="Arial" w:cs="Arial"/>
                <w:sz w:val="16"/>
                <w:szCs w:val="16"/>
              </w:rPr>
            </w:pPr>
            <w:r w:rsidRPr="009A0354">
              <w:rPr>
                <w:rFonts w:ascii="Arial" w:hAnsi="Arial" w:cs="Arial"/>
                <w:sz w:val="16"/>
                <w:szCs w:val="16"/>
              </w:rPr>
              <w:t>UA/15516/01/01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9A0354" w:rsidRDefault="00CF1395" w:rsidP="004F0B17">
            <w:pPr>
              <w:pStyle w:val="11"/>
              <w:tabs>
                <w:tab w:val="left" w:pos="12600"/>
              </w:tabs>
              <w:rPr>
                <w:rFonts w:ascii="Arial" w:hAnsi="Arial" w:cs="Arial"/>
                <w:b/>
                <w:i/>
                <w:color w:val="000000"/>
                <w:sz w:val="16"/>
                <w:szCs w:val="16"/>
              </w:rPr>
            </w:pPr>
            <w:r w:rsidRPr="009A0354">
              <w:rPr>
                <w:rFonts w:ascii="Arial" w:hAnsi="Arial" w:cs="Arial"/>
                <w:b/>
                <w:sz w:val="16"/>
                <w:szCs w:val="16"/>
              </w:rPr>
              <w:t>ТРИВЕРАМ® 40 МГ/10 МГ/10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11"/>
              <w:tabs>
                <w:tab w:val="left" w:pos="12600"/>
              </w:tabs>
              <w:rPr>
                <w:rFonts w:ascii="Arial" w:hAnsi="Arial" w:cs="Arial"/>
                <w:color w:val="000000"/>
                <w:sz w:val="16"/>
                <w:szCs w:val="16"/>
                <w:lang w:val="ru-RU"/>
              </w:rPr>
            </w:pPr>
            <w:r w:rsidRPr="009A0354">
              <w:rPr>
                <w:rFonts w:ascii="Arial" w:hAnsi="Arial" w:cs="Arial"/>
                <w:color w:val="000000"/>
                <w:sz w:val="16"/>
                <w:szCs w:val="16"/>
                <w:lang w:val="ru-RU"/>
              </w:rPr>
              <w:t xml:space="preserve">таблетки, вкриті плівковою оболонкою, по 40 мг/10 мг/10 мг; по 30 таблеток у контейнері для таблеток; по 1 або по 3 контейнери для таблеток у коробці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11"/>
              <w:tabs>
                <w:tab w:val="left" w:pos="12600"/>
              </w:tabs>
              <w:jc w:val="center"/>
              <w:rPr>
                <w:rFonts w:ascii="Arial" w:hAnsi="Arial" w:cs="Arial"/>
                <w:color w:val="000000"/>
                <w:sz w:val="16"/>
                <w:szCs w:val="16"/>
              </w:rPr>
            </w:pPr>
            <w:r w:rsidRPr="009A0354">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11"/>
              <w:tabs>
                <w:tab w:val="left" w:pos="12600"/>
              </w:tabs>
              <w:jc w:val="center"/>
              <w:rPr>
                <w:rFonts w:ascii="Arial" w:hAnsi="Arial" w:cs="Arial"/>
                <w:color w:val="000000"/>
                <w:sz w:val="16"/>
                <w:szCs w:val="16"/>
              </w:rPr>
            </w:pPr>
            <w:r w:rsidRPr="009A0354">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11"/>
              <w:tabs>
                <w:tab w:val="left" w:pos="12600"/>
              </w:tabs>
              <w:jc w:val="center"/>
              <w:rPr>
                <w:rFonts w:ascii="Arial" w:hAnsi="Arial" w:cs="Arial"/>
                <w:color w:val="000000"/>
                <w:sz w:val="16"/>
                <w:szCs w:val="16"/>
              </w:rPr>
            </w:pPr>
            <w:r w:rsidRPr="009A0354">
              <w:rPr>
                <w:rFonts w:ascii="Arial" w:hAnsi="Arial" w:cs="Arial"/>
                <w:color w:val="000000"/>
                <w:sz w:val="16"/>
                <w:szCs w:val="16"/>
              </w:rPr>
              <w:t>виробництво, контроль якості, пакування, випуск серії: Лабораторії Серв'є Індастрі, Франція;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11"/>
              <w:tabs>
                <w:tab w:val="left" w:pos="12600"/>
              </w:tabs>
              <w:jc w:val="center"/>
              <w:rPr>
                <w:rFonts w:ascii="Arial" w:hAnsi="Arial" w:cs="Arial"/>
                <w:color w:val="000000"/>
                <w:sz w:val="16"/>
                <w:szCs w:val="16"/>
                <w:lang w:val="ru-RU"/>
              </w:rPr>
            </w:pPr>
            <w:r w:rsidRPr="009A0354">
              <w:rPr>
                <w:rFonts w:ascii="Arial" w:hAnsi="Arial" w:cs="Arial"/>
                <w:color w:val="000000"/>
                <w:sz w:val="16"/>
                <w:szCs w:val="16"/>
                <w:lang w:val="ru-RU"/>
              </w:rPr>
              <w:t>Франція/</w:t>
            </w:r>
          </w:p>
          <w:p w:rsidR="00CF1395" w:rsidRPr="009A0354" w:rsidRDefault="00CF1395" w:rsidP="004F0B17">
            <w:pPr>
              <w:pStyle w:val="11"/>
              <w:tabs>
                <w:tab w:val="left" w:pos="12600"/>
              </w:tabs>
              <w:jc w:val="center"/>
              <w:rPr>
                <w:rFonts w:ascii="Arial" w:hAnsi="Arial" w:cs="Arial"/>
                <w:color w:val="000000"/>
                <w:sz w:val="16"/>
                <w:szCs w:val="16"/>
                <w:lang w:val="ru-RU"/>
              </w:rPr>
            </w:pPr>
            <w:r w:rsidRPr="009A0354">
              <w:rPr>
                <w:rFonts w:ascii="Arial" w:hAnsi="Arial" w:cs="Arial"/>
                <w:color w:val="000000"/>
                <w:sz w:val="16"/>
                <w:szCs w:val="16"/>
                <w:lang w:val="ru-RU"/>
              </w:rPr>
              <w:t>Ірландія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af5"/>
              <w:ind w:left="0"/>
              <w:jc w:val="center"/>
              <w:rPr>
                <w:rFonts w:cs="Arial"/>
                <w:bCs/>
                <w:sz w:val="16"/>
                <w:szCs w:val="16"/>
              </w:rPr>
            </w:pPr>
            <w:r w:rsidRPr="009A0354">
              <w:rPr>
                <w:rFonts w:cs="Arial"/>
                <w:color w:val="000000"/>
                <w:sz w:val="16"/>
                <w:szCs w:val="16"/>
              </w:rPr>
              <w:t xml:space="preserve">внесення змін до реєстраційних матеріалів: </w:t>
            </w:r>
            <w:r w:rsidRPr="009A0354">
              <w:rPr>
                <w:rFonts w:cs="Arial"/>
                <w:bCs/>
                <w:sz w:val="16"/>
                <w:szCs w:val="16"/>
              </w:rPr>
              <w:t xml:space="preserve">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w:t>
            </w:r>
            <w:r w:rsidRPr="009A0354">
              <w:rPr>
                <w:rFonts w:cs="Arial"/>
                <w:bCs/>
                <w:sz w:val="16"/>
                <w:szCs w:val="16"/>
                <w:lang w:val="uk-UA"/>
              </w:rPr>
              <w:t xml:space="preserve">- </w:t>
            </w:r>
            <w:r w:rsidRPr="009A0354">
              <w:rPr>
                <w:rFonts w:cs="Arial"/>
                <w:bCs/>
                <w:sz w:val="16"/>
                <w:szCs w:val="16"/>
              </w:rPr>
              <w:t>Вилучення трьох виробничих дільниць відповідальних за виробництво проміжної речовини (atorvastatin protected diol).</w:t>
            </w:r>
          </w:p>
          <w:p w:rsidR="00CF1395" w:rsidRPr="009A0354" w:rsidRDefault="00CF1395" w:rsidP="004F0B17">
            <w:pPr>
              <w:jc w:val="center"/>
              <w:rPr>
                <w:rFonts w:ascii="Arial" w:hAnsi="Arial" w:cs="Arial"/>
                <w:bCs/>
                <w:sz w:val="16"/>
                <w:szCs w:val="16"/>
              </w:rPr>
            </w:pPr>
            <w:r w:rsidRPr="009A0354">
              <w:rPr>
                <w:rFonts w:ascii="Arial" w:hAnsi="Arial" w:cs="Arial"/>
                <w:bCs/>
                <w:sz w:val="16"/>
                <w:szCs w:val="16"/>
              </w:rPr>
              <w:t>Вилучення IND SWIFT LABORATORIES Ltd з кваліфікованих виробників аторвастатину захищений діол (atorvastatin protected diol) (проміжна речовина аторвастатину кальцію тригідрату) і, як наслідок, вилучення відповідних постачальників вихідного матеріалу ARCH PHARMALABS Ltd та ESSIX BIOSCIENCES Ltd.</w:t>
            </w:r>
          </w:p>
          <w:p w:rsidR="00CF1395" w:rsidRPr="009A0354" w:rsidRDefault="00CF1395" w:rsidP="004F0B17">
            <w:pPr>
              <w:pStyle w:val="af5"/>
              <w:ind w:left="0"/>
              <w:jc w:val="center"/>
              <w:rPr>
                <w:rFonts w:cs="Arial"/>
                <w:bCs/>
                <w:sz w:val="16"/>
                <w:szCs w:val="16"/>
                <w:lang w:val="uk-UA"/>
              </w:rPr>
            </w:pPr>
            <w:r w:rsidRPr="009A0354">
              <w:rPr>
                <w:rFonts w:cs="Arial"/>
                <w:bCs/>
                <w:sz w:val="16"/>
                <w:szCs w:val="16"/>
                <w:lang w:val="uk-UA"/>
              </w:rPr>
              <w:t>Адміністративні зміни. Зміна дати проведення аудиту щодо відповідності виробника АФІ вимогам належної виробничої практики (</w:t>
            </w:r>
            <w:r w:rsidRPr="009A0354">
              <w:rPr>
                <w:rFonts w:cs="Arial"/>
                <w:bCs/>
                <w:sz w:val="16"/>
                <w:szCs w:val="16"/>
              </w:rPr>
              <w:t>GMP</w:t>
            </w:r>
            <w:r w:rsidRPr="009A0354">
              <w:rPr>
                <w:rFonts w:cs="Arial"/>
                <w:bCs/>
                <w:sz w:val="16"/>
                <w:szCs w:val="16"/>
                <w:lang w:val="uk-UA"/>
              </w:rPr>
              <w:t>) - Оновлення Заяв Уповноважених осіб у зв’язку з видаленням виробничих дільниць відповідальних за виробництво проміжної речовини (</w:t>
            </w:r>
            <w:r w:rsidRPr="009A0354">
              <w:rPr>
                <w:rFonts w:cs="Arial"/>
                <w:bCs/>
                <w:sz w:val="16"/>
                <w:szCs w:val="16"/>
              </w:rPr>
              <w:t>atorvastatin</w:t>
            </w:r>
            <w:r w:rsidRPr="009A0354">
              <w:rPr>
                <w:rFonts w:cs="Arial"/>
                <w:bCs/>
                <w:sz w:val="16"/>
                <w:szCs w:val="16"/>
                <w:lang w:val="uk-UA"/>
              </w:rPr>
              <w:t xml:space="preserve"> </w:t>
            </w:r>
            <w:r w:rsidRPr="009A0354">
              <w:rPr>
                <w:rFonts w:cs="Arial"/>
                <w:bCs/>
                <w:sz w:val="16"/>
                <w:szCs w:val="16"/>
              </w:rPr>
              <w:t>protected</w:t>
            </w:r>
            <w:r w:rsidRPr="009A0354">
              <w:rPr>
                <w:rFonts w:cs="Arial"/>
                <w:bCs/>
                <w:sz w:val="16"/>
                <w:szCs w:val="16"/>
                <w:lang w:val="uk-UA"/>
              </w:rPr>
              <w:t xml:space="preserve"> </w:t>
            </w:r>
            <w:r w:rsidRPr="009A0354">
              <w:rPr>
                <w:rFonts w:cs="Arial"/>
                <w:bCs/>
                <w:sz w:val="16"/>
                <w:szCs w:val="16"/>
              </w:rPr>
              <w:t>diol</w:t>
            </w:r>
            <w:r w:rsidRPr="009A0354">
              <w:rPr>
                <w:rFonts w:cs="Arial"/>
                <w:bCs/>
                <w:sz w:val="16"/>
                <w:szCs w:val="16"/>
                <w:lang w:val="uk-UA"/>
              </w:rPr>
              <w:t>).</w:t>
            </w:r>
          </w:p>
          <w:p w:rsidR="00CF1395" w:rsidRPr="009A0354" w:rsidRDefault="00CF1395" w:rsidP="004F0B17">
            <w:pPr>
              <w:pStyle w:val="af5"/>
              <w:ind w:left="0"/>
              <w:jc w:val="center"/>
              <w:rPr>
                <w:rFonts w:cs="Arial"/>
                <w:bCs/>
                <w:sz w:val="16"/>
                <w:szCs w:val="16"/>
              </w:rPr>
            </w:pPr>
            <w:r w:rsidRPr="009A0354">
              <w:rPr>
                <w:rFonts w:cs="Arial"/>
                <w:bCs/>
                <w:sz w:val="16"/>
                <w:szCs w:val="16"/>
              </w:rPr>
              <w:t xml:space="preserve">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w:t>
            </w:r>
            <w:r w:rsidRPr="009A0354">
              <w:rPr>
                <w:rFonts w:cs="Arial"/>
                <w:bCs/>
                <w:sz w:val="16"/>
                <w:szCs w:val="16"/>
                <w:lang w:val="uk-UA"/>
              </w:rPr>
              <w:t xml:space="preserve">- </w:t>
            </w:r>
            <w:r w:rsidRPr="009A0354">
              <w:rPr>
                <w:rFonts w:cs="Arial"/>
                <w:bCs/>
                <w:sz w:val="16"/>
                <w:szCs w:val="16"/>
              </w:rPr>
              <w:t>Зміна параметру специфікації поліпропіленової туби, що використовуються в якості первинної упаковки, а саме додавання контролю внутрішнього діаметру поліпропіленової туби.</w:t>
            </w:r>
          </w:p>
          <w:p w:rsidR="00CF1395" w:rsidRPr="009A0354" w:rsidRDefault="00CF1395" w:rsidP="004F0B17">
            <w:pPr>
              <w:pStyle w:val="af5"/>
              <w:ind w:left="0"/>
              <w:jc w:val="center"/>
              <w:rPr>
                <w:rFonts w:cs="Arial"/>
                <w:bCs/>
                <w:sz w:val="16"/>
                <w:szCs w:val="16"/>
                <w:lang w:val="uk-UA"/>
              </w:rPr>
            </w:pPr>
            <w:r w:rsidRPr="009A0354">
              <w:rPr>
                <w:rFonts w:cs="Arial"/>
                <w:bCs/>
                <w:sz w:val="16"/>
                <w:szCs w:val="16"/>
              </w:rPr>
              <w:t xml:space="preserve">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w:t>
            </w:r>
            <w:r w:rsidRPr="009A0354">
              <w:rPr>
                <w:rFonts w:cs="Arial"/>
                <w:bCs/>
                <w:sz w:val="16"/>
                <w:szCs w:val="16"/>
                <w:lang w:val="uk-UA"/>
              </w:rPr>
              <w:t xml:space="preserve">- </w:t>
            </w:r>
            <w:r w:rsidRPr="009A0354">
              <w:rPr>
                <w:rFonts w:cs="Arial"/>
                <w:bCs/>
                <w:sz w:val="16"/>
                <w:szCs w:val="16"/>
              </w:rPr>
              <w:t>видалення контролю зовнішнього діаметру поліпропіленової туби, що використовуються в якості первинної упаковки</w:t>
            </w:r>
            <w:r w:rsidRPr="009A0354">
              <w:rPr>
                <w:rFonts w:cs="Arial"/>
                <w:bCs/>
                <w:sz w:val="16"/>
                <w:szCs w:val="16"/>
                <w:lang w:val="uk-UA"/>
              </w:rPr>
              <w:t>.</w:t>
            </w:r>
          </w:p>
          <w:p w:rsidR="00CF1395" w:rsidRPr="009A0354" w:rsidRDefault="00CF1395" w:rsidP="004F0B17">
            <w:pPr>
              <w:pStyle w:val="af5"/>
              <w:ind w:left="0"/>
              <w:jc w:val="center"/>
              <w:rPr>
                <w:rFonts w:cs="Arial"/>
                <w:bCs/>
                <w:sz w:val="16"/>
                <w:szCs w:val="16"/>
              </w:rPr>
            </w:pPr>
            <w:r w:rsidRPr="009A0354">
              <w:rPr>
                <w:rFonts w:cs="Arial"/>
                <w:bCs/>
                <w:sz w:val="16"/>
                <w:szCs w:val="16"/>
              </w:rPr>
              <w:t xml:space="preserve">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9A0354">
              <w:rPr>
                <w:rFonts w:cs="Arial"/>
                <w:bCs/>
                <w:sz w:val="16"/>
                <w:szCs w:val="16"/>
                <w:lang w:val="uk-UA"/>
              </w:rPr>
              <w:t xml:space="preserve">- </w:t>
            </w:r>
            <w:r w:rsidRPr="009A0354">
              <w:rPr>
                <w:rFonts w:cs="Arial"/>
                <w:bCs/>
                <w:sz w:val="16"/>
                <w:szCs w:val="16"/>
              </w:rPr>
              <w:t>Незначна зміна до методики випробування за показниками «Кількісне визначення» та «Супровідні домішки» методом ВЕРХ</w:t>
            </w:r>
          </w:p>
          <w:p w:rsidR="00CF1395" w:rsidRPr="009A0354" w:rsidRDefault="00CF1395" w:rsidP="004F0B17">
            <w:pPr>
              <w:pStyle w:val="af5"/>
              <w:ind w:left="0"/>
              <w:jc w:val="center"/>
              <w:rPr>
                <w:rFonts w:cs="Arial"/>
                <w:bCs/>
                <w:sz w:val="16"/>
                <w:szCs w:val="16"/>
              </w:rPr>
            </w:pPr>
            <w:r w:rsidRPr="009A0354">
              <w:rPr>
                <w:rFonts w:cs="Arial"/>
                <w:bCs/>
                <w:sz w:val="16"/>
                <w:szCs w:val="16"/>
              </w:rPr>
              <w:t xml:space="preserve">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9A0354">
              <w:rPr>
                <w:rFonts w:cs="Arial"/>
                <w:bCs/>
                <w:sz w:val="16"/>
                <w:szCs w:val="16"/>
                <w:lang w:val="uk-UA"/>
              </w:rPr>
              <w:t>-</w:t>
            </w:r>
          </w:p>
          <w:p w:rsidR="00CF1395" w:rsidRPr="009A0354" w:rsidRDefault="00CF1395" w:rsidP="004F0B17">
            <w:pPr>
              <w:jc w:val="center"/>
              <w:rPr>
                <w:rFonts w:ascii="Arial" w:hAnsi="Arial" w:cs="Arial"/>
                <w:bCs/>
                <w:sz w:val="16"/>
                <w:szCs w:val="16"/>
              </w:rPr>
            </w:pPr>
            <w:r w:rsidRPr="009A0354">
              <w:rPr>
                <w:rFonts w:ascii="Arial" w:hAnsi="Arial" w:cs="Arial"/>
                <w:bCs/>
                <w:sz w:val="16"/>
                <w:szCs w:val="16"/>
              </w:rPr>
              <w:t>Незначна зміна до затвердженої методики за показником «Однорідність дозованих одиниць та середній вміст діючих речовин», а саме зміна пробопідготовки випробуваного розчину для визначення середнього вмісту діючих речовин.</w:t>
            </w:r>
          </w:p>
          <w:p w:rsidR="00CF1395" w:rsidRPr="009A0354" w:rsidRDefault="00CF1395" w:rsidP="004F0B17">
            <w:pPr>
              <w:pStyle w:val="af5"/>
              <w:ind w:left="0"/>
              <w:jc w:val="center"/>
              <w:rPr>
                <w:rFonts w:cs="Arial"/>
                <w:bCs/>
                <w:sz w:val="16"/>
                <w:szCs w:val="16"/>
                <w:lang w:val="uk-UA"/>
              </w:rPr>
            </w:pPr>
            <w:r w:rsidRPr="009A0354">
              <w:rPr>
                <w:rFonts w:cs="Arial"/>
                <w:bCs/>
                <w:sz w:val="16"/>
                <w:szCs w:val="16"/>
                <w:lang w:val="uk-UA"/>
              </w:rPr>
              <w:t xml:space="preserve">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w:t>
            </w:r>
            <w:r w:rsidRPr="009A0354">
              <w:rPr>
                <w:rFonts w:cs="Arial"/>
                <w:bCs/>
                <w:sz w:val="16"/>
                <w:szCs w:val="16"/>
              </w:rPr>
              <w:t>R</w:t>
            </w:r>
            <w:r w:rsidRPr="009A0354">
              <w:rPr>
                <w:rFonts w:cs="Arial"/>
                <w:bCs/>
                <w:sz w:val="16"/>
                <w:szCs w:val="16"/>
                <w:lang w:val="uk-UA"/>
              </w:rPr>
              <w:t>1-</w:t>
            </w:r>
            <w:r w:rsidRPr="009A0354">
              <w:rPr>
                <w:rFonts w:cs="Arial"/>
                <w:bCs/>
                <w:sz w:val="16"/>
                <w:szCs w:val="16"/>
              </w:rPr>
              <w:t>CEP</w:t>
            </w:r>
            <w:r w:rsidRPr="009A0354">
              <w:rPr>
                <w:rFonts w:cs="Arial"/>
                <w:bCs/>
                <w:sz w:val="16"/>
                <w:szCs w:val="16"/>
                <w:lang w:val="uk-UA"/>
              </w:rPr>
              <w:t xml:space="preserve"> 2007-185-</w:t>
            </w:r>
            <w:r w:rsidRPr="009A0354">
              <w:rPr>
                <w:rFonts w:cs="Arial"/>
                <w:bCs/>
                <w:sz w:val="16"/>
                <w:szCs w:val="16"/>
              </w:rPr>
              <w:t>Rev</w:t>
            </w:r>
            <w:r w:rsidRPr="009A0354">
              <w:rPr>
                <w:rFonts w:cs="Arial"/>
                <w:bCs/>
                <w:sz w:val="16"/>
                <w:szCs w:val="16"/>
                <w:lang w:val="uk-UA"/>
              </w:rPr>
              <w:t>.02 для АФІ Амлодипіну бесилату від ЗАТ Фармацевтичний завод ЕГІС (</w:t>
            </w:r>
            <w:r w:rsidRPr="009A0354">
              <w:rPr>
                <w:rFonts w:cs="Arial"/>
                <w:bCs/>
                <w:sz w:val="16"/>
                <w:szCs w:val="16"/>
              </w:rPr>
              <w:t>Egis</w:t>
            </w:r>
            <w:r w:rsidRPr="009A0354">
              <w:rPr>
                <w:rFonts w:cs="Arial"/>
                <w:bCs/>
                <w:sz w:val="16"/>
                <w:szCs w:val="16"/>
                <w:lang w:val="uk-UA"/>
              </w:rPr>
              <w:t xml:space="preserve"> </w:t>
            </w:r>
            <w:r w:rsidRPr="009A0354">
              <w:rPr>
                <w:rFonts w:cs="Arial"/>
                <w:bCs/>
                <w:sz w:val="16"/>
                <w:szCs w:val="16"/>
              </w:rPr>
              <w:t>Pharmaceuticals</w:t>
            </w:r>
            <w:r w:rsidRPr="009A0354">
              <w:rPr>
                <w:rFonts w:cs="Arial"/>
                <w:bCs/>
                <w:sz w:val="16"/>
                <w:szCs w:val="16"/>
                <w:lang w:val="uk-UA"/>
              </w:rPr>
              <w:t xml:space="preserve"> </w:t>
            </w:r>
            <w:r w:rsidRPr="009A0354">
              <w:rPr>
                <w:rFonts w:cs="Arial"/>
                <w:bCs/>
                <w:sz w:val="16"/>
                <w:szCs w:val="16"/>
              </w:rPr>
              <w:t>PLC</w:t>
            </w:r>
            <w:r w:rsidRPr="009A0354">
              <w:rPr>
                <w:rFonts w:cs="Arial"/>
                <w:bCs/>
                <w:sz w:val="16"/>
                <w:szCs w:val="16"/>
                <w:lang w:val="uk-UA"/>
              </w:rPr>
              <w:t xml:space="preserve">). (Затверджено: </w:t>
            </w:r>
            <w:r w:rsidRPr="009A0354">
              <w:rPr>
                <w:rFonts w:cs="Arial"/>
                <w:bCs/>
                <w:sz w:val="16"/>
                <w:szCs w:val="16"/>
              </w:rPr>
              <w:t>R</w:t>
            </w:r>
            <w:r w:rsidRPr="009A0354">
              <w:rPr>
                <w:rFonts w:cs="Arial"/>
                <w:bCs/>
                <w:sz w:val="16"/>
                <w:szCs w:val="16"/>
                <w:lang w:val="uk-UA"/>
              </w:rPr>
              <w:t>1-</w:t>
            </w:r>
            <w:r w:rsidRPr="009A0354">
              <w:rPr>
                <w:rFonts w:cs="Arial"/>
                <w:bCs/>
                <w:sz w:val="16"/>
                <w:szCs w:val="16"/>
              </w:rPr>
              <w:t>CEP</w:t>
            </w:r>
            <w:r w:rsidRPr="009A0354">
              <w:rPr>
                <w:rFonts w:cs="Arial"/>
                <w:bCs/>
                <w:sz w:val="16"/>
                <w:szCs w:val="16"/>
                <w:lang w:val="uk-UA"/>
              </w:rPr>
              <w:t xml:space="preserve"> 2007-185-</w:t>
            </w:r>
            <w:r w:rsidRPr="009A0354">
              <w:rPr>
                <w:rFonts w:cs="Arial"/>
                <w:bCs/>
                <w:sz w:val="16"/>
                <w:szCs w:val="16"/>
              </w:rPr>
              <w:t>Rev</w:t>
            </w:r>
            <w:r w:rsidRPr="009A0354">
              <w:rPr>
                <w:rFonts w:cs="Arial"/>
                <w:bCs/>
                <w:sz w:val="16"/>
                <w:szCs w:val="16"/>
                <w:lang w:val="uk-UA"/>
              </w:rPr>
              <w:t>.01).</w:t>
            </w:r>
          </w:p>
          <w:p w:rsidR="00CF1395" w:rsidRPr="009A0354" w:rsidRDefault="00CF1395" w:rsidP="004F0B17">
            <w:pPr>
              <w:pStyle w:val="af5"/>
              <w:ind w:left="0"/>
              <w:jc w:val="center"/>
              <w:rPr>
                <w:rFonts w:cs="Arial"/>
                <w:bCs/>
                <w:sz w:val="16"/>
                <w:szCs w:val="16"/>
                <w:lang w:val="uk-UA"/>
              </w:rPr>
            </w:pPr>
            <w:r w:rsidRPr="009A0354">
              <w:rPr>
                <w:rFonts w:cs="Arial"/>
                <w:bCs/>
                <w:sz w:val="16"/>
                <w:szCs w:val="16"/>
                <w:lang w:val="uk-UA"/>
              </w:rPr>
              <w:t>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виробничому процесі на стадії грануляції 2-х гранулятів аторвастатину та периндоприл/амлодипін.</w:t>
            </w:r>
          </w:p>
          <w:p w:rsidR="00CF1395" w:rsidRPr="009A0354" w:rsidRDefault="00CF1395" w:rsidP="004F0B17">
            <w:pPr>
              <w:pStyle w:val="af5"/>
              <w:ind w:left="0"/>
              <w:jc w:val="center"/>
              <w:rPr>
                <w:rFonts w:cs="Arial"/>
                <w:bCs/>
                <w:sz w:val="16"/>
                <w:szCs w:val="16"/>
                <w:lang w:val="uk-UA"/>
              </w:rPr>
            </w:pPr>
            <w:r w:rsidRPr="009A0354">
              <w:rPr>
                <w:rFonts w:cs="Arial"/>
                <w:bCs/>
                <w:sz w:val="16"/>
                <w:szCs w:val="16"/>
                <w:lang w:val="uk-UA"/>
              </w:rPr>
              <w:t xml:space="preserve">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виробничих дільниць </w:t>
            </w:r>
            <w:r w:rsidRPr="009A0354">
              <w:rPr>
                <w:rFonts w:cs="Arial"/>
                <w:bCs/>
                <w:sz w:val="16"/>
                <w:szCs w:val="16"/>
              </w:rPr>
              <w:t>Qualiti</w:t>
            </w:r>
            <w:r w:rsidRPr="009A0354">
              <w:rPr>
                <w:rFonts w:cs="Arial"/>
                <w:bCs/>
                <w:sz w:val="16"/>
                <w:szCs w:val="16"/>
                <w:lang w:val="uk-UA"/>
              </w:rPr>
              <w:t xml:space="preserve"> (</w:t>
            </w:r>
            <w:r w:rsidRPr="009A0354">
              <w:rPr>
                <w:rFonts w:cs="Arial"/>
                <w:bCs/>
                <w:sz w:val="16"/>
                <w:szCs w:val="16"/>
              </w:rPr>
              <w:t>Burnley</w:t>
            </w:r>
            <w:r w:rsidRPr="009A0354">
              <w:rPr>
                <w:rFonts w:cs="Arial"/>
                <w:bCs/>
                <w:sz w:val="16"/>
                <w:szCs w:val="16"/>
                <w:lang w:val="uk-UA"/>
              </w:rPr>
              <w:t xml:space="preserve">) та </w:t>
            </w:r>
            <w:r w:rsidRPr="009A0354">
              <w:rPr>
                <w:rFonts w:cs="Arial"/>
                <w:bCs/>
                <w:sz w:val="16"/>
                <w:szCs w:val="16"/>
              </w:rPr>
              <w:t>Millmount</w:t>
            </w:r>
            <w:r w:rsidRPr="009A0354">
              <w:rPr>
                <w:rFonts w:cs="Arial"/>
                <w:bCs/>
                <w:sz w:val="16"/>
                <w:szCs w:val="16"/>
                <w:lang w:val="uk-UA"/>
              </w:rPr>
              <w:t xml:space="preserve"> (</w:t>
            </w:r>
            <w:r w:rsidRPr="009A0354">
              <w:rPr>
                <w:rFonts w:cs="Arial"/>
                <w:bCs/>
                <w:sz w:val="16"/>
                <w:szCs w:val="16"/>
              </w:rPr>
              <w:t>Navan</w:t>
            </w:r>
            <w:r w:rsidRPr="009A0354">
              <w:rPr>
                <w:rFonts w:cs="Arial"/>
                <w:bCs/>
                <w:sz w:val="16"/>
                <w:szCs w:val="16"/>
                <w:lang w:val="uk-UA"/>
              </w:rPr>
              <w:t>) відповідальних за первинне та вторинне пакування.</w:t>
            </w:r>
          </w:p>
          <w:p w:rsidR="00CF1395" w:rsidRPr="009A0354" w:rsidRDefault="00CF1395" w:rsidP="004F0B17">
            <w:pPr>
              <w:pStyle w:val="af5"/>
              <w:ind w:left="0"/>
              <w:jc w:val="center"/>
              <w:rPr>
                <w:rFonts w:cs="Arial"/>
                <w:bCs/>
                <w:sz w:val="16"/>
                <w:szCs w:val="16"/>
                <w:lang w:val="uk-UA"/>
              </w:rPr>
            </w:pPr>
            <w:r w:rsidRPr="009A0354">
              <w:rPr>
                <w:rFonts w:cs="Arial"/>
                <w:bCs/>
                <w:sz w:val="16"/>
                <w:szCs w:val="16"/>
              </w:rPr>
              <w:t xml:space="preserve">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r w:rsidRPr="009A0354">
              <w:rPr>
                <w:rFonts w:cs="Arial"/>
                <w:bCs/>
                <w:sz w:val="16"/>
                <w:szCs w:val="16"/>
                <w:lang w:val="uk-UA"/>
              </w:rPr>
              <w:t xml:space="preserve">- </w:t>
            </w:r>
            <w:r w:rsidRPr="009A0354">
              <w:rPr>
                <w:rFonts w:cs="Arial"/>
                <w:bCs/>
                <w:sz w:val="16"/>
                <w:szCs w:val="16"/>
              </w:rPr>
              <w:t>запровадження альтернативного методу визначення розподілу розміру часток для діючої речовини Аторвастатину кальцію тригідрату</w:t>
            </w:r>
            <w:r w:rsidRPr="009A0354">
              <w:rPr>
                <w:rFonts w:cs="Arial"/>
                <w:bCs/>
                <w:sz w:val="16"/>
                <w:szCs w:val="16"/>
                <w:lang w:val="uk-UA"/>
              </w:rPr>
              <w:t>.</w:t>
            </w:r>
          </w:p>
          <w:p w:rsidR="00CF1395" w:rsidRPr="009A0354" w:rsidRDefault="00CF1395" w:rsidP="004F0B17">
            <w:pPr>
              <w:pStyle w:val="af5"/>
              <w:ind w:left="0"/>
              <w:jc w:val="center"/>
              <w:rPr>
                <w:rFonts w:cs="Arial"/>
                <w:bCs/>
                <w:sz w:val="16"/>
                <w:szCs w:val="16"/>
              </w:rPr>
            </w:pPr>
            <w:r w:rsidRPr="009A0354">
              <w:rPr>
                <w:rFonts w:cs="Arial"/>
                <w:bCs/>
                <w:sz w:val="16"/>
                <w:szCs w:val="16"/>
              </w:rPr>
              <w:t xml:space="preserve">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9A0354">
              <w:rPr>
                <w:rFonts w:cs="Arial"/>
                <w:bCs/>
                <w:sz w:val="16"/>
                <w:szCs w:val="16"/>
                <w:lang w:val="uk-UA"/>
              </w:rPr>
              <w:t>-</w:t>
            </w:r>
          </w:p>
          <w:p w:rsidR="00CF1395" w:rsidRPr="009A0354" w:rsidRDefault="00CF1395" w:rsidP="004F0B17">
            <w:pPr>
              <w:jc w:val="center"/>
              <w:rPr>
                <w:rFonts w:ascii="Arial" w:hAnsi="Arial" w:cs="Arial"/>
                <w:bCs/>
                <w:sz w:val="16"/>
                <w:szCs w:val="16"/>
              </w:rPr>
            </w:pPr>
            <w:r w:rsidRPr="009A0354">
              <w:rPr>
                <w:rFonts w:ascii="Arial" w:hAnsi="Arial" w:cs="Arial"/>
                <w:bCs/>
                <w:sz w:val="16"/>
                <w:szCs w:val="16"/>
              </w:rPr>
              <w:t>пропонується уточнити спосіб розрахунку вмісту неідентифікованих продуктів деградації для методу визначення продуктів деградації за допомогою РХ (ВЕРХ або УВЕРХ). Ця зміна пропонується для того, щоб уникнути ризику неправильного визначення піків.</w:t>
            </w:r>
          </w:p>
          <w:p w:rsidR="00CF1395" w:rsidRPr="009A0354" w:rsidRDefault="00CF1395" w:rsidP="004F0B17">
            <w:pPr>
              <w:pStyle w:val="af5"/>
              <w:ind w:left="0"/>
              <w:jc w:val="center"/>
              <w:rPr>
                <w:rFonts w:cs="Arial"/>
                <w:sz w:val="16"/>
                <w:szCs w:val="16"/>
              </w:rPr>
            </w:pPr>
            <w:r w:rsidRPr="009A0354">
              <w:rPr>
                <w:rFonts w:cs="Arial"/>
                <w:sz w:val="16"/>
                <w:szCs w:val="16"/>
              </w:rPr>
              <w:t xml:space="preserve">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w:t>
            </w:r>
            <w:r w:rsidRPr="009A0354">
              <w:rPr>
                <w:rFonts w:cs="Arial"/>
                <w:sz w:val="16"/>
                <w:szCs w:val="16"/>
                <w:lang w:val="uk-UA"/>
              </w:rPr>
              <w:t>-</w:t>
            </w:r>
            <w:r w:rsidRPr="009A0354">
              <w:rPr>
                <w:rFonts w:cs="Arial"/>
                <w:sz w:val="16"/>
                <w:szCs w:val="16"/>
              </w:rPr>
              <w:t xml:space="preserve"> Доповнення специфікації вихідної речовини (Dioxanitboc RR), що використовується у процесі виробництва АФІ Аторвастатину специфічним тестом на визначення енантіомерів (Enantiomer (3S,5S) by HPLC - NMT 0.10 %).</w:t>
            </w:r>
          </w:p>
          <w:p w:rsidR="00CF1395" w:rsidRPr="009A0354" w:rsidRDefault="00CF1395" w:rsidP="004F0B17">
            <w:pPr>
              <w:pStyle w:val="af5"/>
              <w:ind w:left="0"/>
              <w:jc w:val="center"/>
              <w:rPr>
                <w:rFonts w:cs="Arial"/>
                <w:sz w:val="16"/>
                <w:szCs w:val="16"/>
              </w:rPr>
            </w:pPr>
            <w:r w:rsidRPr="009A0354">
              <w:rPr>
                <w:rFonts w:cs="Arial"/>
                <w:sz w:val="16"/>
                <w:szCs w:val="16"/>
              </w:rPr>
              <w:t xml:space="preserve">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w:t>
            </w:r>
            <w:r w:rsidRPr="009A0354">
              <w:rPr>
                <w:rFonts w:cs="Arial"/>
                <w:sz w:val="16"/>
                <w:szCs w:val="16"/>
                <w:lang w:val="uk-UA"/>
              </w:rPr>
              <w:t xml:space="preserve">- </w:t>
            </w:r>
            <w:r w:rsidRPr="009A0354">
              <w:rPr>
                <w:rFonts w:cs="Arial"/>
                <w:sz w:val="16"/>
                <w:szCs w:val="16"/>
              </w:rPr>
              <w:t>Доповнення специфікації вихідної речовини (Dioxanitboc RR), що використовується у процесі виробництва АФІ Аторвастатину специфічним тестом на визначення енантіомерів (Diasdtereoisomer (5R,3S) by GC - MNT 0.30 %).</w:t>
            </w:r>
          </w:p>
          <w:p w:rsidR="00CF1395" w:rsidRPr="009A0354" w:rsidRDefault="00CF1395" w:rsidP="004F0B17">
            <w:pPr>
              <w:pStyle w:val="af5"/>
              <w:ind w:left="0"/>
              <w:jc w:val="center"/>
              <w:rPr>
                <w:rFonts w:cs="Arial"/>
                <w:sz w:val="16"/>
                <w:szCs w:val="16"/>
              </w:rPr>
            </w:pPr>
            <w:r w:rsidRPr="009A0354">
              <w:rPr>
                <w:rFonts w:cs="Arial"/>
                <w:sz w:val="16"/>
                <w:szCs w:val="16"/>
              </w:rPr>
              <w:t xml:space="preserve">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w:t>
            </w:r>
            <w:r w:rsidRPr="009A0354">
              <w:rPr>
                <w:rFonts w:cs="Arial"/>
                <w:sz w:val="16"/>
                <w:szCs w:val="16"/>
                <w:lang w:val="uk-UA"/>
              </w:rPr>
              <w:t>-</w:t>
            </w:r>
            <w:r w:rsidRPr="009A0354">
              <w:rPr>
                <w:rFonts w:cs="Arial"/>
                <w:sz w:val="16"/>
                <w:szCs w:val="16"/>
              </w:rPr>
              <w:t xml:space="preserve"> вилучення незначного параметру «Питоме оптичне обертання» зі специфікації вихідної речовини Dioxanitboc RR, що використовується у процесі виробництва АФІ Аторвастатину.</w:t>
            </w:r>
          </w:p>
          <w:p w:rsidR="00CF1395" w:rsidRPr="009A0354" w:rsidRDefault="00CF1395" w:rsidP="004F0B17">
            <w:pPr>
              <w:pStyle w:val="af5"/>
              <w:ind w:left="0"/>
              <w:jc w:val="center"/>
              <w:rPr>
                <w:rFonts w:cs="Arial"/>
                <w:sz w:val="16"/>
                <w:szCs w:val="16"/>
                <w:lang w:val="uk-UA"/>
              </w:rPr>
            </w:pPr>
            <w:r w:rsidRPr="009A0354">
              <w:rPr>
                <w:rFonts w:cs="Arial"/>
                <w:sz w:val="16"/>
                <w:szCs w:val="16"/>
              </w:rPr>
              <w:t xml:space="preserve">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w:t>
            </w:r>
            <w:r w:rsidRPr="009A0354">
              <w:rPr>
                <w:rFonts w:cs="Arial"/>
                <w:sz w:val="16"/>
                <w:szCs w:val="16"/>
                <w:lang w:val="uk-UA"/>
              </w:rPr>
              <w:t>-</w:t>
            </w:r>
            <w:r w:rsidRPr="009A0354">
              <w:rPr>
                <w:rFonts w:cs="Arial"/>
                <w:sz w:val="16"/>
                <w:szCs w:val="16"/>
              </w:rPr>
              <w:t xml:space="preserve"> вилучення незначного параметру «Залишкові розчинники методом парофазної газової хроматографії» зі специфікації вихідної речовини Dioxanitboc RR, що використовується у процесі виробництва АФІ Аторвастатину</w:t>
            </w:r>
            <w:r w:rsidRPr="009A0354">
              <w:rPr>
                <w:rFonts w:cs="Arial"/>
                <w:sz w:val="16"/>
                <w:szCs w:val="16"/>
                <w:lang w:val="uk-UA"/>
              </w:rPr>
              <w:t>.</w:t>
            </w:r>
          </w:p>
          <w:p w:rsidR="00CF1395" w:rsidRPr="009A0354" w:rsidRDefault="00CF1395" w:rsidP="004F0B17">
            <w:pPr>
              <w:pStyle w:val="af5"/>
              <w:ind w:left="0"/>
              <w:jc w:val="center"/>
              <w:rPr>
                <w:rFonts w:cs="Arial"/>
                <w:sz w:val="16"/>
                <w:szCs w:val="16"/>
              </w:rPr>
            </w:pPr>
            <w:r w:rsidRPr="009A0354">
              <w:rPr>
                <w:rFonts w:cs="Arial"/>
                <w:sz w:val="16"/>
                <w:szCs w:val="16"/>
              </w:rPr>
              <w:t>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w:t>
            </w:r>
            <w:r w:rsidRPr="009A0354">
              <w:rPr>
                <w:rFonts w:cs="Arial"/>
                <w:sz w:val="16"/>
                <w:szCs w:val="16"/>
                <w:lang w:val="uk-UA"/>
              </w:rPr>
              <w:t xml:space="preserve"> </w:t>
            </w:r>
            <w:r w:rsidRPr="009A0354">
              <w:rPr>
                <w:rFonts w:cs="Arial"/>
                <w:sz w:val="16"/>
                <w:szCs w:val="16"/>
              </w:rPr>
              <w:t>використовуються у процесі виробництва АФІ (доповнення специфікації новим показником якості та відповідним методом випробування)</w:t>
            </w:r>
            <w:r w:rsidRPr="009A0354">
              <w:rPr>
                <w:rFonts w:cs="Arial"/>
                <w:sz w:val="16"/>
                <w:szCs w:val="16"/>
                <w:lang w:val="uk-UA"/>
              </w:rPr>
              <w:t xml:space="preserve"> - </w:t>
            </w:r>
            <w:r w:rsidRPr="009A0354">
              <w:rPr>
                <w:rFonts w:cs="Arial"/>
                <w:sz w:val="16"/>
                <w:szCs w:val="16"/>
              </w:rPr>
              <w:t>Доповнення специфікації  проміжного продукту (Metoxofepamibenz), що використовується у виробночому процесі АФІ Аторвастатину, а саме відповідно до вимог ICH Q3A доповнити показник Супровідні домішки визначенням «будь-яка невизначена домішка (0,5% макс.)» та  «Загальна кількість домішок (2,0% макс.).»</w:t>
            </w:r>
          </w:p>
          <w:p w:rsidR="00CF1395" w:rsidRPr="009A0354" w:rsidRDefault="00CF1395" w:rsidP="004F0B17">
            <w:pPr>
              <w:pStyle w:val="af5"/>
              <w:ind w:left="0"/>
              <w:jc w:val="center"/>
              <w:rPr>
                <w:rFonts w:cs="Arial"/>
                <w:sz w:val="16"/>
                <w:szCs w:val="16"/>
              </w:rPr>
            </w:pPr>
            <w:r w:rsidRPr="009A0354">
              <w:rPr>
                <w:rFonts w:cs="Arial"/>
                <w:sz w:val="16"/>
                <w:szCs w:val="16"/>
              </w:rPr>
              <w:t xml:space="preserve">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w:t>
            </w:r>
            <w:r w:rsidRPr="009A0354">
              <w:rPr>
                <w:rFonts w:cs="Arial"/>
                <w:sz w:val="16"/>
                <w:szCs w:val="16"/>
                <w:lang w:val="uk-UA"/>
              </w:rPr>
              <w:t>-</w:t>
            </w:r>
            <w:r w:rsidRPr="009A0354">
              <w:rPr>
                <w:rFonts w:cs="Arial"/>
                <w:sz w:val="16"/>
                <w:szCs w:val="16"/>
              </w:rPr>
              <w:t xml:space="preserve"> вилучення незначного параметру "Питоме оптичне обертання" зі специфікації проміжної речовини Amidioxaboc RR, що використовується у процесі виробництва АФІ Аторвастатину,</w:t>
            </w:r>
          </w:p>
          <w:p w:rsidR="00CF1395" w:rsidRPr="009A0354" w:rsidRDefault="00CF1395" w:rsidP="004F0B17">
            <w:pPr>
              <w:pStyle w:val="af5"/>
              <w:ind w:left="0"/>
              <w:jc w:val="center"/>
              <w:rPr>
                <w:rFonts w:cs="Arial"/>
                <w:sz w:val="16"/>
                <w:szCs w:val="16"/>
                <w:lang w:val="uk-UA"/>
              </w:rPr>
            </w:pPr>
            <w:r w:rsidRPr="009A0354">
              <w:rPr>
                <w:rFonts w:cs="Arial"/>
                <w:sz w:val="16"/>
                <w:szCs w:val="16"/>
              </w:rPr>
              <w:t xml:space="preserve">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w:t>
            </w:r>
            <w:r w:rsidRPr="009A0354">
              <w:rPr>
                <w:rFonts w:cs="Arial"/>
                <w:sz w:val="16"/>
                <w:szCs w:val="16"/>
                <w:lang w:val="uk-UA"/>
              </w:rPr>
              <w:t>-</w:t>
            </w:r>
            <w:r w:rsidRPr="009A0354">
              <w:rPr>
                <w:rFonts w:cs="Arial"/>
                <w:sz w:val="16"/>
                <w:szCs w:val="16"/>
              </w:rPr>
              <w:t xml:space="preserve"> – подання нового СЕР № R1-CEP 2005-237-Rev 01 для АФІ для амлодипіну бесилату від нового виробника МЬОХС КАТАЛАНА С.Л. (MOEHS CATALANA S.L.) На даний момент зареєстрований виробник амлодипіну бесилату для лікарського засобу є ЗАТ Фармацевтичний завод ЕГІС (Egis Pharmaceuticals PLC), який є власником сертифікату відповідності Європейської Фармакопеї R1-CEP 2007-185-REV 02</w:t>
            </w:r>
            <w:r w:rsidRPr="009A0354">
              <w:rPr>
                <w:rFonts w:cs="Arial"/>
                <w:sz w:val="16"/>
                <w:szCs w:val="16"/>
                <w:lang w:val="uk-UA"/>
              </w:rPr>
              <w:t>.</w:t>
            </w:r>
          </w:p>
          <w:p w:rsidR="00CF1395" w:rsidRPr="009A0354" w:rsidRDefault="00CF1395" w:rsidP="004F0B17">
            <w:pPr>
              <w:pStyle w:val="af5"/>
              <w:ind w:left="0"/>
              <w:jc w:val="center"/>
              <w:rPr>
                <w:rFonts w:cs="Arial"/>
                <w:sz w:val="16"/>
                <w:szCs w:val="16"/>
              </w:rPr>
            </w:pPr>
            <w:r w:rsidRPr="009A0354">
              <w:rPr>
                <w:rFonts w:cs="Arial"/>
                <w:sz w:val="16"/>
                <w:szCs w:val="16"/>
              </w:rPr>
              <w:t xml:space="preserve">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w:t>
            </w:r>
            <w:r w:rsidRPr="009A0354">
              <w:rPr>
                <w:rFonts w:cs="Arial"/>
                <w:sz w:val="16"/>
                <w:szCs w:val="16"/>
                <w:lang w:val="uk-UA"/>
              </w:rPr>
              <w:t>-</w:t>
            </w:r>
            <w:r w:rsidRPr="009A0354">
              <w:rPr>
                <w:rFonts w:cs="Arial"/>
                <w:sz w:val="16"/>
                <w:szCs w:val="16"/>
              </w:rPr>
              <w:t xml:space="preserve"> Розширення лімітів у специфікації ГЛЗ для домішки амлодипіну Y 1745 від ≤ 0,2% до ≤ 0,3% при випуску та від ≤ 0,5% до ≤ 0,7% при зберіганні.</w:t>
            </w:r>
          </w:p>
          <w:p w:rsidR="00CF1395" w:rsidRPr="009A0354" w:rsidRDefault="00CF1395" w:rsidP="004F0B17">
            <w:pPr>
              <w:pStyle w:val="af5"/>
              <w:ind w:left="0"/>
              <w:jc w:val="center"/>
              <w:rPr>
                <w:rFonts w:cs="Arial"/>
                <w:sz w:val="16"/>
                <w:szCs w:val="16"/>
              </w:rPr>
            </w:pPr>
            <w:r w:rsidRPr="009A0354">
              <w:rPr>
                <w:rFonts w:cs="Arial"/>
                <w:sz w:val="16"/>
                <w:szCs w:val="16"/>
              </w:rPr>
              <w:t xml:space="preserve">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w:t>
            </w:r>
            <w:r w:rsidRPr="009A0354">
              <w:rPr>
                <w:rFonts w:cs="Arial"/>
                <w:sz w:val="16"/>
                <w:szCs w:val="16"/>
                <w:lang w:val="uk-UA"/>
              </w:rPr>
              <w:t>-</w:t>
            </w:r>
            <w:r w:rsidRPr="009A0354">
              <w:rPr>
                <w:rFonts w:cs="Arial"/>
                <w:sz w:val="16"/>
                <w:szCs w:val="16"/>
              </w:rPr>
              <w:t xml:space="preserve"> Розширення лімітів у специфікації ГЛЗ для аторвастатину D від ≤ 0,2% до ≤ 0,3% при випуску та від ≤ 0,5% до ≤ 1,0% при зберіганні.</w:t>
            </w:r>
          </w:p>
          <w:p w:rsidR="00CF1395" w:rsidRPr="009A0354" w:rsidRDefault="00CF1395" w:rsidP="004F0B17">
            <w:pPr>
              <w:pStyle w:val="af5"/>
              <w:ind w:left="0"/>
              <w:jc w:val="center"/>
              <w:rPr>
                <w:rFonts w:cs="Arial"/>
                <w:bCs/>
                <w:sz w:val="16"/>
                <w:szCs w:val="16"/>
              </w:rPr>
            </w:pPr>
            <w:r w:rsidRPr="009A0354">
              <w:rPr>
                <w:rFonts w:cs="Arial"/>
                <w:bCs/>
                <w:sz w:val="16"/>
                <w:szCs w:val="16"/>
              </w:rPr>
              <w:t xml:space="preserve">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 (запропонований виробник використовує спосіб синтезу, що суттєво відрізняється від попереднього, або умови виробництва, які потенційно можуть змінити важливі характеристики якості АФІ, такі як якісний та/або кількісний профіль домішок, що потребують кваліфікації, або фізико-хімічні властивості АФІ, що впливають на біодоступність) </w:t>
            </w:r>
            <w:r w:rsidRPr="009A0354">
              <w:rPr>
                <w:rFonts w:cs="Arial"/>
                <w:bCs/>
                <w:sz w:val="16"/>
                <w:szCs w:val="16"/>
                <w:lang w:val="uk-UA"/>
              </w:rPr>
              <w:t>-</w:t>
            </w:r>
          </w:p>
          <w:p w:rsidR="00CF1395" w:rsidRPr="009A0354" w:rsidRDefault="00CF1395" w:rsidP="004F0B17">
            <w:pPr>
              <w:pStyle w:val="11"/>
              <w:tabs>
                <w:tab w:val="left" w:pos="12600"/>
              </w:tabs>
              <w:jc w:val="center"/>
              <w:rPr>
                <w:rFonts w:ascii="Arial" w:hAnsi="Arial" w:cs="Arial"/>
                <w:color w:val="000000"/>
                <w:sz w:val="16"/>
                <w:szCs w:val="16"/>
              </w:rPr>
            </w:pPr>
            <w:r w:rsidRPr="009A0354">
              <w:rPr>
                <w:rFonts w:ascii="Arial" w:hAnsi="Arial" w:cs="Arial"/>
                <w:bCs/>
                <w:sz w:val="16"/>
                <w:szCs w:val="16"/>
              </w:rPr>
              <w:t>Введення виробників проміжних продуктів, які використовуються у виробничому процесі діючої речовини (аторвастатину кальцію тригідрату): Anhui Menovo Pharmaceutical Co., Ltd. та Henan Yuchen Pharmaceutical Co., Ltd.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C1116A">
            <w:pPr>
              <w:pStyle w:val="11"/>
              <w:tabs>
                <w:tab w:val="left" w:pos="12600"/>
              </w:tabs>
              <w:jc w:val="center"/>
              <w:rPr>
                <w:rFonts w:ascii="Arial" w:hAnsi="Arial" w:cs="Arial"/>
                <w:b/>
                <w:i/>
                <w:color w:val="000000"/>
                <w:sz w:val="16"/>
                <w:szCs w:val="16"/>
              </w:rPr>
            </w:pPr>
            <w:r w:rsidRPr="009A035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11"/>
              <w:tabs>
                <w:tab w:val="left" w:pos="12600"/>
              </w:tabs>
              <w:jc w:val="center"/>
              <w:rPr>
                <w:rFonts w:ascii="Arial" w:hAnsi="Arial" w:cs="Arial"/>
                <w:sz w:val="16"/>
                <w:szCs w:val="16"/>
              </w:rPr>
            </w:pPr>
            <w:r w:rsidRPr="009A0354">
              <w:rPr>
                <w:rFonts w:ascii="Arial" w:hAnsi="Arial" w:cs="Arial"/>
                <w:sz w:val="16"/>
                <w:szCs w:val="16"/>
              </w:rPr>
              <w:t>UA/15516/01/02</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ТРИЗИПИН®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оболонкою, по 250 мг, по 40 таблеток у банці, по 1 банці в пачці з картону; по 10 таблеток у блістері, по 4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UA/12303/02/01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ТРИЗИПИН® 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пролонгованої дії по 500 мг; по 28 таблеток у банці; по 1 банці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UA/12303/01/01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ТРИЗИПИН® 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пролонгованої дії по 750 мг; по 28 таблеток у банці; по 1 банці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UA/12303/01/02</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ТРИЗИПИН® 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пролонгованої дії по 1000 мг; по 28 таблеток у банці; по 1 банці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UA/12303/01/03</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ТРІОМБРАСТ®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60 % по 20 мл в ампулі; по 5 ампул в пачці; по 20 мл в ампулі; по 5 ампул у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внесення змін до Методів випробування АФІ Меглюмін за параметром "Мікробіологічна чистота", зокрема: вилучення повного опису проведення методики; зміни І типу - внесення змін до Специфікації/Методів випробування АФІ Меглюмін, виробництва Merck KGaA, Німеччина, зокрема: уточнення критеріїв прийнятності за показником "Бактеріальні ендотоксини" з "не більше 1,5 МО/г" на "менше 1,5 МО/г"; зміни І типу - внесення змін до Специфікації/Методів випробування АФІ Меглюмін, зокрема: вилучення контролю за показником "Розчинність". (не є обов'язковим показником, має інформативний характер); зміни І типу - внесення змін до Специфікації/Методів випробування АФІ Меглюмін, виробництва Merck KGaA, Німеччина, зокрема: вилучення контролю за показником "Важкі метали"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UA/3439/01/01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ТРІОМБРАСТ®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60 % по 20 мл в ампулі; по 5 ампул в пачці; по 20 мл в ампулі; по 5 ампул у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внесення змін до Методів випробування АФІ Меглюмін за параметром "Мікробіологічна чистота", зокрема: вилучення повного опису проведення методики; зміни І типу - внесення змін до Специфікації/Методів випробування АФІ Меглюмін, виробництва Merck KGaA, Німеччина, зокрема: уточнення критеріїв прийнятності за показником "Бактеріальні ендотоксини" з "не більше 1,5 МО/г" на "менше 1,5 МО/г"; зміни І типу - внесення змін до Специфікації/Методів випробування АФІ Меглюмін, зокрема: вилучення контролю за показником "Розчинність". (не є обов'язковим показником, має інформативний характер); зміни І типу - внесення змін до Специфікації/Методів випробування АФІ Меглюмін, виробництва Merck KGaA, Німеччина, зокрема: вилучення контролю за показником "Важкі метали"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UA/3439/01/02</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9A0354" w:rsidRDefault="00CF1395" w:rsidP="004F0B17">
            <w:pPr>
              <w:pStyle w:val="11"/>
              <w:tabs>
                <w:tab w:val="left" w:pos="12600"/>
              </w:tabs>
              <w:rPr>
                <w:rFonts w:ascii="Arial" w:hAnsi="Arial" w:cs="Arial"/>
                <w:b/>
                <w:i/>
                <w:color w:val="000000"/>
                <w:sz w:val="16"/>
                <w:szCs w:val="16"/>
              </w:rPr>
            </w:pPr>
            <w:r w:rsidRPr="009A0354">
              <w:rPr>
                <w:rFonts w:ascii="Arial" w:hAnsi="Arial" w:cs="Arial"/>
                <w:b/>
                <w:color w:val="000000"/>
                <w:sz w:val="16"/>
                <w:szCs w:val="16"/>
              </w:rPr>
              <w:t>ТРІУМЕК™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11"/>
              <w:tabs>
                <w:tab w:val="left" w:pos="12600"/>
              </w:tabs>
              <w:rPr>
                <w:rFonts w:ascii="Arial" w:hAnsi="Arial" w:cs="Arial"/>
                <w:color w:val="000000"/>
                <w:sz w:val="16"/>
                <w:szCs w:val="16"/>
              </w:rPr>
            </w:pPr>
            <w:r w:rsidRPr="009A0354">
              <w:rPr>
                <w:rFonts w:ascii="Arial" w:hAnsi="Arial" w:cs="Arial"/>
                <w:color w:val="000000"/>
                <w:sz w:val="16"/>
                <w:szCs w:val="16"/>
              </w:rPr>
              <w:t xml:space="preserve">таблетки, вкриті плівковою оболонкою, по </w:t>
            </w:r>
          </w:p>
          <w:p w:rsidR="00CF1395" w:rsidRPr="009A0354" w:rsidRDefault="00CF1395" w:rsidP="004F0B17">
            <w:pPr>
              <w:pStyle w:val="11"/>
              <w:tabs>
                <w:tab w:val="left" w:pos="12600"/>
              </w:tabs>
              <w:rPr>
                <w:rFonts w:ascii="Arial" w:hAnsi="Arial" w:cs="Arial"/>
                <w:color w:val="000000"/>
                <w:sz w:val="16"/>
                <w:szCs w:val="16"/>
              </w:rPr>
            </w:pPr>
            <w:r w:rsidRPr="009A0354">
              <w:rPr>
                <w:rFonts w:ascii="Arial" w:hAnsi="Arial" w:cs="Arial"/>
                <w:color w:val="000000"/>
                <w:sz w:val="16"/>
                <w:szCs w:val="16"/>
              </w:rPr>
              <w:t xml:space="preserve">50 мг/600 мг/300 мг; по 30 таблеток у флаконі;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11"/>
              <w:tabs>
                <w:tab w:val="left" w:pos="12600"/>
              </w:tabs>
              <w:jc w:val="center"/>
              <w:rPr>
                <w:rFonts w:ascii="Arial" w:hAnsi="Arial" w:cs="Arial"/>
                <w:color w:val="000000"/>
                <w:sz w:val="16"/>
                <w:szCs w:val="16"/>
              </w:rPr>
            </w:pPr>
            <w:r w:rsidRPr="009A0354">
              <w:rPr>
                <w:rFonts w:ascii="Arial" w:hAnsi="Arial" w:cs="Arial"/>
                <w:color w:val="000000"/>
                <w:sz w:val="16"/>
                <w:szCs w:val="16"/>
              </w:rPr>
              <w:t>ВііВ Хелскер ЮК Лімітед</w:t>
            </w:r>
            <w:r w:rsidRPr="009A035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11"/>
              <w:tabs>
                <w:tab w:val="left" w:pos="12600"/>
              </w:tabs>
              <w:jc w:val="center"/>
              <w:rPr>
                <w:rFonts w:ascii="Arial" w:hAnsi="Arial" w:cs="Arial"/>
                <w:color w:val="000000"/>
                <w:sz w:val="16"/>
                <w:szCs w:val="16"/>
              </w:rPr>
            </w:pPr>
            <w:r w:rsidRPr="009A035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11"/>
              <w:tabs>
                <w:tab w:val="left" w:pos="12600"/>
              </w:tabs>
              <w:jc w:val="center"/>
              <w:rPr>
                <w:rFonts w:ascii="Arial" w:hAnsi="Arial" w:cs="Arial"/>
                <w:color w:val="000000"/>
                <w:sz w:val="16"/>
                <w:szCs w:val="16"/>
              </w:rPr>
            </w:pPr>
            <w:r w:rsidRPr="009A0354">
              <w:rPr>
                <w:rFonts w:ascii="Arial" w:hAnsi="Arial" w:cs="Arial"/>
                <w:color w:val="000000"/>
                <w:sz w:val="16"/>
                <w:szCs w:val="16"/>
              </w:rPr>
              <w:t>Виробник нерозфасованого продукту:</w:t>
            </w:r>
            <w:r w:rsidRPr="009A0354">
              <w:rPr>
                <w:rFonts w:ascii="Arial" w:hAnsi="Arial" w:cs="Arial"/>
                <w:color w:val="000000"/>
                <w:sz w:val="16"/>
                <w:szCs w:val="16"/>
              </w:rPr>
              <w:br/>
              <w:t>Глаксо Оперейшнс ЮК Лімітед, Велика Британiя</w:t>
            </w:r>
            <w:r w:rsidRPr="009A0354">
              <w:rPr>
                <w:rFonts w:ascii="Arial" w:hAnsi="Arial" w:cs="Arial"/>
                <w:color w:val="000000"/>
                <w:sz w:val="16"/>
                <w:szCs w:val="16"/>
              </w:rPr>
              <w:br/>
            </w:r>
            <w:r w:rsidRPr="009A0354">
              <w:rPr>
                <w:rFonts w:ascii="Arial" w:hAnsi="Arial" w:cs="Arial"/>
                <w:color w:val="000000"/>
                <w:sz w:val="16"/>
                <w:szCs w:val="16"/>
              </w:rPr>
              <w:br/>
              <w:t>Первинна та вторинна упаковка, дозвіл на випуск серії:</w:t>
            </w:r>
            <w:r w:rsidRPr="009A0354">
              <w:rPr>
                <w:rFonts w:ascii="Arial" w:hAnsi="Arial" w:cs="Arial"/>
                <w:color w:val="000000"/>
                <w:sz w:val="16"/>
                <w:szCs w:val="16"/>
              </w:rPr>
              <w:br/>
              <w:t>Глаксо Веллком С.А., Іспанія</w:t>
            </w:r>
            <w:r w:rsidRPr="009A0354">
              <w:rPr>
                <w:rFonts w:ascii="Arial" w:hAnsi="Arial" w:cs="Arial"/>
                <w:color w:val="000000"/>
                <w:sz w:val="16"/>
                <w:szCs w:val="16"/>
              </w:rPr>
              <w:br/>
            </w:r>
            <w:r w:rsidRPr="009A0354">
              <w:rPr>
                <w:rFonts w:ascii="Arial" w:hAnsi="Arial" w:cs="Arial"/>
                <w:color w:val="000000"/>
                <w:sz w:val="16"/>
                <w:szCs w:val="16"/>
              </w:rPr>
              <w:br/>
              <w:t>Виробник нерозфасованого продукту, контроль якості, первинна та вторинна упаковка, дозвіл на випуск серії:</w:t>
            </w:r>
            <w:r w:rsidRPr="009A0354">
              <w:rPr>
                <w:rFonts w:ascii="Arial" w:hAnsi="Arial" w:cs="Arial"/>
                <w:color w:val="000000"/>
                <w:sz w:val="16"/>
                <w:szCs w:val="16"/>
              </w:rPr>
              <w:br/>
              <w:t>ГлаксоСмітКляйн Фармасьютикалз С.А., Польща</w:t>
            </w:r>
            <w:r w:rsidRPr="009A03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11"/>
              <w:tabs>
                <w:tab w:val="left" w:pos="12600"/>
              </w:tabs>
              <w:jc w:val="center"/>
              <w:rPr>
                <w:rFonts w:ascii="Arial" w:hAnsi="Arial" w:cs="Arial"/>
                <w:color w:val="000000"/>
                <w:sz w:val="16"/>
                <w:szCs w:val="16"/>
              </w:rPr>
            </w:pPr>
            <w:r w:rsidRPr="009A0354">
              <w:rPr>
                <w:rFonts w:ascii="Arial" w:hAnsi="Arial" w:cs="Arial"/>
                <w:color w:val="000000"/>
                <w:sz w:val="16"/>
                <w:szCs w:val="16"/>
              </w:rPr>
              <w:t>Велика Британiя/ Іспанія/ Польща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11"/>
              <w:tabs>
                <w:tab w:val="left" w:pos="12600"/>
              </w:tabs>
              <w:jc w:val="center"/>
              <w:rPr>
                <w:rFonts w:ascii="Arial" w:hAnsi="Arial" w:cs="Arial"/>
                <w:color w:val="000000"/>
                <w:sz w:val="16"/>
                <w:szCs w:val="16"/>
              </w:rPr>
            </w:pPr>
            <w:r w:rsidRPr="009A0354">
              <w:rPr>
                <w:rFonts w:ascii="Arial" w:hAnsi="Arial" w:cs="Arial"/>
                <w:color w:val="000000"/>
                <w:sz w:val="16"/>
                <w:szCs w:val="16"/>
              </w:rPr>
              <w:t xml:space="preserve">внесення змін до реєстраційних матеріалів: </w:t>
            </w:r>
            <w:r w:rsidRPr="009A0354">
              <w:rPr>
                <w:rFonts w:ascii="Arial" w:hAnsi="Arial" w:cs="Arial"/>
                <w:b/>
                <w:color w:val="000000"/>
                <w:sz w:val="16"/>
                <w:szCs w:val="16"/>
              </w:rPr>
              <w:t>уточнення реєстраційної процедури в наказі МОЗ України № 1605 від 30.07.2021 в процесі внесення змін</w:t>
            </w:r>
            <w:r w:rsidRPr="009A0354">
              <w:rPr>
                <w:rFonts w:ascii="Arial" w:hAnsi="Arial" w:cs="Arial"/>
                <w:color w:val="000000"/>
                <w:sz w:val="16"/>
                <w:szCs w:val="16"/>
              </w:rPr>
              <w:t xml:space="preserve"> -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у процесі виробництва у зв’язку з введенням додаткового розміру серії на альтернативній дільниці GlaxoSmithKline Pharmaceuticals S.A.,Польща. </w:t>
            </w:r>
            <w:r w:rsidRPr="009A0354">
              <w:rPr>
                <w:rFonts w:ascii="Arial" w:hAnsi="Arial" w:cs="Arial"/>
                <w:b/>
                <w:color w:val="000000"/>
                <w:sz w:val="16"/>
                <w:szCs w:val="16"/>
              </w:rPr>
              <w:t>Введення змін протягом 6-ти місяців після затвердження.</w:t>
            </w:r>
            <w:r w:rsidRPr="009A0354">
              <w:rPr>
                <w:rFonts w:ascii="Arial" w:hAnsi="Arial" w:cs="Arial"/>
                <w:color w:val="000000"/>
                <w:sz w:val="16"/>
                <w:szCs w:val="16"/>
              </w:rPr>
              <w:t xml:space="preserve">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ГЛЗ (затверджено: 2 роки; запропоновано: 3 роки). Зміни внесено в інструкцію для медичного застосування у р. "Термін придатності". </w:t>
            </w:r>
            <w:r w:rsidRPr="009A0354">
              <w:rPr>
                <w:rFonts w:ascii="Arial" w:hAnsi="Arial" w:cs="Arial"/>
                <w:b/>
                <w:color w:val="000000"/>
                <w:sz w:val="16"/>
                <w:szCs w:val="16"/>
              </w:rPr>
              <w:t xml:space="preserve">Введення змін протягом 6-ти місяців після затвердження. </w:t>
            </w:r>
            <w:r w:rsidRPr="009A0354">
              <w:rPr>
                <w:rFonts w:ascii="Arial" w:hAnsi="Arial" w:cs="Arial"/>
                <w:color w:val="000000"/>
                <w:sz w:val="16"/>
                <w:szCs w:val="16"/>
              </w:rPr>
              <w:t xml:space="preserve">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GlaxoSmithKline Pharmaceuticals S.A., Польща на якій здійснюється вторинне пакування. </w:t>
            </w:r>
            <w:r w:rsidRPr="009A0354">
              <w:rPr>
                <w:rFonts w:ascii="Arial" w:hAnsi="Arial" w:cs="Arial"/>
                <w:b/>
                <w:color w:val="000000"/>
                <w:sz w:val="16"/>
                <w:szCs w:val="16"/>
              </w:rPr>
              <w:t xml:space="preserve">Введення змін протягом 6-ти місяців після затвердження. </w:t>
            </w:r>
            <w:r w:rsidRPr="009A0354">
              <w:rPr>
                <w:rFonts w:ascii="Arial" w:hAnsi="Arial" w:cs="Arial"/>
                <w:color w:val="000000"/>
                <w:sz w:val="16"/>
                <w:szCs w:val="16"/>
              </w:rPr>
              <w:t xml:space="preserve">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GlaxoSmithKline Pharmaceuticals S.A., Польща на якій здійснюється первинне пакування. </w:t>
            </w:r>
            <w:r w:rsidRPr="009A0354">
              <w:rPr>
                <w:rFonts w:ascii="Arial" w:hAnsi="Arial" w:cs="Arial"/>
                <w:b/>
                <w:color w:val="000000"/>
                <w:sz w:val="16"/>
                <w:szCs w:val="16"/>
              </w:rPr>
              <w:t>Введення змін протягом 6-ти місяців після затвердження.</w:t>
            </w:r>
            <w:r w:rsidRPr="009A0354">
              <w:rPr>
                <w:rFonts w:ascii="Arial" w:hAnsi="Arial" w:cs="Arial"/>
                <w:color w:val="000000"/>
                <w:sz w:val="16"/>
                <w:szCs w:val="16"/>
              </w:rPr>
              <w:t xml:space="preserve">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додаткового виробника GlaxoSmithKline Pharmaceuticals S.A., Польща, який здійснює виробництво нерозфасованої продукції. </w:t>
            </w:r>
            <w:r w:rsidRPr="009A0354">
              <w:rPr>
                <w:rFonts w:ascii="Arial" w:hAnsi="Arial" w:cs="Arial"/>
                <w:b/>
                <w:color w:val="000000"/>
                <w:sz w:val="16"/>
                <w:szCs w:val="16"/>
              </w:rPr>
              <w:t>Введення змін протягом 6-ти місяців після затвердження.</w:t>
            </w:r>
            <w:r w:rsidRPr="009A0354">
              <w:rPr>
                <w:rFonts w:ascii="Arial" w:hAnsi="Arial" w:cs="Arial"/>
                <w:color w:val="000000"/>
                <w:sz w:val="16"/>
                <w:szCs w:val="16"/>
              </w:rPr>
              <w:t xml:space="preserve">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додаткового виробника GlaxoSmithKline Pharmaceuticals S.A.,Польща, який відповідає за випуск серії включаючи контроль якості. Зміни внесено в інструкцію для медичного застосування у рр. "Виробник" та "Місцезнаходження виробника та адреса місця провадження його діяльності" з відповідними змінами у тексті маркування упаковки. </w:t>
            </w:r>
            <w:r w:rsidRPr="009A0354">
              <w:rPr>
                <w:rFonts w:ascii="Arial" w:hAnsi="Arial" w:cs="Arial"/>
                <w:b/>
                <w:color w:val="000000"/>
                <w:sz w:val="16"/>
                <w:szCs w:val="16"/>
              </w:rPr>
              <w:t>Введення змін протягом 6-ти місяців після затвердження.</w:t>
            </w:r>
            <w:r w:rsidRPr="009A0354">
              <w:rPr>
                <w:rFonts w:ascii="Arial" w:hAnsi="Arial" w:cs="Arial"/>
                <w:color w:val="000000"/>
                <w:sz w:val="16"/>
                <w:szCs w:val="16"/>
              </w:rPr>
              <w:t xml:space="preserve">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ГЛЗ (затверджено: 73 кг, 390 кг; запропоновано: 73 кг, 390 кг, 524 кг). </w:t>
            </w:r>
            <w:r w:rsidRPr="009A0354">
              <w:rPr>
                <w:rFonts w:ascii="Arial" w:hAnsi="Arial" w:cs="Arial"/>
                <w:b/>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C1116A">
            <w:pPr>
              <w:pStyle w:val="11"/>
              <w:tabs>
                <w:tab w:val="left" w:pos="12600"/>
              </w:tabs>
              <w:jc w:val="center"/>
              <w:rPr>
                <w:rFonts w:ascii="Arial" w:hAnsi="Arial" w:cs="Arial"/>
                <w:b/>
                <w:i/>
                <w:color w:val="000000"/>
                <w:sz w:val="16"/>
                <w:szCs w:val="16"/>
              </w:rPr>
            </w:pPr>
            <w:r w:rsidRPr="009A035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9A0354" w:rsidRDefault="00CF1395" w:rsidP="004F0B17">
            <w:pPr>
              <w:pStyle w:val="11"/>
              <w:tabs>
                <w:tab w:val="left" w:pos="12600"/>
              </w:tabs>
              <w:jc w:val="center"/>
              <w:rPr>
                <w:rFonts w:ascii="Arial" w:hAnsi="Arial" w:cs="Arial"/>
                <w:sz w:val="16"/>
                <w:szCs w:val="16"/>
              </w:rPr>
            </w:pPr>
            <w:r w:rsidRPr="009A0354">
              <w:rPr>
                <w:rFonts w:ascii="Arial" w:hAnsi="Arial" w:cs="Arial"/>
                <w:sz w:val="16"/>
                <w:szCs w:val="16"/>
              </w:rPr>
              <w:t>UA/14812/01/01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ТРОМБОЛІК-КАРДІО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кишковорозчинні по 100 мг; по 10 таблеток у блістері; по 2 або по 3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введення додаткового розміру серії готового лікарського засобу - запропоновано: 60,28 кг (440 000 таблеток; від 396 000 до 440 000 таблеток; 109,95 кг (802 500 таблеток; від 762 000 до 802 500 таблеток)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UA/10697/01/01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ФАРИСІЛ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для розсмоктування зі смаком апельсину; по 10 таблеток у блістері; по 2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Спільне українсько-іспанське підприємство "СПЕРКО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Санека Фармасьютікалз а.с., Словацька Республіка; ЛАБОРАТОРІОС АЛКАЛА ФАРМА, С.Л.,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Словацька Республіка/ Іспанiя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введення додаткового розміру серії ГЛЗ для виробника Санека Фармасютікалз а.с., Словацька Республіка - запропоновано: розмір серії: таблетки для розсмоктування зі смаком апельсину – 369,95 кг (540 000 таблеток); 548,08 кг (800 000 таблеток)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UA/12843/01/01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ФАРИСІЛ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для розсмоктування зі смаком лимону по 10 таблеток у блістері; по 2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Спільне українсько-іспанське підприємство "СПЕРКО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Санека Фармасьютікалз а.с., Словацька Республіка; ЛАБОРАТОРІОС АЛКАЛА ФАРМА, С.Л.,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Словацька Республіка/ Іспанiя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введення додаткового розміру серії ГЛЗ для виробника Санека Фармасютікалз а.с., Словацька Республіка - запропоновано: розмір серії: таблетки для розсмоктування зі смаком лимону – 374,00 кг (540 000 таблеток ); 554,08 кг (800 000 таблеток)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UA/12844/01/01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ФАРМАДИПІН®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краплі оральні 2 %; по 5 мл або 25 мл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внесення змін до специфікації/методу контролю якості ГЛЗ, п. «МБЧ», а саме доповнення посиланням на ДФУ. Критерій прийнятності та вимоги залишено без змін. Метод аналізу включено до ДФУ та ЕР, тому запропоновано посилання на ДФУ та ЕР (було на ЕР); вулучено повний виклад проведення методики; зміни І типу - введення періодичності контролю п. «МБЧ», а саме «Мікробіологічний контроль проводити вибірково: першу та кожну двадцяту наступну серії, але не менше 1 серії в рік»; зміни І типу - внесення змін до методів контролю ГЛЗ, а саме п. «Густина». Враховуючи те, що густину препарату визначають методом 2 або на сертифікованому автоматичному цифровому густомері Mettler Toledo DM40 (з точністю вимірювання 0,0001 г/см3), в даному тесті залишається посилання на ДФУ, 2.2.5. без конкретного зазначення методу випробування - з апропоновано: п. Густина (ДФУ, 2.2.5) Від 1,065 г/см3 до 1,080 г/см3; зміни І типу - внесення змін до р. 3.2.Р.7. Система контейнер/закупорювальний засіб, а саме внесення незначних уточнень у параметрах первинної упаковки: крапельниці поліетиленової (від виробника Sensoplast Packmitteltechnik GmbH, Germany) та кришці закупорювально-нагвинчувальній з контролей першого відкриття (від виробника ТОВ Фарммаш, Україна), без зміни пакувального матеріалу - запропонована крапельниця поліетиленова (арт.614), виробник Sensoplast Packmitteltechnik GmbH, Germany: Діаметр зовнішній (D)(14,90±0,15) мм; затверджена кришка закупорювально-нагвинчувальна з контролем першого відкриття тип 1.4к, виробник ТОВ Фарммаш, Україна): Товщина дна кришки (1,5±0,1) мм; Маса кришки (1,78±0,18) г; зміни І типу - у зв’язку з внесенням незначних уточнень у параметрах первинної упаковки крапельниці поліетиленової (від виробника Sensoplast Packmitteltechnik GmbH, Germany) та кришці закупорювально-нагвинчувальній з контролей першого відкриття (від виробника ТОВ Фарммаш, Україна), вносяться уточнення до параметрів специфікацій та допустимих меж первинної упаковки ГЛЗ (крапельниці поліетиленової та кришці закупорювально-нагвинчувальній з контролей першого відкриття), а саме п. «Розміри»</w:t>
            </w:r>
            <w:r w:rsidRPr="0072207B">
              <w:rPr>
                <w:rFonts w:ascii="Arial" w:hAnsi="Arial" w:cs="Arial"/>
                <w:color w:val="000000"/>
                <w:sz w:val="16"/>
                <w:szCs w:val="16"/>
              </w:rPr>
              <w:br/>
            </w:r>
            <w:r w:rsidRPr="0072207B">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UA/2556/01/01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F44FE6" w:rsidRDefault="00CF1395" w:rsidP="004F0B17">
            <w:pPr>
              <w:tabs>
                <w:tab w:val="left" w:pos="12600"/>
              </w:tabs>
              <w:rPr>
                <w:rFonts w:ascii="Arial" w:hAnsi="Arial" w:cs="Arial"/>
                <w:b/>
                <w:i/>
                <w:color w:val="000000"/>
                <w:sz w:val="16"/>
                <w:szCs w:val="16"/>
              </w:rPr>
            </w:pPr>
            <w:r w:rsidRPr="00F44FE6">
              <w:rPr>
                <w:rFonts w:ascii="Arial" w:hAnsi="Arial" w:cs="Arial"/>
                <w:b/>
                <w:sz w:val="16"/>
                <w:szCs w:val="16"/>
              </w:rPr>
              <w:t>ФЕНТАВЕРА 100 МКГ/ГОД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F44FE6" w:rsidRDefault="00CF1395" w:rsidP="004F0B17">
            <w:pPr>
              <w:tabs>
                <w:tab w:val="left" w:pos="12600"/>
              </w:tabs>
              <w:rPr>
                <w:rFonts w:ascii="Arial" w:hAnsi="Arial" w:cs="Arial"/>
                <w:color w:val="000000"/>
                <w:sz w:val="16"/>
                <w:szCs w:val="16"/>
              </w:rPr>
            </w:pPr>
            <w:r w:rsidRPr="00F44FE6">
              <w:rPr>
                <w:rFonts w:ascii="Arial" w:hAnsi="Arial" w:cs="Arial"/>
                <w:color w:val="000000"/>
                <w:sz w:val="16"/>
                <w:szCs w:val="16"/>
              </w:rPr>
              <w:t>пластир трансдермальний по 100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F44FE6" w:rsidRDefault="00CF1395" w:rsidP="004F0B17">
            <w:pPr>
              <w:tabs>
                <w:tab w:val="left" w:pos="12600"/>
              </w:tabs>
              <w:jc w:val="center"/>
              <w:rPr>
                <w:rFonts w:ascii="Arial" w:hAnsi="Arial" w:cs="Arial"/>
                <w:color w:val="000000"/>
                <w:sz w:val="16"/>
                <w:szCs w:val="16"/>
              </w:rPr>
            </w:pPr>
            <w:r w:rsidRPr="00F44FE6">
              <w:rPr>
                <w:rFonts w:ascii="Arial" w:hAnsi="Arial" w:cs="Arial"/>
                <w:color w:val="000000"/>
                <w:sz w:val="16"/>
                <w:szCs w:val="16"/>
              </w:rPr>
              <w:t>Асіно АГ</w:t>
            </w:r>
            <w:r w:rsidRPr="00F44FE6">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F44FE6" w:rsidRDefault="00CF1395" w:rsidP="004F0B17">
            <w:pPr>
              <w:tabs>
                <w:tab w:val="left" w:pos="12600"/>
              </w:tabs>
              <w:ind w:left="-108"/>
              <w:jc w:val="center"/>
              <w:rPr>
                <w:rFonts w:ascii="Arial" w:hAnsi="Arial" w:cs="Arial"/>
                <w:color w:val="000000"/>
                <w:sz w:val="16"/>
                <w:szCs w:val="16"/>
              </w:rPr>
            </w:pPr>
            <w:r w:rsidRPr="00F44FE6">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F44FE6" w:rsidRDefault="00CF1395" w:rsidP="004F0B17">
            <w:pPr>
              <w:tabs>
                <w:tab w:val="left" w:pos="12600"/>
              </w:tabs>
              <w:jc w:val="center"/>
              <w:rPr>
                <w:rFonts w:ascii="Arial" w:hAnsi="Arial" w:cs="Arial"/>
                <w:color w:val="000000"/>
                <w:sz w:val="16"/>
                <w:szCs w:val="16"/>
              </w:rPr>
            </w:pPr>
            <w:r w:rsidRPr="00F44FE6">
              <w:rPr>
                <w:rFonts w:ascii="Arial" w:hAnsi="Arial" w:cs="Arial"/>
                <w:color w:val="000000"/>
                <w:sz w:val="16"/>
                <w:szCs w:val="16"/>
              </w:rPr>
              <w:t>Виробництво нерозфасованої продукції, первинна та вторинна упаковка, контроль якості: Луйе Фарма АГ, Німеччина; Випуск серії: Асіно АГ, Німеччина</w:t>
            </w:r>
          </w:p>
          <w:p w:rsidR="00CF1395" w:rsidRPr="00F44FE6" w:rsidRDefault="00CF1395" w:rsidP="004F0B17">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F44FE6" w:rsidRDefault="00CF1395" w:rsidP="004F0B17">
            <w:pPr>
              <w:tabs>
                <w:tab w:val="left" w:pos="12600"/>
              </w:tabs>
              <w:jc w:val="center"/>
              <w:rPr>
                <w:rFonts w:ascii="Arial" w:hAnsi="Arial" w:cs="Arial"/>
                <w:color w:val="000000"/>
                <w:sz w:val="16"/>
                <w:szCs w:val="16"/>
              </w:rPr>
            </w:pPr>
            <w:r w:rsidRPr="00F44FE6">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F44FE6" w:rsidRDefault="00CF1395" w:rsidP="004F0B17">
            <w:pPr>
              <w:tabs>
                <w:tab w:val="left" w:pos="12600"/>
              </w:tabs>
              <w:jc w:val="center"/>
              <w:rPr>
                <w:rFonts w:ascii="Arial" w:hAnsi="Arial" w:cs="Arial"/>
                <w:color w:val="000000"/>
                <w:sz w:val="16"/>
                <w:szCs w:val="16"/>
              </w:rPr>
            </w:pPr>
            <w:r w:rsidRPr="00F44FE6">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відповідальної за випуск серій, виробника Луйе Фарма АГ, Німеччина. Зміни внесені в інструкцію для медичного застосування лікарського засобу у розділи "Виробник" та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F44FE6" w:rsidRDefault="00CF1395" w:rsidP="00C1116A">
            <w:pPr>
              <w:tabs>
                <w:tab w:val="left" w:pos="12600"/>
              </w:tabs>
              <w:jc w:val="center"/>
              <w:rPr>
                <w:rFonts w:ascii="Arial" w:hAnsi="Arial" w:cs="Arial"/>
                <w:b/>
                <w:i/>
                <w:color w:val="000000"/>
                <w:sz w:val="16"/>
                <w:szCs w:val="16"/>
              </w:rPr>
            </w:pPr>
            <w:r w:rsidRPr="00F44FE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F44FE6">
              <w:rPr>
                <w:rFonts w:ascii="Arial" w:hAnsi="Arial" w:cs="Arial"/>
                <w:sz w:val="16"/>
                <w:szCs w:val="16"/>
              </w:rPr>
              <w:t>UA/15831/01/05</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ФЕНТАВЕРА 100 МКГ/ГОД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 xml:space="preserve">пластир трансдермальний по 100 мкг/год; по 1 пластиру трансдермальному у саше з функцією захисту від відкривання дітьми; по 5 саше у картонній коробці з контролем першого відкриття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Асіно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ind w:left="-108"/>
              <w:jc w:val="center"/>
              <w:rPr>
                <w:rFonts w:ascii="Arial" w:hAnsi="Arial" w:cs="Arial"/>
                <w:color w:val="000000"/>
                <w:sz w:val="16"/>
                <w:szCs w:val="16"/>
              </w:rPr>
            </w:pPr>
            <w:r w:rsidRPr="0072207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виробництво нерозфасованої продукції, первинна та вторинна упаковка, контроль якості : Луйе Фарма АГ, Німеччина; випуск серії: Асіно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 </w:t>
            </w:r>
            <w:r w:rsidRPr="0072207B">
              <w:rPr>
                <w:rFonts w:ascii="Arial" w:hAnsi="Arial" w:cs="Arial"/>
                <w:color w:val="000000"/>
                <w:sz w:val="16"/>
                <w:szCs w:val="16"/>
              </w:rPr>
              <w:br/>
              <w:t>пропонована редакція: Zuzana Chomatova;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UA/15831/01/05</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5E6CFC" w:rsidRDefault="00CF1395" w:rsidP="004F0B17">
            <w:pPr>
              <w:tabs>
                <w:tab w:val="left" w:pos="12600"/>
              </w:tabs>
              <w:rPr>
                <w:rFonts w:ascii="Arial" w:hAnsi="Arial" w:cs="Arial"/>
                <w:b/>
                <w:i/>
                <w:color w:val="000000"/>
                <w:sz w:val="16"/>
                <w:szCs w:val="16"/>
              </w:rPr>
            </w:pPr>
            <w:r w:rsidRPr="005E6CFC">
              <w:rPr>
                <w:rFonts w:ascii="Arial" w:hAnsi="Arial" w:cs="Arial"/>
                <w:b/>
                <w:sz w:val="16"/>
                <w:szCs w:val="16"/>
              </w:rPr>
              <w:t>ФЕНТАВЕРА 12 МКГ/ГОД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5E6CFC" w:rsidRDefault="00CF1395" w:rsidP="004F0B17">
            <w:pPr>
              <w:tabs>
                <w:tab w:val="left" w:pos="12600"/>
              </w:tabs>
              <w:rPr>
                <w:rFonts w:ascii="Arial" w:hAnsi="Arial" w:cs="Arial"/>
                <w:color w:val="000000"/>
                <w:sz w:val="16"/>
                <w:szCs w:val="16"/>
              </w:rPr>
            </w:pPr>
            <w:r w:rsidRPr="005E6CFC">
              <w:rPr>
                <w:rFonts w:ascii="Arial" w:hAnsi="Arial" w:cs="Arial"/>
                <w:color w:val="000000"/>
                <w:sz w:val="16"/>
                <w:szCs w:val="16"/>
              </w:rPr>
              <w:t>пластир трансдермальний по 12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5E6CFC" w:rsidRDefault="00CF1395" w:rsidP="004F0B17">
            <w:pPr>
              <w:tabs>
                <w:tab w:val="left" w:pos="12600"/>
              </w:tabs>
              <w:jc w:val="center"/>
              <w:rPr>
                <w:rFonts w:ascii="Arial" w:hAnsi="Arial" w:cs="Arial"/>
                <w:color w:val="000000"/>
                <w:sz w:val="16"/>
                <w:szCs w:val="16"/>
              </w:rPr>
            </w:pPr>
            <w:r w:rsidRPr="005E6CFC">
              <w:rPr>
                <w:rFonts w:ascii="Arial" w:hAnsi="Arial" w:cs="Arial"/>
                <w:color w:val="000000"/>
                <w:sz w:val="16"/>
                <w:szCs w:val="16"/>
              </w:rPr>
              <w:t>Асіно АГ</w:t>
            </w:r>
            <w:r w:rsidRPr="005E6CFC">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5E6CFC" w:rsidRDefault="00CF1395" w:rsidP="004F0B17">
            <w:pPr>
              <w:tabs>
                <w:tab w:val="left" w:pos="12600"/>
              </w:tabs>
              <w:ind w:left="-108"/>
              <w:jc w:val="center"/>
              <w:rPr>
                <w:rFonts w:ascii="Arial" w:hAnsi="Arial" w:cs="Arial"/>
                <w:color w:val="000000"/>
                <w:sz w:val="16"/>
                <w:szCs w:val="16"/>
              </w:rPr>
            </w:pPr>
            <w:r w:rsidRPr="005E6CFC">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5E6CFC" w:rsidRDefault="00CF1395" w:rsidP="004F0B17">
            <w:pPr>
              <w:tabs>
                <w:tab w:val="left" w:pos="12600"/>
              </w:tabs>
              <w:jc w:val="center"/>
              <w:rPr>
                <w:b/>
                <w:sz w:val="16"/>
                <w:szCs w:val="16"/>
              </w:rPr>
            </w:pPr>
            <w:r w:rsidRPr="005E6CFC">
              <w:rPr>
                <w:rFonts w:ascii="Arial" w:hAnsi="Arial" w:cs="Arial"/>
                <w:color w:val="000000"/>
                <w:sz w:val="16"/>
                <w:szCs w:val="16"/>
              </w:rPr>
              <w:t>Виробництво нерозфасованої продукції, первинна та вторинна упаковка, контроль якості: Луйе Фарма АГ, Німеччина; Випуск серії: Асіно АГ, Німеччина</w:t>
            </w:r>
          </w:p>
          <w:p w:rsidR="00CF1395" w:rsidRPr="005E6CFC" w:rsidRDefault="00CF1395" w:rsidP="004F0B17">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5E6CFC" w:rsidRDefault="00CF1395" w:rsidP="004F0B17">
            <w:pPr>
              <w:tabs>
                <w:tab w:val="left" w:pos="12600"/>
              </w:tabs>
              <w:jc w:val="center"/>
              <w:rPr>
                <w:b/>
                <w:sz w:val="16"/>
                <w:szCs w:val="16"/>
              </w:rPr>
            </w:pPr>
            <w:r w:rsidRPr="005E6CFC">
              <w:rPr>
                <w:rFonts w:ascii="Arial" w:hAnsi="Arial" w:cs="Arial"/>
                <w:color w:val="000000"/>
                <w:sz w:val="16"/>
                <w:szCs w:val="16"/>
              </w:rPr>
              <w:t>Німеччина</w:t>
            </w:r>
          </w:p>
          <w:p w:rsidR="00CF1395" w:rsidRPr="005E6CFC" w:rsidRDefault="00CF1395" w:rsidP="004F0B17">
            <w:pPr>
              <w:tabs>
                <w:tab w:val="left" w:pos="12600"/>
              </w:tabs>
              <w:jc w:val="center"/>
              <w:rPr>
                <w:rFonts w:ascii="Arial" w:hAnsi="Arial" w:cs="Arial"/>
                <w:color w:val="000000"/>
                <w:sz w:val="16"/>
                <w:szCs w:val="16"/>
              </w:rPr>
            </w:pP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5E6CFC" w:rsidRDefault="00CF1395" w:rsidP="004F0B17">
            <w:pPr>
              <w:tabs>
                <w:tab w:val="left" w:pos="12600"/>
              </w:tabs>
              <w:jc w:val="center"/>
              <w:rPr>
                <w:rFonts w:ascii="Arial" w:hAnsi="Arial" w:cs="Arial"/>
                <w:color w:val="000000"/>
                <w:sz w:val="16"/>
                <w:szCs w:val="16"/>
              </w:rPr>
            </w:pPr>
            <w:r w:rsidRPr="005E6CFC">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відповідальної за випуск серій, виробника Луйе Фарма АГ, Німеччина. Зміни внесені в інструкцію для медичного застосування лікарського засобу у розділи "Виробник" та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5E6CFC" w:rsidRDefault="00CF1395" w:rsidP="00C1116A">
            <w:pPr>
              <w:tabs>
                <w:tab w:val="left" w:pos="12600"/>
              </w:tabs>
              <w:jc w:val="center"/>
              <w:rPr>
                <w:rFonts w:ascii="Arial" w:hAnsi="Arial" w:cs="Arial"/>
                <w:b/>
                <w:i/>
                <w:color w:val="000000"/>
                <w:sz w:val="16"/>
                <w:szCs w:val="16"/>
              </w:rPr>
            </w:pPr>
            <w:r w:rsidRPr="005E6CFC">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5E6CFC">
              <w:rPr>
                <w:rFonts w:ascii="Arial" w:hAnsi="Arial" w:cs="Arial"/>
                <w:sz w:val="16"/>
                <w:szCs w:val="16"/>
              </w:rPr>
              <w:t>UA/15831/01/01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ФЕНТАВЕРА 12 МКГ/ГОД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пластир трансдермальний по 12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Асіно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ind w:left="-108"/>
              <w:jc w:val="center"/>
              <w:rPr>
                <w:rFonts w:ascii="Arial" w:hAnsi="Arial" w:cs="Arial"/>
                <w:color w:val="000000"/>
                <w:sz w:val="16"/>
                <w:szCs w:val="16"/>
              </w:rPr>
            </w:pPr>
            <w:r w:rsidRPr="0072207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виробництво нерозфасованої продукції, первинна та вторинна упаковка, контроль якості : Луйе Фарма АГ, Німеччина; випуск серії: Асіно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 </w:t>
            </w:r>
            <w:r w:rsidRPr="0072207B">
              <w:rPr>
                <w:rFonts w:ascii="Arial" w:hAnsi="Arial" w:cs="Arial"/>
                <w:color w:val="000000"/>
                <w:sz w:val="16"/>
                <w:szCs w:val="16"/>
              </w:rPr>
              <w:br/>
              <w:t>пропонована редакція: Zuzana Chomatova;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UA/15831/01/01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5E6CFC" w:rsidRDefault="00CF1395" w:rsidP="004F0B17">
            <w:pPr>
              <w:tabs>
                <w:tab w:val="left" w:pos="12600"/>
              </w:tabs>
              <w:rPr>
                <w:rFonts w:ascii="Arial" w:hAnsi="Arial" w:cs="Arial"/>
                <w:b/>
                <w:i/>
                <w:color w:val="000000"/>
                <w:sz w:val="16"/>
                <w:szCs w:val="16"/>
              </w:rPr>
            </w:pPr>
            <w:r w:rsidRPr="005E6CFC">
              <w:rPr>
                <w:rFonts w:ascii="Arial" w:hAnsi="Arial" w:cs="Arial"/>
                <w:b/>
                <w:sz w:val="16"/>
                <w:szCs w:val="16"/>
              </w:rPr>
              <w:t>ФЕНТАВЕРА 25 МКГ/ГОД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5E6CFC" w:rsidRDefault="00CF1395" w:rsidP="004F0B17">
            <w:pPr>
              <w:tabs>
                <w:tab w:val="left" w:pos="12600"/>
              </w:tabs>
              <w:rPr>
                <w:rFonts w:ascii="Arial" w:hAnsi="Arial" w:cs="Arial"/>
                <w:color w:val="000000"/>
                <w:sz w:val="16"/>
                <w:szCs w:val="16"/>
              </w:rPr>
            </w:pPr>
            <w:r w:rsidRPr="005E6CFC">
              <w:rPr>
                <w:rFonts w:ascii="Arial" w:hAnsi="Arial" w:cs="Arial"/>
                <w:color w:val="000000"/>
                <w:sz w:val="16"/>
                <w:szCs w:val="16"/>
              </w:rPr>
              <w:t>пластир трансдермальний по 25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5E6CFC" w:rsidRDefault="00CF1395" w:rsidP="004F0B17">
            <w:pPr>
              <w:tabs>
                <w:tab w:val="left" w:pos="12600"/>
              </w:tabs>
              <w:jc w:val="center"/>
              <w:rPr>
                <w:rFonts w:ascii="Arial" w:hAnsi="Arial" w:cs="Arial"/>
                <w:color w:val="000000"/>
                <w:sz w:val="16"/>
                <w:szCs w:val="16"/>
              </w:rPr>
            </w:pPr>
            <w:r w:rsidRPr="005E6CFC">
              <w:rPr>
                <w:rFonts w:ascii="Arial" w:hAnsi="Arial" w:cs="Arial"/>
                <w:color w:val="000000"/>
                <w:sz w:val="16"/>
                <w:szCs w:val="16"/>
              </w:rPr>
              <w:t>Асіно АГ</w:t>
            </w:r>
            <w:r w:rsidRPr="005E6CFC">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5E6CFC" w:rsidRDefault="00CF1395" w:rsidP="004F0B17">
            <w:pPr>
              <w:tabs>
                <w:tab w:val="left" w:pos="12600"/>
              </w:tabs>
              <w:ind w:left="-108"/>
              <w:jc w:val="center"/>
              <w:rPr>
                <w:rFonts w:ascii="Arial" w:hAnsi="Arial" w:cs="Arial"/>
                <w:color w:val="000000"/>
                <w:sz w:val="16"/>
                <w:szCs w:val="16"/>
              </w:rPr>
            </w:pPr>
            <w:r w:rsidRPr="005E6CFC">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5E6CFC" w:rsidRDefault="00CF1395" w:rsidP="004F0B17">
            <w:pPr>
              <w:tabs>
                <w:tab w:val="left" w:pos="12600"/>
              </w:tabs>
              <w:jc w:val="center"/>
              <w:rPr>
                <w:rFonts w:ascii="Arial" w:hAnsi="Arial" w:cs="Arial"/>
                <w:color w:val="000000"/>
                <w:sz w:val="16"/>
                <w:szCs w:val="16"/>
              </w:rPr>
            </w:pPr>
            <w:r w:rsidRPr="005E6CFC">
              <w:rPr>
                <w:rFonts w:ascii="Arial" w:hAnsi="Arial" w:cs="Arial"/>
                <w:color w:val="000000"/>
                <w:sz w:val="16"/>
                <w:szCs w:val="16"/>
              </w:rPr>
              <w:t>Виробництво нерозфасованої продукції, первинна та вторинна упаковка, контроль якості: Луйе Фарма АГ, Німеччина; Випуск серії: Асіно АГ, Німеччина</w:t>
            </w:r>
          </w:p>
          <w:p w:rsidR="00CF1395" w:rsidRPr="005E6CFC" w:rsidRDefault="00CF1395" w:rsidP="004F0B17">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5E6CFC" w:rsidRDefault="00CF1395" w:rsidP="004F0B17">
            <w:pPr>
              <w:tabs>
                <w:tab w:val="left" w:pos="12600"/>
              </w:tabs>
              <w:jc w:val="center"/>
              <w:rPr>
                <w:rFonts w:ascii="Arial" w:hAnsi="Arial" w:cs="Arial"/>
                <w:color w:val="000000"/>
                <w:sz w:val="16"/>
                <w:szCs w:val="16"/>
              </w:rPr>
            </w:pPr>
            <w:r w:rsidRPr="005E6CFC">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5E6CFC" w:rsidRDefault="00CF1395" w:rsidP="004F0B17">
            <w:pPr>
              <w:tabs>
                <w:tab w:val="left" w:pos="12600"/>
              </w:tabs>
              <w:jc w:val="center"/>
              <w:rPr>
                <w:rFonts w:ascii="Arial" w:hAnsi="Arial" w:cs="Arial"/>
                <w:color w:val="000000"/>
                <w:sz w:val="16"/>
                <w:szCs w:val="16"/>
              </w:rPr>
            </w:pPr>
            <w:r w:rsidRPr="005E6CFC">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відповідальної за випуск серій, виробника Луйе Фарма АГ, Німеччина. Зміни внесені в інструкцію для медичного застосування лікарського засобу у розділи "Виробник" та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5E6CFC" w:rsidRDefault="00CF1395" w:rsidP="00C1116A">
            <w:pPr>
              <w:tabs>
                <w:tab w:val="left" w:pos="12600"/>
              </w:tabs>
              <w:jc w:val="center"/>
              <w:rPr>
                <w:rFonts w:ascii="Arial" w:hAnsi="Arial" w:cs="Arial"/>
                <w:b/>
                <w:i/>
                <w:color w:val="000000"/>
                <w:sz w:val="16"/>
                <w:szCs w:val="16"/>
              </w:rPr>
            </w:pPr>
            <w:r w:rsidRPr="005E6CFC">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5E6CFC">
              <w:rPr>
                <w:rFonts w:ascii="Arial" w:hAnsi="Arial" w:cs="Arial"/>
                <w:sz w:val="16"/>
                <w:szCs w:val="16"/>
              </w:rPr>
              <w:t>UA/15831/01/02</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ФЕНТАВЕРА 25 МКГ/ГОД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пластир трансдермальний по 25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Асіно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ind w:left="-108"/>
              <w:jc w:val="center"/>
              <w:rPr>
                <w:rFonts w:ascii="Arial" w:hAnsi="Arial" w:cs="Arial"/>
                <w:color w:val="000000"/>
                <w:sz w:val="16"/>
                <w:szCs w:val="16"/>
              </w:rPr>
            </w:pPr>
            <w:r w:rsidRPr="0072207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виробництво нерозфасованої продукції, первинна та вторинна упаковка, контроль якості : Луйе Фарма АГ, Німеччина; випуск серії: Асіно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 </w:t>
            </w:r>
            <w:r w:rsidRPr="0072207B">
              <w:rPr>
                <w:rFonts w:ascii="Arial" w:hAnsi="Arial" w:cs="Arial"/>
                <w:color w:val="000000"/>
                <w:sz w:val="16"/>
                <w:szCs w:val="16"/>
              </w:rPr>
              <w:br/>
              <w:t>пропонована редакція: Zuzana Chomatova;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UA/15831/01/02</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5E6CFC" w:rsidRDefault="00CF1395" w:rsidP="004F0B17">
            <w:pPr>
              <w:tabs>
                <w:tab w:val="left" w:pos="12600"/>
              </w:tabs>
              <w:rPr>
                <w:rFonts w:ascii="Arial" w:hAnsi="Arial" w:cs="Arial"/>
                <w:b/>
                <w:i/>
                <w:color w:val="000000"/>
                <w:sz w:val="16"/>
                <w:szCs w:val="16"/>
              </w:rPr>
            </w:pPr>
            <w:r w:rsidRPr="005E6CFC">
              <w:rPr>
                <w:rFonts w:ascii="Arial" w:hAnsi="Arial" w:cs="Arial"/>
                <w:b/>
                <w:sz w:val="16"/>
                <w:szCs w:val="16"/>
              </w:rPr>
              <w:t>ФЕНТАВЕРА 50 МКГ/ГОД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5E6CFC" w:rsidRDefault="00CF1395" w:rsidP="004F0B17">
            <w:pPr>
              <w:tabs>
                <w:tab w:val="left" w:pos="12600"/>
              </w:tabs>
              <w:rPr>
                <w:rFonts w:ascii="Arial" w:hAnsi="Arial" w:cs="Arial"/>
                <w:color w:val="000000"/>
                <w:sz w:val="16"/>
                <w:szCs w:val="16"/>
              </w:rPr>
            </w:pPr>
            <w:r w:rsidRPr="005E6CFC">
              <w:rPr>
                <w:rFonts w:ascii="Arial" w:hAnsi="Arial" w:cs="Arial"/>
                <w:color w:val="000000"/>
                <w:sz w:val="16"/>
                <w:szCs w:val="16"/>
              </w:rPr>
              <w:t>пластир трансдермальний по 50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5E6CFC" w:rsidRDefault="00CF1395" w:rsidP="004F0B17">
            <w:pPr>
              <w:tabs>
                <w:tab w:val="left" w:pos="12600"/>
              </w:tabs>
              <w:jc w:val="center"/>
              <w:rPr>
                <w:rFonts w:ascii="Arial" w:hAnsi="Arial" w:cs="Arial"/>
                <w:color w:val="000000"/>
                <w:sz w:val="16"/>
                <w:szCs w:val="16"/>
              </w:rPr>
            </w:pPr>
            <w:r w:rsidRPr="005E6CFC">
              <w:rPr>
                <w:rFonts w:ascii="Arial" w:hAnsi="Arial" w:cs="Arial"/>
                <w:color w:val="000000"/>
                <w:sz w:val="16"/>
                <w:szCs w:val="16"/>
              </w:rPr>
              <w:t>Асіно АГ</w:t>
            </w:r>
            <w:r w:rsidRPr="005E6CFC">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5E6CFC" w:rsidRDefault="00CF1395" w:rsidP="004F0B17">
            <w:pPr>
              <w:tabs>
                <w:tab w:val="left" w:pos="12600"/>
              </w:tabs>
              <w:ind w:left="-108"/>
              <w:jc w:val="center"/>
              <w:rPr>
                <w:rFonts w:ascii="Arial" w:hAnsi="Arial" w:cs="Arial"/>
                <w:color w:val="000000"/>
                <w:sz w:val="16"/>
                <w:szCs w:val="16"/>
              </w:rPr>
            </w:pPr>
            <w:r w:rsidRPr="005E6CFC">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5E6CFC" w:rsidRDefault="00CF1395" w:rsidP="004F0B17">
            <w:pPr>
              <w:tabs>
                <w:tab w:val="left" w:pos="12600"/>
              </w:tabs>
              <w:jc w:val="center"/>
              <w:rPr>
                <w:rFonts w:ascii="Arial" w:hAnsi="Arial" w:cs="Arial"/>
                <w:color w:val="000000"/>
                <w:sz w:val="16"/>
                <w:szCs w:val="16"/>
              </w:rPr>
            </w:pPr>
            <w:r w:rsidRPr="005E6CFC">
              <w:rPr>
                <w:rFonts w:ascii="Arial" w:hAnsi="Arial" w:cs="Arial"/>
                <w:color w:val="000000"/>
                <w:sz w:val="16"/>
                <w:szCs w:val="16"/>
              </w:rPr>
              <w:t xml:space="preserve">Виробництво нерозфасованої продукції, первинна та вторинна упаковка, контроль якості: Луйе Фарма АГ, Німеччина; Випуск серії: Асіно АГ, Німеччина </w:t>
            </w:r>
            <w:r w:rsidRPr="005E6CFC">
              <w:rPr>
                <w:rFonts w:ascii="Arial" w:hAnsi="Arial" w:cs="Arial"/>
                <w:color w:val="000000"/>
                <w:sz w:val="16"/>
                <w:szCs w:val="16"/>
              </w:rPr>
              <w:br/>
            </w:r>
          </w:p>
          <w:p w:rsidR="00CF1395" w:rsidRPr="005E6CFC" w:rsidRDefault="00CF1395" w:rsidP="004F0B17">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5E6CFC" w:rsidRDefault="00CF1395" w:rsidP="004F0B17">
            <w:pPr>
              <w:tabs>
                <w:tab w:val="left" w:pos="12600"/>
              </w:tabs>
              <w:jc w:val="center"/>
              <w:rPr>
                <w:rFonts w:ascii="Arial" w:hAnsi="Arial" w:cs="Arial"/>
                <w:color w:val="000000"/>
                <w:sz w:val="16"/>
                <w:szCs w:val="16"/>
              </w:rPr>
            </w:pPr>
            <w:r w:rsidRPr="005E6CFC">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5E6CFC" w:rsidRDefault="00CF1395" w:rsidP="004F0B17">
            <w:pPr>
              <w:tabs>
                <w:tab w:val="left" w:pos="12600"/>
              </w:tabs>
              <w:jc w:val="center"/>
              <w:rPr>
                <w:rFonts w:ascii="Arial" w:hAnsi="Arial" w:cs="Arial"/>
                <w:color w:val="000000"/>
                <w:sz w:val="16"/>
                <w:szCs w:val="16"/>
              </w:rPr>
            </w:pPr>
            <w:r w:rsidRPr="005E6CFC">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відповідальної за випуск серій, виробника Луйе Фарма АГ, Німеччина. Зміни внесені в інструкцію для медичного застосування лікарського засобу у розділи "Виробник" та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5E6CFC" w:rsidRDefault="00CF1395" w:rsidP="00C1116A">
            <w:pPr>
              <w:tabs>
                <w:tab w:val="left" w:pos="12600"/>
              </w:tabs>
              <w:jc w:val="center"/>
              <w:rPr>
                <w:rFonts w:ascii="Arial" w:hAnsi="Arial" w:cs="Arial"/>
                <w:b/>
                <w:i/>
                <w:color w:val="000000"/>
                <w:sz w:val="16"/>
                <w:szCs w:val="16"/>
              </w:rPr>
            </w:pPr>
            <w:r w:rsidRPr="005E6CFC">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5E6CFC">
              <w:rPr>
                <w:rFonts w:ascii="Arial" w:hAnsi="Arial" w:cs="Arial"/>
                <w:sz w:val="16"/>
                <w:szCs w:val="16"/>
              </w:rPr>
              <w:t>UA/15831/01/03</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ФЕНТАВЕРА 50 МКГ/ГОД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пластир трансдермальний по 50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Асіно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виробництво нерозфасованої продукції, первинна та вторинна упаковка, контроль якості : Луйе Фарма АГ, Німеччина; випуск серії: Асіно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 </w:t>
            </w:r>
            <w:r w:rsidRPr="0072207B">
              <w:rPr>
                <w:rFonts w:ascii="Arial" w:hAnsi="Arial" w:cs="Arial"/>
                <w:color w:val="000000"/>
                <w:sz w:val="16"/>
                <w:szCs w:val="16"/>
              </w:rPr>
              <w:br/>
              <w:t>пропонована редакція: Zuzana Chomatova;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UA/15831/01/03</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5E6CFC" w:rsidRDefault="00CF1395" w:rsidP="004F0B17">
            <w:pPr>
              <w:tabs>
                <w:tab w:val="left" w:pos="12600"/>
              </w:tabs>
              <w:rPr>
                <w:rFonts w:ascii="Arial" w:hAnsi="Arial" w:cs="Arial"/>
                <w:b/>
                <w:i/>
                <w:color w:val="000000"/>
                <w:sz w:val="16"/>
                <w:szCs w:val="16"/>
              </w:rPr>
            </w:pPr>
            <w:r w:rsidRPr="005E6CFC">
              <w:rPr>
                <w:rFonts w:ascii="Arial" w:hAnsi="Arial" w:cs="Arial"/>
                <w:b/>
                <w:sz w:val="16"/>
                <w:szCs w:val="16"/>
              </w:rPr>
              <w:t>ФЕНТАВЕРА 75 МКГ/ГОД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5E6CFC" w:rsidRDefault="00CF1395" w:rsidP="004F0B17">
            <w:pPr>
              <w:tabs>
                <w:tab w:val="left" w:pos="12600"/>
              </w:tabs>
              <w:rPr>
                <w:rFonts w:ascii="Arial" w:hAnsi="Arial" w:cs="Arial"/>
                <w:color w:val="000000"/>
                <w:sz w:val="16"/>
                <w:szCs w:val="16"/>
              </w:rPr>
            </w:pPr>
            <w:r w:rsidRPr="005E6CFC">
              <w:rPr>
                <w:rFonts w:ascii="Arial" w:hAnsi="Arial" w:cs="Arial"/>
                <w:color w:val="000000"/>
                <w:sz w:val="16"/>
                <w:szCs w:val="16"/>
              </w:rPr>
              <w:t>пластир трансдермальний по 75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5E6CFC" w:rsidRDefault="00CF1395" w:rsidP="004F0B17">
            <w:pPr>
              <w:tabs>
                <w:tab w:val="left" w:pos="12600"/>
              </w:tabs>
              <w:jc w:val="center"/>
              <w:rPr>
                <w:rFonts w:ascii="Arial" w:hAnsi="Arial" w:cs="Arial"/>
                <w:color w:val="000000"/>
                <w:sz w:val="16"/>
                <w:szCs w:val="16"/>
              </w:rPr>
            </w:pPr>
            <w:r w:rsidRPr="005E6CFC">
              <w:rPr>
                <w:rFonts w:ascii="Arial" w:hAnsi="Arial" w:cs="Arial"/>
                <w:color w:val="000000"/>
                <w:sz w:val="16"/>
                <w:szCs w:val="16"/>
              </w:rPr>
              <w:t>Асіно АГ</w:t>
            </w:r>
            <w:r w:rsidRPr="005E6CFC">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5E6CFC" w:rsidRDefault="00CF1395" w:rsidP="004F0B17">
            <w:pPr>
              <w:tabs>
                <w:tab w:val="left" w:pos="12600"/>
              </w:tabs>
              <w:jc w:val="center"/>
              <w:rPr>
                <w:rFonts w:ascii="Arial" w:hAnsi="Arial" w:cs="Arial"/>
                <w:color w:val="000000"/>
                <w:sz w:val="16"/>
                <w:szCs w:val="16"/>
              </w:rPr>
            </w:pPr>
            <w:r w:rsidRPr="005E6CFC">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5E6CFC" w:rsidRDefault="00CF1395" w:rsidP="004F0B17">
            <w:pPr>
              <w:tabs>
                <w:tab w:val="left" w:pos="12600"/>
              </w:tabs>
              <w:jc w:val="center"/>
              <w:rPr>
                <w:rFonts w:ascii="Arial" w:hAnsi="Arial" w:cs="Arial"/>
                <w:color w:val="000000"/>
                <w:sz w:val="16"/>
                <w:szCs w:val="16"/>
              </w:rPr>
            </w:pPr>
            <w:r w:rsidRPr="005E6CFC">
              <w:rPr>
                <w:rFonts w:ascii="Arial" w:hAnsi="Arial" w:cs="Arial"/>
                <w:color w:val="000000"/>
                <w:sz w:val="16"/>
                <w:szCs w:val="16"/>
              </w:rPr>
              <w:t>Виробництво нерозфасованої продукції, первинна та вторинна упаковка, контроль якості: Луйе Фарма АГ, Німеччина; Випуск серії: Асіно АГ, Німеччина</w:t>
            </w:r>
          </w:p>
          <w:p w:rsidR="00CF1395" w:rsidRPr="005E6CFC" w:rsidRDefault="00CF1395" w:rsidP="004F0B17">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5E6CFC" w:rsidRDefault="00CF1395" w:rsidP="004F0B17">
            <w:pPr>
              <w:tabs>
                <w:tab w:val="left" w:pos="12600"/>
              </w:tabs>
              <w:jc w:val="center"/>
              <w:rPr>
                <w:rFonts w:ascii="Arial" w:hAnsi="Arial" w:cs="Arial"/>
                <w:color w:val="000000"/>
                <w:sz w:val="16"/>
                <w:szCs w:val="16"/>
              </w:rPr>
            </w:pPr>
            <w:r w:rsidRPr="005E6CFC">
              <w:rPr>
                <w:rFonts w:ascii="Arial" w:hAnsi="Arial" w:cs="Arial"/>
                <w:color w:val="000000"/>
                <w:sz w:val="16"/>
                <w:szCs w:val="16"/>
              </w:rPr>
              <w:t>Німеччина</w:t>
            </w:r>
          </w:p>
          <w:p w:rsidR="00CF1395" w:rsidRPr="005E6CFC" w:rsidRDefault="00CF1395" w:rsidP="004F0B17">
            <w:pPr>
              <w:tabs>
                <w:tab w:val="left" w:pos="12600"/>
              </w:tabs>
              <w:jc w:val="center"/>
              <w:rPr>
                <w:rFonts w:ascii="Arial" w:hAnsi="Arial" w:cs="Arial"/>
                <w:color w:val="000000"/>
                <w:sz w:val="16"/>
                <w:szCs w:val="16"/>
              </w:rPr>
            </w:pP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5E6CFC" w:rsidRDefault="00CF1395" w:rsidP="004F0B17">
            <w:pPr>
              <w:tabs>
                <w:tab w:val="left" w:pos="12600"/>
              </w:tabs>
              <w:jc w:val="center"/>
              <w:rPr>
                <w:rFonts w:ascii="Arial" w:hAnsi="Arial" w:cs="Arial"/>
                <w:color w:val="000000"/>
                <w:sz w:val="16"/>
                <w:szCs w:val="16"/>
              </w:rPr>
            </w:pPr>
            <w:r w:rsidRPr="005E6CFC">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відповідальної за випуск серій, виробника Луйе Фарма АГ, Німеччина. Зміни внесені в інструкцію для медичного застосування лікарського засобу у розділи "Виробник" та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5E6CFC" w:rsidRDefault="00CF1395" w:rsidP="00C1116A">
            <w:pPr>
              <w:tabs>
                <w:tab w:val="left" w:pos="12600"/>
              </w:tabs>
              <w:jc w:val="center"/>
              <w:rPr>
                <w:rFonts w:ascii="Arial" w:hAnsi="Arial" w:cs="Arial"/>
                <w:b/>
                <w:i/>
                <w:color w:val="000000"/>
                <w:sz w:val="16"/>
                <w:szCs w:val="16"/>
              </w:rPr>
            </w:pPr>
            <w:r w:rsidRPr="005E6CFC">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5E6CFC">
              <w:rPr>
                <w:rFonts w:ascii="Arial" w:hAnsi="Arial" w:cs="Arial"/>
                <w:sz w:val="16"/>
                <w:szCs w:val="16"/>
              </w:rPr>
              <w:t>UA/15831/01/04</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ФЕНТАВЕРА 75 МКГ/ГОД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 xml:space="preserve">пластир трансдермальний по 75 мкг/год; по 1 пластиру трансдермальному у саше з функцією захисту від відкривання дітьми; по 5 саше у картонній коробці з контролем першого відкриття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Асіно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виробництво нерозфасованої продукції, первинна та вторинна упаковка, контроль якості : Луйе Фарма АГ, Німеччина; випуск серії: Асіно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 </w:t>
            </w:r>
            <w:r w:rsidRPr="0072207B">
              <w:rPr>
                <w:rFonts w:ascii="Arial" w:hAnsi="Arial" w:cs="Arial"/>
                <w:color w:val="000000"/>
                <w:sz w:val="16"/>
                <w:szCs w:val="16"/>
              </w:rPr>
              <w:br/>
              <w:t>пропонована редакція: Zuzana Chomatova;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UA/15831/01/04</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tabs>
                <w:tab w:val="left" w:pos="12600"/>
              </w:tabs>
              <w:rPr>
                <w:rFonts w:ascii="Arial" w:hAnsi="Arial" w:cs="Arial"/>
                <w:b/>
                <w:i/>
                <w:color w:val="000000"/>
                <w:sz w:val="16"/>
                <w:szCs w:val="16"/>
              </w:rPr>
            </w:pPr>
            <w:r w:rsidRPr="0072207B">
              <w:rPr>
                <w:rFonts w:ascii="Arial" w:hAnsi="Arial" w:cs="Arial"/>
                <w:b/>
                <w:sz w:val="16"/>
                <w:szCs w:val="16"/>
              </w:rPr>
              <w:t>ФЕСТАЛ® НЕО 10 000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оболонкою, кишковорозчинні № 20 (20 х 1): по 20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ТОВ "Опелла Хелскеа Україна"</w:t>
            </w:r>
            <w:r w:rsidRPr="0072207B">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ТОВ "ФАРМЕКС ГРУП"</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(інші зміни) - Зміни внесено в інструкцію для медичного застосування та у текст маркування упаковки ЛЗ щодо додавання інформації стосовно найменування та місцезнаходження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tabs>
                <w:tab w:val="left" w:pos="12600"/>
              </w:tabs>
              <w:jc w:val="center"/>
              <w:rPr>
                <w:rFonts w:ascii="Arial" w:hAnsi="Arial" w:cs="Arial"/>
                <w:b/>
                <w:i/>
                <w:color w:val="000000"/>
                <w:sz w:val="16"/>
                <w:szCs w:val="16"/>
              </w:rPr>
            </w:pPr>
            <w:r w:rsidRPr="0072207B">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72207B">
              <w:rPr>
                <w:rFonts w:ascii="Arial" w:hAnsi="Arial" w:cs="Arial"/>
                <w:sz w:val="16"/>
                <w:szCs w:val="16"/>
              </w:rPr>
              <w:t>UA/14533/01/01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tabs>
                <w:tab w:val="left" w:pos="12600"/>
              </w:tabs>
              <w:rPr>
                <w:rFonts w:ascii="Arial" w:hAnsi="Arial" w:cs="Arial"/>
                <w:b/>
                <w:i/>
                <w:color w:val="000000"/>
                <w:sz w:val="16"/>
                <w:szCs w:val="16"/>
              </w:rPr>
            </w:pPr>
            <w:r w:rsidRPr="0072207B">
              <w:rPr>
                <w:rFonts w:ascii="Arial" w:hAnsi="Arial" w:cs="Arial"/>
                <w:b/>
                <w:sz w:val="16"/>
                <w:szCs w:val="16"/>
              </w:rPr>
              <w:t>ФІТУЛВЕНТ ФІТОБАЛЬЗАМ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rPr>
                <w:rFonts w:ascii="Arial" w:hAnsi="Arial" w:cs="Arial"/>
                <w:color w:val="000000"/>
                <w:sz w:val="16"/>
                <w:szCs w:val="16"/>
              </w:rPr>
            </w:pPr>
            <w:r w:rsidRPr="0072207B">
              <w:rPr>
                <w:rFonts w:ascii="Arial" w:hAnsi="Arial" w:cs="Arial"/>
                <w:color w:val="000000"/>
                <w:sz w:val="16"/>
                <w:szCs w:val="16"/>
              </w:rPr>
              <w:t>бальзам, по 200 мл, 250 мл або 500 мл у пляшках; по 100 мл у банках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ТОВ "Українська фармацевтична компанія"</w:t>
            </w:r>
            <w:r w:rsidRPr="0072207B">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ПрАТ "Біолік"</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внесення змін до реєстраційних матеріалів: 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введення додаткових упаковок об’ємом 100 мл банки скляні та 200 мл, 250 мл пляшки скляні, з відповідними змінами до р. «Упаковка». Зміни внесені в розділ "Упаковка" в інструкцію для медичного застосування лікарського засобу у зв"язку з введенням додаткового розміру і форми упаковки та як наслідок - у розділ "Категорія відпуску". Затвердження тексту маркування додаткової упаковки лікарського засобу. </w:t>
            </w:r>
            <w:r w:rsidRPr="0072207B">
              <w:rPr>
                <w:rFonts w:ascii="Arial" w:hAnsi="Arial" w:cs="Arial"/>
                <w:color w:val="000000"/>
                <w:sz w:val="16"/>
                <w:szCs w:val="16"/>
              </w:rPr>
              <w:br/>
              <w:t>Супутня зміна</w:t>
            </w:r>
            <w:r w:rsidRPr="0072207B">
              <w:rPr>
                <w:rFonts w:ascii="Arial" w:hAnsi="Arial" w:cs="Arial"/>
                <w:color w:val="000000"/>
                <w:sz w:val="16"/>
                <w:szCs w:val="16"/>
              </w:rPr>
              <w:br/>
              <w:t>-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tabs>
                <w:tab w:val="left" w:pos="12600"/>
              </w:tabs>
              <w:jc w:val="center"/>
              <w:rPr>
                <w:rFonts w:ascii="Arial" w:hAnsi="Arial" w:cs="Arial"/>
                <w:b/>
                <w:i/>
                <w:color w:val="000000"/>
                <w:sz w:val="16"/>
                <w:szCs w:val="16"/>
              </w:rPr>
            </w:pPr>
            <w:r w:rsidRPr="0072207B">
              <w:rPr>
                <w:rFonts w:ascii="Arial" w:hAnsi="Arial" w:cs="Arial"/>
                <w:i/>
                <w:sz w:val="16"/>
                <w:szCs w:val="16"/>
              </w:rPr>
              <w:t>без рецепта – по 100 мл, 200 мл</w:t>
            </w:r>
            <w:r w:rsidRPr="0072207B">
              <w:rPr>
                <w:rFonts w:ascii="Arial" w:hAnsi="Arial" w:cs="Arial"/>
                <w:i/>
                <w:sz w:val="16"/>
                <w:szCs w:val="16"/>
              </w:rPr>
              <w:br/>
              <w:t>за рецептом – по 250 мл, по 500 мл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72207B">
              <w:rPr>
                <w:rFonts w:ascii="Arial" w:hAnsi="Arial" w:cs="Arial"/>
                <w:sz w:val="16"/>
                <w:szCs w:val="16"/>
              </w:rPr>
              <w:t>UA/10255/01/01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E2629" w:rsidRDefault="00CF1395" w:rsidP="004F0B17">
            <w:pPr>
              <w:pStyle w:val="11"/>
              <w:tabs>
                <w:tab w:val="left" w:pos="12600"/>
              </w:tabs>
              <w:rPr>
                <w:rFonts w:ascii="Arial" w:hAnsi="Arial" w:cs="Arial"/>
                <w:b/>
                <w:i/>
                <w:color w:val="000000"/>
                <w:sz w:val="16"/>
                <w:szCs w:val="16"/>
              </w:rPr>
            </w:pPr>
            <w:r w:rsidRPr="007E2629">
              <w:rPr>
                <w:rFonts w:ascii="Arial" w:hAnsi="Arial" w:cs="Arial"/>
                <w:b/>
                <w:sz w:val="16"/>
                <w:szCs w:val="16"/>
              </w:rPr>
              <w:t>ФЛАМІДЕЗ ГЕЛЬ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E2629" w:rsidRDefault="00CF1395" w:rsidP="004F0B17">
            <w:pPr>
              <w:pStyle w:val="11"/>
              <w:tabs>
                <w:tab w:val="left" w:pos="12600"/>
              </w:tabs>
              <w:rPr>
                <w:rFonts w:ascii="Arial" w:hAnsi="Arial" w:cs="Arial"/>
                <w:color w:val="000000"/>
                <w:sz w:val="16"/>
                <w:szCs w:val="16"/>
                <w:lang w:val="ru-RU"/>
              </w:rPr>
            </w:pPr>
            <w:r w:rsidRPr="007E2629">
              <w:rPr>
                <w:rFonts w:ascii="Arial" w:hAnsi="Arial" w:cs="Arial"/>
                <w:color w:val="000000"/>
                <w:sz w:val="16"/>
                <w:szCs w:val="16"/>
                <w:lang w:val="ru-RU"/>
              </w:rPr>
              <w:t xml:space="preserve">гель по 20 г, 30 г, 40 г або 100 г в ламінованій тубі; по 1 тубі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E2629" w:rsidRDefault="00CF1395" w:rsidP="004F0B17">
            <w:pPr>
              <w:pStyle w:val="11"/>
              <w:tabs>
                <w:tab w:val="left" w:pos="12600"/>
              </w:tabs>
              <w:jc w:val="center"/>
              <w:rPr>
                <w:rFonts w:ascii="Arial" w:hAnsi="Arial" w:cs="Arial"/>
                <w:color w:val="000000"/>
                <w:sz w:val="16"/>
                <w:szCs w:val="16"/>
                <w:lang w:val="ru-RU"/>
              </w:rPr>
            </w:pPr>
            <w:r w:rsidRPr="007E2629">
              <w:rPr>
                <w:rFonts w:ascii="Arial" w:hAnsi="Arial" w:cs="Arial"/>
                <w:color w:val="000000"/>
                <w:sz w:val="16"/>
                <w:szCs w:val="16"/>
                <w:lang w:val="ru-RU"/>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E2629" w:rsidRDefault="00CF1395" w:rsidP="004F0B17">
            <w:pPr>
              <w:pStyle w:val="11"/>
              <w:tabs>
                <w:tab w:val="left" w:pos="12600"/>
              </w:tabs>
              <w:jc w:val="center"/>
              <w:rPr>
                <w:rFonts w:ascii="Arial" w:hAnsi="Arial" w:cs="Arial"/>
                <w:color w:val="000000"/>
                <w:sz w:val="16"/>
                <w:szCs w:val="16"/>
              </w:rPr>
            </w:pPr>
            <w:r w:rsidRPr="007E2629">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E2629" w:rsidRDefault="00CF1395" w:rsidP="004F0B17">
            <w:pPr>
              <w:pStyle w:val="11"/>
              <w:tabs>
                <w:tab w:val="left" w:pos="12600"/>
              </w:tabs>
              <w:jc w:val="center"/>
              <w:rPr>
                <w:rFonts w:ascii="Arial" w:hAnsi="Arial" w:cs="Arial"/>
                <w:color w:val="000000"/>
                <w:sz w:val="16"/>
                <w:szCs w:val="16"/>
              </w:rPr>
            </w:pPr>
            <w:r w:rsidRPr="007E2629">
              <w:rPr>
                <w:rFonts w:ascii="Arial" w:hAnsi="Arial" w:cs="Arial"/>
                <w:color w:val="000000"/>
                <w:sz w:val="16"/>
                <w:szCs w:val="16"/>
              </w:rPr>
              <w:t xml:space="preserve">Енк`юб Етікалз Прайвіт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E2629" w:rsidRDefault="00CF1395" w:rsidP="004F0B17">
            <w:pPr>
              <w:pStyle w:val="11"/>
              <w:tabs>
                <w:tab w:val="left" w:pos="12600"/>
              </w:tabs>
              <w:jc w:val="center"/>
              <w:rPr>
                <w:rFonts w:ascii="Arial" w:hAnsi="Arial" w:cs="Arial"/>
                <w:color w:val="000000"/>
                <w:sz w:val="16"/>
                <w:szCs w:val="16"/>
              </w:rPr>
            </w:pPr>
            <w:r w:rsidRPr="007E2629">
              <w:rPr>
                <w:rFonts w:ascii="Arial" w:hAnsi="Arial" w:cs="Arial"/>
                <w:color w:val="000000"/>
                <w:sz w:val="16"/>
                <w:szCs w:val="16"/>
              </w:rPr>
              <w:t>Індія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E2629" w:rsidRDefault="00CF1395" w:rsidP="004F0B17">
            <w:pPr>
              <w:pStyle w:val="11"/>
              <w:tabs>
                <w:tab w:val="left" w:pos="12600"/>
              </w:tabs>
              <w:jc w:val="center"/>
              <w:rPr>
                <w:rFonts w:ascii="Arial" w:hAnsi="Arial" w:cs="Arial"/>
                <w:color w:val="000000"/>
                <w:sz w:val="16"/>
                <w:szCs w:val="16"/>
              </w:rPr>
            </w:pPr>
            <w:r w:rsidRPr="007E2629">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введення незначних змін в процесі виробництва готового лікарського засобу; редакційні правки до опису процесу виробництва в реєстраційних матеріалах.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E2629" w:rsidRDefault="00CF1395" w:rsidP="00C1116A">
            <w:pPr>
              <w:pStyle w:val="11"/>
              <w:tabs>
                <w:tab w:val="left" w:pos="12600"/>
              </w:tabs>
              <w:jc w:val="center"/>
              <w:rPr>
                <w:rFonts w:ascii="Arial" w:hAnsi="Arial" w:cs="Arial"/>
                <w:b/>
                <w:i/>
                <w:color w:val="000000"/>
                <w:sz w:val="16"/>
                <w:szCs w:val="16"/>
              </w:rPr>
            </w:pPr>
            <w:r w:rsidRPr="007E2629">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B21793" w:rsidRDefault="00CF1395" w:rsidP="004F0B17">
            <w:pPr>
              <w:pStyle w:val="11"/>
              <w:tabs>
                <w:tab w:val="left" w:pos="12600"/>
              </w:tabs>
              <w:jc w:val="center"/>
              <w:rPr>
                <w:rFonts w:ascii="Arial" w:hAnsi="Arial" w:cs="Arial"/>
                <w:sz w:val="16"/>
                <w:szCs w:val="16"/>
              </w:rPr>
            </w:pPr>
            <w:r w:rsidRPr="007E2629">
              <w:rPr>
                <w:rFonts w:ascii="Arial" w:hAnsi="Arial" w:cs="Arial"/>
                <w:sz w:val="16"/>
                <w:szCs w:val="16"/>
              </w:rPr>
              <w:t>UA/12794/01/01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ФЛУОМІЗИН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таблетки вагінальні по 10 мг; по 6 таблеток у блістері, по 1 блістеру в картонній коробці; по 2 таблетки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Медінова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відповідальний за виробництво: Роттендорф Фарма ГмбХ, Німеччина; відповідальний за первинне та вторинне пакування:</w:t>
            </w:r>
            <w:r w:rsidRPr="0072207B">
              <w:rPr>
                <w:rFonts w:ascii="Arial" w:hAnsi="Arial" w:cs="Arial"/>
                <w:color w:val="000000"/>
                <w:sz w:val="16"/>
                <w:szCs w:val="16"/>
              </w:rPr>
              <w:br/>
              <w:t xml:space="preserve">Роттендорф Фарма ГмбХ, Німеччина; відповідальний за контроль якості та випуск серії: Медінова АГ,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 Швейцарія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подання нового сертифіката відповідності Європейській фармакопеї № R0-CEP 2019-026-Rev 01 для АФІ деквалінію хлориду від вже затвердженого виробника LEBSA SA, Spain, як наслідок: уточнення написання назви виробника LABORATORIOS ESPINOS Y BOFILL S.A. (LEBSA), Spain; змінюються специфікації щодо домішок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UA/1852/01/01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tabs>
                <w:tab w:val="left" w:pos="12600"/>
              </w:tabs>
              <w:rPr>
                <w:rFonts w:ascii="Arial" w:hAnsi="Arial" w:cs="Arial"/>
                <w:b/>
                <w:i/>
                <w:color w:val="000000"/>
                <w:sz w:val="16"/>
                <w:szCs w:val="16"/>
              </w:rPr>
            </w:pPr>
            <w:r w:rsidRPr="0072207B">
              <w:rPr>
                <w:rFonts w:ascii="Arial" w:hAnsi="Arial" w:cs="Arial"/>
                <w:b/>
                <w:sz w:val="16"/>
                <w:szCs w:val="16"/>
              </w:rPr>
              <w:t>ФОРТАЦЕФ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rPr>
                <w:rFonts w:ascii="Arial" w:hAnsi="Arial" w:cs="Arial"/>
                <w:color w:val="000000"/>
                <w:sz w:val="16"/>
                <w:szCs w:val="16"/>
              </w:rPr>
            </w:pPr>
            <w:r w:rsidRPr="0072207B">
              <w:rPr>
                <w:rFonts w:ascii="Arial" w:hAnsi="Arial" w:cs="Arial"/>
                <w:color w:val="000000"/>
                <w:sz w:val="16"/>
                <w:szCs w:val="16"/>
              </w:rPr>
              <w:t>порошок для розчину для ін`єкцій, по 500 мг по 1 або по 5 або по 10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Дженофарм Лтд</w:t>
            </w:r>
            <w:r w:rsidRPr="0072207B">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НСПС Хебей Хуамін Фармасьютікал Компані Лімітед</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Китай</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Зміни внесені в розділ "Упаковка" в інструкцію для медичного застосування лікарського засобу у зв"язку з введенням додаткової упаковки, як наслідок - затвердження тексту маркування додаткової упаковки лікарського засобу.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72207B">
              <w:rPr>
                <w:rFonts w:ascii="Arial" w:hAnsi="Arial" w:cs="Arial"/>
                <w:sz w:val="16"/>
                <w:szCs w:val="16"/>
              </w:rPr>
              <w:t>UA/16854/01/01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tabs>
                <w:tab w:val="left" w:pos="12600"/>
              </w:tabs>
              <w:rPr>
                <w:rFonts w:ascii="Arial" w:hAnsi="Arial" w:cs="Arial"/>
                <w:b/>
                <w:i/>
                <w:color w:val="000000"/>
                <w:sz w:val="16"/>
                <w:szCs w:val="16"/>
              </w:rPr>
            </w:pPr>
            <w:r w:rsidRPr="0072207B">
              <w:rPr>
                <w:rFonts w:ascii="Arial" w:hAnsi="Arial" w:cs="Arial"/>
                <w:b/>
                <w:sz w:val="16"/>
                <w:szCs w:val="16"/>
              </w:rPr>
              <w:t>ФОРТАЦЕФ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rPr>
                <w:rFonts w:ascii="Arial" w:hAnsi="Arial" w:cs="Arial"/>
                <w:color w:val="000000"/>
                <w:sz w:val="16"/>
                <w:szCs w:val="16"/>
              </w:rPr>
            </w:pPr>
            <w:r w:rsidRPr="0072207B">
              <w:rPr>
                <w:rFonts w:ascii="Arial" w:hAnsi="Arial" w:cs="Arial"/>
                <w:color w:val="000000"/>
                <w:sz w:val="16"/>
                <w:szCs w:val="16"/>
              </w:rPr>
              <w:t>порошок для розчину для ін`єкцій, по 1000 мг по 1 або по 5 або по 10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Дженофарм Лтд</w:t>
            </w:r>
            <w:r w:rsidRPr="0072207B">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НСПС Хебей Хуамін Фармасьютікал Компані Лімітед</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Китай</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Зміни внесені в розділ "Упаковка" в інструкцію для медичного застосування лікарського засобу у зв"язку з введенням додаткової упаковки, як наслідок - затвердження тексту маркування додаткової упаковки лікарського засобу.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tabs>
                <w:tab w:val="left" w:pos="12600"/>
              </w:tabs>
              <w:jc w:val="center"/>
              <w:rPr>
                <w:rFonts w:ascii="Arial" w:hAnsi="Arial" w:cs="Arial"/>
                <w:sz w:val="16"/>
                <w:szCs w:val="16"/>
              </w:rPr>
            </w:pPr>
            <w:r w:rsidRPr="0072207B">
              <w:rPr>
                <w:rFonts w:ascii="Arial" w:hAnsi="Arial" w:cs="Arial"/>
                <w:sz w:val="16"/>
                <w:szCs w:val="16"/>
              </w:rPr>
              <w:t>UA/16854/01/02</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ФОРТЕЗА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спрей для ротової порожнини 0,15 % по 15 мл або 30 мл розчину у флаконі з розпилювачем;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АБДІ ІБРАХІМ Ілач Санаї ве Тіджарет А.Ш.,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Туреччина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Данілова Лариса Володимирівна;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UA/13797/02/01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ФОРТЕЗА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розчин для ротової порожнини 0,15 % по 60 мл або 120 мл розчину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АБДІ ІБРАХІМ Ілач Санаї ве Тіджарет А.Ш., Туреччина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Туреччина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72207B">
              <w:rPr>
                <w:rFonts w:ascii="Arial" w:hAnsi="Arial" w:cs="Arial"/>
                <w:color w:val="000000"/>
                <w:sz w:val="16"/>
                <w:szCs w:val="16"/>
              </w:rPr>
              <w:br/>
              <w:t>пропонована редакція: Данілова Лариса Володимирівна;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UA/13797/01/01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ХЛОРГЕКСИДИН-ЗДОРОВ'Я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розчин 0,5 мг/мл по 50 мл у флаконах полімерних, по 100 мл у флаконах полімерних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Товариство з обмеженою відповідальністю "Харківське фармацевтичне підприємство  "Здоров`я народу",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вводиться новий постачальник ТОВ “Статус”, Україна флаконів полімерних (флакони ФП-125 та ФП-100) та закупорювальних засобів до них (кришки під крапельницю та пробки-крапельниці) додатково до затверджених виробників ТОВ “Пластхім”, Україна та ТОВ “ПРОФІПЛАСТ ЛТД”, Україна. Якісний та кількісний склад пакувального матеріалу не змінилися. </w:t>
            </w:r>
            <w:r w:rsidRPr="0072207B">
              <w:rPr>
                <w:rFonts w:ascii="Arial" w:hAnsi="Arial" w:cs="Arial"/>
                <w:color w:val="000000"/>
                <w:sz w:val="16"/>
                <w:szCs w:val="16"/>
              </w:rPr>
              <w:br/>
              <w:t>Як наслідок відбулись незначні зміни габаритних розмірів первинної упаковки; супутня зміна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UA/10769/01/01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ХУМУЛІН НПХ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суспензія для ін'єкцій, 100 МО/мл, по 3 мл у скляному картриджі; по 5 картриджів у картонній пачці; по 3 мл у скляному картриджі; по 1 картриджу у шприц-ручці КвікПен; по 5 шприц-ручок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Ліллі Франс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Ліллі Франс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Францiя</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виправлено технічну помилку в Інструкції для медичного застосування лікарського засобу у розділі "Спосіб застосування та дози", а саме, видалено дублювання малюнку прикладу дозування шприц-ручки, додано пропущений вірний малюнок; зазначене виправлення відповідає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UA/8569/01/01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ЦЕФАЗОЛІН КОМБІ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порошок для розчину для ін'єкцій по 1 г, по 1 або 5, або 50 флаконів у пачці, 1 флакон з порошком та 1 ампула з розчинником (вода для ін'єкцій по 10 мл в ампулі) в блістері, 1 блістер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Приватне акціонерне товариство "Лекхім - 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виробництво та первинне пакування розчинників, вторинне пакування, контроль та випуск серії готового лікарського засобу:</w:t>
            </w:r>
            <w:r w:rsidRPr="0072207B">
              <w:rPr>
                <w:rFonts w:ascii="Arial" w:hAnsi="Arial" w:cs="Arial"/>
                <w:color w:val="000000"/>
                <w:sz w:val="16"/>
                <w:szCs w:val="16"/>
              </w:rPr>
              <w:br/>
              <w:t>Приватне акціонерне товариство "Лекхім - Харків", Україна; виробництво та первинне пакування порошку: Реюнг Фармасьютикал Ко., Лтд., Китайська Народна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 Китайська Народна Республіка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виправлено технічну помилку у тексті маркування упаковки лікарського засобу - запропоновано: ВІДОМОСТІ, ЩО ВКАЗУЮТЬСЯ НА ЗОВНІШНІЙ УПАКОВЦІ ЛІКАРСЬКОГО ЗАСОБУ ЦЕФАЗОЛІН комбі, порошок для розчину для ін’єкцій по 1 г; ПАЧКА №5 – ВТОРИННА УПАКОВКА - ; 4. ЛІКАРСЬКА ФОРМА ТА КІЛЬКІСТЬ ОДИНИЦЬ В УПАКОВЦІ - порошок для розчину для ін’єкцій по 1 г ; порошок для раствора для инъекций по 1 г ; 5 флаконів ; 5 флаконов;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UA/18375/01/02</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ЦЕФЕПІМ ЮРІЯ-ФАРМ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порошок для розчину для ін'єкцій по 1000 мг, флакон з порошком; по 1 або по 10 флаконів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"Юрія-Фарм", Україна (пакування із форми in bulk НСПС Хебей Хуамін Фармасьютікал Компані Лімітед,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введення додаткового параметру специфікації ГЛЗ за показником «Повнота розчинення та прозорість розчину» (Повнота розчинення, прозорість, видимі частки) відповідно до USP &lt;1&gt;; зміни І типу - зміна допустимих меж специфікації ГЛЗ за показником «Супровідні домішки», згідно вимог монографії USP Cefepime for injection - запропонована: редакція домішка А – не більше 0,5%; домішка С – не більше 0,5%; будь-яка інша домішка – не більше 0,5%; сума домішок – не більше 2,2%; зміни І типу - вилучення зі специфікації ГЛЗ показника якості: «Відхилення від середнього вмісту флакону» USP &lt;905&gt;;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зміни І типу - приведення методик випробування ЛЗ за показниками «N-Метилпіролідин», «Супровідні домішки», «Однорідість дозованих одиниць», «Кількісне визначення» до вимог монографії USP Cefepime for injection та оригінальних матеріалів виробника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UA/18092/01/01</w:t>
            </w:r>
          </w:p>
        </w:tc>
      </w:tr>
      <w:tr w:rsidR="00CF1395" w:rsidRPr="003458DA" w:rsidTr="00C111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F1395" w:rsidRPr="0072207B" w:rsidRDefault="00CF1395" w:rsidP="00CF1395">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F1395" w:rsidRPr="0072207B" w:rsidRDefault="00CF1395" w:rsidP="004F0B17">
            <w:pPr>
              <w:pStyle w:val="12"/>
              <w:tabs>
                <w:tab w:val="left" w:pos="12600"/>
              </w:tabs>
              <w:rPr>
                <w:rFonts w:ascii="Arial" w:hAnsi="Arial" w:cs="Arial"/>
                <w:b/>
                <w:i/>
                <w:color w:val="000000"/>
                <w:sz w:val="16"/>
                <w:szCs w:val="16"/>
              </w:rPr>
            </w:pPr>
            <w:r w:rsidRPr="0072207B">
              <w:rPr>
                <w:rFonts w:ascii="Arial" w:hAnsi="Arial" w:cs="Arial"/>
                <w:b/>
                <w:sz w:val="16"/>
                <w:szCs w:val="16"/>
              </w:rPr>
              <w:t>ЦИТОСЕЙВ®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100 мг/мл, по 5 мл в ампулі; по 5 ампул у касеті; по 2 касети в пачці з картону; по 5 мл в ампулі; по 10 ампул у блістері; по 1 блістеру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відповідальний за виробництво та контроль/випробування серії, не включаючи випуск серії: Приватне акціонерне товариство “Лекхім – Харків”, Україна; відповідальний за випуск серії, не включаючи контроль/випробування серії: ТОВ НВФ "МІКРОХІМ",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4820"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C1116A">
            <w:pPr>
              <w:pStyle w:val="12"/>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F1395" w:rsidRPr="0072207B" w:rsidRDefault="00CF1395" w:rsidP="004F0B17">
            <w:pPr>
              <w:pStyle w:val="12"/>
              <w:tabs>
                <w:tab w:val="left" w:pos="12600"/>
              </w:tabs>
              <w:jc w:val="center"/>
              <w:rPr>
                <w:rFonts w:ascii="Arial" w:hAnsi="Arial" w:cs="Arial"/>
                <w:sz w:val="16"/>
                <w:szCs w:val="16"/>
              </w:rPr>
            </w:pPr>
            <w:r w:rsidRPr="0072207B">
              <w:rPr>
                <w:rFonts w:ascii="Arial" w:hAnsi="Arial" w:cs="Arial"/>
                <w:sz w:val="16"/>
                <w:szCs w:val="16"/>
              </w:rPr>
              <w:t>UA/18016/01/01</w:t>
            </w:r>
          </w:p>
        </w:tc>
      </w:tr>
    </w:tbl>
    <w:p w:rsidR="00CF1395" w:rsidRPr="003458DA" w:rsidRDefault="00CF1395" w:rsidP="00CF1395">
      <w:pPr>
        <w:tabs>
          <w:tab w:val="left" w:pos="12600"/>
        </w:tabs>
        <w:jc w:val="center"/>
        <w:rPr>
          <w:rFonts w:ascii="Arial" w:hAnsi="Arial" w:cs="Arial"/>
          <w:b/>
          <w:sz w:val="18"/>
          <w:szCs w:val="18"/>
          <w:lang w:val="en-US"/>
        </w:rPr>
      </w:pPr>
    </w:p>
    <w:p w:rsidR="00CF1395" w:rsidRPr="003458DA" w:rsidRDefault="00CF1395" w:rsidP="00CF1395">
      <w:pPr>
        <w:pStyle w:val="12"/>
        <w:jc w:val="both"/>
        <w:rPr>
          <w:rFonts w:ascii="Arial" w:hAnsi="Arial" w:cs="Arial"/>
          <w:b/>
          <w:sz w:val="22"/>
          <w:szCs w:val="22"/>
        </w:rPr>
      </w:pPr>
    </w:p>
    <w:p w:rsidR="00CF1395" w:rsidRPr="003458DA" w:rsidRDefault="00CF1395" w:rsidP="00CF1395">
      <w:pPr>
        <w:pStyle w:val="12"/>
      </w:pPr>
    </w:p>
    <w:p w:rsidR="00CF1395" w:rsidRPr="003458DA" w:rsidRDefault="00CF1395" w:rsidP="00CF1395">
      <w:pPr>
        <w:ind w:right="20"/>
        <w:rPr>
          <w:rStyle w:val="cs7864ebcf1"/>
          <w:color w:val="auto"/>
        </w:rPr>
      </w:pPr>
    </w:p>
    <w:tbl>
      <w:tblPr>
        <w:tblW w:w="0" w:type="auto"/>
        <w:tblLook w:val="04A0" w:firstRow="1" w:lastRow="0" w:firstColumn="1" w:lastColumn="0" w:noHBand="0" w:noVBand="1"/>
      </w:tblPr>
      <w:tblGrid>
        <w:gridCol w:w="7421"/>
        <w:gridCol w:w="7422"/>
      </w:tblGrid>
      <w:tr w:rsidR="00CF1395" w:rsidRPr="00BA6BAF" w:rsidTr="004F0B17">
        <w:tc>
          <w:tcPr>
            <w:tcW w:w="7421" w:type="dxa"/>
            <w:shd w:val="clear" w:color="auto" w:fill="auto"/>
          </w:tcPr>
          <w:p w:rsidR="00CF1395" w:rsidRPr="003458DA" w:rsidRDefault="00CF1395" w:rsidP="004F0B17">
            <w:pPr>
              <w:ind w:right="20"/>
              <w:rPr>
                <w:rStyle w:val="cs95e872d01"/>
                <w:sz w:val="28"/>
                <w:szCs w:val="28"/>
              </w:rPr>
            </w:pPr>
            <w:r w:rsidRPr="003458DA">
              <w:rPr>
                <w:rStyle w:val="cs7864ebcf1"/>
                <w:color w:val="auto"/>
                <w:sz w:val="28"/>
                <w:szCs w:val="28"/>
              </w:rPr>
              <w:t xml:space="preserve">В.о. Генерального директора Директорату </w:t>
            </w:r>
          </w:p>
          <w:p w:rsidR="00CF1395" w:rsidRPr="003458DA" w:rsidRDefault="00CF1395" w:rsidP="004F0B17">
            <w:pPr>
              <w:ind w:right="20"/>
              <w:rPr>
                <w:rStyle w:val="cs7864ebcf1"/>
                <w:color w:val="auto"/>
                <w:sz w:val="28"/>
                <w:szCs w:val="28"/>
              </w:rPr>
            </w:pPr>
            <w:r w:rsidRPr="003458DA">
              <w:rPr>
                <w:rStyle w:val="cs7864ebcf1"/>
                <w:color w:val="auto"/>
                <w:sz w:val="28"/>
                <w:szCs w:val="28"/>
              </w:rPr>
              <w:t>фармацевтичного забезпечення</w:t>
            </w:r>
            <w:r w:rsidRPr="003458DA">
              <w:rPr>
                <w:rStyle w:val="cs188c92b51"/>
                <w:color w:val="auto"/>
                <w:sz w:val="28"/>
                <w:szCs w:val="28"/>
              </w:rPr>
              <w:t>                                    </w:t>
            </w:r>
          </w:p>
        </w:tc>
        <w:tc>
          <w:tcPr>
            <w:tcW w:w="7422" w:type="dxa"/>
            <w:shd w:val="clear" w:color="auto" w:fill="auto"/>
          </w:tcPr>
          <w:p w:rsidR="00CF1395" w:rsidRPr="003458DA" w:rsidRDefault="00CF1395" w:rsidP="004F0B17">
            <w:pPr>
              <w:pStyle w:val="cs95e872d0"/>
              <w:rPr>
                <w:rStyle w:val="cs7864ebcf1"/>
                <w:color w:val="auto"/>
                <w:sz w:val="28"/>
                <w:szCs w:val="28"/>
              </w:rPr>
            </w:pPr>
          </w:p>
          <w:p w:rsidR="00CF1395" w:rsidRPr="00BA6BAF" w:rsidRDefault="00CF1395" w:rsidP="004F0B17">
            <w:pPr>
              <w:pStyle w:val="cs95e872d0"/>
              <w:jc w:val="right"/>
              <w:rPr>
                <w:rStyle w:val="cs7864ebcf1"/>
                <w:color w:val="auto"/>
                <w:sz w:val="28"/>
                <w:szCs w:val="28"/>
              </w:rPr>
            </w:pPr>
            <w:r w:rsidRPr="003458DA">
              <w:rPr>
                <w:rStyle w:val="cs7864ebcf1"/>
                <w:color w:val="auto"/>
                <w:sz w:val="28"/>
                <w:szCs w:val="28"/>
              </w:rPr>
              <w:t>Іван ЗАДВОРНИХ</w:t>
            </w:r>
          </w:p>
        </w:tc>
      </w:tr>
    </w:tbl>
    <w:p w:rsidR="00CF1395" w:rsidRPr="00BA6BAF" w:rsidRDefault="00CF1395" w:rsidP="00CF1395">
      <w:pPr>
        <w:jc w:val="center"/>
      </w:pPr>
    </w:p>
    <w:p w:rsidR="005418EE" w:rsidRDefault="005418EE" w:rsidP="00FC73F7">
      <w:pPr>
        <w:pStyle w:val="31"/>
        <w:spacing w:after="0"/>
        <w:ind w:left="0"/>
        <w:rPr>
          <w:b/>
          <w:sz w:val="28"/>
          <w:szCs w:val="28"/>
          <w:lang w:val="uk-UA"/>
        </w:rPr>
      </w:pPr>
    </w:p>
    <w:p w:rsidR="005418EE" w:rsidRDefault="005418EE" w:rsidP="00FC73F7">
      <w:pPr>
        <w:pStyle w:val="31"/>
        <w:spacing w:after="0"/>
        <w:ind w:left="0"/>
        <w:rPr>
          <w:b/>
          <w:sz w:val="28"/>
          <w:szCs w:val="28"/>
          <w:lang w:val="uk-UA"/>
        </w:rPr>
      </w:pPr>
    </w:p>
    <w:p w:rsidR="005418EE" w:rsidRDefault="005418EE" w:rsidP="00FC73F7">
      <w:pPr>
        <w:pStyle w:val="31"/>
        <w:spacing w:after="0"/>
        <w:ind w:left="0"/>
        <w:rPr>
          <w:b/>
          <w:sz w:val="28"/>
          <w:szCs w:val="28"/>
          <w:lang w:val="uk-UA"/>
        </w:rPr>
      </w:pPr>
    </w:p>
    <w:p w:rsidR="005418EE" w:rsidRDefault="005418EE" w:rsidP="00FC73F7">
      <w:pPr>
        <w:pStyle w:val="31"/>
        <w:spacing w:after="0"/>
        <w:ind w:left="0"/>
        <w:rPr>
          <w:b/>
          <w:sz w:val="28"/>
          <w:szCs w:val="28"/>
          <w:lang w:val="uk-UA"/>
        </w:rPr>
      </w:pPr>
    </w:p>
    <w:p w:rsidR="005418EE" w:rsidRDefault="005418EE" w:rsidP="00FC73F7">
      <w:pPr>
        <w:pStyle w:val="31"/>
        <w:spacing w:after="0"/>
        <w:ind w:left="0"/>
        <w:rPr>
          <w:b/>
          <w:sz w:val="28"/>
          <w:szCs w:val="28"/>
          <w:lang w:val="uk-UA"/>
        </w:rPr>
      </w:pPr>
    </w:p>
    <w:p w:rsidR="005418EE" w:rsidRDefault="005418EE" w:rsidP="00FC73F7">
      <w:pPr>
        <w:pStyle w:val="31"/>
        <w:spacing w:after="0"/>
        <w:ind w:left="0"/>
        <w:rPr>
          <w:b/>
          <w:sz w:val="28"/>
          <w:szCs w:val="28"/>
          <w:lang w:val="uk-UA"/>
        </w:rPr>
      </w:pPr>
    </w:p>
    <w:sectPr w:rsidR="005418EE" w:rsidSect="00C1116A">
      <w:pgSz w:w="16838" w:h="11906" w:orient="landscape"/>
      <w:pgMar w:top="1134" w:right="902"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B17" w:rsidRDefault="004F0B17" w:rsidP="00B217C6">
      <w:r>
        <w:separator/>
      </w:r>
    </w:p>
  </w:endnote>
  <w:endnote w:type="continuationSeparator" w:id="0">
    <w:p w:rsidR="004F0B17" w:rsidRDefault="004F0B17"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B17" w:rsidRDefault="004F0B17" w:rsidP="00B217C6">
      <w:r>
        <w:separator/>
      </w:r>
    </w:p>
  </w:footnote>
  <w:footnote w:type="continuationSeparator" w:id="0">
    <w:p w:rsidR="004F0B17" w:rsidRDefault="004F0B17"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7C3C6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93125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131AA">
      <w:rPr>
        <w:rStyle w:val="a7"/>
        <w:noProof/>
      </w:rPr>
      <w:t>4</w:t>
    </w:r>
    <w:r>
      <w:rPr>
        <w:rStyle w:val="a7"/>
      </w:rPr>
      <w:fldChar w:fldCharType="end"/>
    </w:r>
  </w:p>
  <w:p w:rsidR="006E7076" w:rsidRDefault="006E707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68C35E7"/>
    <w:multiLevelType w:val="multilevel"/>
    <w:tmpl w:val="201E725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3"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A1F1514"/>
    <w:multiLevelType w:val="multilevel"/>
    <w:tmpl w:val="C3B0BF5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0"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3"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7"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5"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7"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9"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25"/>
  </w:num>
  <w:num w:numId="3">
    <w:abstractNumId w:val="7"/>
  </w:num>
  <w:num w:numId="4">
    <w:abstractNumId w:val="14"/>
  </w:num>
  <w:num w:numId="5">
    <w:abstractNumId w:val="20"/>
  </w:num>
  <w:num w:numId="6">
    <w:abstractNumId w:val="3"/>
  </w:num>
  <w:num w:numId="7">
    <w:abstractNumId w:val="39"/>
  </w:num>
  <w:num w:numId="8">
    <w:abstractNumId w:val="19"/>
  </w:num>
  <w:num w:numId="9">
    <w:abstractNumId w:val="10"/>
  </w:num>
  <w:num w:numId="10">
    <w:abstractNumId w:val="26"/>
  </w:num>
  <w:num w:numId="11">
    <w:abstractNumId w:val="35"/>
  </w:num>
  <w:num w:numId="12">
    <w:abstractNumId w:val="11"/>
  </w:num>
  <w:num w:numId="13">
    <w:abstractNumId w:val="18"/>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2"/>
  </w:num>
  <w:num w:numId="19">
    <w:abstractNumId w:val="36"/>
  </w:num>
  <w:num w:numId="20">
    <w:abstractNumId w:val="4"/>
  </w:num>
  <w:num w:numId="21">
    <w:abstractNumId w:val="2"/>
  </w:num>
  <w:num w:numId="22">
    <w:abstractNumId w:val="5"/>
  </w:num>
  <w:num w:numId="23">
    <w:abstractNumId w:val="23"/>
  </w:num>
  <w:num w:numId="24">
    <w:abstractNumId w:val="34"/>
  </w:num>
  <w:num w:numId="25">
    <w:abstractNumId w:val="32"/>
  </w:num>
  <w:num w:numId="26">
    <w:abstractNumId w:val="30"/>
  </w:num>
  <w:num w:numId="27">
    <w:abstractNumId w:val="40"/>
  </w:num>
  <w:num w:numId="28">
    <w:abstractNumId w:val="29"/>
  </w:num>
  <w:num w:numId="29">
    <w:abstractNumId w:val="1"/>
  </w:num>
  <w:num w:numId="30">
    <w:abstractNumId w:val="31"/>
  </w:num>
  <w:num w:numId="31">
    <w:abstractNumId w:val="24"/>
  </w:num>
  <w:num w:numId="32">
    <w:abstractNumId w:val="22"/>
  </w:num>
  <w:num w:numId="33">
    <w:abstractNumId w:val="27"/>
  </w:num>
  <w:num w:numId="34">
    <w:abstractNumId w:val="9"/>
  </w:num>
  <w:num w:numId="35">
    <w:abstractNumId w:val="38"/>
  </w:num>
  <w:num w:numId="36">
    <w:abstractNumId w:val="21"/>
  </w:num>
  <w:num w:numId="37">
    <w:abstractNumId w:val="17"/>
  </w:num>
  <w:num w:numId="38">
    <w:abstractNumId w:val="13"/>
  </w:num>
  <w:num w:numId="39">
    <w:abstractNumId w:val="28"/>
  </w:num>
  <w:num w:numId="40">
    <w:abstractNumId w:val="0"/>
  </w:num>
  <w:num w:numId="41">
    <w:abstractNumId w:val="8"/>
  </w:num>
  <w:num w:numId="42">
    <w:abstractNumId w:val="6"/>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238C"/>
    <w:rsid w:val="000A6A5A"/>
    <w:rsid w:val="000B102B"/>
    <w:rsid w:val="000B2D3B"/>
    <w:rsid w:val="000B2F0A"/>
    <w:rsid w:val="000B3739"/>
    <w:rsid w:val="000B492C"/>
    <w:rsid w:val="000B4DBC"/>
    <w:rsid w:val="000B5FDB"/>
    <w:rsid w:val="000B696D"/>
    <w:rsid w:val="000C18CA"/>
    <w:rsid w:val="000C7267"/>
    <w:rsid w:val="000D0363"/>
    <w:rsid w:val="000D1456"/>
    <w:rsid w:val="000D3A0C"/>
    <w:rsid w:val="000D7CEC"/>
    <w:rsid w:val="000E5609"/>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A2F32"/>
    <w:rsid w:val="001A40AA"/>
    <w:rsid w:val="001A488A"/>
    <w:rsid w:val="001A4A80"/>
    <w:rsid w:val="001A5D99"/>
    <w:rsid w:val="001A70FE"/>
    <w:rsid w:val="001A7BE4"/>
    <w:rsid w:val="001B297D"/>
    <w:rsid w:val="001B6FEE"/>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A5E"/>
    <w:rsid w:val="002001FF"/>
    <w:rsid w:val="00200C9C"/>
    <w:rsid w:val="00203416"/>
    <w:rsid w:val="00203FB7"/>
    <w:rsid w:val="002042D2"/>
    <w:rsid w:val="00210F11"/>
    <w:rsid w:val="00211115"/>
    <w:rsid w:val="00211611"/>
    <w:rsid w:val="0021691B"/>
    <w:rsid w:val="00216D1D"/>
    <w:rsid w:val="00216EFC"/>
    <w:rsid w:val="00216F32"/>
    <w:rsid w:val="002209E6"/>
    <w:rsid w:val="002214FF"/>
    <w:rsid w:val="0022203B"/>
    <w:rsid w:val="002266DA"/>
    <w:rsid w:val="00234ACF"/>
    <w:rsid w:val="0023639F"/>
    <w:rsid w:val="002373E7"/>
    <w:rsid w:val="0024559C"/>
    <w:rsid w:val="0024586C"/>
    <w:rsid w:val="00247020"/>
    <w:rsid w:val="00251031"/>
    <w:rsid w:val="00251C7A"/>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5CB"/>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28E4"/>
    <w:rsid w:val="003B3698"/>
    <w:rsid w:val="003B3E90"/>
    <w:rsid w:val="003B5460"/>
    <w:rsid w:val="003B58BD"/>
    <w:rsid w:val="003C1EE3"/>
    <w:rsid w:val="003C5271"/>
    <w:rsid w:val="003D1B20"/>
    <w:rsid w:val="003D556F"/>
    <w:rsid w:val="003E1795"/>
    <w:rsid w:val="003E21E5"/>
    <w:rsid w:val="003E424E"/>
    <w:rsid w:val="003E5678"/>
    <w:rsid w:val="003F2025"/>
    <w:rsid w:val="003F3256"/>
    <w:rsid w:val="003F40D4"/>
    <w:rsid w:val="003F667E"/>
    <w:rsid w:val="00405468"/>
    <w:rsid w:val="00405CF4"/>
    <w:rsid w:val="00405CFC"/>
    <w:rsid w:val="00407947"/>
    <w:rsid w:val="004079E1"/>
    <w:rsid w:val="0041453A"/>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5805"/>
    <w:rsid w:val="00460A59"/>
    <w:rsid w:val="004657A7"/>
    <w:rsid w:val="00466CFF"/>
    <w:rsid w:val="0047060F"/>
    <w:rsid w:val="00471DD3"/>
    <w:rsid w:val="004817EE"/>
    <w:rsid w:val="004825CB"/>
    <w:rsid w:val="00483CE0"/>
    <w:rsid w:val="00485798"/>
    <w:rsid w:val="0048797F"/>
    <w:rsid w:val="004962E7"/>
    <w:rsid w:val="004A32F4"/>
    <w:rsid w:val="004A36AC"/>
    <w:rsid w:val="004A464D"/>
    <w:rsid w:val="004A68C7"/>
    <w:rsid w:val="004B12F8"/>
    <w:rsid w:val="004B1BAF"/>
    <w:rsid w:val="004B2BB1"/>
    <w:rsid w:val="004B5A25"/>
    <w:rsid w:val="004B7B9C"/>
    <w:rsid w:val="004C2149"/>
    <w:rsid w:val="004C6DBC"/>
    <w:rsid w:val="004D1487"/>
    <w:rsid w:val="004D1C54"/>
    <w:rsid w:val="004D2ACA"/>
    <w:rsid w:val="004D3DA8"/>
    <w:rsid w:val="004D6E55"/>
    <w:rsid w:val="004D7D40"/>
    <w:rsid w:val="004E2793"/>
    <w:rsid w:val="004E4E21"/>
    <w:rsid w:val="004E4ED3"/>
    <w:rsid w:val="004E6830"/>
    <w:rsid w:val="004F0B17"/>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31CA6"/>
    <w:rsid w:val="00534C72"/>
    <w:rsid w:val="005356B3"/>
    <w:rsid w:val="00540623"/>
    <w:rsid w:val="005418EE"/>
    <w:rsid w:val="005419A3"/>
    <w:rsid w:val="00541D66"/>
    <w:rsid w:val="005425FB"/>
    <w:rsid w:val="005456B7"/>
    <w:rsid w:val="0054573F"/>
    <w:rsid w:val="00546456"/>
    <w:rsid w:val="005541FB"/>
    <w:rsid w:val="00556EE6"/>
    <w:rsid w:val="00561052"/>
    <w:rsid w:val="0056116A"/>
    <w:rsid w:val="005620D7"/>
    <w:rsid w:val="0056362E"/>
    <w:rsid w:val="005638F3"/>
    <w:rsid w:val="00563F99"/>
    <w:rsid w:val="00564362"/>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5E82"/>
    <w:rsid w:val="005A6654"/>
    <w:rsid w:val="005A7281"/>
    <w:rsid w:val="005B2696"/>
    <w:rsid w:val="005B59B1"/>
    <w:rsid w:val="005B5F7B"/>
    <w:rsid w:val="005B63B3"/>
    <w:rsid w:val="005B7D18"/>
    <w:rsid w:val="005C4676"/>
    <w:rsid w:val="005C4F4D"/>
    <w:rsid w:val="005C694B"/>
    <w:rsid w:val="005D254E"/>
    <w:rsid w:val="005E19AB"/>
    <w:rsid w:val="005E32B1"/>
    <w:rsid w:val="005E4062"/>
    <w:rsid w:val="005E45C7"/>
    <w:rsid w:val="005E7323"/>
    <w:rsid w:val="005F1774"/>
    <w:rsid w:val="005F4B55"/>
    <w:rsid w:val="005F65C3"/>
    <w:rsid w:val="006024DD"/>
    <w:rsid w:val="00602885"/>
    <w:rsid w:val="006034CA"/>
    <w:rsid w:val="00604F96"/>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1F26"/>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131AA"/>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94EEB"/>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11D2"/>
    <w:rsid w:val="008F3C9B"/>
    <w:rsid w:val="008F4B09"/>
    <w:rsid w:val="008F567D"/>
    <w:rsid w:val="008F56CD"/>
    <w:rsid w:val="008F6DB7"/>
    <w:rsid w:val="008F6FB0"/>
    <w:rsid w:val="008F7ED4"/>
    <w:rsid w:val="00900551"/>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7FA"/>
    <w:rsid w:val="009969D7"/>
    <w:rsid w:val="00997A81"/>
    <w:rsid w:val="009A1CB5"/>
    <w:rsid w:val="009A38E2"/>
    <w:rsid w:val="009A79DC"/>
    <w:rsid w:val="009B3931"/>
    <w:rsid w:val="009C0C36"/>
    <w:rsid w:val="009C3F42"/>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77D9"/>
    <w:rsid w:val="00A22B09"/>
    <w:rsid w:val="00A23CDB"/>
    <w:rsid w:val="00A24F19"/>
    <w:rsid w:val="00A25F18"/>
    <w:rsid w:val="00A26735"/>
    <w:rsid w:val="00A40123"/>
    <w:rsid w:val="00A402C4"/>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6282"/>
    <w:rsid w:val="00A96E06"/>
    <w:rsid w:val="00AA04B1"/>
    <w:rsid w:val="00AA2D8F"/>
    <w:rsid w:val="00AA4554"/>
    <w:rsid w:val="00AA5C3A"/>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58BE"/>
    <w:rsid w:val="00B13518"/>
    <w:rsid w:val="00B13841"/>
    <w:rsid w:val="00B14EDD"/>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6F73"/>
    <w:rsid w:val="00B61EC6"/>
    <w:rsid w:val="00B62C23"/>
    <w:rsid w:val="00B652F3"/>
    <w:rsid w:val="00B672D5"/>
    <w:rsid w:val="00B67707"/>
    <w:rsid w:val="00B73533"/>
    <w:rsid w:val="00B7403D"/>
    <w:rsid w:val="00B76E82"/>
    <w:rsid w:val="00B816DE"/>
    <w:rsid w:val="00B85CAD"/>
    <w:rsid w:val="00B92A56"/>
    <w:rsid w:val="00B92C46"/>
    <w:rsid w:val="00B93FF4"/>
    <w:rsid w:val="00B9440F"/>
    <w:rsid w:val="00BA0607"/>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116A"/>
    <w:rsid w:val="00C11806"/>
    <w:rsid w:val="00C15346"/>
    <w:rsid w:val="00C218F4"/>
    <w:rsid w:val="00C24BEA"/>
    <w:rsid w:val="00C3058A"/>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5000"/>
    <w:rsid w:val="00C71539"/>
    <w:rsid w:val="00C728AC"/>
    <w:rsid w:val="00C816A1"/>
    <w:rsid w:val="00C84320"/>
    <w:rsid w:val="00C852F4"/>
    <w:rsid w:val="00C861A9"/>
    <w:rsid w:val="00C86D64"/>
    <w:rsid w:val="00C9158A"/>
    <w:rsid w:val="00C9180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395"/>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AF"/>
    <w:rsid w:val="00D4213B"/>
    <w:rsid w:val="00D42B5A"/>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4462"/>
    <w:rsid w:val="00D81958"/>
    <w:rsid w:val="00D82E55"/>
    <w:rsid w:val="00D83C5B"/>
    <w:rsid w:val="00D8541B"/>
    <w:rsid w:val="00D9397D"/>
    <w:rsid w:val="00D947B9"/>
    <w:rsid w:val="00D951A6"/>
    <w:rsid w:val="00DA12DB"/>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41EB"/>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51972"/>
    <w:rsid w:val="00E5278F"/>
    <w:rsid w:val="00E5577B"/>
    <w:rsid w:val="00E56F95"/>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50BFF"/>
    <w:rsid w:val="00F50D30"/>
    <w:rsid w:val="00F52ABC"/>
    <w:rsid w:val="00F54CF2"/>
    <w:rsid w:val="00F557F0"/>
    <w:rsid w:val="00F56CD2"/>
    <w:rsid w:val="00F57A2F"/>
    <w:rsid w:val="00F618C2"/>
    <w:rsid w:val="00F65740"/>
    <w:rsid w:val="00F6594F"/>
    <w:rsid w:val="00F659D3"/>
    <w:rsid w:val="00F65B4E"/>
    <w:rsid w:val="00F660F3"/>
    <w:rsid w:val="00F676D2"/>
    <w:rsid w:val="00F72AB9"/>
    <w:rsid w:val="00F75CCB"/>
    <w:rsid w:val="00F76283"/>
    <w:rsid w:val="00F83963"/>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4E4252E1-2D7B-4A32-A42D-7327724D2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AA5C3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AA5C3A"/>
    <w:rPr>
      <w:rFonts w:ascii="Cambria" w:eastAsia="Times New Roman" w:hAnsi="Cambria" w:cs="Times New Roman"/>
      <w:b/>
      <w:bCs/>
      <w:i/>
      <w:iCs/>
      <w:sz w:val="28"/>
      <w:szCs w:val="28"/>
      <w:lang w:val="ru-RU" w:eastAsia="ru-RU"/>
    </w:rPr>
  </w:style>
  <w:style w:type="paragraph" w:customStyle="1" w:styleId="cs95e872d0">
    <w:name w:val="cs95e872d0"/>
    <w:basedOn w:val="a"/>
    <w:rsid w:val="00AA5C3A"/>
    <w:rPr>
      <w:rFonts w:eastAsia="Times New Roman"/>
      <w:sz w:val="24"/>
      <w:szCs w:val="24"/>
    </w:rPr>
  </w:style>
  <w:style w:type="character" w:customStyle="1" w:styleId="cs188c92b51">
    <w:name w:val="cs188c92b51"/>
    <w:rsid w:val="00AA5C3A"/>
    <w:rPr>
      <w:rFonts w:ascii="Times New Roman" w:hAnsi="Times New Roman" w:cs="Times New Roman" w:hint="default"/>
      <w:b w:val="0"/>
      <w:bCs w:val="0"/>
      <w:i w:val="0"/>
      <w:iCs w:val="0"/>
      <w:color w:val="000000"/>
      <w:sz w:val="26"/>
      <w:szCs w:val="26"/>
      <w:shd w:val="clear" w:color="auto" w:fill="auto"/>
    </w:rPr>
  </w:style>
  <w:style w:type="character" w:customStyle="1" w:styleId="cs95e872d01">
    <w:name w:val="cs95e872d01"/>
    <w:rsid w:val="00AA5C3A"/>
  </w:style>
  <w:style w:type="character" w:customStyle="1" w:styleId="cs7864ebcf1">
    <w:name w:val="cs7864ebcf1"/>
    <w:rsid w:val="00AA5C3A"/>
    <w:rPr>
      <w:rFonts w:ascii="Times New Roman" w:hAnsi="Times New Roman" w:cs="Times New Roman" w:hint="default"/>
      <w:b/>
      <w:bCs/>
      <w:i w:val="0"/>
      <w:iCs w:val="0"/>
      <w:color w:val="000000"/>
      <w:sz w:val="26"/>
      <w:szCs w:val="26"/>
      <w:shd w:val="clear" w:color="auto" w:fill="auto"/>
    </w:rPr>
  </w:style>
  <w:style w:type="paragraph" w:customStyle="1" w:styleId="11">
    <w:name w:val="Обычный11"/>
    <w:aliases w:val="Звичайний,Normal"/>
    <w:basedOn w:val="a"/>
    <w:qFormat/>
    <w:rsid w:val="00604F96"/>
    <w:rPr>
      <w:rFonts w:eastAsia="Times New Roman"/>
      <w:sz w:val="24"/>
      <w:szCs w:val="24"/>
      <w:lang w:val="uk-UA" w:eastAsia="uk-UA"/>
    </w:rPr>
  </w:style>
  <w:style w:type="character" w:customStyle="1" w:styleId="40">
    <w:name w:val="Заголовок 4 Знак"/>
    <w:link w:val="4"/>
    <w:rsid w:val="00CF1395"/>
    <w:rPr>
      <w:rFonts w:ascii="Times New Roman" w:hAnsi="Times New Roman"/>
      <w:b/>
      <w:bCs/>
      <w:sz w:val="28"/>
      <w:szCs w:val="28"/>
      <w:lang w:val="ru-RU" w:eastAsia="ru-RU"/>
    </w:rPr>
  </w:style>
  <w:style w:type="paragraph" w:customStyle="1" w:styleId="12">
    <w:name w:val="Обычный1"/>
    <w:basedOn w:val="a"/>
    <w:qFormat/>
    <w:rsid w:val="00CF1395"/>
    <w:rPr>
      <w:rFonts w:eastAsia="Times New Roman"/>
      <w:sz w:val="24"/>
      <w:szCs w:val="24"/>
      <w:lang w:val="uk-UA" w:eastAsia="uk-UA"/>
    </w:rPr>
  </w:style>
  <w:style w:type="paragraph" w:customStyle="1" w:styleId="msolistparagraph0">
    <w:name w:val="msolistparagraph"/>
    <w:basedOn w:val="a"/>
    <w:uiPriority w:val="34"/>
    <w:qFormat/>
    <w:rsid w:val="00CF1395"/>
    <w:pPr>
      <w:ind w:left="720"/>
      <w:contextualSpacing/>
    </w:pPr>
    <w:rPr>
      <w:rFonts w:eastAsia="Times New Roman"/>
      <w:sz w:val="24"/>
      <w:szCs w:val="24"/>
      <w:lang w:val="uk-UA" w:eastAsia="uk-UA"/>
    </w:rPr>
  </w:style>
  <w:style w:type="paragraph" w:customStyle="1" w:styleId="Encryption">
    <w:name w:val="Encryption"/>
    <w:basedOn w:val="a"/>
    <w:qFormat/>
    <w:rsid w:val="00CF1395"/>
    <w:pPr>
      <w:jc w:val="both"/>
    </w:pPr>
    <w:rPr>
      <w:rFonts w:eastAsia="Times New Roman"/>
      <w:b/>
      <w:bCs/>
      <w:i/>
      <w:iCs/>
      <w:sz w:val="24"/>
      <w:szCs w:val="24"/>
      <w:lang w:val="uk-UA" w:eastAsia="uk-UA"/>
    </w:rPr>
  </w:style>
  <w:style w:type="character" w:customStyle="1" w:styleId="Heading2Char">
    <w:name w:val="Heading 2 Char"/>
    <w:link w:val="21"/>
    <w:locked/>
    <w:rsid w:val="00CF1395"/>
    <w:rPr>
      <w:rFonts w:ascii="Arial" w:eastAsia="Times New Roman" w:hAnsi="Arial"/>
      <w:b/>
      <w:caps/>
      <w:sz w:val="16"/>
      <w:lang w:val="ru-RU" w:eastAsia="ru-RU"/>
    </w:rPr>
  </w:style>
  <w:style w:type="paragraph" w:customStyle="1" w:styleId="21">
    <w:name w:val="Заголовок 21"/>
    <w:basedOn w:val="a"/>
    <w:link w:val="Heading2Char"/>
    <w:rsid w:val="00CF1395"/>
    <w:rPr>
      <w:rFonts w:ascii="Arial" w:eastAsia="Times New Roman" w:hAnsi="Arial"/>
      <w:b/>
      <w:caps/>
      <w:sz w:val="16"/>
    </w:rPr>
  </w:style>
  <w:style w:type="character" w:customStyle="1" w:styleId="Heading4Char">
    <w:name w:val="Heading 4 Char"/>
    <w:link w:val="41"/>
    <w:locked/>
    <w:rsid w:val="00CF1395"/>
    <w:rPr>
      <w:rFonts w:ascii="Arial" w:eastAsia="Times New Roman" w:hAnsi="Arial"/>
      <w:b/>
      <w:lang w:val="ru-RU" w:eastAsia="ru-RU"/>
    </w:rPr>
  </w:style>
  <w:style w:type="paragraph" w:customStyle="1" w:styleId="41">
    <w:name w:val="Заголовок 41"/>
    <w:basedOn w:val="a"/>
    <w:link w:val="Heading4Char"/>
    <w:rsid w:val="00CF1395"/>
    <w:rPr>
      <w:rFonts w:ascii="Arial" w:eastAsia="Times New Roman" w:hAnsi="Arial"/>
      <w:b/>
    </w:rPr>
  </w:style>
  <w:style w:type="table" w:styleId="a8">
    <w:name w:val="Table Grid"/>
    <w:basedOn w:val="a1"/>
    <w:uiPriority w:val="59"/>
    <w:rsid w:val="00CF1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CF1395"/>
    <w:rPr>
      <w:lang w:val="uk-UA"/>
    </w:rPr>
    <w:tblPr>
      <w:tblCellMar>
        <w:top w:w="0" w:type="dxa"/>
        <w:left w:w="108" w:type="dxa"/>
        <w:bottom w:w="0" w:type="dxa"/>
        <w:right w:w="108" w:type="dxa"/>
      </w:tblCellMar>
    </w:tblPr>
  </w:style>
  <w:style w:type="character" w:customStyle="1" w:styleId="csb3e8c9cf24">
    <w:name w:val="csb3e8c9cf24"/>
    <w:rsid w:val="00CF1395"/>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CF1395"/>
    <w:rPr>
      <w:rFonts w:ascii="Tahoma" w:eastAsia="Times New Roman" w:hAnsi="Tahoma" w:cs="Tahoma"/>
      <w:sz w:val="16"/>
      <w:szCs w:val="16"/>
    </w:rPr>
  </w:style>
  <w:style w:type="character" w:customStyle="1" w:styleId="aa">
    <w:name w:val="Текст выноски Знак"/>
    <w:link w:val="a9"/>
    <w:semiHidden/>
    <w:rsid w:val="00CF1395"/>
    <w:rPr>
      <w:rFonts w:ascii="Tahoma" w:eastAsia="Times New Roman" w:hAnsi="Tahoma" w:cs="Tahoma"/>
      <w:sz w:val="16"/>
      <w:szCs w:val="16"/>
      <w:lang w:val="ru-RU" w:eastAsia="ru-RU"/>
    </w:rPr>
  </w:style>
  <w:style w:type="paragraph" w:customStyle="1" w:styleId="BodyTextIndent2">
    <w:name w:val="Body Text Indent2"/>
    <w:basedOn w:val="a"/>
    <w:rsid w:val="00CF1395"/>
    <w:pPr>
      <w:jc w:val="center"/>
    </w:pPr>
    <w:rPr>
      <w:rFonts w:ascii="Arial" w:eastAsia="Times New Roman" w:hAnsi="Arial"/>
      <w:b/>
      <w:i/>
      <w:sz w:val="18"/>
      <w:lang w:val="uk-UA"/>
    </w:rPr>
  </w:style>
  <w:style w:type="paragraph" w:customStyle="1" w:styleId="13">
    <w:name w:val="Основной текст с отступом1"/>
    <w:basedOn w:val="a"/>
    <w:link w:val="BodyTextIndentChar"/>
    <w:rsid w:val="00CF1395"/>
    <w:pPr>
      <w:spacing w:before="120" w:after="120"/>
    </w:pPr>
    <w:rPr>
      <w:rFonts w:ascii="Arial" w:eastAsia="Times New Roman" w:hAnsi="Arial"/>
      <w:sz w:val="18"/>
    </w:rPr>
  </w:style>
  <w:style w:type="character" w:customStyle="1" w:styleId="BodyTextIndentChar">
    <w:name w:val="Body Text Indent Char"/>
    <w:link w:val="13"/>
    <w:locked/>
    <w:rsid w:val="00CF1395"/>
    <w:rPr>
      <w:rFonts w:ascii="Arial" w:eastAsia="Times New Roman" w:hAnsi="Arial"/>
      <w:sz w:val="18"/>
      <w:lang w:val="ru-RU" w:eastAsia="ru-RU"/>
    </w:rPr>
  </w:style>
  <w:style w:type="character" w:customStyle="1" w:styleId="csab6e076947">
    <w:name w:val="csab6e076947"/>
    <w:rsid w:val="00CF1395"/>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CF1395"/>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CF1395"/>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CF1395"/>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CF1395"/>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CF1395"/>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CF1395"/>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CF1395"/>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CF1395"/>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CF1395"/>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CF1395"/>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CF1395"/>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CF1395"/>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CF1395"/>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CF1395"/>
    <w:rPr>
      <w:rFonts w:ascii="Arial" w:hAnsi="Arial" w:cs="Arial" w:hint="default"/>
      <w:b/>
      <w:bCs/>
      <w:i w:val="0"/>
      <w:iCs w:val="0"/>
      <w:color w:val="000000"/>
      <w:sz w:val="18"/>
      <w:szCs w:val="18"/>
      <w:shd w:val="clear" w:color="auto" w:fill="auto"/>
    </w:rPr>
  </w:style>
  <w:style w:type="character" w:customStyle="1" w:styleId="csab6e076980">
    <w:name w:val="csab6e076980"/>
    <w:rsid w:val="00CF1395"/>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CF1395"/>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CF1395"/>
    <w:rPr>
      <w:rFonts w:ascii="Arial" w:hAnsi="Arial" w:cs="Arial" w:hint="default"/>
      <w:b/>
      <w:bCs/>
      <w:i w:val="0"/>
      <w:iCs w:val="0"/>
      <w:color w:val="000000"/>
      <w:sz w:val="18"/>
      <w:szCs w:val="18"/>
      <w:shd w:val="clear" w:color="auto" w:fill="auto"/>
    </w:rPr>
  </w:style>
  <w:style w:type="character" w:customStyle="1" w:styleId="csab6e076961">
    <w:name w:val="csab6e076961"/>
    <w:rsid w:val="00CF1395"/>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CF1395"/>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CF1395"/>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CF1395"/>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CF1395"/>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CF1395"/>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CF1395"/>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CF1395"/>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CF1395"/>
    <w:rPr>
      <w:rFonts w:ascii="Arial" w:hAnsi="Arial" w:cs="Arial" w:hint="default"/>
      <w:b/>
      <w:bCs/>
      <w:i w:val="0"/>
      <w:iCs w:val="0"/>
      <w:color w:val="000000"/>
      <w:sz w:val="18"/>
      <w:szCs w:val="18"/>
      <w:shd w:val="clear" w:color="auto" w:fill="auto"/>
    </w:rPr>
  </w:style>
  <w:style w:type="character" w:customStyle="1" w:styleId="csab6e0769276">
    <w:name w:val="csab6e0769276"/>
    <w:rsid w:val="00CF1395"/>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CF1395"/>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CF1395"/>
    <w:rPr>
      <w:rFonts w:ascii="Arial" w:hAnsi="Arial" w:cs="Arial" w:hint="default"/>
      <w:b/>
      <w:bCs/>
      <w:i w:val="0"/>
      <w:iCs w:val="0"/>
      <w:color w:val="000000"/>
      <w:sz w:val="18"/>
      <w:szCs w:val="18"/>
      <w:shd w:val="clear" w:color="auto" w:fill="auto"/>
    </w:rPr>
  </w:style>
  <w:style w:type="character" w:customStyle="1" w:styleId="csf229d0ff13">
    <w:name w:val="csf229d0ff13"/>
    <w:rsid w:val="00CF1395"/>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CF1395"/>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CF1395"/>
    <w:rPr>
      <w:rFonts w:ascii="Arial" w:hAnsi="Arial" w:cs="Arial" w:hint="default"/>
      <w:b/>
      <w:bCs/>
      <w:i w:val="0"/>
      <w:iCs w:val="0"/>
      <w:color w:val="000000"/>
      <w:sz w:val="18"/>
      <w:szCs w:val="18"/>
      <w:shd w:val="clear" w:color="auto" w:fill="auto"/>
    </w:rPr>
  </w:style>
  <w:style w:type="character" w:customStyle="1" w:styleId="csafaf5741100">
    <w:name w:val="csafaf5741100"/>
    <w:rsid w:val="00CF1395"/>
    <w:rPr>
      <w:rFonts w:ascii="Arial" w:hAnsi="Arial" w:cs="Arial" w:hint="default"/>
      <w:b/>
      <w:bCs/>
      <w:i w:val="0"/>
      <w:iCs w:val="0"/>
      <w:color w:val="000000"/>
      <w:sz w:val="18"/>
      <w:szCs w:val="18"/>
      <w:shd w:val="clear" w:color="auto" w:fill="auto"/>
    </w:rPr>
  </w:style>
  <w:style w:type="paragraph" w:styleId="ab">
    <w:name w:val="Body Text Indent"/>
    <w:basedOn w:val="a"/>
    <w:link w:val="ac"/>
    <w:rsid w:val="00CF1395"/>
    <w:pPr>
      <w:spacing w:after="120"/>
      <w:ind w:left="283"/>
    </w:pPr>
    <w:rPr>
      <w:rFonts w:eastAsia="Times New Roman"/>
      <w:sz w:val="24"/>
      <w:szCs w:val="24"/>
    </w:rPr>
  </w:style>
  <w:style w:type="character" w:customStyle="1" w:styleId="ac">
    <w:name w:val="Основной текст с отступом Знак"/>
    <w:link w:val="ab"/>
    <w:rsid w:val="00CF1395"/>
    <w:rPr>
      <w:rFonts w:ascii="Times New Roman" w:eastAsia="Times New Roman" w:hAnsi="Times New Roman"/>
      <w:sz w:val="24"/>
      <w:szCs w:val="24"/>
      <w:lang w:val="ru-RU" w:eastAsia="ru-RU"/>
    </w:rPr>
  </w:style>
  <w:style w:type="character" w:customStyle="1" w:styleId="csf229d0ff16">
    <w:name w:val="csf229d0ff16"/>
    <w:rsid w:val="00CF1395"/>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CF1395"/>
    <w:pPr>
      <w:spacing w:after="120"/>
    </w:pPr>
    <w:rPr>
      <w:rFonts w:eastAsia="Times New Roman"/>
      <w:sz w:val="16"/>
      <w:szCs w:val="16"/>
      <w:lang w:val="uk-UA" w:eastAsia="uk-UA"/>
    </w:rPr>
  </w:style>
  <w:style w:type="character" w:customStyle="1" w:styleId="34">
    <w:name w:val="Основной текст 3 Знак"/>
    <w:link w:val="33"/>
    <w:rsid w:val="00CF1395"/>
    <w:rPr>
      <w:rFonts w:ascii="Times New Roman" w:eastAsia="Times New Roman" w:hAnsi="Times New Roman"/>
      <w:sz w:val="16"/>
      <w:szCs w:val="16"/>
    </w:rPr>
  </w:style>
  <w:style w:type="character" w:customStyle="1" w:styleId="csab6e076931">
    <w:name w:val="csab6e076931"/>
    <w:rsid w:val="00CF1395"/>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CF1395"/>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CF1395"/>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CF1395"/>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CF1395"/>
    <w:pPr>
      <w:ind w:firstLine="708"/>
      <w:jc w:val="both"/>
    </w:pPr>
    <w:rPr>
      <w:rFonts w:ascii="Arial" w:eastAsia="Times New Roman" w:hAnsi="Arial"/>
      <w:b/>
      <w:sz w:val="18"/>
      <w:lang w:val="uk-UA"/>
    </w:rPr>
  </w:style>
  <w:style w:type="character" w:customStyle="1" w:styleId="csf229d0ff25">
    <w:name w:val="csf229d0ff25"/>
    <w:rsid w:val="00CF1395"/>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CF1395"/>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CF1395"/>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CF1395"/>
    <w:pPr>
      <w:ind w:firstLine="708"/>
      <w:jc w:val="both"/>
    </w:pPr>
    <w:rPr>
      <w:rFonts w:ascii="Arial" w:eastAsia="Times New Roman" w:hAnsi="Arial"/>
      <w:b/>
      <w:sz w:val="18"/>
      <w:lang w:val="uk-UA" w:eastAsia="uk-UA"/>
    </w:rPr>
  </w:style>
  <w:style w:type="paragraph" w:customStyle="1" w:styleId="cse71256d6">
    <w:name w:val="cse71256d6"/>
    <w:basedOn w:val="a"/>
    <w:rsid w:val="00CF1395"/>
    <w:pPr>
      <w:ind w:left="1440"/>
    </w:pPr>
    <w:rPr>
      <w:rFonts w:eastAsia="Times New Roman"/>
      <w:sz w:val="24"/>
      <w:szCs w:val="24"/>
      <w:lang w:val="uk-UA" w:eastAsia="uk-UA"/>
    </w:rPr>
  </w:style>
  <w:style w:type="character" w:customStyle="1" w:styleId="csb3e8c9cf10">
    <w:name w:val="csb3e8c9cf10"/>
    <w:rsid w:val="00CF1395"/>
    <w:rPr>
      <w:rFonts w:ascii="Arial" w:hAnsi="Arial" w:cs="Arial" w:hint="default"/>
      <w:b/>
      <w:bCs/>
      <w:i w:val="0"/>
      <w:iCs w:val="0"/>
      <w:color w:val="000000"/>
      <w:sz w:val="18"/>
      <w:szCs w:val="18"/>
      <w:shd w:val="clear" w:color="auto" w:fill="auto"/>
    </w:rPr>
  </w:style>
  <w:style w:type="character" w:customStyle="1" w:styleId="csafaf574127">
    <w:name w:val="csafaf574127"/>
    <w:rsid w:val="00CF1395"/>
    <w:rPr>
      <w:rFonts w:ascii="Arial" w:hAnsi="Arial" w:cs="Arial" w:hint="default"/>
      <w:b/>
      <w:bCs/>
      <w:i w:val="0"/>
      <w:iCs w:val="0"/>
      <w:color w:val="000000"/>
      <w:sz w:val="18"/>
      <w:szCs w:val="18"/>
      <w:shd w:val="clear" w:color="auto" w:fill="auto"/>
    </w:rPr>
  </w:style>
  <w:style w:type="character" w:customStyle="1" w:styleId="csf229d0ff10">
    <w:name w:val="csf229d0ff10"/>
    <w:rsid w:val="00CF1395"/>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CF1395"/>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CF1395"/>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CF1395"/>
    <w:rPr>
      <w:rFonts w:ascii="Arial" w:hAnsi="Arial" w:cs="Arial" w:hint="default"/>
      <w:b/>
      <w:bCs/>
      <w:i w:val="0"/>
      <w:iCs w:val="0"/>
      <w:color w:val="000000"/>
      <w:sz w:val="18"/>
      <w:szCs w:val="18"/>
      <w:shd w:val="clear" w:color="auto" w:fill="auto"/>
    </w:rPr>
  </w:style>
  <w:style w:type="character" w:customStyle="1" w:styleId="csafaf5741106">
    <w:name w:val="csafaf5741106"/>
    <w:rsid w:val="00CF1395"/>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CF1395"/>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CF1395"/>
    <w:pPr>
      <w:ind w:firstLine="708"/>
      <w:jc w:val="both"/>
    </w:pPr>
    <w:rPr>
      <w:rFonts w:ascii="Arial" w:eastAsia="Times New Roman" w:hAnsi="Arial"/>
      <w:b/>
      <w:sz w:val="18"/>
      <w:lang w:val="uk-UA" w:eastAsia="uk-UA"/>
    </w:rPr>
  </w:style>
  <w:style w:type="character" w:customStyle="1" w:styleId="csafaf5741216">
    <w:name w:val="csafaf5741216"/>
    <w:rsid w:val="00CF1395"/>
    <w:rPr>
      <w:rFonts w:ascii="Arial" w:hAnsi="Arial" w:cs="Arial" w:hint="default"/>
      <w:b/>
      <w:bCs/>
      <w:i w:val="0"/>
      <w:iCs w:val="0"/>
      <w:color w:val="000000"/>
      <w:sz w:val="18"/>
      <w:szCs w:val="18"/>
      <w:shd w:val="clear" w:color="auto" w:fill="auto"/>
    </w:rPr>
  </w:style>
  <w:style w:type="character" w:customStyle="1" w:styleId="csf229d0ff19">
    <w:name w:val="csf229d0ff19"/>
    <w:rsid w:val="00CF1395"/>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CF1395"/>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CF1395"/>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CF1395"/>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CF1395"/>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CF1395"/>
    <w:pPr>
      <w:ind w:firstLine="708"/>
      <w:jc w:val="both"/>
    </w:pPr>
    <w:rPr>
      <w:rFonts w:ascii="Arial" w:eastAsia="Times New Roman" w:hAnsi="Arial"/>
      <w:b/>
      <w:sz w:val="18"/>
      <w:lang w:val="uk-UA" w:eastAsia="uk-UA"/>
    </w:rPr>
  </w:style>
  <w:style w:type="character" w:customStyle="1" w:styleId="csf229d0ff14">
    <w:name w:val="csf229d0ff14"/>
    <w:rsid w:val="00CF1395"/>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CF1395"/>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CF1395"/>
    <w:pPr>
      <w:ind w:firstLine="708"/>
      <w:jc w:val="both"/>
    </w:pPr>
    <w:rPr>
      <w:rFonts w:ascii="Arial" w:eastAsia="Times New Roman" w:hAnsi="Arial"/>
      <w:b/>
      <w:sz w:val="18"/>
      <w:lang w:val="uk-UA" w:eastAsia="uk-UA"/>
    </w:rPr>
  </w:style>
  <w:style w:type="paragraph" w:customStyle="1" w:styleId="130">
    <w:name w:val="Основной текст с отступом13"/>
    <w:basedOn w:val="a"/>
    <w:rsid w:val="00CF1395"/>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CF1395"/>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CF1395"/>
    <w:pPr>
      <w:ind w:firstLine="708"/>
      <w:jc w:val="both"/>
    </w:pPr>
    <w:rPr>
      <w:rFonts w:ascii="Arial" w:eastAsia="Times New Roman" w:hAnsi="Arial"/>
      <w:b/>
      <w:sz w:val="18"/>
      <w:lang w:val="uk-UA" w:eastAsia="uk-UA"/>
    </w:rPr>
  </w:style>
  <w:style w:type="character" w:customStyle="1" w:styleId="csab6e0769225">
    <w:name w:val="csab6e0769225"/>
    <w:rsid w:val="00CF1395"/>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F1395"/>
    <w:pPr>
      <w:ind w:firstLine="708"/>
      <w:jc w:val="both"/>
    </w:pPr>
    <w:rPr>
      <w:rFonts w:ascii="Arial" w:eastAsia="Times New Roman" w:hAnsi="Arial"/>
      <w:b/>
      <w:sz w:val="18"/>
      <w:lang w:val="uk-UA" w:eastAsia="uk-UA"/>
    </w:rPr>
  </w:style>
  <w:style w:type="character" w:customStyle="1" w:styleId="csb3e8c9cf3">
    <w:name w:val="csb3e8c9cf3"/>
    <w:rsid w:val="00CF1395"/>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CF1395"/>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CF1395"/>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CF1395"/>
    <w:pPr>
      <w:ind w:firstLine="708"/>
      <w:jc w:val="both"/>
    </w:pPr>
    <w:rPr>
      <w:rFonts w:ascii="Arial" w:eastAsia="Times New Roman" w:hAnsi="Arial"/>
      <w:b/>
      <w:sz w:val="18"/>
      <w:lang w:val="uk-UA" w:eastAsia="uk-UA"/>
    </w:rPr>
  </w:style>
  <w:style w:type="character" w:customStyle="1" w:styleId="csb86c8cfe1">
    <w:name w:val="csb86c8cfe1"/>
    <w:rsid w:val="00CF1395"/>
    <w:rPr>
      <w:rFonts w:ascii="Times New Roman" w:hAnsi="Times New Roman" w:cs="Times New Roman" w:hint="default"/>
      <w:b/>
      <w:bCs/>
      <w:i w:val="0"/>
      <w:iCs w:val="0"/>
      <w:color w:val="000000"/>
      <w:sz w:val="24"/>
      <w:szCs w:val="24"/>
    </w:rPr>
  </w:style>
  <w:style w:type="character" w:customStyle="1" w:styleId="csf229d0ff21">
    <w:name w:val="csf229d0ff21"/>
    <w:rsid w:val="00CF1395"/>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CF1395"/>
    <w:pPr>
      <w:ind w:firstLine="708"/>
      <w:jc w:val="both"/>
    </w:pPr>
    <w:rPr>
      <w:rFonts w:ascii="Arial" w:eastAsia="Times New Roman" w:hAnsi="Arial"/>
      <w:b/>
      <w:sz w:val="18"/>
      <w:lang w:val="uk-UA" w:eastAsia="uk-UA"/>
    </w:rPr>
  </w:style>
  <w:style w:type="character" w:customStyle="1" w:styleId="csf229d0ff26">
    <w:name w:val="csf229d0ff26"/>
    <w:rsid w:val="00CF1395"/>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F1395"/>
    <w:pPr>
      <w:jc w:val="both"/>
    </w:pPr>
    <w:rPr>
      <w:rFonts w:ascii="Arial" w:eastAsia="Times New Roman" w:hAnsi="Arial"/>
      <w:sz w:val="24"/>
      <w:szCs w:val="24"/>
      <w:lang w:val="uk-UA" w:eastAsia="uk-UA"/>
    </w:rPr>
  </w:style>
  <w:style w:type="character" w:customStyle="1" w:styleId="cs8c2cf3831">
    <w:name w:val="cs8c2cf3831"/>
    <w:rsid w:val="00CF1395"/>
    <w:rPr>
      <w:rFonts w:ascii="Arial" w:hAnsi="Arial" w:cs="Arial" w:hint="default"/>
      <w:b/>
      <w:bCs/>
      <w:i/>
      <w:iCs/>
      <w:color w:val="102B56"/>
      <w:sz w:val="18"/>
      <w:szCs w:val="18"/>
      <w:shd w:val="clear" w:color="auto" w:fill="auto"/>
    </w:rPr>
  </w:style>
  <w:style w:type="character" w:customStyle="1" w:styleId="csd71f5e5a1">
    <w:name w:val="csd71f5e5a1"/>
    <w:rsid w:val="00CF1395"/>
    <w:rPr>
      <w:rFonts w:ascii="Arial" w:hAnsi="Arial" w:cs="Arial" w:hint="default"/>
      <w:b w:val="0"/>
      <w:bCs w:val="0"/>
      <w:i/>
      <w:iCs/>
      <w:color w:val="102B56"/>
      <w:sz w:val="18"/>
      <w:szCs w:val="18"/>
      <w:shd w:val="clear" w:color="auto" w:fill="auto"/>
    </w:rPr>
  </w:style>
  <w:style w:type="character" w:customStyle="1" w:styleId="cs8f6c24af1">
    <w:name w:val="cs8f6c24af1"/>
    <w:rsid w:val="00CF1395"/>
    <w:rPr>
      <w:rFonts w:ascii="Arial" w:hAnsi="Arial" w:cs="Arial" w:hint="default"/>
      <w:b/>
      <w:bCs/>
      <w:i w:val="0"/>
      <w:iCs w:val="0"/>
      <w:color w:val="102B56"/>
      <w:sz w:val="18"/>
      <w:szCs w:val="18"/>
      <w:shd w:val="clear" w:color="auto" w:fill="auto"/>
    </w:rPr>
  </w:style>
  <w:style w:type="character" w:customStyle="1" w:styleId="csa5a0f5421">
    <w:name w:val="csa5a0f5421"/>
    <w:rsid w:val="00CF1395"/>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F1395"/>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CF1395"/>
    <w:pPr>
      <w:ind w:firstLine="708"/>
      <w:jc w:val="both"/>
    </w:pPr>
    <w:rPr>
      <w:rFonts w:ascii="Arial" w:eastAsia="Times New Roman" w:hAnsi="Arial"/>
      <w:b/>
      <w:sz w:val="18"/>
      <w:lang w:val="uk-UA" w:eastAsia="uk-UA"/>
    </w:rPr>
  </w:style>
  <w:style w:type="character" w:styleId="ad">
    <w:name w:val="line number"/>
    <w:uiPriority w:val="99"/>
    <w:rsid w:val="00CF1395"/>
    <w:rPr>
      <w:rFonts w:ascii="Segoe UI" w:hAnsi="Segoe UI" w:cs="Segoe UI"/>
      <w:color w:val="000000"/>
      <w:sz w:val="18"/>
      <w:szCs w:val="18"/>
    </w:rPr>
  </w:style>
  <w:style w:type="character" w:styleId="ae">
    <w:name w:val="Hyperlink"/>
    <w:uiPriority w:val="99"/>
    <w:rsid w:val="00CF1395"/>
    <w:rPr>
      <w:rFonts w:ascii="Segoe UI" w:hAnsi="Segoe UI" w:cs="Segoe UI"/>
      <w:color w:val="0000FF"/>
      <w:sz w:val="18"/>
      <w:szCs w:val="18"/>
      <w:u w:val="single"/>
    </w:rPr>
  </w:style>
  <w:style w:type="paragraph" w:customStyle="1" w:styleId="23">
    <w:name w:val="Основной текст с отступом23"/>
    <w:basedOn w:val="a"/>
    <w:rsid w:val="00CF1395"/>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CF1395"/>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CF1395"/>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CF1395"/>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CF1395"/>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CF1395"/>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CF1395"/>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CF1395"/>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CF1395"/>
    <w:pPr>
      <w:ind w:firstLine="708"/>
      <w:jc w:val="both"/>
    </w:pPr>
    <w:rPr>
      <w:rFonts w:ascii="Arial" w:eastAsia="Times New Roman" w:hAnsi="Arial"/>
      <w:b/>
      <w:sz w:val="18"/>
      <w:lang w:val="uk-UA" w:eastAsia="uk-UA"/>
    </w:rPr>
  </w:style>
  <w:style w:type="character" w:customStyle="1" w:styleId="csa939b0971">
    <w:name w:val="csa939b0971"/>
    <w:rsid w:val="00CF1395"/>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CF1395"/>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CF1395"/>
    <w:pPr>
      <w:ind w:firstLine="708"/>
      <w:jc w:val="both"/>
    </w:pPr>
    <w:rPr>
      <w:rFonts w:ascii="Arial" w:eastAsia="Times New Roman" w:hAnsi="Arial"/>
      <w:b/>
      <w:sz w:val="18"/>
      <w:lang w:val="uk-UA" w:eastAsia="uk-UA"/>
    </w:rPr>
  </w:style>
  <w:style w:type="character" w:styleId="af">
    <w:name w:val="annotation reference"/>
    <w:semiHidden/>
    <w:unhideWhenUsed/>
    <w:rsid w:val="00CF1395"/>
    <w:rPr>
      <w:sz w:val="16"/>
      <w:szCs w:val="16"/>
    </w:rPr>
  </w:style>
  <w:style w:type="paragraph" w:styleId="af0">
    <w:name w:val="annotation text"/>
    <w:basedOn w:val="a"/>
    <w:link w:val="af1"/>
    <w:semiHidden/>
    <w:unhideWhenUsed/>
    <w:rsid w:val="00CF1395"/>
    <w:rPr>
      <w:rFonts w:eastAsia="Times New Roman"/>
      <w:lang w:val="uk-UA" w:eastAsia="uk-UA"/>
    </w:rPr>
  </w:style>
  <w:style w:type="character" w:customStyle="1" w:styleId="af1">
    <w:name w:val="Текст примечания Знак"/>
    <w:link w:val="af0"/>
    <w:semiHidden/>
    <w:rsid w:val="00CF1395"/>
    <w:rPr>
      <w:rFonts w:ascii="Times New Roman" w:eastAsia="Times New Roman" w:hAnsi="Times New Roman"/>
    </w:rPr>
  </w:style>
  <w:style w:type="paragraph" w:styleId="af2">
    <w:name w:val="annotation subject"/>
    <w:basedOn w:val="af0"/>
    <w:next w:val="af0"/>
    <w:link w:val="af3"/>
    <w:semiHidden/>
    <w:unhideWhenUsed/>
    <w:rsid w:val="00CF1395"/>
    <w:rPr>
      <w:b/>
      <w:bCs/>
    </w:rPr>
  </w:style>
  <w:style w:type="character" w:customStyle="1" w:styleId="af3">
    <w:name w:val="Тема примечания Знак"/>
    <w:link w:val="af2"/>
    <w:semiHidden/>
    <w:rsid w:val="00CF1395"/>
    <w:rPr>
      <w:rFonts w:ascii="Times New Roman" w:eastAsia="Times New Roman" w:hAnsi="Times New Roman"/>
      <w:b/>
      <w:bCs/>
    </w:rPr>
  </w:style>
  <w:style w:type="paragraph" w:styleId="af4">
    <w:name w:val="Revision"/>
    <w:hidden/>
    <w:uiPriority w:val="99"/>
    <w:semiHidden/>
    <w:rsid w:val="00CF1395"/>
    <w:rPr>
      <w:rFonts w:ascii="Times New Roman" w:eastAsia="Times New Roman" w:hAnsi="Times New Roman"/>
      <w:sz w:val="24"/>
      <w:szCs w:val="24"/>
      <w:lang w:val="uk-UA" w:eastAsia="uk-UA"/>
    </w:rPr>
  </w:style>
  <w:style w:type="character" w:customStyle="1" w:styleId="csb3e8c9cf69">
    <w:name w:val="csb3e8c9cf69"/>
    <w:rsid w:val="00CF1395"/>
    <w:rPr>
      <w:rFonts w:ascii="Arial" w:hAnsi="Arial" w:cs="Arial" w:hint="default"/>
      <w:b/>
      <w:bCs/>
      <w:i w:val="0"/>
      <w:iCs w:val="0"/>
      <w:color w:val="000000"/>
      <w:sz w:val="18"/>
      <w:szCs w:val="18"/>
      <w:shd w:val="clear" w:color="auto" w:fill="auto"/>
    </w:rPr>
  </w:style>
  <w:style w:type="character" w:customStyle="1" w:styleId="csf229d0ff64">
    <w:name w:val="csf229d0ff64"/>
    <w:rsid w:val="00CF1395"/>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CF1395"/>
    <w:rPr>
      <w:rFonts w:ascii="Arial" w:eastAsia="Times New Roman" w:hAnsi="Arial"/>
      <w:sz w:val="24"/>
      <w:szCs w:val="24"/>
      <w:lang w:val="uk-UA" w:eastAsia="uk-UA"/>
    </w:rPr>
  </w:style>
  <w:style w:type="character" w:customStyle="1" w:styleId="csd398459525">
    <w:name w:val="csd398459525"/>
    <w:rsid w:val="00CF1395"/>
    <w:rPr>
      <w:rFonts w:ascii="Arial" w:hAnsi="Arial" w:cs="Arial" w:hint="default"/>
      <w:b/>
      <w:bCs/>
      <w:i/>
      <w:iCs/>
      <w:color w:val="000000"/>
      <w:sz w:val="18"/>
      <w:szCs w:val="18"/>
      <w:u w:val="single"/>
      <w:shd w:val="clear" w:color="auto" w:fill="auto"/>
    </w:rPr>
  </w:style>
  <w:style w:type="character" w:customStyle="1" w:styleId="csd3c90d4325">
    <w:name w:val="csd3c90d4325"/>
    <w:rsid w:val="00CF1395"/>
    <w:rPr>
      <w:rFonts w:ascii="Arial" w:hAnsi="Arial" w:cs="Arial" w:hint="default"/>
      <w:b w:val="0"/>
      <w:bCs w:val="0"/>
      <w:i/>
      <w:iCs/>
      <w:color w:val="000000"/>
      <w:sz w:val="18"/>
      <w:szCs w:val="18"/>
      <w:shd w:val="clear" w:color="auto" w:fill="auto"/>
    </w:rPr>
  </w:style>
  <w:style w:type="character" w:customStyle="1" w:styleId="csb86c8cfe3">
    <w:name w:val="csb86c8cfe3"/>
    <w:rsid w:val="00CF1395"/>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CF1395"/>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CF1395"/>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CF1395"/>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CF1395"/>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CF1395"/>
    <w:pPr>
      <w:ind w:firstLine="708"/>
      <w:jc w:val="both"/>
    </w:pPr>
    <w:rPr>
      <w:rFonts w:ascii="Arial" w:eastAsia="Times New Roman" w:hAnsi="Arial"/>
      <w:b/>
      <w:sz w:val="18"/>
      <w:lang w:val="uk-UA" w:eastAsia="uk-UA"/>
    </w:rPr>
  </w:style>
  <w:style w:type="character" w:customStyle="1" w:styleId="csab6e076977">
    <w:name w:val="csab6e076977"/>
    <w:rsid w:val="00CF1395"/>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CF1395"/>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CF1395"/>
    <w:rPr>
      <w:rFonts w:ascii="Arial" w:hAnsi="Arial" w:cs="Arial" w:hint="default"/>
      <w:b/>
      <w:bCs/>
      <w:i w:val="0"/>
      <w:iCs w:val="0"/>
      <w:color w:val="000000"/>
      <w:sz w:val="18"/>
      <w:szCs w:val="18"/>
      <w:shd w:val="clear" w:color="auto" w:fill="auto"/>
    </w:rPr>
  </w:style>
  <w:style w:type="character" w:customStyle="1" w:styleId="cs607602ac2">
    <w:name w:val="cs607602ac2"/>
    <w:rsid w:val="00CF1395"/>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CF1395"/>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CF1395"/>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CF1395"/>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CF1395"/>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CF1395"/>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CF1395"/>
    <w:pPr>
      <w:ind w:firstLine="708"/>
      <w:jc w:val="both"/>
    </w:pPr>
    <w:rPr>
      <w:rFonts w:ascii="Arial" w:eastAsia="Times New Roman" w:hAnsi="Arial"/>
      <w:b/>
      <w:sz w:val="18"/>
      <w:lang w:val="uk-UA" w:eastAsia="uk-UA"/>
    </w:rPr>
  </w:style>
  <w:style w:type="character" w:customStyle="1" w:styleId="csab6e0769291">
    <w:name w:val="csab6e0769291"/>
    <w:rsid w:val="00CF139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CF1395"/>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CF1395"/>
    <w:pPr>
      <w:ind w:firstLine="708"/>
      <w:jc w:val="both"/>
    </w:pPr>
    <w:rPr>
      <w:rFonts w:ascii="Arial" w:eastAsia="Times New Roman" w:hAnsi="Arial"/>
      <w:b/>
      <w:sz w:val="18"/>
      <w:lang w:val="uk-UA" w:eastAsia="uk-UA"/>
    </w:rPr>
  </w:style>
  <w:style w:type="character" w:customStyle="1" w:styleId="csf562b92915">
    <w:name w:val="csf562b92915"/>
    <w:rsid w:val="00CF1395"/>
    <w:rPr>
      <w:rFonts w:ascii="Arial" w:hAnsi="Arial" w:cs="Arial" w:hint="default"/>
      <w:b/>
      <w:bCs/>
      <w:i/>
      <w:iCs/>
      <w:color w:val="000000"/>
      <w:sz w:val="18"/>
      <w:szCs w:val="18"/>
      <w:shd w:val="clear" w:color="auto" w:fill="auto"/>
    </w:rPr>
  </w:style>
  <w:style w:type="character" w:customStyle="1" w:styleId="cseed234731">
    <w:name w:val="cseed234731"/>
    <w:rsid w:val="00CF1395"/>
    <w:rPr>
      <w:rFonts w:ascii="Arial" w:hAnsi="Arial" w:cs="Arial" w:hint="default"/>
      <w:b/>
      <w:bCs/>
      <w:i/>
      <w:iCs/>
      <w:color w:val="000000"/>
      <w:sz w:val="12"/>
      <w:szCs w:val="12"/>
      <w:shd w:val="clear" w:color="auto" w:fill="auto"/>
    </w:rPr>
  </w:style>
  <w:style w:type="character" w:customStyle="1" w:styleId="csb3e8c9cf35">
    <w:name w:val="csb3e8c9cf35"/>
    <w:rsid w:val="00CF1395"/>
    <w:rPr>
      <w:rFonts w:ascii="Arial" w:hAnsi="Arial" w:cs="Arial" w:hint="default"/>
      <w:b/>
      <w:bCs/>
      <w:i w:val="0"/>
      <w:iCs w:val="0"/>
      <w:color w:val="000000"/>
      <w:sz w:val="18"/>
      <w:szCs w:val="18"/>
      <w:shd w:val="clear" w:color="auto" w:fill="auto"/>
    </w:rPr>
  </w:style>
  <w:style w:type="character" w:customStyle="1" w:styleId="csb3e8c9cf28">
    <w:name w:val="csb3e8c9cf28"/>
    <w:rsid w:val="00CF1395"/>
    <w:rPr>
      <w:rFonts w:ascii="Arial" w:hAnsi="Arial" w:cs="Arial" w:hint="default"/>
      <w:b/>
      <w:bCs/>
      <w:i w:val="0"/>
      <w:iCs w:val="0"/>
      <w:color w:val="000000"/>
      <w:sz w:val="18"/>
      <w:szCs w:val="18"/>
      <w:shd w:val="clear" w:color="auto" w:fill="auto"/>
    </w:rPr>
  </w:style>
  <w:style w:type="character" w:customStyle="1" w:styleId="csf562b9296">
    <w:name w:val="csf562b9296"/>
    <w:rsid w:val="00CF1395"/>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CF1395"/>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CF1395"/>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CF1395"/>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CF1395"/>
    <w:pPr>
      <w:ind w:firstLine="708"/>
      <w:jc w:val="both"/>
    </w:pPr>
    <w:rPr>
      <w:rFonts w:ascii="Arial" w:eastAsia="Times New Roman" w:hAnsi="Arial"/>
      <w:b/>
      <w:sz w:val="18"/>
      <w:lang w:val="uk-UA" w:eastAsia="uk-UA"/>
    </w:rPr>
  </w:style>
  <w:style w:type="character" w:customStyle="1" w:styleId="csab6e076930">
    <w:name w:val="csab6e076930"/>
    <w:rsid w:val="00CF1395"/>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CF1395"/>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CF1395"/>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CF1395"/>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CF1395"/>
    <w:pPr>
      <w:ind w:firstLine="708"/>
      <w:jc w:val="both"/>
    </w:pPr>
    <w:rPr>
      <w:rFonts w:ascii="Arial" w:eastAsia="Times New Roman" w:hAnsi="Arial"/>
      <w:b/>
      <w:sz w:val="18"/>
      <w:lang w:val="uk-UA" w:eastAsia="uk-UA"/>
    </w:rPr>
  </w:style>
  <w:style w:type="paragraph" w:customStyle="1" w:styleId="24">
    <w:name w:val="Обычный2"/>
    <w:rsid w:val="00CF1395"/>
    <w:rPr>
      <w:rFonts w:ascii="Times New Roman" w:eastAsia="Times New Roman" w:hAnsi="Times New Roman"/>
      <w:sz w:val="24"/>
      <w:lang w:val="uk-UA" w:eastAsia="ru-RU"/>
    </w:rPr>
  </w:style>
  <w:style w:type="paragraph" w:customStyle="1" w:styleId="220">
    <w:name w:val="Основной текст с отступом22"/>
    <w:basedOn w:val="a"/>
    <w:rsid w:val="00CF1395"/>
    <w:pPr>
      <w:spacing w:before="120" w:after="120"/>
    </w:pPr>
    <w:rPr>
      <w:rFonts w:ascii="Arial" w:eastAsia="Times New Roman" w:hAnsi="Arial"/>
      <w:sz w:val="18"/>
    </w:rPr>
  </w:style>
  <w:style w:type="paragraph" w:customStyle="1" w:styleId="221">
    <w:name w:val="Заголовок 22"/>
    <w:basedOn w:val="a"/>
    <w:rsid w:val="00CF1395"/>
    <w:rPr>
      <w:rFonts w:ascii="Arial" w:eastAsia="Times New Roman" w:hAnsi="Arial"/>
      <w:b/>
      <w:caps/>
      <w:sz w:val="16"/>
    </w:rPr>
  </w:style>
  <w:style w:type="paragraph" w:customStyle="1" w:styleId="421">
    <w:name w:val="Заголовок 42"/>
    <w:basedOn w:val="a"/>
    <w:rsid w:val="00CF1395"/>
    <w:rPr>
      <w:rFonts w:ascii="Arial" w:eastAsia="Times New Roman" w:hAnsi="Arial"/>
      <w:b/>
    </w:rPr>
  </w:style>
  <w:style w:type="paragraph" w:customStyle="1" w:styleId="3a">
    <w:name w:val="Обычный3"/>
    <w:rsid w:val="00CF1395"/>
    <w:rPr>
      <w:rFonts w:ascii="Times New Roman" w:eastAsia="Times New Roman" w:hAnsi="Times New Roman"/>
      <w:sz w:val="24"/>
      <w:lang w:val="uk-UA" w:eastAsia="ru-RU"/>
    </w:rPr>
  </w:style>
  <w:style w:type="paragraph" w:customStyle="1" w:styleId="240">
    <w:name w:val="Основной текст с отступом24"/>
    <w:basedOn w:val="a"/>
    <w:rsid w:val="00CF1395"/>
    <w:pPr>
      <w:spacing w:before="120" w:after="120"/>
    </w:pPr>
    <w:rPr>
      <w:rFonts w:ascii="Arial" w:eastAsia="Times New Roman" w:hAnsi="Arial"/>
      <w:sz w:val="18"/>
    </w:rPr>
  </w:style>
  <w:style w:type="paragraph" w:customStyle="1" w:styleId="230">
    <w:name w:val="Заголовок 23"/>
    <w:basedOn w:val="a"/>
    <w:rsid w:val="00CF1395"/>
    <w:rPr>
      <w:rFonts w:ascii="Arial" w:eastAsia="Times New Roman" w:hAnsi="Arial"/>
      <w:b/>
      <w:caps/>
      <w:sz w:val="16"/>
    </w:rPr>
  </w:style>
  <w:style w:type="paragraph" w:customStyle="1" w:styleId="430">
    <w:name w:val="Заголовок 43"/>
    <w:basedOn w:val="a"/>
    <w:rsid w:val="00CF1395"/>
    <w:rPr>
      <w:rFonts w:ascii="Arial" w:eastAsia="Times New Roman" w:hAnsi="Arial"/>
      <w:b/>
    </w:rPr>
  </w:style>
  <w:style w:type="paragraph" w:customStyle="1" w:styleId="BodyTextIndent">
    <w:name w:val="Body Text Indent"/>
    <w:basedOn w:val="a"/>
    <w:rsid w:val="00CF1395"/>
    <w:pPr>
      <w:spacing w:before="120" w:after="120"/>
    </w:pPr>
    <w:rPr>
      <w:rFonts w:ascii="Arial" w:eastAsia="Times New Roman" w:hAnsi="Arial"/>
      <w:sz w:val="18"/>
    </w:rPr>
  </w:style>
  <w:style w:type="paragraph" w:customStyle="1" w:styleId="Heading2">
    <w:name w:val="Heading 2"/>
    <w:basedOn w:val="a"/>
    <w:rsid w:val="00CF1395"/>
    <w:rPr>
      <w:rFonts w:ascii="Arial" w:eastAsia="Times New Roman" w:hAnsi="Arial"/>
      <w:b/>
      <w:caps/>
      <w:sz w:val="16"/>
    </w:rPr>
  </w:style>
  <w:style w:type="paragraph" w:customStyle="1" w:styleId="Heading4">
    <w:name w:val="Heading 4"/>
    <w:basedOn w:val="a"/>
    <w:rsid w:val="00CF1395"/>
    <w:rPr>
      <w:rFonts w:ascii="Arial" w:eastAsia="Times New Roman" w:hAnsi="Arial"/>
      <w:b/>
    </w:rPr>
  </w:style>
  <w:style w:type="paragraph" w:customStyle="1" w:styleId="62">
    <w:name w:val="Основной текст с отступом62"/>
    <w:basedOn w:val="a"/>
    <w:rsid w:val="00CF1395"/>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CF1395"/>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CF1395"/>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CF1395"/>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CF1395"/>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CF1395"/>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CF1395"/>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CF1395"/>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CF1395"/>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CF1395"/>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CF1395"/>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CF1395"/>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CF1395"/>
    <w:pPr>
      <w:widowControl w:val="0"/>
      <w:shd w:val="clear" w:color="auto" w:fill="FFFFFF"/>
      <w:spacing w:line="278" w:lineRule="exact"/>
      <w:jc w:val="center"/>
    </w:pPr>
    <w:rPr>
      <w:sz w:val="21"/>
      <w:szCs w:val="21"/>
      <w:lang w:val="uk-UA" w:eastAsia="uk-UA"/>
    </w:rPr>
  </w:style>
  <w:style w:type="paragraph" w:customStyle="1" w:styleId="73">
    <w:name w:val="Основной текст с отступом73"/>
    <w:basedOn w:val="a"/>
    <w:rsid w:val="00CF1395"/>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CF1395"/>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CF1395"/>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CF1395"/>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CF1395"/>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CF1395"/>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CF1395"/>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CF1395"/>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CF1395"/>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CF1395"/>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CF1395"/>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CF1395"/>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CF1395"/>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CF1395"/>
    <w:pPr>
      <w:ind w:firstLine="708"/>
      <w:jc w:val="both"/>
    </w:pPr>
    <w:rPr>
      <w:rFonts w:ascii="Arial" w:eastAsia="Times New Roman" w:hAnsi="Arial"/>
      <w:b/>
      <w:sz w:val="18"/>
      <w:lang w:val="uk-UA" w:eastAsia="uk-UA"/>
    </w:rPr>
  </w:style>
  <w:style w:type="character" w:customStyle="1" w:styleId="csab6e076965">
    <w:name w:val="csab6e076965"/>
    <w:rsid w:val="00CF139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CF1395"/>
    <w:pPr>
      <w:ind w:firstLine="708"/>
      <w:jc w:val="both"/>
    </w:pPr>
    <w:rPr>
      <w:rFonts w:ascii="Arial" w:eastAsia="Times New Roman" w:hAnsi="Arial"/>
      <w:b/>
      <w:sz w:val="18"/>
      <w:lang w:val="uk-UA" w:eastAsia="uk-UA"/>
    </w:rPr>
  </w:style>
  <w:style w:type="character" w:customStyle="1" w:styleId="csf229d0ff33">
    <w:name w:val="csf229d0ff33"/>
    <w:rsid w:val="00CF1395"/>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CF1395"/>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CF1395"/>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CF1395"/>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CF1395"/>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CF1395"/>
    <w:pPr>
      <w:ind w:firstLine="708"/>
      <w:jc w:val="both"/>
    </w:pPr>
    <w:rPr>
      <w:rFonts w:ascii="Arial" w:eastAsia="Times New Roman" w:hAnsi="Arial"/>
      <w:b/>
      <w:sz w:val="18"/>
      <w:lang w:val="uk-UA" w:eastAsia="uk-UA"/>
    </w:rPr>
  </w:style>
  <w:style w:type="character" w:customStyle="1" w:styleId="csab6e076920">
    <w:name w:val="csab6e076920"/>
    <w:rsid w:val="00CF1395"/>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CF1395"/>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CF1395"/>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CF1395"/>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CF1395"/>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CF1395"/>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CF1395"/>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CF1395"/>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CF1395"/>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CF1395"/>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CF1395"/>
    <w:pPr>
      <w:ind w:firstLine="708"/>
      <w:jc w:val="both"/>
    </w:pPr>
    <w:rPr>
      <w:rFonts w:ascii="Arial" w:eastAsia="Times New Roman" w:hAnsi="Arial"/>
      <w:b/>
      <w:sz w:val="18"/>
      <w:lang w:val="uk-UA" w:eastAsia="uk-UA"/>
    </w:rPr>
  </w:style>
  <w:style w:type="character" w:customStyle="1" w:styleId="csf229d0ff50">
    <w:name w:val="csf229d0ff50"/>
    <w:rsid w:val="00CF1395"/>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CF1395"/>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CF1395"/>
    <w:pPr>
      <w:ind w:firstLine="708"/>
      <w:jc w:val="both"/>
    </w:pPr>
    <w:rPr>
      <w:rFonts w:ascii="Arial" w:eastAsia="Times New Roman" w:hAnsi="Arial"/>
      <w:b/>
      <w:sz w:val="18"/>
      <w:lang w:val="uk-UA" w:eastAsia="uk-UA"/>
    </w:rPr>
  </w:style>
  <w:style w:type="paragraph" w:customStyle="1" w:styleId="111">
    <w:name w:val="Основной текст с отступом111"/>
    <w:basedOn w:val="a"/>
    <w:rsid w:val="00CF1395"/>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CF1395"/>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CF1395"/>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CF1395"/>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CF1395"/>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CF1395"/>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CF1395"/>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CF1395"/>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CF1395"/>
    <w:pPr>
      <w:ind w:firstLine="708"/>
      <w:jc w:val="both"/>
    </w:pPr>
    <w:rPr>
      <w:rFonts w:ascii="Arial" w:eastAsia="Times New Roman" w:hAnsi="Arial"/>
      <w:b/>
      <w:sz w:val="18"/>
      <w:lang w:val="uk-UA" w:eastAsia="uk-UA"/>
    </w:rPr>
  </w:style>
  <w:style w:type="character" w:customStyle="1" w:styleId="csf229d0ff83">
    <w:name w:val="csf229d0ff83"/>
    <w:rsid w:val="00CF1395"/>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CF1395"/>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CF1395"/>
    <w:pPr>
      <w:ind w:firstLine="708"/>
      <w:jc w:val="both"/>
    </w:pPr>
    <w:rPr>
      <w:rFonts w:ascii="Arial" w:eastAsia="Times New Roman" w:hAnsi="Arial"/>
      <w:b/>
      <w:sz w:val="18"/>
      <w:lang w:val="uk-UA" w:eastAsia="uk-UA"/>
    </w:rPr>
  </w:style>
  <w:style w:type="character" w:customStyle="1" w:styleId="csf229d0ff76">
    <w:name w:val="csf229d0ff76"/>
    <w:rsid w:val="00CF1395"/>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CF1395"/>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CF1395"/>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CF1395"/>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CF1395"/>
    <w:pPr>
      <w:ind w:firstLine="708"/>
      <w:jc w:val="both"/>
    </w:pPr>
    <w:rPr>
      <w:rFonts w:ascii="Arial" w:eastAsia="Times New Roman" w:hAnsi="Arial"/>
      <w:b/>
      <w:sz w:val="18"/>
      <w:lang w:val="uk-UA" w:eastAsia="uk-UA"/>
    </w:rPr>
  </w:style>
  <w:style w:type="character" w:customStyle="1" w:styleId="csf229d0ff20">
    <w:name w:val="csf229d0ff20"/>
    <w:rsid w:val="00CF139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CF1395"/>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CF1395"/>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CF1395"/>
    <w:pPr>
      <w:ind w:firstLine="708"/>
      <w:jc w:val="both"/>
    </w:pPr>
    <w:rPr>
      <w:rFonts w:ascii="Arial" w:eastAsia="Times New Roman" w:hAnsi="Arial"/>
      <w:b/>
      <w:sz w:val="18"/>
      <w:lang w:val="uk-UA" w:eastAsia="uk-UA"/>
    </w:rPr>
  </w:style>
  <w:style w:type="paragraph" w:customStyle="1" w:styleId="1300">
    <w:name w:val="Основной текст с отступом130"/>
    <w:basedOn w:val="a"/>
    <w:rsid w:val="00CF1395"/>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CF1395"/>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CF1395"/>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CF1395"/>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CF1395"/>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CF1395"/>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CF1395"/>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CF1395"/>
    <w:pPr>
      <w:ind w:firstLine="708"/>
      <w:jc w:val="both"/>
    </w:pPr>
    <w:rPr>
      <w:rFonts w:ascii="Arial" w:eastAsia="Times New Roman" w:hAnsi="Arial"/>
      <w:b/>
      <w:sz w:val="18"/>
      <w:lang w:val="uk-UA" w:eastAsia="uk-UA"/>
    </w:rPr>
  </w:style>
  <w:style w:type="character" w:customStyle="1" w:styleId="csab6e07697">
    <w:name w:val="csab6e07697"/>
    <w:rsid w:val="00CF1395"/>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CF1395"/>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CF1395"/>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CF1395"/>
    <w:pPr>
      <w:ind w:firstLine="708"/>
      <w:jc w:val="both"/>
    </w:pPr>
    <w:rPr>
      <w:rFonts w:ascii="Arial" w:eastAsia="Times New Roman" w:hAnsi="Arial"/>
      <w:b/>
      <w:sz w:val="18"/>
      <w:lang w:val="uk-UA" w:eastAsia="uk-UA"/>
    </w:rPr>
  </w:style>
  <w:style w:type="character" w:customStyle="1" w:styleId="csb3e8c9cf94">
    <w:name w:val="csb3e8c9cf94"/>
    <w:rsid w:val="00CF1395"/>
    <w:rPr>
      <w:rFonts w:ascii="Arial" w:hAnsi="Arial" w:cs="Arial" w:hint="default"/>
      <w:b/>
      <w:bCs/>
      <w:i w:val="0"/>
      <w:iCs w:val="0"/>
      <w:color w:val="000000"/>
      <w:sz w:val="18"/>
      <w:szCs w:val="18"/>
      <w:shd w:val="clear" w:color="auto" w:fill="auto"/>
    </w:rPr>
  </w:style>
  <w:style w:type="character" w:customStyle="1" w:styleId="csf229d0ff91">
    <w:name w:val="csf229d0ff91"/>
    <w:rsid w:val="00CF1395"/>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CF1395"/>
    <w:rPr>
      <w:rFonts w:ascii="Arial" w:eastAsia="Times New Roman" w:hAnsi="Arial"/>
      <w:b/>
      <w:caps/>
      <w:sz w:val="16"/>
      <w:lang w:val="ru-RU" w:eastAsia="ru-RU"/>
    </w:rPr>
  </w:style>
  <w:style w:type="character" w:customStyle="1" w:styleId="411">
    <w:name w:val="Заголовок 4 Знак1"/>
    <w:uiPriority w:val="9"/>
    <w:locked/>
    <w:rsid w:val="00CF1395"/>
    <w:rPr>
      <w:rFonts w:ascii="Arial" w:eastAsia="Times New Roman" w:hAnsi="Arial"/>
      <w:b/>
      <w:lang w:val="ru-RU" w:eastAsia="ru-RU"/>
    </w:rPr>
  </w:style>
  <w:style w:type="character" w:customStyle="1" w:styleId="csf229d0ff74">
    <w:name w:val="csf229d0ff74"/>
    <w:rsid w:val="00CF1395"/>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CF1395"/>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1395"/>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CF1395"/>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CF1395"/>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CF1395"/>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CF1395"/>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CF1395"/>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CF1395"/>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CF1395"/>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CF1395"/>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CF1395"/>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CF1395"/>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CF1395"/>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CF1395"/>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CF1395"/>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CF1395"/>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CF1395"/>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CF1395"/>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CF1395"/>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CF1395"/>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CF1395"/>
    <w:rPr>
      <w:rFonts w:ascii="Arial" w:hAnsi="Arial" w:cs="Arial" w:hint="default"/>
      <w:b w:val="0"/>
      <w:bCs w:val="0"/>
      <w:i w:val="0"/>
      <w:iCs w:val="0"/>
      <w:color w:val="000000"/>
      <w:sz w:val="18"/>
      <w:szCs w:val="18"/>
      <w:shd w:val="clear" w:color="auto" w:fill="auto"/>
    </w:rPr>
  </w:style>
  <w:style w:type="character" w:customStyle="1" w:styleId="csba294252">
    <w:name w:val="csba294252"/>
    <w:rsid w:val="00CF1395"/>
    <w:rPr>
      <w:rFonts w:ascii="Segoe UI" w:hAnsi="Segoe UI" w:cs="Segoe UI" w:hint="default"/>
      <w:b/>
      <w:bCs/>
      <w:i/>
      <w:iCs/>
      <w:color w:val="102B56"/>
      <w:sz w:val="18"/>
      <w:szCs w:val="18"/>
      <w:shd w:val="clear" w:color="auto" w:fill="auto"/>
    </w:rPr>
  </w:style>
  <w:style w:type="character" w:customStyle="1" w:styleId="csf229d0ff131">
    <w:name w:val="csf229d0ff131"/>
    <w:rsid w:val="00CF1395"/>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CF1395"/>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CF139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CF139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CF1395"/>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CF1395"/>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CF1395"/>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CF1395"/>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CF1395"/>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CF1395"/>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CF1395"/>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CF1395"/>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CF1395"/>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CF1395"/>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CF1395"/>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CF1395"/>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CF1395"/>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CF1395"/>
    <w:rPr>
      <w:rFonts w:ascii="Arial" w:hAnsi="Arial" w:cs="Arial" w:hint="default"/>
      <w:b/>
      <w:bCs/>
      <w:i/>
      <w:iCs/>
      <w:color w:val="000000"/>
      <w:sz w:val="18"/>
      <w:szCs w:val="18"/>
      <w:shd w:val="clear" w:color="auto" w:fill="auto"/>
    </w:rPr>
  </w:style>
  <w:style w:type="character" w:customStyle="1" w:styleId="csf229d0ff144">
    <w:name w:val="csf229d0ff144"/>
    <w:rsid w:val="00CF1395"/>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CF1395"/>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CF1395"/>
    <w:rPr>
      <w:rFonts w:ascii="Arial" w:hAnsi="Arial" w:cs="Arial" w:hint="default"/>
      <w:b/>
      <w:bCs/>
      <w:i/>
      <w:iCs/>
      <w:color w:val="000000"/>
      <w:sz w:val="18"/>
      <w:szCs w:val="18"/>
      <w:shd w:val="clear" w:color="auto" w:fill="auto"/>
    </w:rPr>
  </w:style>
  <w:style w:type="character" w:customStyle="1" w:styleId="csf229d0ff122">
    <w:name w:val="csf229d0ff122"/>
    <w:rsid w:val="00CF1395"/>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F1395"/>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F1395"/>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F1395"/>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F1395"/>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CF1395"/>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CF1395"/>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CF139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CF1395"/>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CF1395"/>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CF1395"/>
    <w:rPr>
      <w:rFonts w:ascii="Arial" w:hAnsi="Arial" w:cs="Arial"/>
      <w:sz w:val="18"/>
      <w:szCs w:val="18"/>
      <w:lang w:val="ru-RU"/>
    </w:rPr>
  </w:style>
  <w:style w:type="paragraph" w:customStyle="1" w:styleId="Arial90">
    <w:name w:val="Arial9(без отступов)"/>
    <w:link w:val="Arial9"/>
    <w:semiHidden/>
    <w:rsid w:val="00CF1395"/>
    <w:pPr>
      <w:ind w:left="-113"/>
    </w:pPr>
    <w:rPr>
      <w:rFonts w:ascii="Arial" w:hAnsi="Arial" w:cs="Arial"/>
      <w:sz w:val="18"/>
      <w:szCs w:val="18"/>
      <w:lang w:val="ru-RU" w:eastAsia="uk-UA"/>
    </w:rPr>
  </w:style>
  <w:style w:type="character" w:customStyle="1" w:styleId="csf229d0ff178">
    <w:name w:val="csf229d0ff178"/>
    <w:rsid w:val="00CF1395"/>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CF1395"/>
    <w:rPr>
      <w:rFonts w:ascii="Arial" w:hAnsi="Arial" w:cs="Arial" w:hint="default"/>
      <w:b/>
      <w:bCs/>
      <w:i w:val="0"/>
      <w:iCs w:val="0"/>
      <w:color w:val="000000"/>
      <w:sz w:val="18"/>
      <w:szCs w:val="18"/>
      <w:shd w:val="clear" w:color="auto" w:fill="auto"/>
    </w:rPr>
  </w:style>
  <w:style w:type="character" w:customStyle="1" w:styleId="csf229d0ff8">
    <w:name w:val="csf229d0ff8"/>
    <w:rsid w:val="00CF1395"/>
    <w:rPr>
      <w:rFonts w:ascii="Arial" w:hAnsi="Arial" w:cs="Arial" w:hint="default"/>
      <w:b w:val="0"/>
      <w:bCs w:val="0"/>
      <w:i w:val="0"/>
      <w:iCs w:val="0"/>
      <w:color w:val="000000"/>
      <w:sz w:val="18"/>
      <w:szCs w:val="18"/>
      <w:shd w:val="clear" w:color="auto" w:fill="auto"/>
    </w:rPr>
  </w:style>
  <w:style w:type="character" w:customStyle="1" w:styleId="cs9b006263">
    <w:name w:val="cs9b006263"/>
    <w:rsid w:val="00CF1395"/>
    <w:rPr>
      <w:rFonts w:ascii="Arial" w:hAnsi="Arial" w:cs="Arial" w:hint="default"/>
      <w:b/>
      <w:bCs/>
      <w:i w:val="0"/>
      <w:iCs w:val="0"/>
      <w:color w:val="000000"/>
      <w:sz w:val="20"/>
      <w:szCs w:val="20"/>
      <w:shd w:val="clear" w:color="auto" w:fill="auto"/>
    </w:rPr>
  </w:style>
  <w:style w:type="character" w:customStyle="1" w:styleId="csf229d0ff36">
    <w:name w:val="csf229d0ff36"/>
    <w:rsid w:val="00CF1395"/>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CF1395"/>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CF1395"/>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CF1395"/>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CF1395"/>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CF1395"/>
    <w:pPr>
      <w:snapToGrid w:val="0"/>
      <w:ind w:left="720"/>
      <w:contextualSpacing/>
    </w:pPr>
    <w:rPr>
      <w:rFonts w:ascii="Arial" w:eastAsia="Times New Roman"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57724-6D75-4388-AC15-C1BE69A83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61654</Words>
  <Characters>351431</Characters>
  <Application>Microsoft Office Word</Application>
  <DocSecurity>0</DocSecurity>
  <Lines>2928</Lines>
  <Paragraphs>824</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МІНІСТЕРСТВО ОХОРОНИ ЗДОРОВ’Я УКРАЇНИ</vt:lpstr>
      <vt:lpstr>НАКАЗ</vt:lpstr>
      <vt:lpstr>    </vt:lpstr>
      <vt:lpstr>    </vt:lpstr>
    </vt:vector>
  </TitlesOfParts>
  <Company>Krokoz™</Company>
  <LinksUpToDate>false</LinksUpToDate>
  <CharactersWithSpaces>412261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2020-04-10T13:28:00Z</cp:lastPrinted>
  <dcterms:created xsi:type="dcterms:W3CDTF">2021-09-24T06:06:00Z</dcterms:created>
  <dcterms:modified xsi:type="dcterms:W3CDTF">2021-09-24T06:06:00Z</dcterms:modified>
</cp:coreProperties>
</file>