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AA00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AA00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3262E" w:rsidRPr="00AA00A1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62E" w:rsidRPr="00AA00A1" w:rsidRDefault="0053262E" w:rsidP="00AA00A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62E" w:rsidRPr="00AA00A1" w:rsidRDefault="0053262E" w:rsidP="00AA00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b/>
                <w:sz w:val="16"/>
                <w:szCs w:val="16"/>
              </w:rPr>
              <w:t>ПЛАКВЕНІЛ®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53262E" w:rsidP="00AA00A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A00A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мг,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AA00A1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53262E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AA00A1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AA00A1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19419F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CC0E20" w:rsidRPr="00CC0E20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</w:t>
            </w:r>
            <w:r w:rsidR="00CC0E2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3262E" w:rsidRPr="00CC0E2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</w:t>
            </w:r>
            <w:r w:rsidR="0053262E" w:rsidRPr="00AA00A1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53262E" w:rsidRPr="00CC0E2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 - Зміни щодо безпеки/ефективності та фармаконагляду. </w:t>
            </w:r>
            <w:r w:rsidR="0053262E" w:rsidRPr="00AA00A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у короткій характеристиці лікарського засобу, тексті маркування та інструкції для медичного застосування у зв’язку із новими даними з якості, доклінічними, клінічними даними та даними з фармаконагляду - Зміни внесено до Інструкції для медичного застосування лікарського засобу до розділів "Особливості застосування", "Побічні реакції" - за рекомендацією </w:t>
            </w:r>
            <w:r w:rsidR="0053262E" w:rsidRPr="00AA00A1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="0053262E" w:rsidRPr="00AA00A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додана інформація щодо можливості виникнення психічних розладів при застосуванні. </w:t>
            </w:r>
            <w:r w:rsidR="0053262E" w:rsidRPr="00AA00A1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3-х місяців після затвредження.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53262E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A00A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62E" w:rsidRPr="00AA00A1" w:rsidRDefault="0053262E" w:rsidP="00AA00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0A1">
              <w:rPr>
                <w:rFonts w:ascii="Arial" w:hAnsi="Arial" w:cs="Arial"/>
                <w:sz w:val="16"/>
                <w:szCs w:val="16"/>
              </w:rPr>
              <w:t>UA/8261/01/01</w:t>
            </w:r>
          </w:p>
        </w:tc>
      </w:tr>
    </w:tbl>
    <w:p w:rsidR="000C71C6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C46FB8" w:rsidRPr="00312B31" w:rsidRDefault="00C46FB8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3F" w:rsidRDefault="00943E3F" w:rsidP="00C87489">
      <w:r>
        <w:separator/>
      </w:r>
    </w:p>
  </w:endnote>
  <w:endnote w:type="continuationSeparator" w:id="0">
    <w:p w:rsidR="00943E3F" w:rsidRDefault="00943E3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3F" w:rsidRDefault="00943E3F" w:rsidP="00C87489">
      <w:r>
        <w:separator/>
      </w:r>
    </w:p>
  </w:footnote>
  <w:footnote w:type="continuationSeparator" w:id="0">
    <w:p w:rsidR="00943E3F" w:rsidRDefault="00943E3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1B4D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EF6E86D-01AE-4829-A452-68DA2D2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FBB2-6097-4C34-8E60-8F5FD72B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2021-09-20T13:42:00Z</dcterms:created>
  <dcterms:modified xsi:type="dcterms:W3CDTF">2021-09-20T13:42:00Z</dcterms:modified>
</cp:coreProperties>
</file>