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366074" w:rsidTr="000F3DEA">
        <w:tc>
          <w:tcPr>
            <w:tcW w:w="3825" w:type="dxa"/>
            <w:hideMark/>
          </w:tcPr>
          <w:p w:rsidR="009965B6" w:rsidRPr="00366074" w:rsidRDefault="009965B6" w:rsidP="000F3DEA">
            <w:pPr>
              <w:pStyle w:val="4"/>
              <w:tabs>
                <w:tab w:val="left" w:pos="12600"/>
              </w:tabs>
              <w:jc w:val="left"/>
              <w:rPr>
                <w:rFonts w:cs="Arial"/>
                <w:sz w:val="18"/>
                <w:szCs w:val="18"/>
              </w:rPr>
            </w:pPr>
            <w:bookmarkStart w:id="0" w:name="_GoBack"/>
            <w:bookmarkEnd w:id="0"/>
            <w:r w:rsidRPr="00366074">
              <w:rPr>
                <w:rFonts w:cs="Arial"/>
                <w:sz w:val="18"/>
                <w:szCs w:val="18"/>
              </w:rPr>
              <w:t>Додаток 1</w:t>
            </w:r>
          </w:p>
          <w:p w:rsidR="009965B6" w:rsidRPr="00366074" w:rsidRDefault="009965B6" w:rsidP="000F3DEA">
            <w:pPr>
              <w:pStyle w:val="4"/>
              <w:tabs>
                <w:tab w:val="left" w:pos="12600"/>
              </w:tabs>
              <w:jc w:val="left"/>
              <w:rPr>
                <w:rFonts w:cs="Arial"/>
                <w:sz w:val="18"/>
                <w:szCs w:val="18"/>
              </w:rPr>
            </w:pPr>
            <w:r w:rsidRPr="00366074">
              <w:rPr>
                <w:rFonts w:cs="Arial"/>
                <w:sz w:val="18"/>
                <w:szCs w:val="18"/>
              </w:rPr>
              <w:t>до Наказу Міністерства охорони</w:t>
            </w:r>
          </w:p>
          <w:p w:rsidR="009965B6" w:rsidRPr="00366074" w:rsidRDefault="009965B6" w:rsidP="000F3DEA">
            <w:pPr>
              <w:pStyle w:val="4"/>
              <w:tabs>
                <w:tab w:val="left" w:pos="12600"/>
              </w:tabs>
              <w:jc w:val="left"/>
              <w:rPr>
                <w:rFonts w:cs="Arial"/>
                <w:sz w:val="18"/>
                <w:szCs w:val="18"/>
              </w:rPr>
            </w:pPr>
            <w:r w:rsidRPr="00366074">
              <w:rPr>
                <w:rFonts w:cs="Arial"/>
                <w:sz w:val="18"/>
                <w:szCs w:val="18"/>
              </w:rPr>
              <w:t>здоров’я України</w:t>
            </w:r>
          </w:p>
          <w:p w:rsidR="009965B6" w:rsidRPr="00366074" w:rsidRDefault="009965B6" w:rsidP="000F3DEA">
            <w:pPr>
              <w:pStyle w:val="4"/>
              <w:tabs>
                <w:tab w:val="left" w:pos="12600"/>
              </w:tabs>
              <w:jc w:val="left"/>
              <w:rPr>
                <w:rFonts w:cs="Arial"/>
                <w:sz w:val="18"/>
                <w:szCs w:val="18"/>
              </w:rPr>
            </w:pPr>
            <w:r w:rsidRPr="00366074">
              <w:rPr>
                <w:rFonts w:cs="Arial"/>
                <w:sz w:val="18"/>
                <w:szCs w:val="18"/>
              </w:rPr>
              <w:t>____________________ № _______</w:t>
            </w:r>
          </w:p>
        </w:tc>
      </w:tr>
    </w:tbl>
    <w:p w:rsidR="00E158AB" w:rsidRPr="00366074" w:rsidRDefault="00E158AB" w:rsidP="000D56AD">
      <w:pPr>
        <w:tabs>
          <w:tab w:val="left" w:pos="12600"/>
        </w:tabs>
        <w:jc w:val="center"/>
        <w:rPr>
          <w:rFonts w:ascii="Arial" w:hAnsi="Arial" w:cs="Arial"/>
          <w:b/>
          <w:sz w:val="18"/>
          <w:szCs w:val="18"/>
          <w:lang w:val="en-US"/>
        </w:rPr>
      </w:pPr>
    </w:p>
    <w:p w:rsidR="00ED6627" w:rsidRPr="00366074" w:rsidRDefault="00ED6627" w:rsidP="000D56AD">
      <w:pPr>
        <w:pStyle w:val="2"/>
        <w:tabs>
          <w:tab w:val="left" w:pos="12600"/>
        </w:tabs>
        <w:jc w:val="center"/>
        <w:rPr>
          <w:sz w:val="24"/>
          <w:szCs w:val="24"/>
        </w:rPr>
      </w:pPr>
    </w:p>
    <w:p w:rsidR="005F31CB" w:rsidRPr="00366074" w:rsidRDefault="005F31CB" w:rsidP="005F31CB">
      <w:pPr>
        <w:pStyle w:val="2"/>
        <w:tabs>
          <w:tab w:val="left" w:pos="12600"/>
        </w:tabs>
        <w:jc w:val="center"/>
        <w:rPr>
          <w:rFonts w:cs="Arial"/>
          <w:caps w:val="0"/>
          <w:sz w:val="26"/>
          <w:szCs w:val="26"/>
        </w:rPr>
      </w:pPr>
      <w:r w:rsidRPr="00366074">
        <w:rPr>
          <w:rFonts w:cs="Arial"/>
          <w:sz w:val="26"/>
          <w:szCs w:val="26"/>
        </w:rPr>
        <w:t>ПЕРЕЛІК</w:t>
      </w:r>
    </w:p>
    <w:p w:rsidR="005F31CB" w:rsidRPr="00366074" w:rsidRDefault="005F31CB" w:rsidP="005F31CB">
      <w:pPr>
        <w:pStyle w:val="4"/>
        <w:rPr>
          <w:rFonts w:cs="Arial"/>
          <w:caps/>
          <w:sz w:val="26"/>
          <w:szCs w:val="26"/>
        </w:rPr>
      </w:pPr>
      <w:r w:rsidRPr="00366074">
        <w:rPr>
          <w:rFonts w:cs="Arial"/>
          <w:caps/>
          <w:sz w:val="26"/>
          <w:szCs w:val="26"/>
        </w:rPr>
        <w:t xml:space="preserve">ЛІКАРСЬКИХ ЗАСОБІВ, що пропонуються до державної реєстрації </w:t>
      </w:r>
    </w:p>
    <w:p w:rsidR="005F31CB" w:rsidRPr="00366074" w:rsidRDefault="005F31CB" w:rsidP="005F31CB">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641CEA" w:rsidRPr="00366074" w:rsidTr="00C52B68">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641CEA" w:rsidRPr="00366074" w:rsidRDefault="00641CEA" w:rsidP="00C52B68">
            <w:pPr>
              <w:tabs>
                <w:tab w:val="left" w:pos="12600"/>
              </w:tabs>
              <w:jc w:val="center"/>
              <w:rPr>
                <w:rFonts w:ascii="Arial" w:hAnsi="Arial" w:cs="Arial"/>
                <w:b/>
                <w:i/>
                <w:sz w:val="16"/>
                <w:szCs w:val="16"/>
              </w:rPr>
            </w:pPr>
            <w:r w:rsidRPr="00366074">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641CEA" w:rsidRPr="00366074" w:rsidRDefault="00641CEA" w:rsidP="00C52B68">
            <w:pPr>
              <w:tabs>
                <w:tab w:val="left" w:pos="12600"/>
              </w:tabs>
              <w:jc w:val="center"/>
              <w:rPr>
                <w:rFonts w:ascii="Arial" w:hAnsi="Arial" w:cs="Arial"/>
                <w:b/>
                <w:i/>
                <w:sz w:val="16"/>
                <w:szCs w:val="16"/>
              </w:rPr>
            </w:pPr>
            <w:r w:rsidRPr="00366074">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641CEA" w:rsidRPr="00366074" w:rsidRDefault="00641CEA" w:rsidP="00C52B68">
            <w:pPr>
              <w:tabs>
                <w:tab w:val="left" w:pos="12600"/>
              </w:tabs>
              <w:jc w:val="center"/>
              <w:rPr>
                <w:rFonts w:ascii="Arial" w:hAnsi="Arial" w:cs="Arial"/>
                <w:b/>
                <w:i/>
                <w:sz w:val="16"/>
                <w:szCs w:val="16"/>
              </w:rPr>
            </w:pPr>
            <w:r w:rsidRPr="00366074">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41CEA" w:rsidRPr="00366074" w:rsidRDefault="00641CEA" w:rsidP="00C52B68">
            <w:pPr>
              <w:tabs>
                <w:tab w:val="left" w:pos="12600"/>
              </w:tabs>
              <w:jc w:val="center"/>
              <w:rPr>
                <w:rFonts w:ascii="Arial" w:hAnsi="Arial" w:cs="Arial"/>
                <w:b/>
                <w:i/>
                <w:sz w:val="16"/>
                <w:szCs w:val="16"/>
              </w:rPr>
            </w:pPr>
            <w:r w:rsidRPr="00366074">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41CEA" w:rsidRPr="00366074" w:rsidRDefault="00641CEA" w:rsidP="00C52B68">
            <w:pPr>
              <w:tabs>
                <w:tab w:val="left" w:pos="12600"/>
              </w:tabs>
              <w:jc w:val="center"/>
              <w:rPr>
                <w:rFonts w:ascii="Arial" w:hAnsi="Arial" w:cs="Arial"/>
                <w:b/>
                <w:i/>
                <w:sz w:val="16"/>
                <w:szCs w:val="16"/>
              </w:rPr>
            </w:pPr>
            <w:r w:rsidRPr="00366074">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41CEA" w:rsidRPr="00366074" w:rsidRDefault="00641CEA" w:rsidP="00C52B68">
            <w:pPr>
              <w:tabs>
                <w:tab w:val="left" w:pos="12600"/>
              </w:tabs>
              <w:jc w:val="center"/>
              <w:rPr>
                <w:rFonts w:ascii="Arial" w:hAnsi="Arial" w:cs="Arial"/>
                <w:b/>
                <w:i/>
                <w:sz w:val="16"/>
                <w:szCs w:val="16"/>
              </w:rPr>
            </w:pPr>
            <w:r w:rsidRPr="00366074">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41CEA" w:rsidRPr="00366074" w:rsidRDefault="00641CEA" w:rsidP="00C52B68">
            <w:pPr>
              <w:tabs>
                <w:tab w:val="left" w:pos="12600"/>
              </w:tabs>
              <w:jc w:val="center"/>
              <w:rPr>
                <w:rFonts w:ascii="Arial" w:hAnsi="Arial" w:cs="Arial"/>
                <w:b/>
                <w:i/>
                <w:sz w:val="16"/>
                <w:szCs w:val="16"/>
              </w:rPr>
            </w:pPr>
            <w:r w:rsidRPr="00366074">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641CEA" w:rsidRPr="00366074" w:rsidRDefault="00641CEA" w:rsidP="00C52B68">
            <w:pPr>
              <w:tabs>
                <w:tab w:val="left" w:pos="12600"/>
              </w:tabs>
              <w:jc w:val="center"/>
              <w:rPr>
                <w:rFonts w:ascii="Arial" w:hAnsi="Arial" w:cs="Arial"/>
                <w:b/>
                <w:i/>
                <w:sz w:val="16"/>
                <w:szCs w:val="16"/>
              </w:rPr>
            </w:pPr>
            <w:r w:rsidRPr="00366074">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641CEA" w:rsidRPr="00366074" w:rsidRDefault="00641CEA" w:rsidP="00C52B68">
            <w:pPr>
              <w:tabs>
                <w:tab w:val="left" w:pos="12600"/>
              </w:tabs>
              <w:jc w:val="center"/>
              <w:rPr>
                <w:rFonts w:ascii="Arial" w:hAnsi="Arial" w:cs="Arial"/>
                <w:b/>
                <w:i/>
                <w:sz w:val="16"/>
                <w:szCs w:val="16"/>
                <w:lang w:val="en-US"/>
              </w:rPr>
            </w:pPr>
            <w:r w:rsidRPr="00366074">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641CEA" w:rsidRPr="00366074" w:rsidRDefault="00641CEA" w:rsidP="00C52B68">
            <w:pPr>
              <w:tabs>
                <w:tab w:val="left" w:pos="12600"/>
              </w:tabs>
              <w:jc w:val="center"/>
              <w:rPr>
                <w:rFonts w:ascii="Arial" w:hAnsi="Arial" w:cs="Arial"/>
                <w:b/>
                <w:i/>
                <w:sz w:val="16"/>
                <w:szCs w:val="16"/>
                <w:lang w:val="en-US"/>
              </w:rPr>
            </w:pPr>
            <w:r w:rsidRPr="00366074">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41CEA" w:rsidRPr="00366074" w:rsidRDefault="00641CEA" w:rsidP="00C52B68">
            <w:pPr>
              <w:tabs>
                <w:tab w:val="left" w:pos="12600"/>
              </w:tabs>
              <w:jc w:val="center"/>
              <w:rPr>
                <w:rFonts w:ascii="Arial" w:hAnsi="Arial" w:cs="Arial"/>
                <w:b/>
                <w:i/>
                <w:sz w:val="16"/>
                <w:szCs w:val="16"/>
                <w:lang w:val="en-US"/>
              </w:rPr>
            </w:pPr>
            <w:r w:rsidRPr="00366074">
              <w:rPr>
                <w:rFonts w:ascii="Arial" w:hAnsi="Arial" w:cs="Arial"/>
                <w:b/>
                <w:i/>
                <w:sz w:val="16"/>
                <w:szCs w:val="16"/>
              </w:rPr>
              <w:t>Номер реєстраційного посвідчення</w:t>
            </w:r>
          </w:p>
        </w:tc>
      </w:tr>
      <w:tr w:rsidR="00641CEA" w:rsidRPr="00366074" w:rsidTr="00C52B68">
        <w:tc>
          <w:tcPr>
            <w:tcW w:w="568" w:type="dxa"/>
            <w:tcBorders>
              <w:top w:val="single" w:sz="4" w:space="0" w:color="auto"/>
              <w:left w:val="single" w:sz="4" w:space="0" w:color="000000"/>
              <w:bottom w:val="single" w:sz="4" w:space="0" w:color="auto"/>
              <w:right w:val="single" w:sz="4" w:space="0" w:color="000000"/>
            </w:tcBorders>
            <w:shd w:val="clear" w:color="auto" w:fill="auto"/>
          </w:tcPr>
          <w:p w:rsidR="00641CEA" w:rsidRPr="00366074" w:rsidRDefault="00641CEA" w:rsidP="006D64B2">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41CEA" w:rsidRPr="00366074" w:rsidRDefault="00641CEA" w:rsidP="006D64B2">
            <w:pPr>
              <w:pStyle w:val="111"/>
              <w:tabs>
                <w:tab w:val="left" w:pos="12600"/>
              </w:tabs>
              <w:rPr>
                <w:rFonts w:ascii="Arial" w:hAnsi="Arial" w:cs="Arial"/>
                <w:b/>
                <w:i/>
                <w:sz w:val="16"/>
                <w:szCs w:val="16"/>
              </w:rPr>
            </w:pPr>
            <w:r w:rsidRPr="00366074">
              <w:rPr>
                <w:rFonts w:ascii="Arial" w:hAnsi="Arial" w:cs="Arial"/>
                <w:b/>
                <w:sz w:val="16"/>
                <w:szCs w:val="16"/>
              </w:rPr>
              <w:t>АБІРОН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6D64B2">
            <w:pPr>
              <w:pStyle w:val="111"/>
              <w:tabs>
                <w:tab w:val="left" w:pos="12600"/>
              </w:tabs>
              <w:rPr>
                <w:rFonts w:ascii="Arial" w:hAnsi="Arial" w:cs="Arial"/>
                <w:sz w:val="16"/>
                <w:szCs w:val="16"/>
              </w:rPr>
            </w:pPr>
            <w:r w:rsidRPr="00366074">
              <w:rPr>
                <w:rFonts w:ascii="Arial" w:hAnsi="Arial" w:cs="Arial"/>
                <w:sz w:val="16"/>
                <w:szCs w:val="16"/>
              </w:rPr>
              <w:t>таблетки по 250 мг, по 120 таблеток у контейнері; по 1 контейнеру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6D64B2">
            <w:pPr>
              <w:pStyle w:val="111"/>
              <w:tabs>
                <w:tab w:val="left" w:pos="12600"/>
              </w:tabs>
              <w:jc w:val="center"/>
              <w:rPr>
                <w:rFonts w:ascii="Arial" w:hAnsi="Arial" w:cs="Arial"/>
                <w:sz w:val="16"/>
                <w:szCs w:val="16"/>
              </w:rPr>
            </w:pPr>
            <w:r w:rsidRPr="00366074">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6D64B2">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6D64B2">
            <w:pPr>
              <w:pStyle w:val="111"/>
              <w:tabs>
                <w:tab w:val="left" w:pos="12600"/>
              </w:tabs>
              <w:jc w:val="center"/>
              <w:rPr>
                <w:rFonts w:ascii="Arial" w:hAnsi="Arial" w:cs="Arial"/>
                <w:sz w:val="16"/>
                <w:szCs w:val="16"/>
              </w:rPr>
            </w:pPr>
            <w:r w:rsidRPr="00366074">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6D64B2">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6D64B2">
            <w:pPr>
              <w:pStyle w:val="111"/>
              <w:tabs>
                <w:tab w:val="left" w:pos="12600"/>
              </w:tabs>
              <w:jc w:val="center"/>
              <w:rPr>
                <w:rFonts w:ascii="Arial" w:hAnsi="Arial" w:cs="Arial"/>
                <w:sz w:val="16"/>
                <w:szCs w:val="16"/>
              </w:rPr>
            </w:pPr>
            <w:r w:rsidRPr="00366074">
              <w:rPr>
                <w:rFonts w:ascii="Arial" w:hAnsi="Arial" w:cs="Arial"/>
                <w:sz w:val="16"/>
                <w:szCs w:val="16"/>
              </w:rPr>
              <w:t>реєстрація на 5 років</w:t>
            </w:r>
            <w:r w:rsidRPr="00366074">
              <w:rPr>
                <w:rFonts w:ascii="Arial" w:hAnsi="Arial" w:cs="Arial"/>
                <w:sz w:val="16"/>
                <w:szCs w:val="16"/>
              </w:rPr>
              <w:br/>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6D64B2">
            <w:pPr>
              <w:pStyle w:val="1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6D64B2">
            <w:pPr>
              <w:tabs>
                <w:tab w:val="left" w:pos="12600"/>
              </w:tabs>
              <w:jc w:val="center"/>
              <w:rPr>
                <w:rFonts w:ascii="Arial" w:hAnsi="Arial" w:cs="Arial"/>
                <w:i/>
                <w:sz w:val="16"/>
                <w:szCs w:val="16"/>
                <w:lang w:val="en-US"/>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6D64B2">
            <w:pPr>
              <w:tabs>
                <w:tab w:val="left" w:pos="12600"/>
              </w:tabs>
              <w:jc w:val="center"/>
              <w:rPr>
                <w:rFonts w:ascii="Arial" w:hAnsi="Arial" w:cs="Arial"/>
                <w:b/>
                <w:sz w:val="16"/>
                <w:szCs w:val="16"/>
              </w:rPr>
            </w:pPr>
            <w:r w:rsidRPr="00366074">
              <w:rPr>
                <w:rFonts w:ascii="Arial" w:hAnsi="Arial" w:cs="Arial"/>
                <w:b/>
                <w:sz w:val="16"/>
                <w:szCs w:val="16"/>
              </w:rPr>
              <w:t>UA/18889/01/01</w:t>
            </w:r>
          </w:p>
        </w:tc>
      </w:tr>
      <w:tr w:rsidR="00641CEA" w:rsidRPr="00366074" w:rsidTr="00C52B68">
        <w:tc>
          <w:tcPr>
            <w:tcW w:w="568" w:type="dxa"/>
            <w:tcBorders>
              <w:top w:val="single" w:sz="4" w:space="0" w:color="auto"/>
              <w:left w:val="single" w:sz="4" w:space="0" w:color="000000"/>
              <w:bottom w:val="single" w:sz="4" w:space="0" w:color="auto"/>
              <w:right w:val="single" w:sz="4" w:space="0" w:color="000000"/>
            </w:tcBorders>
            <w:shd w:val="clear" w:color="auto" w:fill="auto"/>
          </w:tcPr>
          <w:p w:rsidR="00641CEA" w:rsidRPr="00366074" w:rsidRDefault="00641CEA" w:rsidP="00C52B68">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41CEA" w:rsidRPr="00366074" w:rsidRDefault="00641CEA" w:rsidP="00C52B68">
            <w:pPr>
              <w:tabs>
                <w:tab w:val="left" w:pos="12600"/>
              </w:tabs>
              <w:rPr>
                <w:rFonts w:ascii="Arial" w:hAnsi="Arial" w:cs="Arial"/>
                <w:b/>
                <w:i/>
                <w:sz w:val="16"/>
                <w:szCs w:val="16"/>
              </w:rPr>
            </w:pPr>
            <w:r w:rsidRPr="00366074">
              <w:rPr>
                <w:rFonts w:ascii="Arial" w:hAnsi="Arial" w:cs="Arial"/>
                <w:b/>
                <w:sz w:val="16"/>
                <w:szCs w:val="16"/>
              </w:rPr>
              <w:t>БЕКЛОМЕТАЗОНУ ДИПРОПІОНАТ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rPr>
                <w:rFonts w:ascii="Arial" w:hAnsi="Arial" w:cs="Arial"/>
                <w:sz w:val="16"/>
                <w:szCs w:val="16"/>
              </w:rPr>
            </w:pPr>
            <w:r w:rsidRPr="00366074">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виробництво, випуск серії:</w:t>
            </w:r>
            <w:r w:rsidRPr="00366074">
              <w:rPr>
                <w:rFonts w:ascii="Arial" w:hAnsi="Arial" w:cs="Arial"/>
                <w:sz w:val="16"/>
                <w:szCs w:val="16"/>
              </w:rPr>
              <w:br/>
              <w:t>СІКОР С.Р.Л., Італiя;</w:t>
            </w:r>
            <w:r w:rsidRPr="00366074">
              <w:rPr>
                <w:rFonts w:ascii="Arial" w:hAnsi="Arial" w:cs="Arial"/>
                <w:sz w:val="16"/>
                <w:szCs w:val="16"/>
              </w:rPr>
              <w:br/>
              <w:t>мікронізація:</w:t>
            </w:r>
            <w:r w:rsidRPr="00366074">
              <w:rPr>
                <w:rFonts w:ascii="Arial" w:hAnsi="Arial" w:cs="Arial"/>
                <w:sz w:val="16"/>
                <w:szCs w:val="16"/>
              </w:rPr>
              <w:br/>
              <w:t>МІКРО-МАЧІНАЦІОНЕ С.А.,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Італія/</w:t>
            </w:r>
          </w:p>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i/>
                <w:sz w:val="16"/>
                <w:szCs w:val="16"/>
              </w:rPr>
            </w:pPr>
            <w:r w:rsidRPr="0036607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UA/18882/01/01</w:t>
            </w:r>
          </w:p>
        </w:tc>
      </w:tr>
      <w:tr w:rsidR="00641CEA" w:rsidRPr="00366074" w:rsidTr="00C52B68">
        <w:tc>
          <w:tcPr>
            <w:tcW w:w="568" w:type="dxa"/>
            <w:tcBorders>
              <w:top w:val="single" w:sz="4" w:space="0" w:color="auto"/>
              <w:left w:val="single" w:sz="4" w:space="0" w:color="000000"/>
              <w:bottom w:val="single" w:sz="4" w:space="0" w:color="auto"/>
              <w:right w:val="single" w:sz="4" w:space="0" w:color="000000"/>
            </w:tcBorders>
            <w:shd w:val="clear" w:color="auto" w:fill="auto"/>
          </w:tcPr>
          <w:p w:rsidR="00641CEA" w:rsidRPr="00366074" w:rsidRDefault="00641CEA" w:rsidP="00C52B68">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41CEA" w:rsidRPr="00366074" w:rsidRDefault="00641CEA" w:rsidP="00C52B68">
            <w:pPr>
              <w:pStyle w:val="111"/>
              <w:tabs>
                <w:tab w:val="left" w:pos="12600"/>
              </w:tabs>
              <w:rPr>
                <w:rFonts w:ascii="Arial" w:hAnsi="Arial" w:cs="Arial"/>
                <w:b/>
                <w:i/>
                <w:sz w:val="16"/>
                <w:szCs w:val="16"/>
              </w:rPr>
            </w:pPr>
            <w:r w:rsidRPr="00366074">
              <w:rPr>
                <w:rFonts w:ascii="Arial" w:hAnsi="Arial" w:cs="Arial"/>
                <w:b/>
                <w:sz w:val="16"/>
                <w:szCs w:val="16"/>
              </w:rPr>
              <w:t>БІОНОРМ® ДЕТОКС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rPr>
                <w:rFonts w:ascii="Arial" w:hAnsi="Arial" w:cs="Arial"/>
                <w:sz w:val="16"/>
                <w:szCs w:val="16"/>
                <w:lang w:val="ru-RU"/>
              </w:rPr>
            </w:pPr>
            <w:r w:rsidRPr="00366074">
              <w:rPr>
                <w:rFonts w:ascii="Arial" w:hAnsi="Arial" w:cs="Arial"/>
                <w:sz w:val="16"/>
                <w:szCs w:val="16"/>
                <w:lang w:val="ru-RU"/>
              </w:rPr>
              <w:t>таблетки, що диспергуються, по 1,5 г; по 6 таблеток у блістері; по 1 або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lang w:val="ru-RU"/>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lang w:val="ru-RU"/>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rPr>
              <w:t>реєстрація на 5 років</w:t>
            </w:r>
            <w:r w:rsidRPr="00366074">
              <w:rPr>
                <w:rFonts w:ascii="Arial" w:hAnsi="Arial" w:cs="Arial"/>
                <w:sz w:val="16"/>
                <w:szCs w:val="16"/>
              </w:rPr>
              <w:br/>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i/>
                <w:sz w:val="16"/>
                <w:szCs w:val="16"/>
                <w:lang w:val="ru-RU"/>
              </w:rPr>
            </w:pPr>
            <w:r w:rsidRPr="00366074">
              <w:rPr>
                <w:rFonts w:ascii="Arial" w:hAnsi="Arial" w:cs="Arial"/>
                <w:i/>
                <w:sz w:val="16"/>
                <w:szCs w:val="16"/>
                <w:lang w:val="ru-RU"/>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rPr>
              <w:t>UA/18883/01/01</w:t>
            </w:r>
          </w:p>
        </w:tc>
      </w:tr>
      <w:tr w:rsidR="00641CEA" w:rsidRPr="00366074" w:rsidTr="00C52B68">
        <w:tc>
          <w:tcPr>
            <w:tcW w:w="568" w:type="dxa"/>
            <w:tcBorders>
              <w:top w:val="single" w:sz="4" w:space="0" w:color="auto"/>
              <w:left w:val="single" w:sz="4" w:space="0" w:color="000000"/>
              <w:bottom w:val="single" w:sz="4" w:space="0" w:color="auto"/>
              <w:right w:val="single" w:sz="4" w:space="0" w:color="000000"/>
            </w:tcBorders>
            <w:shd w:val="clear" w:color="auto" w:fill="auto"/>
          </w:tcPr>
          <w:p w:rsidR="00641CEA" w:rsidRPr="00366074" w:rsidRDefault="00641CEA" w:rsidP="00C52B68">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41CEA" w:rsidRPr="00366074" w:rsidRDefault="00641CEA" w:rsidP="00C52B68">
            <w:pPr>
              <w:pStyle w:val="111"/>
              <w:tabs>
                <w:tab w:val="left" w:pos="12600"/>
              </w:tabs>
              <w:rPr>
                <w:rFonts w:ascii="Arial" w:hAnsi="Arial" w:cs="Arial"/>
                <w:b/>
                <w:i/>
                <w:sz w:val="16"/>
                <w:szCs w:val="16"/>
              </w:rPr>
            </w:pPr>
            <w:r w:rsidRPr="00366074">
              <w:rPr>
                <w:rFonts w:ascii="Arial" w:hAnsi="Arial" w:cs="Arial"/>
                <w:b/>
                <w:sz w:val="16"/>
                <w:szCs w:val="16"/>
              </w:rPr>
              <w:t>ВАНЛЕРК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rPr>
                <w:rFonts w:ascii="Arial" w:hAnsi="Arial" w:cs="Arial"/>
                <w:sz w:val="16"/>
                <w:szCs w:val="16"/>
                <w:lang w:val="ru-RU"/>
              </w:rPr>
            </w:pPr>
            <w:r w:rsidRPr="00366074">
              <w:rPr>
                <w:rFonts w:ascii="Arial" w:hAnsi="Arial" w:cs="Arial"/>
                <w:sz w:val="16"/>
                <w:szCs w:val="16"/>
                <w:lang w:val="ru-RU"/>
              </w:rPr>
              <w:t>таблетки, вкриті плівковою оболонкою, по 10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lang w:val="ru-RU"/>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lang w:val="ru-RU"/>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rPr>
              <w:t>реєстрація на 5 років</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w:t>
            </w:r>
            <w:r w:rsidRPr="00366074">
              <w:rPr>
                <w:rFonts w:ascii="Arial" w:hAnsi="Arial" w:cs="Arial"/>
                <w:sz w:val="16"/>
                <w:szCs w:val="16"/>
              </w:rPr>
              <w:lastRenderedPageBreak/>
              <w:t>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b/>
                <w:i/>
                <w:sz w:val="16"/>
                <w:szCs w:val="16"/>
              </w:rPr>
            </w:pPr>
            <w:r w:rsidRPr="00366074">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rPr>
              <w:t>UA/18884/01/01</w:t>
            </w:r>
          </w:p>
        </w:tc>
      </w:tr>
      <w:tr w:rsidR="00641CEA" w:rsidRPr="00366074" w:rsidTr="00C52B68">
        <w:tc>
          <w:tcPr>
            <w:tcW w:w="568" w:type="dxa"/>
            <w:tcBorders>
              <w:top w:val="single" w:sz="4" w:space="0" w:color="auto"/>
              <w:left w:val="single" w:sz="4" w:space="0" w:color="000000"/>
              <w:bottom w:val="single" w:sz="4" w:space="0" w:color="auto"/>
              <w:right w:val="single" w:sz="4" w:space="0" w:color="000000"/>
            </w:tcBorders>
            <w:shd w:val="clear" w:color="auto" w:fill="auto"/>
          </w:tcPr>
          <w:p w:rsidR="00641CEA" w:rsidRPr="00366074" w:rsidRDefault="00641CEA" w:rsidP="00C52B68">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41CEA" w:rsidRPr="00366074" w:rsidRDefault="00641CEA" w:rsidP="00C52B68">
            <w:pPr>
              <w:pStyle w:val="111"/>
              <w:tabs>
                <w:tab w:val="left" w:pos="12600"/>
              </w:tabs>
              <w:rPr>
                <w:rFonts w:ascii="Arial" w:hAnsi="Arial" w:cs="Arial"/>
                <w:b/>
                <w:i/>
                <w:sz w:val="16"/>
                <w:szCs w:val="16"/>
              </w:rPr>
            </w:pPr>
            <w:r w:rsidRPr="00366074">
              <w:rPr>
                <w:rFonts w:ascii="Arial" w:hAnsi="Arial" w:cs="Arial"/>
                <w:b/>
                <w:sz w:val="16"/>
                <w:szCs w:val="16"/>
              </w:rPr>
              <w:t>ВАНЛЕРК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rPr>
                <w:rFonts w:ascii="Arial" w:hAnsi="Arial" w:cs="Arial"/>
                <w:sz w:val="16"/>
                <w:szCs w:val="16"/>
                <w:lang w:val="ru-RU"/>
              </w:rPr>
            </w:pPr>
            <w:r w:rsidRPr="00366074">
              <w:rPr>
                <w:rFonts w:ascii="Arial" w:hAnsi="Arial" w:cs="Arial"/>
                <w:sz w:val="16"/>
                <w:szCs w:val="16"/>
                <w:lang w:val="ru-RU"/>
              </w:rPr>
              <w:t>таблетки, вкриті плівковою оболонкою, по 20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lang w:val="ru-RU"/>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lang w:val="ru-RU"/>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rPr>
              <w:t>реєстрація на 5 років</w:t>
            </w:r>
            <w:r w:rsidRPr="00366074">
              <w:rPr>
                <w:rFonts w:ascii="Arial" w:hAnsi="Arial" w:cs="Arial"/>
                <w:sz w:val="16"/>
                <w:szCs w:val="16"/>
              </w:rPr>
              <w:br/>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rPr>
              <w:t>UA/18884/01/02</w:t>
            </w:r>
          </w:p>
        </w:tc>
      </w:tr>
      <w:tr w:rsidR="00641CEA" w:rsidRPr="00366074" w:rsidTr="00C52B68">
        <w:tc>
          <w:tcPr>
            <w:tcW w:w="568" w:type="dxa"/>
            <w:tcBorders>
              <w:top w:val="single" w:sz="4" w:space="0" w:color="auto"/>
              <w:left w:val="single" w:sz="4" w:space="0" w:color="000000"/>
              <w:bottom w:val="single" w:sz="4" w:space="0" w:color="auto"/>
              <w:right w:val="single" w:sz="4" w:space="0" w:color="000000"/>
            </w:tcBorders>
            <w:shd w:val="clear" w:color="auto" w:fill="auto"/>
          </w:tcPr>
          <w:p w:rsidR="00641CEA" w:rsidRPr="00366074" w:rsidRDefault="00641CEA" w:rsidP="00C52B68">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41CEA" w:rsidRPr="00366074" w:rsidRDefault="00641CEA" w:rsidP="00C52B68">
            <w:pPr>
              <w:pStyle w:val="111"/>
              <w:tabs>
                <w:tab w:val="left" w:pos="12600"/>
              </w:tabs>
              <w:rPr>
                <w:rFonts w:ascii="Arial" w:hAnsi="Arial" w:cs="Arial"/>
                <w:b/>
                <w:i/>
                <w:sz w:val="16"/>
                <w:szCs w:val="16"/>
              </w:rPr>
            </w:pPr>
            <w:r w:rsidRPr="00366074">
              <w:rPr>
                <w:rFonts w:ascii="Arial" w:hAnsi="Arial" w:cs="Arial"/>
                <w:b/>
                <w:sz w:val="16"/>
                <w:szCs w:val="16"/>
              </w:rPr>
              <w:t>ЕНСПРІНГ®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rPr>
                <w:rFonts w:ascii="Arial" w:hAnsi="Arial" w:cs="Arial"/>
                <w:sz w:val="16"/>
                <w:szCs w:val="16"/>
                <w:lang w:val="ru-RU"/>
              </w:rPr>
            </w:pPr>
            <w:r w:rsidRPr="00366074">
              <w:rPr>
                <w:rFonts w:ascii="Arial" w:hAnsi="Arial" w:cs="Arial"/>
                <w:sz w:val="16"/>
                <w:szCs w:val="16"/>
                <w:lang w:val="ru-RU"/>
              </w:rPr>
              <w:t>розчин для ін'єкцій по 120 мг, по 1 попередньо наповненому шприцу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Ф.Хоффманн-Ля Рош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rPr>
              <w:t>вторинне пакування, випуск серії:</w:t>
            </w:r>
            <w:r w:rsidRPr="00366074">
              <w:rPr>
                <w:rFonts w:ascii="Arial" w:hAnsi="Arial" w:cs="Arial"/>
                <w:sz w:val="16"/>
                <w:szCs w:val="16"/>
              </w:rPr>
              <w:br/>
              <w:t>Ф.Хоффманн-Ля Рош Лтд, Швейцарія;</w:t>
            </w:r>
            <w:r w:rsidRPr="00366074">
              <w:rPr>
                <w:rFonts w:ascii="Arial" w:hAnsi="Arial" w:cs="Arial"/>
                <w:sz w:val="16"/>
                <w:szCs w:val="16"/>
              </w:rPr>
              <w:br/>
              <w:t>випробування контролю якості:</w:t>
            </w:r>
            <w:r w:rsidRPr="00366074">
              <w:rPr>
                <w:rFonts w:ascii="Arial" w:hAnsi="Arial" w:cs="Arial"/>
                <w:sz w:val="16"/>
                <w:szCs w:val="16"/>
              </w:rPr>
              <w:br/>
              <w:t>Чугай Фарма Мануфектуринг Ко, Лтд, Японiя;</w:t>
            </w:r>
            <w:r w:rsidRPr="00366074">
              <w:rPr>
                <w:rFonts w:ascii="Arial" w:hAnsi="Arial" w:cs="Arial"/>
                <w:sz w:val="16"/>
                <w:szCs w:val="16"/>
              </w:rPr>
              <w:br/>
              <w:t xml:space="preserve">виробництво нерозфасованого лікарського </w:t>
            </w:r>
            <w:r w:rsidRPr="00366074">
              <w:rPr>
                <w:rFonts w:ascii="Arial" w:hAnsi="Arial" w:cs="Arial"/>
                <w:sz w:val="16"/>
                <w:szCs w:val="16"/>
              </w:rPr>
              <w:lastRenderedPageBreak/>
              <w:t>засобу, первинне пакування, випробування контролю якості:</w:t>
            </w:r>
            <w:r w:rsidRPr="00366074">
              <w:rPr>
                <w:rFonts w:ascii="Arial" w:hAnsi="Arial" w:cs="Arial"/>
                <w:sz w:val="16"/>
                <w:szCs w:val="16"/>
              </w:rPr>
              <w:br/>
              <w:t>Чугай Фарма Мануфектуринг Ко, Лтд, Японiя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rPr>
              <w:lastRenderedPageBreak/>
              <w:t>Швейцарія/</w:t>
            </w:r>
          </w:p>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rPr>
              <w:t>Японія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rPr>
              <w:t>реєстрація на 5 років</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w:t>
            </w:r>
            <w:r w:rsidRPr="00366074">
              <w:rPr>
                <w:rFonts w:ascii="Arial" w:hAnsi="Arial" w:cs="Arial"/>
                <w:sz w:val="16"/>
                <w:szCs w:val="16"/>
              </w:rPr>
              <w:lastRenderedPageBreak/>
              <w:t>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b/>
                <w:i/>
                <w:sz w:val="16"/>
                <w:szCs w:val="16"/>
              </w:rPr>
            </w:pPr>
            <w:r w:rsidRPr="00366074">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pStyle w:val="111"/>
              <w:tabs>
                <w:tab w:val="left" w:pos="12600"/>
              </w:tabs>
              <w:jc w:val="center"/>
              <w:rPr>
                <w:rFonts w:ascii="Arial" w:hAnsi="Arial" w:cs="Arial"/>
                <w:sz w:val="16"/>
                <w:szCs w:val="16"/>
              </w:rPr>
            </w:pPr>
            <w:r w:rsidRPr="00366074">
              <w:rPr>
                <w:rFonts w:ascii="Arial" w:hAnsi="Arial" w:cs="Arial"/>
                <w:sz w:val="16"/>
                <w:szCs w:val="16"/>
              </w:rPr>
              <w:t>UA/18885/01/01</w:t>
            </w:r>
          </w:p>
        </w:tc>
      </w:tr>
      <w:tr w:rsidR="00641CEA" w:rsidRPr="00366074" w:rsidTr="00C52B68">
        <w:tc>
          <w:tcPr>
            <w:tcW w:w="568" w:type="dxa"/>
            <w:tcBorders>
              <w:top w:val="single" w:sz="4" w:space="0" w:color="auto"/>
              <w:left w:val="single" w:sz="4" w:space="0" w:color="000000"/>
              <w:bottom w:val="single" w:sz="4" w:space="0" w:color="auto"/>
              <w:right w:val="single" w:sz="4" w:space="0" w:color="000000"/>
            </w:tcBorders>
            <w:shd w:val="clear" w:color="auto" w:fill="auto"/>
          </w:tcPr>
          <w:p w:rsidR="00641CEA" w:rsidRPr="00366074" w:rsidRDefault="00641CEA" w:rsidP="00C52B68">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41CEA" w:rsidRPr="00366074" w:rsidRDefault="00641CEA" w:rsidP="00C52B68">
            <w:pPr>
              <w:tabs>
                <w:tab w:val="left" w:pos="12600"/>
              </w:tabs>
              <w:rPr>
                <w:rFonts w:ascii="Arial" w:hAnsi="Arial" w:cs="Arial"/>
                <w:b/>
                <w:i/>
                <w:sz w:val="16"/>
                <w:szCs w:val="16"/>
              </w:rPr>
            </w:pPr>
            <w:r w:rsidRPr="00366074">
              <w:rPr>
                <w:rFonts w:ascii="Arial" w:hAnsi="Arial" w:cs="Arial"/>
                <w:b/>
                <w:sz w:val="16"/>
                <w:szCs w:val="16"/>
              </w:rPr>
              <w:t>СТЕРИЛЬНА СУМІШ МЕРОПЕНЕМУ ТА НАТРІЮ КАРБОНАТУ</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rPr>
                <w:rFonts w:ascii="Arial" w:hAnsi="Arial" w:cs="Arial"/>
                <w:sz w:val="16"/>
                <w:szCs w:val="16"/>
              </w:rPr>
            </w:pPr>
            <w:r w:rsidRPr="00366074">
              <w:rPr>
                <w:rFonts w:ascii="Arial" w:hAnsi="Arial" w:cs="Arial"/>
                <w:sz w:val="16"/>
                <w:szCs w:val="16"/>
              </w:rPr>
              <w:t>порошок (субстанція) у алюмінієвих барабанах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Шеньчжень Хайбін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i/>
                <w:sz w:val="16"/>
                <w:szCs w:val="16"/>
              </w:rPr>
            </w:pPr>
            <w:r w:rsidRPr="0036607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UA/18886/01/01</w:t>
            </w:r>
          </w:p>
        </w:tc>
      </w:tr>
      <w:tr w:rsidR="00641CEA" w:rsidRPr="00366074" w:rsidTr="00C52B68">
        <w:tc>
          <w:tcPr>
            <w:tcW w:w="568" w:type="dxa"/>
            <w:tcBorders>
              <w:top w:val="single" w:sz="4" w:space="0" w:color="auto"/>
              <w:left w:val="single" w:sz="4" w:space="0" w:color="000000"/>
              <w:bottom w:val="single" w:sz="4" w:space="0" w:color="auto"/>
              <w:right w:val="single" w:sz="4" w:space="0" w:color="000000"/>
            </w:tcBorders>
            <w:shd w:val="clear" w:color="auto" w:fill="auto"/>
          </w:tcPr>
          <w:p w:rsidR="00641CEA" w:rsidRPr="00366074" w:rsidRDefault="00641CEA" w:rsidP="00894038">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41CEA" w:rsidRPr="00366074" w:rsidRDefault="00641CEA" w:rsidP="00894038">
            <w:pPr>
              <w:pStyle w:val="111"/>
              <w:tabs>
                <w:tab w:val="left" w:pos="12600"/>
              </w:tabs>
              <w:rPr>
                <w:rFonts w:ascii="Arial" w:hAnsi="Arial" w:cs="Arial"/>
                <w:b/>
                <w:i/>
                <w:sz w:val="16"/>
                <w:szCs w:val="16"/>
              </w:rPr>
            </w:pPr>
            <w:r w:rsidRPr="00366074">
              <w:rPr>
                <w:rFonts w:ascii="Arial" w:hAnsi="Arial" w:cs="Arial"/>
                <w:b/>
                <w:sz w:val="16"/>
                <w:szCs w:val="16"/>
              </w:rPr>
              <w:t>ФІБРИГА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894038">
            <w:pPr>
              <w:pStyle w:val="111"/>
              <w:tabs>
                <w:tab w:val="left" w:pos="12600"/>
              </w:tabs>
              <w:rPr>
                <w:rFonts w:ascii="Arial" w:hAnsi="Arial" w:cs="Arial"/>
                <w:sz w:val="16"/>
                <w:szCs w:val="16"/>
              </w:rPr>
            </w:pPr>
            <w:r w:rsidRPr="00366074">
              <w:rPr>
                <w:rFonts w:ascii="Arial" w:hAnsi="Arial" w:cs="Arial"/>
                <w:sz w:val="16"/>
                <w:szCs w:val="16"/>
              </w:rPr>
              <w:t xml:space="preserve">порошок та розчинник для розчину для ін'єкцій/інфузій, по 1 г порошку у скляному флаконі; по 50 мл розчиннику (вода для ін`єкцій) у скляному флаконі. По 1 флакону з порошком, по 1 флакону з розчинником, по 1 пристрою Octajet для переносу, по 1 фільтру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894038">
            <w:pPr>
              <w:pStyle w:val="111"/>
              <w:tabs>
                <w:tab w:val="left" w:pos="12600"/>
              </w:tabs>
              <w:jc w:val="center"/>
              <w:rPr>
                <w:rFonts w:ascii="Arial" w:hAnsi="Arial" w:cs="Arial"/>
                <w:sz w:val="16"/>
                <w:szCs w:val="16"/>
              </w:rPr>
            </w:pPr>
            <w:r w:rsidRPr="00366074">
              <w:rPr>
                <w:rFonts w:ascii="Arial" w:hAnsi="Arial" w:cs="Arial"/>
                <w:sz w:val="16"/>
                <w:szCs w:val="16"/>
              </w:rPr>
              <w:t>Октафарма Фармацевтика Продуктіонсгес. 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894038">
            <w:pPr>
              <w:pStyle w:val="111"/>
              <w:tabs>
                <w:tab w:val="left" w:pos="12600"/>
              </w:tabs>
              <w:jc w:val="center"/>
              <w:rPr>
                <w:rFonts w:ascii="Arial" w:hAnsi="Arial" w:cs="Arial"/>
                <w:sz w:val="16"/>
                <w:szCs w:val="16"/>
              </w:rPr>
            </w:pPr>
            <w:r w:rsidRPr="00366074">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894038">
            <w:pPr>
              <w:pStyle w:val="111"/>
              <w:tabs>
                <w:tab w:val="left" w:pos="12600"/>
              </w:tabs>
              <w:jc w:val="center"/>
              <w:rPr>
                <w:rFonts w:ascii="Arial" w:hAnsi="Arial" w:cs="Arial"/>
                <w:sz w:val="16"/>
                <w:szCs w:val="16"/>
              </w:rPr>
            </w:pPr>
            <w:r w:rsidRPr="00366074">
              <w:rPr>
                <w:rFonts w:ascii="Arial" w:hAnsi="Arial" w:cs="Arial"/>
                <w:sz w:val="16"/>
                <w:szCs w:val="16"/>
              </w:rPr>
              <w:t>Виробник, відповідальний за первинну упаковку, контроль якості, випуск серії:</w:t>
            </w:r>
            <w:r w:rsidRPr="00366074">
              <w:rPr>
                <w:rFonts w:ascii="Arial" w:hAnsi="Arial" w:cs="Arial"/>
                <w:sz w:val="16"/>
                <w:szCs w:val="16"/>
              </w:rPr>
              <w:br/>
              <w:t>Октафарма АБ, Швеція;</w:t>
            </w:r>
            <w:r w:rsidRPr="00366074">
              <w:rPr>
                <w:rFonts w:ascii="Arial" w:hAnsi="Arial" w:cs="Arial"/>
                <w:sz w:val="16"/>
                <w:szCs w:val="16"/>
              </w:rPr>
              <w:br/>
              <w:t>Виробник, відповідальний за виробництво in bulk, первинну та вторинну упаковку, маркування, візуальну інспекцію, контроль якості, випуск серії:</w:t>
            </w:r>
            <w:r w:rsidRPr="00366074">
              <w:rPr>
                <w:rFonts w:ascii="Arial" w:hAnsi="Arial" w:cs="Arial"/>
                <w:sz w:val="16"/>
                <w:szCs w:val="16"/>
              </w:rPr>
              <w:br/>
              <w:t>Октафарма Фармацевтика Продуктіонсгес м.б.Х., Австрія;</w:t>
            </w:r>
            <w:r w:rsidRPr="00366074">
              <w:rPr>
                <w:rFonts w:ascii="Arial" w:hAnsi="Arial" w:cs="Arial"/>
                <w:sz w:val="16"/>
                <w:szCs w:val="16"/>
              </w:rPr>
              <w:br/>
              <w:t xml:space="preserve">Виробник, </w:t>
            </w:r>
            <w:r w:rsidRPr="00366074">
              <w:rPr>
                <w:rFonts w:ascii="Arial" w:hAnsi="Arial" w:cs="Arial"/>
                <w:sz w:val="16"/>
                <w:szCs w:val="16"/>
              </w:rPr>
              <w:lastRenderedPageBreak/>
              <w:t>відповідальний за візуальний контроль, маркування, вторинну упаковку:</w:t>
            </w:r>
            <w:r w:rsidRPr="00366074">
              <w:rPr>
                <w:rFonts w:ascii="Arial" w:hAnsi="Arial" w:cs="Arial"/>
                <w:sz w:val="16"/>
                <w:szCs w:val="16"/>
              </w:rPr>
              <w:br/>
              <w:t xml:space="preserve">Октафарма Дессау ГмбХ, Німеччина; </w:t>
            </w:r>
            <w:r w:rsidRPr="00366074">
              <w:rPr>
                <w:rFonts w:ascii="Arial" w:hAnsi="Arial" w:cs="Arial"/>
                <w:sz w:val="16"/>
                <w:szCs w:val="16"/>
              </w:rPr>
              <w:br/>
              <w:t>Виробник, відповідальний за виробництво розчинника (вода для ін’єкцій):</w:t>
            </w:r>
            <w:r w:rsidRPr="00366074">
              <w:rPr>
                <w:rFonts w:ascii="Arial" w:hAnsi="Arial" w:cs="Arial"/>
                <w:sz w:val="16"/>
                <w:szCs w:val="16"/>
              </w:rPr>
              <w:br/>
              <w:t>Б. Браун Мелсунген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894038">
            <w:pPr>
              <w:pStyle w:val="111"/>
              <w:tabs>
                <w:tab w:val="left" w:pos="12600"/>
              </w:tabs>
              <w:jc w:val="center"/>
              <w:rPr>
                <w:rFonts w:ascii="Arial" w:hAnsi="Arial" w:cs="Arial"/>
                <w:sz w:val="16"/>
                <w:szCs w:val="16"/>
              </w:rPr>
            </w:pPr>
            <w:r w:rsidRPr="00366074">
              <w:rPr>
                <w:rFonts w:ascii="Arial" w:hAnsi="Arial" w:cs="Arial"/>
                <w:sz w:val="16"/>
                <w:szCs w:val="16"/>
              </w:rPr>
              <w:lastRenderedPageBreak/>
              <w:t>Швеція/</w:t>
            </w:r>
          </w:p>
          <w:p w:rsidR="00641CEA" w:rsidRPr="00366074" w:rsidRDefault="00641CEA" w:rsidP="00894038">
            <w:pPr>
              <w:pStyle w:val="111"/>
              <w:tabs>
                <w:tab w:val="left" w:pos="12600"/>
              </w:tabs>
              <w:jc w:val="center"/>
              <w:rPr>
                <w:rFonts w:ascii="Arial" w:hAnsi="Arial" w:cs="Arial"/>
                <w:sz w:val="16"/>
                <w:szCs w:val="16"/>
              </w:rPr>
            </w:pPr>
            <w:r w:rsidRPr="00366074">
              <w:rPr>
                <w:rFonts w:ascii="Arial" w:hAnsi="Arial" w:cs="Arial"/>
                <w:sz w:val="16"/>
                <w:szCs w:val="16"/>
              </w:rPr>
              <w:t>Німеччина/</w:t>
            </w:r>
          </w:p>
          <w:p w:rsidR="00641CEA" w:rsidRPr="00366074" w:rsidRDefault="00641CEA" w:rsidP="00894038">
            <w:pPr>
              <w:pStyle w:val="111"/>
              <w:tabs>
                <w:tab w:val="left" w:pos="12600"/>
              </w:tabs>
              <w:jc w:val="center"/>
              <w:rPr>
                <w:rFonts w:ascii="Arial" w:hAnsi="Arial" w:cs="Arial"/>
                <w:sz w:val="16"/>
                <w:szCs w:val="16"/>
              </w:rPr>
            </w:pPr>
            <w:r w:rsidRPr="00366074">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894038">
            <w:pPr>
              <w:pStyle w:val="111"/>
              <w:tabs>
                <w:tab w:val="left" w:pos="12600"/>
              </w:tabs>
              <w:jc w:val="center"/>
              <w:rPr>
                <w:rFonts w:ascii="Arial" w:hAnsi="Arial" w:cs="Arial"/>
                <w:sz w:val="16"/>
                <w:szCs w:val="16"/>
              </w:rPr>
            </w:pPr>
            <w:r w:rsidRPr="00366074">
              <w:rPr>
                <w:rFonts w:ascii="Arial" w:hAnsi="Arial" w:cs="Arial"/>
                <w:sz w:val="16"/>
                <w:szCs w:val="16"/>
              </w:rPr>
              <w:t>Реєстрація на 5 років</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w:t>
            </w:r>
            <w:r w:rsidRPr="00366074">
              <w:rPr>
                <w:rFonts w:ascii="Arial" w:hAnsi="Arial" w:cs="Arial"/>
                <w:sz w:val="16"/>
                <w:szCs w:val="16"/>
              </w:rPr>
              <w:lastRenderedPageBreak/>
              <w:t>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894038">
            <w:pPr>
              <w:pStyle w:val="111"/>
              <w:tabs>
                <w:tab w:val="left" w:pos="12600"/>
              </w:tabs>
              <w:jc w:val="center"/>
              <w:rPr>
                <w:rFonts w:ascii="Arial" w:hAnsi="Arial" w:cs="Arial"/>
                <w:b/>
                <w:i/>
                <w:sz w:val="16"/>
                <w:szCs w:val="16"/>
              </w:rPr>
            </w:pPr>
            <w:r w:rsidRPr="00366074">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89403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894038">
            <w:pPr>
              <w:tabs>
                <w:tab w:val="left" w:pos="12600"/>
              </w:tabs>
              <w:jc w:val="center"/>
              <w:rPr>
                <w:rFonts w:ascii="Arial" w:hAnsi="Arial" w:cs="Arial"/>
                <w:b/>
                <w:sz w:val="16"/>
                <w:szCs w:val="16"/>
              </w:rPr>
            </w:pPr>
            <w:r w:rsidRPr="00366074">
              <w:rPr>
                <w:rFonts w:ascii="Arial" w:hAnsi="Arial" w:cs="Arial"/>
                <w:b/>
                <w:sz w:val="16"/>
                <w:szCs w:val="16"/>
              </w:rPr>
              <w:t>UA/18890/01/01</w:t>
            </w:r>
          </w:p>
        </w:tc>
      </w:tr>
      <w:tr w:rsidR="00641CEA" w:rsidRPr="00366074" w:rsidTr="00C52B68">
        <w:tc>
          <w:tcPr>
            <w:tcW w:w="568" w:type="dxa"/>
            <w:tcBorders>
              <w:top w:val="single" w:sz="4" w:space="0" w:color="auto"/>
              <w:left w:val="single" w:sz="4" w:space="0" w:color="000000"/>
              <w:bottom w:val="single" w:sz="4" w:space="0" w:color="auto"/>
              <w:right w:val="single" w:sz="4" w:space="0" w:color="000000"/>
            </w:tcBorders>
            <w:shd w:val="clear" w:color="auto" w:fill="auto"/>
          </w:tcPr>
          <w:p w:rsidR="00641CEA" w:rsidRPr="00366074" w:rsidRDefault="00641CEA" w:rsidP="00C52B68">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41CEA" w:rsidRPr="00366074" w:rsidRDefault="00641CEA" w:rsidP="00C52B68">
            <w:pPr>
              <w:tabs>
                <w:tab w:val="left" w:pos="12600"/>
              </w:tabs>
              <w:rPr>
                <w:rFonts w:ascii="Arial" w:hAnsi="Arial" w:cs="Arial"/>
                <w:b/>
                <w:i/>
                <w:sz w:val="16"/>
                <w:szCs w:val="16"/>
              </w:rPr>
            </w:pPr>
            <w:r w:rsidRPr="00366074">
              <w:rPr>
                <w:rFonts w:ascii="Arial" w:hAnsi="Arial" w:cs="Arial"/>
                <w:b/>
                <w:sz w:val="16"/>
                <w:szCs w:val="16"/>
              </w:rPr>
              <w:t>ХЕЛПЕКС® ЛАР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rPr>
                <w:rFonts w:ascii="Arial" w:hAnsi="Arial" w:cs="Arial"/>
                <w:sz w:val="16"/>
                <w:szCs w:val="16"/>
              </w:rPr>
            </w:pPr>
            <w:r w:rsidRPr="00366074">
              <w:rPr>
                <w:rFonts w:ascii="Arial" w:hAnsi="Arial" w:cs="Arial"/>
                <w:sz w:val="16"/>
                <w:szCs w:val="16"/>
              </w:rPr>
              <w:t>спрей для ротової порожнини, розчин, 30 мл розчину у скляному флаконі з розпилювачем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 xml:space="preserve">Мові Хелс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Дева Холдинг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реєстрація на 5 років</w:t>
            </w:r>
            <w:r w:rsidRPr="00366074">
              <w:rPr>
                <w:rFonts w:ascii="Arial" w:hAnsi="Arial" w:cs="Arial"/>
                <w:sz w:val="16"/>
                <w:szCs w:val="16"/>
              </w:rPr>
              <w:br/>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i/>
                <w:sz w:val="16"/>
                <w:szCs w:val="16"/>
              </w:rPr>
            </w:pPr>
            <w:r w:rsidRPr="00366074">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i/>
                <w:sz w:val="16"/>
                <w:szCs w:val="16"/>
              </w:rPr>
            </w:pPr>
            <w:r w:rsidRPr="0036607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UA/18887/01/01</w:t>
            </w:r>
          </w:p>
        </w:tc>
      </w:tr>
      <w:tr w:rsidR="00641CEA" w:rsidRPr="00366074" w:rsidTr="00C52B68">
        <w:tc>
          <w:tcPr>
            <w:tcW w:w="568" w:type="dxa"/>
            <w:tcBorders>
              <w:top w:val="single" w:sz="4" w:space="0" w:color="auto"/>
              <w:left w:val="single" w:sz="4" w:space="0" w:color="000000"/>
              <w:bottom w:val="single" w:sz="4" w:space="0" w:color="auto"/>
              <w:right w:val="single" w:sz="4" w:space="0" w:color="000000"/>
            </w:tcBorders>
            <w:shd w:val="clear" w:color="auto" w:fill="auto"/>
          </w:tcPr>
          <w:p w:rsidR="00641CEA" w:rsidRPr="00366074" w:rsidRDefault="00641CEA" w:rsidP="00C52B68">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41CEA" w:rsidRPr="00366074" w:rsidRDefault="00641CEA" w:rsidP="00C52B68">
            <w:pPr>
              <w:tabs>
                <w:tab w:val="left" w:pos="12600"/>
              </w:tabs>
              <w:rPr>
                <w:rFonts w:ascii="Arial" w:hAnsi="Arial" w:cs="Arial"/>
                <w:b/>
                <w:i/>
                <w:sz w:val="16"/>
                <w:szCs w:val="16"/>
              </w:rPr>
            </w:pPr>
            <w:r w:rsidRPr="00366074">
              <w:rPr>
                <w:rFonts w:ascii="Arial" w:hAnsi="Arial" w:cs="Arial"/>
                <w:b/>
                <w:sz w:val="16"/>
                <w:szCs w:val="16"/>
              </w:rPr>
              <w:t>ЦЕФАЗОЛІНУ НАТРІЄВА СІЛЬ СТЕРИЛЬНА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rPr>
                <w:rFonts w:ascii="Arial" w:hAnsi="Arial" w:cs="Arial"/>
                <w:sz w:val="16"/>
                <w:szCs w:val="16"/>
              </w:rPr>
            </w:pPr>
            <w:r w:rsidRPr="00366074">
              <w:rPr>
                <w:rFonts w:ascii="Arial" w:hAnsi="Arial" w:cs="Arial"/>
                <w:sz w:val="16"/>
                <w:szCs w:val="16"/>
              </w:rPr>
              <w:t xml:space="preserve">порошок (субстанція) в бідонах алюмінієвих для фармацевтичного </w:t>
            </w:r>
            <w:r w:rsidRPr="00366074">
              <w:rPr>
                <w:rFonts w:ascii="Arial" w:hAnsi="Arial" w:cs="Arial"/>
                <w:sz w:val="16"/>
                <w:szCs w:val="16"/>
              </w:rPr>
              <w:lastRenderedPageBreak/>
              <w:t>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lastRenderedPageBreak/>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Реюнг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Китайська Народна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i/>
                <w:sz w:val="16"/>
                <w:szCs w:val="16"/>
              </w:rPr>
            </w:pPr>
            <w:r w:rsidRPr="0036607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i/>
                <w:sz w:val="16"/>
                <w:szCs w:val="16"/>
                <w:lang w:val="en-US"/>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1CEA" w:rsidRPr="00366074" w:rsidRDefault="00641CEA" w:rsidP="00C52B68">
            <w:pPr>
              <w:tabs>
                <w:tab w:val="left" w:pos="12600"/>
              </w:tabs>
              <w:jc w:val="center"/>
              <w:rPr>
                <w:rFonts w:ascii="Arial" w:hAnsi="Arial" w:cs="Arial"/>
                <w:sz w:val="16"/>
                <w:szCs w:val="16"/>
              </w:rPr>
            </w:pPr>
            <w:r w:rsidRPr="00366074">
              <w:rPr>
                <w:rFonts w:ascii="Arial" w:hAnsi="Arial" w:cs="Arial"/>
                <w:sz w:val="16"/>
                <w:szCs w:val="16"/>
              </w:rPr>
              <w:t>UA/18888/01/01</w:t>
            </w:r>
          </w:p>
        </w:tc>
      </w:tr>
    </w:tbl>
    <w:p w:rsidR="000C0697" w:rsidRPr="00366074" w:rsidRDefault="000C0697" w:rsidP="000C0697">
      <w:pPr>
        <w:pStyle w:val="2"/>
        <w:tabs>
          <w:tab w:val="left" w:pos="12600"/>
        </w:tabs>
        <w:jc w:val="center"/>
        <w:rPr>
          <w:sz w:val="24"/>
          <w:szCs w:val="24"/>
        </w:rPr>
      </w:pPr>
    </w:p>
    <w:p w:rsidR="000C0697" w:rsidRPr="00366074" w:rsidRDefault="000C0697" w:rsidP="000C0697">
      <w:pPr>
        <w:ind w:right="20"/>
        <w:rPr>
          <w:rStyle w:val="cs7864ebcf1"/>
          <w:color w:val="auto"/>
        </w:rPr>
      </w:pPr>
    </w:p>
    <w:p w:rsidR="000C0697" w:rsidRPr="00366074" w:rsidRDefault="000C0697" w:rsidP="000C0697">
      <w:pPr>
        <w:ind w:right="20"/>
        <w:rPr>
          <w:rStyle w:val="cs7864ebcf1"/>
          <w:color w:val="auto"/>
        </w:rPr>
      </w:pPr>
    </w:p>
    <w:tbl>
      <w:tblPr>
        <w:tblW w:w="0" w:type="auto"/>
        <w:tblLook w:val="04A0" w:firstRow="1" w:lastRow="0" w:firstColumn="1" w:lastColumn="0" w:noHBand="0" w:noVBand="1"/>
      </w:tblPr>
      <w:tblGrid>
        <w:gridCol w:w="7421"/>
        <w:gridCol w:w="7422"/>
      </w:tblGrid>
      <w:tr w:rsidR="000C0697" w:rsidRPr="00366074" w:rsidTr="00C52B68">
        <w:tc>
          <w:tcPr>
            <w:tcW w:w="7421" w:type="dxa"/>
            <w:shd w:val="clear" w:color="auto" w:fill="auto"/>
          </w:tcPr>
          <w:p w:rsidR="000C0697" w:rsidRPr="00366074" w:rsidRDefault="000C0697" w:rsidP="00C52B68">
            <w:pPr>
              <w:ind w:right="20"/>
              <w:rPr>
                <w:rStyle w:val="cs95e872d01"/>
                <w:rFonts w:ascii="Arial" w:hAnsi="Arial" w:cs="Arial"/>
                <w:sz w:val="28"/>
                <w:szCs w:val="28"/>
                <w:lang w:val="ru-RU"/>
              </w:rPr>
            </w:pPr>
            <w:r w:rsidRPr="00366074">
              <w:rPr>
                <w:rStyle w:val="cs7864ebcf1"/>
                <w:rFonts w:ascii="Arial" w:hAnsi="Arial" w:cs="Arial"/>
                <w:color w:val="auto"/>
                <w:sz w:val="28"/>
                <w:szCs w:val="28"/>
              </w:rPr>
              <w:t xml:space="preserve">В.о. Генерального директора Директорату </w:t>
            </w:r>
          </w:p>
          <w:p w:rsidR="000C0697" w:rsidRPr="00366074" w:rsidRDefault="000C0697" w:rsidP="00C52B68">
            <w:pPr>
              <w:ind w:right="20"/>
              <w:rPr>
                <w:rStyle w:val="cs7864ebcf1"/>
                <w:rFonts w:ascii="Arial" w:hAnsi="Arial" w:cs="Arial"/>
                <w:color w:val="auto"/>
                <w:sz w:val="28"/>
                <w:szCs w:val="28"/>
              </w:rPr>
            </w:pPr>
            <w:r w:rsidRPr="00366074">
              <w:rPr>
                <w:rStyle w:val="cs7864ebcf1"/>
                <w:rFonts w:ascii="Arial" w:hAnsi="Arial" w:cs="Arial"/>
                <w:color w:val="auto"/>
                <w:sz w:val="28"/>
                <w:szCs w:val="28"/>
              </w:rPr>
              <w:t>фармацевтичного забезпечення</w:t>
            </w:r>
            <w:r w:rsidRPr="00366074">
              <w:rPr>
                <w:rStyle w:val="cs188c92b51"/>
                <w:rFonts w:ascii="Arial" w:hAnsi="Arial" w:cs="Arial"/>
                <w:color w:val="auto"/>
                <w:sz w:val="28"/>
                <w:szCs w:val="28"/>
              </w:rPr>
              <w:t>                                    </w:t>
            </w:r>
          </w:p>
        </w:tc>
        <w:tc>
          <w:tcPr>
            <w:tcW w:w="7422" w:type="dxa"/>
            <w:shd w:val="clear" w:color="auto" w:fill="auto"/>
          </w:tcPr>
          <w:p w:rsidR="000C0697" w:rsidRPr="00366074" w:rsidRDefault="000C0697" w:rsidP="00C52B68">
            <w:pPr>
              <w:pStyle w:val="cs95e872d0"/>
              <w:rPr>
                <w:rStyle w:val="cs7864ebcf1"/>
                <w:rFonts w:ascii="Arial" w:hAnsi="Arial" w:cs="Arial"/>
                <w:color w:val="auto"/>
                <w:sz w:val="28"/>
                <w:szCs w:val="28"/>
              </w:rPr>
            </w:pPr>
          </w:p>
          <w:p w:rsidR="000C0697" w:rsidRPr="00366074" w:rsidRDefault="000C0697" w:rsidP="00C52B68">
            <w:pPr>
              <w:pStyle w:val="cs95e872d0"/>
              <w:jc w:val="right"/>
              <w:rPr>
                <w:rStyle w:val="cs7864ebcf1"/>
                <w:rFonts w:ascii="Arial" w:hAnsi="Arial" w:cs="Arial"/>
                <w:color w:val="auto"/>
                <w:sz w:val="28"/>
                <w:szCs w:val="28"/>
              </w:rPr>
            </w:pPr>
            <w:r w:rsidRPr="00366074">
              <w:rPr>
                <w:rStyle w:val="cs7864ebcf1"/>
                <w:rFonts w:ascii="Arial" w:hAnsi="Arial" w:cs="Arial"/>
                <w:color w:val="auto"/>
                <w:sz w:val="28"/>
                <w:szCs w:val="28"/>
              </w:rPr>
              <w:t>Іван ЗАДВОРНИХ</w:t>
            </w:r>
          </w:p>
        </w:tc>
      </w:tr>
    </w:tbl>
    <w:p w:rsidR="000C0697" w:rsidRPr="00366074" w:rsidRDefault="000C0697" w:rsidP="000C0697">
      <w:pPr>
        <w:tabs>
          <w:tab w:val="left" w:pos="12600"/>
        </w:tabs>
        <w:jc w:val="center"/>
        <w:rPr>
          <w:rFonts w:ascii="Arial" w:hAnsi="Arial" w:cs="Arial"/>
          <w:b/>
        </w:rPr>
        <w:sectPr w:rsidR="000C0697" w:rsidRPr="00366074">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0C0697" w:rsidRPr="00366074" w:rsidTr="00C52B68">
        <w:tc>
          <w:tcPr>
            <w:tcW w:w="3828" w:type="dxa"/>
          </w:tcPr>
          <w:p w:rsidR="000C0697" w:rsidRPr="00366074" w:rsidRDefault="000C0697" w:rsidP="00C52B68">
            <w:pPr>
              <w:pStyle w:val="4"/>
              <w:tabs>
                <w:tab w:val="left" w:pos="12600"/>
              </w:tabs>
              <w:jc w:val="left"/>
              <w:rPr>
                <w:rFonts w:cs="Arial"/>
                <w:sz w:val="18"/>
                <w:szCs w:val="18"/>
              </w:rPr>
            </w:pPr>
            <w:r w:rsidRPr="00366074">
              <w:rPr>
                <w:rFonts w:cs="Arial"/>
                <w:sz w:val="18"/>
                <w:szCs w:val="18"/>
              </w:rPr>
              <w:lastRenderedPageBreak/>
              <w:t>Додаток 2</w:t>
            </w:r>
          </w:p>
          <w:p w:rsidR="000C0697" w:rsidRPr="00366074" w:rsidRDefault="000C0697" w:rsidP="00C52B68">
            <w:pPr>
              <w:pStyle w:val="4"/>
              <w:tabs>
                <w:tab w:val="left" w:pos="12600"/>
              </w:tabs>
              <w:jc w:val="left"/>
              <w:rPr>
                <w:rFonts w:cs="Arial"/>
                <w:sz w:val="18"/>
                <w:szCs w:val="18"/>
              </w:rPr>
            </w:pPr>
            <w:r w:rsidRPr="00366074">
              <w:rPr>
                <w:rFonts w:cs="Arial"/>
                <w:sz w:val="18"/>
                <w:szCs w:val="18"/>
              </w:rPr>
              <w:t>до Наказу Міністерства охорони</w:t>
            </w:r>
          </w:p>
          <w:p w:rsidR="000C0697" w:rsidRPr="00366074" w:rsidRDefault="000C0697" w:rsidP="00C52B68">
            <w:pPr>
              <w:tabs>
                <w:tab w:val="left" w:pos="12600"/>
              </w:tabs>
              <w:rPr>
                <w:rFonts w:ascii="Arial" w:hAnsi="Arial" w:cs="Arial"/>
                <w:b/>
                <w:sz w:val="18"/>
                <w:szCs w:val="18"/>
              </w:rPr>
            </w:pPr>
            <w:r w:rsidRPr="00366074">
              <w:rPr>
                <w:rFonts w:ascii="Arial" w:hAnsi="Arial" w:cs="Arial"/>
                <w:b/>
                <w:sz w:val="18"/>
                <w:szCs w:val="18"/>
              </w:rPr>
              <w:t>здоров’я України</w:t>
            </w:r>
          </w:p>
          <w:p w:rsidR="000C0697" w:rsidRPr="00366074" w:rsidRDefault="000C0697" w:rsidP="00C52B68">
            <w:pPr>
              <w:tabs>
                <w:tab w:val="left" w:pos="12600"/>
              </w:tabs>
              <w:rPr>
                <w:rFonts w:ascii="Arial" w:hAnsi="Arial" w:cs="Arial"/>
                <w:b/>
                <w:sz w:val="18"/>
                <w:szCs w:val="18"/>
              </w:rPr>
            </w:pPr>
            <w:r w:rsidRPr="00366074">
              <w:rPr>
                <w:rFonts w:ascii="Arial" w:hAnsi="Arial" w:cs="Arial"/>
                <w:b/>
                <w:sz w:val="18"/>
                <w:szCs w:val="18"/>
                <w:lang w:val="en-US"/>
              </w:rPr>
              <w:t xml:space="preserve">____________________ </w:t>
            </w:r>
            <w:r w:rsidRPr="00366074">
              <w:rPr>
                <w:rFonts w:ascii="Arial" w:hAnsi="Arial" w:cs="Arial"/>
                <w:b/>
                <w:sz w:val="18"/>
                <w:szCs w:val="18"/>
              </w:rPr>
              <w:t>№ _______</w:t>
            </w:r>
          </w:p>
        </w:tc>
      </w:tr>
    </w:tbl>
    <w:p w:rsidR="000C0697" w:rsidRPr="00366074" w:rsidRDefault="000C0697" w:rsidP="000C0697">
      <w:pPr>
        <w:tabs>
          <w:tab w:val="left" w:pos="12600"/>
        </w:tabs>
        <w:jc w:val="center"/>
        <w:rPr>
          <w:rFonts w:ascii="Arial" w:hAnsi="Arial" w:cs="Arial"/>
          <w:sz w:val="18"/>
          <w:szCs w:val="18"/>
          <w:u w:val="single"/>
          <w:lang w:val="en-US"/>
        </w:rPr>
      </w:pPr>
    </w:p>
    <w:p w:rsidR="000C0697" w:rsidRPr="00366074" w:rsidRDefault="000C0697" w:rsidP="000C0697">
      <w:pPr>
        <w:tabs>
          <w:tab w:val="left" w:pos="12600"/>
        </w:tabs>
        <w:jc w:val="center"/>
        <w:rPr>
          <w:rFonts w:ascii="Arial" w:hAnsi="Arial" w:cs="Arial"/>
          <w:sz w:val="18"/>
          <w:szCs w:val="18"/>
          <w:lang w:val="en-US"/>
        </w:rPr>
      </w:pPr>
    </w:p>
    <w:p w:rsidR="000C0697" w:rsidRPr="00366074" w:rsidRDefault="000C0697" w:rsidP="000C0697">
      <w:pPr>
        <w:pStyle w:val="2"/>
        <w:tabs>
          <w:tab w:val="left" w:pos="12600"/>
        </w:tabs>
        <w:jc w:val="center"/>
        <w:rPr>
          <w:rFonts w:cs="Arial"/>
          <w:caps w:val="0"/>
          <w:sz w:val="28"/>
          <w:szCs w:val="28"/>
        </w:rPr>
      </w:pPr>
      <w:r w:rsidRPr="00366074">
        <w:rPr>
          <w:rFonts w:cs="Arial"/>
          <w:sz w:val="28"/>
          <w:szCs w:val="28"/>
        </w:rPr>
        <w:t>ПЕРЕЛІК</w:t>
      </w:r>
    </w:p>
    <w:p w:rsidR="000C0697" w:rsidRPr="00366074" w:rsidRDefault="000C0697" w:rsidP="000C0697">
      <w:pPr>
        <w:pStyle w:val="4"/>
        <w:tabs>
          <w:tab w:val="left" w:pos="12600"/>
        </w:tabs>
        <w:rPr>
          <w:rFonts w:cs="Arial"/>
          <w:caps/>
          <w:sz w:val="28"/>
          <w:szCs w:val="28"/>
        </w:rPr>
      </w:pPr>
      <w:r w:rsidRPr="00366074">
        <w:rPr>
          <w:rFonts w:cs="Arial"/>
          <w:caps/>
          <w:sz w:val="28"/>
          <w:szCs w:val="28"/>
        </w:rPr>
        <w:t>ЛІКАРСЬКИХ ЗАСОБІВ, що пропонуються до державної ПЕРЕреєстрації</w:t>
      </w:r>
    </w:p>
    <w:p w:rsidR="000C0697" w:rsidRPr="00366074" w:rsidRDefault="000C0697" w:rsidP="000C0697">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1C22FF" w:rsidRPr="00366074" w:rsidTr="00C52B68">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1C22FF" w:rsidRPr="00366074" w:rsidRDefault="001C22FF" w:rsidP="00C52B68">
            <w:pPr>
              <w:tabs>
                <w:tab w:val="left" w:pos="12600"/>
              </w:tabs>
              <w:jc w:val="center"/>
              <w:rPr>
                <w:rFonts w:ascii="Arial" w:hAnsi="Arial" w:cs="Arial"/>
                <w:b/>
                <w:i/>
                <w:sz w:val="16"/>
                <w:szCs w:val="16"/>
              </w:rPr>
            </w:pPr>
            <w:r w:rsidRPr="00366074">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1C22FF" w:rsidRPr="00366074" w:rsidRDefault="001C22FF" w:rsidP="00C52B68">
            <w:pPr>
              <w:tabs>
                <w:tab w:val="left" w:pos="12600"/>
              </w:tabs>
              <w:jc w:val="center"/>
              <w:rPr>
                <w:rFonts w:ascii="Arial" w:hAnsi="Arial" w:cs="Arial"/>
                <w:b/>
                <w:i/>
                <w:sz w:val="16"/>
                <w:szCs w:val="16"/>
              </w:rPr>
            </w:pPr>
            <w:r w:rsidRPr="00366074">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1C22FF" w:rsidRPr="00366074" w:rsidRDefault="001C22FF" w:rsidP="00C52B68">
            <w:pPr>
              <w:tabs>
                <w:tab w:val="left" w:pos="12600"/>
              </w:tabs>
              <w:jc w:val="center"/>
              <w:rPr>
                <w:rFonts w:ascii="Arial" w:hAnsi="Arial" w:cs="Arial"/>
                <w:b/>
                <w:i/>
                <w:sz w:val="16"/>
                <w:szCs w:val="16"/>
              </w:rPr>
            </w:pPr>
            <w:r w:rsidRPr="00366074">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1C22FF" w:rsidRPr="00366074" w:rsidRDefault="001C22FF" w:rsidP="00C52B68">
            <w:pPr>
              <w:tabs>
                <w:tab w:val="left" w:pos="12600"/>
              </w:tabs>
              <w:jc w:val="center"/>
              <w:rPr>
                <w:rFonts w:ascii="Arial" w:hAnsi="Arial" w:cs="Arial"/>
                <w:b/>
                <w:i/>
                <w:sz w:val="16"/>
                <w:szCs w:val="16"/>
              </w:rPr>
            </w:pPr>
            <w:r w:rsidRPr="00366074">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1C22FF" w:rsidRPr="00366074" w:rsidRDefault="001C22FF" w:rsidP="00C52B68">
            <w:pPr>
              <w:tabs>
                <w:tab w:val="left" w:pos="12600"/>
              </w:tabs>
              <w:jc w:val="center"/>
              <w:rPr>
                <w:rFonts w:ascii="Arial" w:hAnsi="Arial" w:cs="Arial"/>
                <w:b/>
                <w:i/>
                <w:sz w:val="16"/>
                <w:szCs w:val="16"/>
              </w:rPr>
            </w:pPr>
            <w:r w:rsidRPr="00366074">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1C22FF" w:rsidRPr="00366074" w:rsidRDefault="001C22FF" w:rsidP="00C52B68">
            <w:pPr>
              <w:tabs>
                <w:tab w:val="left" w:pos="12600"/>
              </w:tabs>
              <w:jc w:val="center"/>
              <w:rPr>
                <w:rFonts w:ascii="Arial" w:hAnsi="Arial" w:cs="Arial"/>
                <w:b/>
                <w:i/>
                <w:sz w:val="16"/>
                <w:szCs w:val="16"/>
              </w:rPr>
            </w:pPr>
            <w:r w:rsidRPr="00366074">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1C22FF" w:rsidRPr="00366074" w:rsidRDefault="001C22FF" w:rsidP="00C52B68">
            <w:pPr>
              <w:tabs>
                <w:tab w:val="left" w:pos="12600"/>
              </w:tabs>
              <w:jc w:val="center"/>
              <w:rPr>
                <w:rFonts w:ascii="Arial" w:hAnsi="Arial" w:cs="Arial"/>
                <w:b/>
                <w:i/>
                <w:sz w:val="16"/>
                <w:szCs w:val="16"/>
              </w:rPr>
            </w:pPr>
            <w:r w:rsidRPr="00366074">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1C22FF" w:rsidRPr="00366074" w:rsidRDefault="001C22FF" w:rsidP="00C52B68">
            <w:pPr>
              <w:tabs>
                <w:tab w:val="left" w:pos="12600"/>
              </w:tabs>
              <w:jc w:val="center"/>
              <w:rPr>
                <w:rFonts w:ascii="Arial" w:hAnsi="Arial" w:cs="Arial"/>
                <w:b/>
                <w:i/>
                <w:sz w:val="16"/>
                <w:szCs w:val="16"/>
              </w:rPr>
            </w:pPr>
            <w:r w:rsidRPr="00366074">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1C22FF" w:rsidRPr="00366074" w:rsidRDefault="001C22FF" w:rsidP="00C52B68">
            <w:pPr>
              <w:tabs>
                <w:tab w:val="left" w:pos="12600"/>
              </w:tabs>
              <w:jc w:val="center"/>
              <w:rPr>
                <w:rFonts w:ascii="Arial" w:hAnsi="Arial" w:cs="Arial"/>
                <w:b/>
                <w:i/>
                <w:sz w:val="16"/>
                <w:szCs w:val="16"/>
                <w:lang w:val="en-US"/>
              </w:rPr>
            </w:pPr>
            <w:r w:rsidRPr="00366074">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1C22FF" w:rsidRPr="00366074" w:rsidRDefault="001C22FF" w:rsidP="00C52B68">
            <w:pPr>
              <w:tabs>
                <w:tab w:val="left" w:pos="12600"/>
              </w:tabs>
              <w:jc w:val="center"/>
              <w:rPr>
                <w:rFonts w:ascii="Arial" w:hAnsi="Arial" w:cs="Arial"/>
                <w:b/>
                <w:i/>
                <w:sz w:val="16"/>
                <w:szCs w:val="16"/>
                <w:lang w:val="en-US"/>
              </w:rPr>
            </w:pPr>
            <w:r w:rsidRPr="00366074">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1C22FF" w:rsidRPr="00366074" w:rsidRDefault="001C22FF" w:rsidP="00C52B68">
            <w:pPr>
              <w:tabs>
                <w:tab w:val="left" w:pos="12600"/>
              </w:tabs>
              <w:jc w:val="center"/>
              <w:rPr>
                <w:rFonts w:ascii="Arial" w:hAnsi="Arial" w:cs="Arial"/>
                <w:b/>
                <w:i/>
                <w:sz w:val="16"/>
                <w:szCs w:val="16"/>
                <w:lang w:val="en-US"/>
              </w:rPr>
            </w:pPr>
            <w:r w:rsidRPr="00366074">
              <w:rPr>
                <w:rFonts w:ascii="Arial" w:hAnsi="Arial" w:cs="Arial"/>
                <w:b/>
                <w:i/>
                <w:sz w:val="16"/>
                <w:szCs w:val="16"/>
              </w:rPr>
              <w:t>Номер реєстраційного посвідчення</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АБІКСА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 мг по 14 таблеток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Лундбек Експорт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первинне та вторинне пакування, дозвіл на випуск серій:</w:t>
            </w:r>
            <w:r w:rsidRPr="00366074">
              <w:rPr>
                <w:rFonts w:ascii="Arial" w:hAnsi="Arial" w:cs="Arial"/>
                <w:sz w:val="16"/>
                <w:szCs w:val="16"/>
              </w:rPr>
              <w:br/>
              <w:t>Х. Лундбек А/С, Данія;</w:t>
            </w:r>
            <w:r w:rsidRPr="00366074">
              <w:rPr>
                <w:rFonts w:ascii="Arial" w:hAnsi="Arial" w:cs="Arial"/>
                <w:sz w:val="16"/>
                <w:szCs w:val="16"/>
              </w:rPr>
              <w:br/>
              <w:t>виробництво нерозфасованого продукту:</w:t>
            </w:r>
            <w:r w:rsidRPr="00366074">
              <w:rPr>
                <w:rFonts w:ascii="Arial" w:hAnsi="Arial" w:cs="Arial"/>
                <w:sz w:val="16"/>
                <w:szCs w:val="16"/>
              </w:rPr>
              <w:br/>
              <w:t>Роттендорф Фарма ГмбХ, Німеччина;</w:t>
            </w:r>
            <w:r w:rsidRPr="00366074">
              <w:rPr>
                <w:rFonts w:ascii="Arial" w:hAnsi="Arial" w:cs="Arial"/>
                <w:sz w:val="16"/>
                <w:szCs w:val="16"/>
              </w:rPr>
              <w:br/>
              <w:t>первинне та вторинне пакування, контроль якості:</w:t>
            </w:r>
            <w:r w:rsidRPr="00366074">
              <w:rPr>
                <w:rFonts w:ascii="Arial" w:hAnsi="Arial" w:cs="Arial"/>
                <w:sz w:val="16"/>
                <w:szCs w:val="16"/>
              </w:rPr>
              <w:br/>
              <w:t>Мерц Фарма ГмбХ і Ко. КГаА,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Данія/</w:t>
            </w:r>
          </w:p>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(уточнення інформації), "Показання" (уточнення інформації),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механізмами"(редагування тексту), "Спосіб застосування та дози" (уточнення інформації), "Діти" (уточнення інформації), "Передозування", "Побічні реакції" відповідно до матеріалів реєстраційного досьє. </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UA/4760/01/01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БОНВІВА®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150 мг; по 1 або по 3 таблетки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 xml:space="preserve">Атнас Фарма ЮК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випробування контролю якості, випуск серії:</w:t>
            </w:r>
            <w:r w:rsidRPr="00366074">
              <w:rPr>
                <w:rFonts w:ascii="Arial" w:hAnsi="Arial" w:cs="Arial"/>
                <w:sz w:val="16"/>
                <w:szCs w:val="16"/>
              </w:rPr>
              <w:br/>
              <w:t>Ф.Хоффманн-Ля Рош Лтд, Швейцарія;</w:t>
            </w:r>
            <w:r w:rsidRPr="00366074">
              <w:rPr>
                <w:rFonts w:ascii="Arial" w:hAnsi="Arial" w:cs="Arial"/>
                <w:sz w:val="16"/>
                <w:szCs w:val="16"/>
              </w:rPr>
              <w:br/>
              <w:t>Виробництво нерозфасованої продукції, випробування контролю якості:</w:t>
            </w:r>
            <w:r w:rsidRPr="00366074">
              <w:rPr>
                <w:rFonts w:ascii="Arial" w:hAnsi="Arial" w:cs="Arial"/>
                <w:sz w:val="16"/>
                <w:szCs w:val="16"/>
              </w:rPr>
              <w:br/>
              <w:t xml:space="preserve">Пенн Фармасьютікал Сервісез Лімітед, Велика Британія; </w:t>
            </w:r>
            <w:r w:rsidRPr="00366074">
              <w:rPr>
                <w:rFonts w:ascii="Arial" w:hAnsi="Arial" w:cs="Arial"/>
                <w:sz w:val="16"/>
                <w:szCs w:val="16"/>
              </w:rPr>
              <w:br/>
              <w:t xml:space="preserve">Первинне та вторинне пакування: </w:t>
            </w:r>
            <w:r w:rsidRPr="00366074">
              <w:rPr>
                <w:rFonts w:ascii="Arial" w:hAnsi="Arial" w:cs="Arial"/>
                <w:sz w:val="16"/>
                <w:szCs w:val="16"/>
              </w:rPr>
              <w:br/>
              <w:t>Іверс-Лі АГ, Швейцарія;</w:t>
            </w:r>
            <w:r w:rsidRPr="00366074">
              <w:rPr>
                <w:rFonts w:ascii="Arial" w:hAnsi="Arial" w:cs="Arial"/>
                <w:sz w:val="16"/>
                <w:szCs w:val="16"/>
              </w:rPr>
              <w:br/>
              <w:t xml:space="preserve">Первинне та вторинне пакування, випробування контролю якості: </w:t>
            </w:r>
            <w:r w:rsidRPr="00366074">
              <w:rPr>
                <w:rFonts w:ascii="Arial" w:hAnsi="Arial" w:cs="Arial"/>
                <w:sz w:val="16"/>
                <w:szCs w:val="16"/>
              </w:rPr>
              <w:br/>
              <w:t>Ф.Хоффманн-Ля Рош Лтд, Швейцарія</w:t>
            </w:r>
            <w:r w:rsidRPr="00366074">
              <w:rPr>
                <w:rFonts w:ascii="Arial" w:hAnsi="Arial" w:cs="Arial"/>
                <w:sz w:val="16"/>
                <w:szCs w:val="16"/>
              </w:rPr>
              <w:br/>
              <w:t>Первинне та вторинне пакування, випуск серії:</w:t>
            </w:r>
            <w:r w:rsidRPr="00366074">
              <w:rPr>
                <w:rFonts w:ascii="Arial" w:hAnsi="Arial" w:cs="Arial"/>
                <w:sz w:val="16"/>
                <w:szCs w:val="16"/>
              </w:rPr>
              <w:br/>
              <w:t>Веймейд ПЛС,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Швейцарія/</w:t>
            </w:r>
          </w:p>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Велика Британія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 xml:space="preserve">Оновлено інформацію у розділах "Фармакотерапевтична група", "Фармакологічні властивості", "Взаємодія з іншими лікарськими засобами та інші види взаємодій", "Застосування у період вагітності або годування груддю", "Передозування", "Побічні реакції" інструкції для медичного застосування лікарського засобу відповідно до матеріалів реєстраційного досьє. </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UA/5164/01/01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ВАЛЕВІТ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 xml:space="preserve">таблетки, вкриті оболонкою, по 100 мг/90 мг; по 10 таблеток у блістері; по 2 блістери в картонній упаковці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Фармацеутіше фабрік Монтавіт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 xml:space="preserve">Фармацеутіше фабрік Монтавіт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 xml:space="preserve">перереєстрація на необмежений термін. </w:t>
            </w:r>
            <w:r w:rsidRPr="00366074">
              <w:rPr>
                <w:rFonts w:ascii="Arial" w:hAnsi="Arial" w:cs="Arial"/>
                <w:sz w:val="16"/>
                <w:szCs w:val="16"/>
              </w:rPr>
              <w:br/>
            </w:r>
            <w:r w:rsidRPr="00366074">
              <w:rPr>
                <w:rFonts w:ascii="Arial" w:hAnsi="Arial" w:cs="Arial"/>
                <w:sz w:val="16"/>
                <w:szCs w:val="16"/>
              </w:rPr>
              <w:br/>
              <w:t>Внесено оновлену інформацію в Інструкцію для медичного застосування лікарського засобу до розділів "Передозування", "Побічні реакції" відповідно до оновленої інформації з безпеки діючих речовин лікарського засобу.</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UA/15241/01/01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1200EF">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1200EF">
            <w:pPr>
              <w:pStyle w:val="111"/>
              <w:tabs>
                <w:tab w:val="left" w:pos="12600"/>
              </w:tabs>
              <w:rPr>
                <w:rFonts w:ascii="Arial" w:hAnsi="Arial" w:cs="Arial"/>
                <w:b/>
                <w:i/>
                <w:sz w:val="16"/>
                <w:szCs w:val="16"/>
              </w:rPr>
            </w:pPr>
            <w:r w:rsidRPr="00366074">
              <w:rPr>
                <w:rFonts w:ascii="Arial" w:hAnsi="Arial" w:cs="Arial"/>
                <w:b/>
                <w:sz w:val="16"/>
                <w:szCs w:val="16"/>
              </w:rPr>
              <w:t>ГЕКСАВІТ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1200EF">
            <w:pPr>
              <w:pStyle w:val="111"/>
              <w:tabs>
                <w:tab w:val="left" w:pos="12600"/>
              </w:tabs>
              <w:rPr>
                <w:rFonts w:ascii="Arial" w:hAnsi="Arial" w:cs="Arial"/>
                <w:sz w:val="16"/>
                <w:szCs w:val="16"/>
              </w:rPr>
            </w:pPr>
            <w:r w:rsidRPr="00366074">
              <w:rPr>
                <w:rFonts w:ascii="Arial" w:hAnsi="Arial" w:cs="Arial"/>
                <w:sz w:val="16"/>
                <w:szCs w:val="16"/>
              </w:rPr>
              <w:t>драже, по 50 драже у контейнерах (баночках); по 1 кг драже в пакеті поліетиленовому подвійному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1200EF">
            <w:pPr>
              <w:pStyle w:val="111"/>
              <w:tabs>
                <w:tab w:val="left" w:pos="12600"/>
              </w:tabs>
              <w:jc w:val="center"/>
              <w:rPr>
                <w:rFonts w:ascii="Arial" w:hAnsi="Arial" w:cs="Arial"/>
                <w:sz w:val="16"/>
                <w:szCs w:val="16"/>
              </w:rPr>
            </w:pPr>
            <w:r w:rsidRPr="00366074">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1200EF">
            <w:pPr>
              <w:pStyle w:val="111"/>
              <w:tabs>
                <w:tab w:val="left" w:pos="12600"/>
              </w:tabs>
              <w:jc w:val="center"/>
              <w:rPr>
                <w:rFonts w:ascii="Arial" w:hAnsi="Arial" w:cs="Arial"/>
                <w:sz w:val="16"/>
                <w:szCs w:val="16"/>
              </w:rPr>
            </w:pPr>
            <w:r w:rsidRPr="003660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1200EF">
            <w:pPr>
              <w:pStyle w:val="111"/>
              <w:tabs>
                <w:tab w:val="left" w:pos="12600"/>
              </w:tabs>
              <w:jc w:val="center"/>
              <w:rPr>
                <w:rFonts w:ascii="Arial" w:hAnsi="Arial" w:cs="Arial"/>
                <w:sz w:val="16"/>
                <w:szCs w:val="16"/>
              </w:rPr>
            </w:pPr>
            <w:r w:rsidRPr="00366074">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1200EF">
            <w:pPr>
              <w:pStyle w:val="111"/>
              <w:tabs>
                <w:tab w:val="left" w:pos="12600"/>
              </w:tabs>
              <w:jc w:val="center"/>
              <w:rPr>
                <w:rFonts w:ascii="Arial" w:hAnsi="Arial" w:cs="Arial"/>
                <w:sz w:val="16"/>
                <w:szCs w:val="16"/>
              </w:rPr>
            </w:pPr>
            <w:r w:rsidRPr="0036607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1200EF">
            <w:pPr>
              <w:pStyle w:val="111"/>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Оновлено інформацію у розділах "Протипоказання", "Особливості застосування" інструкції для медичного застосування лікарського засобу відповідно до оновленої інформації щодо безпеки застосування діючих речовин.</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1200EF">
            <w:pPr>
              <w:pStyle w:val="1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1200EF">
            <w:pPr>
              <w:pStyle w:val="111"/>
              <w:tabs>
                <w:tab w:val="left" w:pos="12600"/>
              </w:tabs>
              <w:jc w:val="center"/>
              <w:rPr>
                <w:rFonts w:ascii="Arial" w:hAnsi="Arial" w:cs="Arial"/>
                <w:i/>
                <w:sz w:val="16"/>
                <w:szCs w:val="16"/>
              </w:rPr>
            </w:pPr>
            <w:r w:rsidRPr="0036607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1200EF">
            <w:pPr>
              <w:pStyle w:val="111"/>
              <w:tabs>
                <w:tab w:val="left" w:pos="12600"/>
              </w:tabs>
              <w:jc w:val="center"/>
              <w:rPr>
                <w:rFonts w:ascii="Arial" w:hAnsi="Arial" w:cs="Arial"/>
                <w:sz w:val="16"/>
                <w:szCs w:val="16"/>
              </w:rPr>
            </w:pPr>
            <w:r w:rsidRPr="00366074">
              <w:rPr>
                <w:rFonts w:ascii="Arial" w:hAnsi="Arial" w:cs="Arial"/>
                <w:sz w:val="16"/>
                <w:szCs w:val="16"/>
              </w:rPr>
              <w:t>UA/4914/01/01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ГЕПАТРОМБІН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крем, 30 000 МО/100 г; по 40 г у тубі; по 1 тубі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"Хемофарм"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первинна та вторинна упаковка, контроль серії:</w:t>
            </w:r>
            <w:r w:rsidRPr="00366074">
              <w:rPr>
                <w:rFonts w:ascii="Arial" w:hAnsi="Arial" w:cs="Arial"/>
                <w:sz w:val="16"/>
                <w:szCs w:val="16"/>
              </w:rPr>
              <w:br/>
              <w:t>"Хемофарм" АД, Вршац, відділ виробнича дільниця Шабац, Республіка Сербія;</w:t>
            </w:r>
            <w:r w:rsidRPr="00366074">
              <w:rPr>
                <w:rFonts w:ascii="Arial" w:hAnsi="Arial" w:cs="Arial"/>
                <w:sz w:val="16"/>
                <w:szCs w:val="16"/>
              </w:rPr>
              <w:br/>
              <w:t>контроль серії, дозвіл на випуск серії:</w:t>
            </w:r>
            <w:r w:rsidRPr="00366074">
              <w:rPr>
                <w:rFonts w:ascii="Arial" w:hAnsi="Arial" w:cs="Arial"/>
                <w:sz w:val="16"/>
                <w:szCs w:val="16"/>
              </w:rPr>
              <w:br/>
              <w:t>«Хемофарм» АД, Республіка Сербія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 xml:space="preserve">Перереєстрація на необмежений термін. </w:t>
            </w:r>
            <w:r w:rsidRPr="00366074">
              <w:rPr>
                <w:rFonts w:ascii="Arial" w:hAnsi="Arial" w:cs="Arial"/>
                <w:sz w:val="16"/>
                <w:szCs w:val="16"/>
              </w:rPr>
              <w:br/>
            </w:r>
            <w:r w:rsidRPr="00366074">
              <w:rPr>
                <w:rFonts w:ascii="Arial" w:hAnsi="Arial" w:cs="Arial"/>
                <w:sz w:val="16"/>
                <w:szCs w:val="16"/>
              </w:rPr>
              <w:br/>
              <w:t xml:space="preserve">Оновлено інформацію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366074">
              <w:rPr>
                <w:rFonts w:ascii="Arial" w:hAnsi="Arial" w:cs="Arial"/>
                <w:sz w:val="16"/>
                <w:szCs w:val="16"/>
              </w:rPr>
              <w:br/>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UA/3054/02/01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ГЕПАТРОМБІН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крем, 50 000 МО/100 г; по 40 г у тубі; по 1 тубі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"Хемофарм"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первинна та вторинна упаковка, контроль серії:</w:t>
            </w:r>
            <w:r w:rsidRPr="00366074">
              <w:rPr>
                <w:rFonts w:ascii="Arial" w:hAnsi="Arial" w:cs="Arial"/>
                <w:sz w:val="16"/>
                <w:szCs w:val="16"/>
              </w:rPr>
              <w:br/>
              <w:t>"Хемофарм" АД, Вршац, відділ виробнича дільниця Шабац, Республіка Сербія;</w:t>
            </w:r>
            <w:r w:rsidRPr="00366074">
              <w:rPr>
                <w:rFonts w:ascii="Arial" w:hAnsi="Arial" w:cs="Arial"/>
                <w:sz w:val="16"/>
                <w:szCs w:val="16"/>
              </w:rPr>
              <w:br/>
              <w:t>контроль серії, дозвіл на випуск серії:</w:t>
            </w:r>
            <w:r w:rsidRPr="00366074">
              <w:rPr>
                <w:rFonts w:ascii="Arial" w:hAnsi="Arial" w:cs="Arial"/>
                <w:sz w:val="16"/>
                <w:szCs w:val="16"/>
              </w:rPr>
              <w:br/>
              <w:t>«Хемофарм» АД, Республіка Сербія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 xml:space="preserve">Перереєстрація на необмежений термін. </w:t>
            </w:r>
            <w:r w:rsidRPr="00366074">
              <w:rPr>
                <w:rFonts w:ascii="Arial" w:hAnsi="Arial" w:cs="Arial"/>
                <w:sz w:val="16"/>
                <w:szCs w:val="16"/>
              </w:rPr>
              <w:br/>
            </w:r>
            <w:r w:rsidRPr="00366074">
              <w:rPr>
                <w:rFonts w:ascii="Arial" w:hAnsi="Arial" w:cs="Arial"/>
                <w:sz w:val="16"/>
                <w:szCs w:val="16"/>
              </w:rPr>
              <w:br/>
              <w:t xml:space="preserve">Оновлено інформацію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366074">
              <w:rPr>
                <w:rFonts w:ascii="Arial" w:hAnsi="Arial" w:cs="Arial"/>
                <w:sz w:val="16"/>
                <w:szCs w:val="16"/>
              </w:rPr>
              <w:br/>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UA/3054/02/02</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ДЕКСДОР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концентрат для розчину для інфузій, 100 мкг/мл; по 2 мл в ампулі; по 5 або 25 ампул у картонній коробці; по 4 мл або по 10 мл у флаконі; по 4 флакони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Оріон Корпорейшн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Виробник, що здійснює виробництво, первинне та вторинне пакування, контроль якості, випуск серій:</w:t>
            </w:r>
            <w:r w:rsidRPr="00366074">
              <w:rPr>
                <w:rFonts w:ascii="Arial" w:hAnsi="Arial" w:cs="Arial"/>
                <w:sz w:val="16"/>
                <w:szCs w:val="16"/>
              </w:rPr>
              <w:br/>
              <w:t>Оріон Корпорейшн, Фінляндія;</w:t>
            </w:r>
            <w:r w:rsidRPr="00366074">
              <w:rPr>
                <w:rFonts w:ascii="Arial" w:hAnsi="Arial" w:cs="Arial"/>
                <w:sz w:val="16"/>
                <w:szCs w:val="16"/>
              </w:rPr>
              <w:br/>
              <w:t>Виробник, що здійснює контроль якості та вторинне пакування:</w:t>
            </w:r>
            <w:r w:rsidRPr="00366074">
              <w:rPr>
                <w:rFonts w:ascii="Arial" w:hAnsi="Arial" w:cs="Arial"/>
                <w:sz w:val="16"/>
                <w:szCs w:val="16"/>
              </w:rPr>
              <w:br/>
              <w:t>Оріон Корпорейшн, Оріон Фарма, Завод в Турку, Фінляндія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Фiнляндiя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Оновлено інформацію в інструкції для медичного застосування лікарського засобу в розділі "Фармакологічні властивості" (редагування тексту), відповідно до інформації стосовно безпеки, яка зазначена в матеріалах реєстраційного досьє.</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UA/11627/01/01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ДЕРКАСТ®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розчин для інфузій; по 100 мл або 200 мл в пляшці; по 1 пляшці у пачці; по 100 мл або 200 мл у контейнері полімерному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UA/15632/01/01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ЕНТОБАН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сироп; по 90 мл, 120 мл або 150 мл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Хербіон Пакистан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Пакистан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Хербіон Пакистан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Пакистан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UA/10300/01/01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ЕСПА-ЛІПОН® ІН'ЄКЦ. 600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розчин для ін'єкцій, 25 мг/мл по 24 мл в ампулі; по 5 ампул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Еспарма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випуск серії:</w:t>
            </w:r>
            <w:r w:rsidRPr="00366074">
              <w:rPr>
                <w:rFonts w:ascii="Arial" w:hAnsi="Arial" w:cs="Arial"/>
                <w:sz w:val="16"/>
                <w:szCs w:val="16"/>
              </w:rPr>
              <w:br/>
              <w:t>Еспарма ГмбХ, Німеччина;</w:t>
            </w:r>
            <w:r w:rsidRPr="00366074">
              <w:rPr>
                <w:rFonts w:ascii="Arial" w:hAnsi="Arial" w:cs="Arial"/>
                <w:sz w:val="16"/>
                <w:szCs w:val="16"/>
              </w:rPr>
              <w:br/>
              <w:t>виробництво нерозфасованого продукту, первинне пакування, вторинне пакування, контроль якості:</w:t>
            </w:r>
            <w:r w:rsidRPr="00366074">
              <w:rPr>
                <w:rFonts w:ascii="Arial" w:hAnsi="Arial" w:cs="Arial"/>
                <w:sz w:val="16"/>
                <w:szCs w:val="16"/>
              </w:rPr>
              <w:br/>
              <w:t xml:space="preserve">Зігфрід Хамельн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 xml:space="preserve">Оновлено інформацію у розділах: "Показання" (уточнення: було - Лікування діабетичної полінейропатії; стало - Симптоматичне лікування діабетичної полінейропатії), "Особливості застосування", "Передозування", "Побічні реакції" інструкції для медичного застосування лікарського засобу відповідно до безпеки застосування діючої речовини. </w:t>
            </w:r>
            <w:r w:rsidRPr="00366074">
              <w:rPr>
                <w:rFonts w:ascii="Arial" w:hAnsi="Arial" w:cs="Arial"/>
                <w:sz w:val="16"/>
                <w:szCs w:val="16"/>
              </w:rPr>
              <w:br/>
              <w:t> </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UA/4179/02/02</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 xml:space="preserve">ІЗОКЕТ®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спрей оромукозний, 1,25 мг/дозу, по 15 мл (300 доз)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Зентіва, 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вторинне пакування, контроль якості первинного пакування «in bulk», відповідає за випуск серії:</w:t>
            </w:r>
            <w:r w:rsidRPr="00366074">
              <w:rPr>
                <w:rFonts w:ascii="Arial" w:hAnsi="Arial" w:cs="Arial"/>
                <w:sz w:val="16"/>
                <w:szCs w:val="16"/>
              </w:rPr>
              <w:br/>
              <w:t>Ейсіка Фармасьютикалз ГмбХ, Німеччина;</w:t>
            </w:r>
            <w:r w:rsidRPr="00366074">
              <w:rPr>
                <w:rFonts w:ascii="Arial" w:hAnsi="Arial" w:cs="Arial"/>
                <w:sz w:val="16"/>
                <w:szCs w:val="16"/>
              </w:rPr>
              <w:br/>
              <w:t>вторинне пакування:</w:t>
            </w:r>
            <w:r w:rsidRPr="00366074">
              <w:rPr>
                <w:rFonts w:ascii="Arial" w:hAnsi="Arial" w:cs="Arial"/>
                <w:sz w:val="16"/>
                <w:szCs w:val="16"/>
              </w:rPr>
              <w:br/>
              <w:t>Ейсіка Фармасьютикалз ГмбХ, Німеччина;</w:t>
            </w:r>
            <w:r w:rsidRPr="00366074">
              <w:rPr>
                <w:rFonts w:ascii="Arial" w:hAnsi="Arial" w:cs="Arial"/>
                <w:sz w:val="16"/>
                <w:szCs w:val="16"/>
              </w:rPr>
              <w:br/>
              <w:t>виробництво «bulk», альтернативний виробник первинного пакування, наповнення флаконів:</w:t>
            </w:r>
            <w:r w:rsidRPr="00366074">
              <w:rPr>
                <w:rFonts w:ascii="Arial" w:hAnsi="Arial" w:cs="Arial"/>
                <w:sz w:val="16"/>
                <w:szCs w:val="16"/>
              </w:rPr>
              <w:br/>
              <w:t>Авара Шеннон Фармасьютикал Сервісез Лімітед,  Ірландія;</w:t>
            </w:r>
            <w:r w:rsidRPr="00366074">
              <w:rPr>
                <w:rFonts w:ascii="Arial" w:hAnsi="Arial" w:cs="Arial"/>
                <w:sz w:val="16"/>
                <w:szCs w:val="16"/>
              </w:rPr>
              <w:br/>
              <w:t>первинне пакування, наповнення флаконів:</w:t>
            </w:r>
            <w:r w:rsidRPr="00366074">
              <w:rPr>
                <w:rFonts w:ascii="Arial" w:hAnsi="Arial" w:cs="Arial"/>
                <w:sz w:val="16"/>
                <w:szCs w:val="16"/>
              </w:rPr>
              <w:br/>
              <w:t>Колеп Лаупхайм ГмбХ енд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Німеччина/</w:t>
            </w:r>
          </w:p>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Ірландія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 xml:space="preserve">Оновлено інформацію в Інструкції для медичного застосування лікарського засобу у розділі "Побічні реакції" відповідно до матеріалів реєстраційного досьє. </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UA/3055/01/01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ІНФРАГІЛ СПАГ. ПЄКА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краплі оральні по 30 мл, по 50 мл у флаконі; по 1 флакону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та "Побічні реакції" відповідно до матеріалів реєстраційного досьє. </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UA/14859/01/01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ІТІРЕС СПАГ. ПЄКА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краплі оральні по 30 мл, по 50 мл у флаконі з крапельним дозатором; по 1 флакону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відповідно до матеріалів реєстраційного досьє.</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UA/14839/01/01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КАПЕЦИТАБІН АМАКСА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150 мг, по 10 таблеток у блістері, по 6 блістерів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 xml:space="preserve">Амакса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 xml:space="preserve">Лабораторіос Нормон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Кселода, таблетки, вкриті плівковою оболонкою по 150 мг або 500 мг</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UA/15547/01/01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КАПЕЦИТАБІН АМАКСА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500 мг, по 10 таблеток у блістері, по 12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 xml:space="preserve">Амакса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 xml:space="preserve">Лабораторіос Нормон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Кселода, таблетки, вкриті плівковою оболонкою по 150 мг або 500 мг</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UA/15547/01/02</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 xml:space="preserve">КУРКУМИ ДОВГОЇ ОЛІЯ (ТУРМЕРОНОВА ОЛІЯ)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олія (субстанція) в пластикових контейнерах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Самі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UA/15880/01/01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КУРКУМІН С3 КОМПЛЕКС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екстракт сухий (субстанція) у пакеті з поліетилену низької щільності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Самі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UA/15881/01/01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МЕТОВІТАН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капсули тверді, по 10 капсул у блістері, по 2 блістери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UA/15531/01/01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МІРТАСТАДІН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30 мг; по 10 таблеток у блістері; по 2 або 5 блістерів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СТАДА Арцнайміттель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випуск серій:</w:t>
            </w:r>
            <w:r w:rsidRPr="00366074">
              <w:rPr>
                <w:rFonts w:ascii="Arial" w:hAnsi="Arial" w:cs="Arial"/>
                <w:sz w:val="16"/>
                <w:szCs w:val="16"/>
              </w:rPr>
              <w:br/>
              <w:t>СТАДА Арцнайміттель АГ, Німеччина;</w:t>
            </w:r>
            <w:r w:rsidRPr="00366074">
              <w:rPr>
                <w:rFonts w:ascii="Arial" w:hAnsi="Arial" w:cs="Arial"/>
                <w:sz w:val="16"/>
                <w:szCs w:val="16"/>
              </w:rPr>
              <w:br/>
              <w:t>виробництво нерозфасованого продукту, контроль серій:</w:t>
            </w:r>
            <w:r w:rsidRPr="00366074">
              <w:rPr>
                <w:rFonts w:ascii="Arial" w:hAnsi="Arial" w:cs="Arial"/>
                <w:sz w:val="16"/>
                <w:szCs w:val="16"/>
              </w:rPr>
              <w:br/>
              <w:t>Хемофарм д.о.о., Боснія і Герцеговина;</w:t>
            </w:r>
            <w:r w:rsidRPr="00366074">
              <w:rPr>
                <w:rFonts w:ascii="Arial" w:hAnsi="Arial" w:cs="Arial"/>
                <w:sz w:val="16"/>
                <w:szCs w:val="16"/>
              </w:rPr>
              <w:br/>
              <w:t>первинне та вторинне пакування:</w:t>
            </w:r>
            <w:r w:rsidRPr="00366074">
              <w:rPr>
                <w:rFonts w:ascii="Arial" w:hAnsi="Arial" w:cs="Arial"/>
                <w:sz w:val="16"/>
                <w:szCs w:val="16"/>
              </w:rPr>
              <w:br/>
              <w:t>"Хемофарм" АД, Сербія;</w:t>
            </w:r>
            <w:r w:rsidRPr="00366074">
              <w:rPr>
                <w:rFonts w:ascii="Arial" w:hAnsi="Arial" w:cs="Arial"/>
                <w:sz w:val="16"/>
                <w:szCs w:val="16"/>
              </w:rPr>
              <w:br/>
              <w:t>контроль серій:</w:t>
            </w:r>
            <w:r w:rsidRPr="00366074">
              <w:rPr>
                <w:rFonts w:ascii="Arial" w:hAnsi="Arial" w:cs="Arial"/>
                <w:sz w:val="16"/>
                <w:szCs w:val="16"/>
              </w:rPr>
              <w:br/>
              <w:t>СТАДА Арцнайміттель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Німеччина/</w:t>
            </w:r>
          </w:p>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Сербія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Внесено оновлену інформацію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"Спосіб застосування та дози" (уточнення), "Діти" (уточнення), "Передозування", "Побічні реакції" відповідно до оновленої інформації з безпеки діючої речовини лікарського засобу.</w:t>
            </w:r>
            <w:r w:rsidRPr="00366074">
              <w:rPr>
                <w:rFonts w:ascii="Arial" w:hAnsi="Arial" w:cs="Arial"/>
                <w:sz w:val="16"/>
                <w:szCs w:val="16"/>
              </w:rPr>
              <w:br/>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UA/3907/01/02</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МІРТАСТАДІН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45 мг; по 10 таблеток у блістері; по 2 або 5 блістерів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СТАДА Арцнайміттель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випуск серій:</w:t>
            </w:r>
            <w:r w:rsidRPr="00366074">
              <w:rPr>
                <w:rFonts w:ascii="Arial" w:hAnsi="Arial" w:cs="Arial"/>
                <w:sz w:val="16"/>
                <w:szCs w:val="16"/>
              </w:rPr>
              <w:br/>
              <w:t>СТАДА Арцнайміттель АГ, Німеччина;</w:t>
            </w:r>
            <w:r w:rsidRPr="00366074">
              <w:rPr>
                <w:rFonts w:ascii="Arial" w:hAnsi="Arial" w:cs="Arial"/>
                <w:sz w:val="16"/>
                <w:szCs w:val="16"/>
              </w:rPr>
              <w:br/>
              <w:t>виробництво нерозфасованого продукту, контроль серій:</w:t>
            </w:r>
            <w:r w:rsidRPr="00366074">
              <w:rPr>
                <w:rFonts w:ascii="Arial" w:hAnsi="Arial" w:cs="Arial"/>
                <w:sz w:val="16"/>
                <w:szCs w:val="16"/>
              </w:rPr>
              <w:br/>
              <w:t>Хемофарм д.о.о., Боснія і Герцеговина;</w:t>
            </w:r>
            <w:r w:rsidRPr="00366074">
              <w:rPr>
                <w:rFonts w:ascii="Arial" w:hAnsi="Arial" w:cs="Arial"/>
                <w:sz w:val="16"/>
                <w:szCs w:val="16"/>
              </w:rPr>
              <w:br/>
              <w:t>первинне та вторинне пакування:</w:t>
            </w:r>
            <w:r w:rsidRPr="00366074">
              <w:rPr>
                <w:rFonts w:ascii="Arial" w:hAnsi="Arial" w:cs="Arial"/>
                <w:sz w:val="16"/>
                <w:szCs w:val="16"/>
              </w:rPr>
              <w:br/>
              <w:t>"Хемофарм" АД, Сербія;</w:t>
            </w:r>
            <w:r w:rsidRPr="00366074">
              <w:rPr>
                <w:rFonts w:ascii="Arial" w:hAnsi="Arial" w:cs="Arial"/>
                <w:sz w:val="16"/>
                <w:szCs w:val="16"/>
              </w:rPr>
              <w:br/>
              <w:t>контроль серій:</w:t>
            </w:r>
            <w:r w:rsidRPr="00366074">
              <w:rPr>
                <w:rFonts w:ascii="Arial" w:hAnsi="Arial" w:cs="Arial"/>
                <w:sz w:val="16"/>
                <w:szCs w:val="16"/>
              </w:rPr>
              <w:br/>
              <w:t>СТАДА Арцнайміттель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Німеччина/</w:t>
            </w:r>
          </w:p>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Сербія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Внесено оновлену інформацію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"Спосіб застосування та дози" (уточнення), "Діти" (уточнення), "Передозування", "Побічні реакції" відповідно до оновленої інформації з безпеки діючої речовини лікарського засобу.</w:t>
            </w:r>
            <w:r w:rsidRPr="00366074">
              <w:rPr>
                <w:rFonts w:ascii="Arial" w:hAnsi="Arial" w:cs="Arial"/>
                <w:sz w:val="16"/>
                <w:szCs w:val="16"/>
              </w:rPr>
              <w:br/>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UA/3907/01/03</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МІРТАСТАДІН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15 мг; по 10 таблеток у блістері; по 2 або 5 блістерів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СТАДА Арцнайміттель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випуск серій:</w:t>
            </w:r>
            <w:r w:rsidRPr="00366074">
              <w:rPr>
                <w:rFonts w:ascii="Arial" w:hAnsi="Arial" w:cs="Arial"/>
                <w:sz w:val="16"/>
                <w:szCs w:val="16"/>
              </w:rPr>
              <w:br/>
              <w:t>СТАДА Арцнайміттель АГ, Німеччина;</w:t>
            </w:r>
            <w:r w:rsidRPr="00366074">
              <w:rPr>
                <w:rFonts w:ascii="Arial" w:hAnsi="Arial" w:cs="Arial"/>
                <w:sz w:val="16"/>
                <w:szCs w:val="16"/>
              </w:rPr>
              <w:br/>
              <w:t>виробництво нерозфасованого продукту, контроль серій:</w:t>
            </w:r>
            <w:r w:rsidRPr="00366074">
              <w:rPr>
                <w:rFonts w:ascii="Arial" w:hAnsi="Arial" w:cs="Arial"/>
                <w:sz w:val="16"/>
                <w:szCs w:val="16"/>
              </w:rPr>
              <w:br/>
              <w:t>Хемофарм д.о.о., Боснія і Герцеговина;</w:t>
            </w:r>
            <w:r w:rsidRPr="00366074">
              <w:rPr>
                <w:rFonts w:ascii="Arial" w:hAnsi="Arial" w:cs="Arial"/>
                <w:sz w:val="16"/>
                <w:szCs w:val="16"/>
              </w:rPr>
              <w:br/>
              <w:t>первинне та вторинне пакування:</w:t>
            </w:r>
            <w:r w:rsidRPr="00366074">
              <w:rPr>
                <w:rFonts w:ascii="Arial" w:hAnsi="Arial" w:cs="Arial"/>
                <w:sz w:val="16"/>
                <w:szCs w:val="16"/>
              </w:rPr>
              <w:br/>
              <w:t>"Хемофарм" АД, Сербія;</w:t>
            </w:r>
            <w:r w:rsidRPr="00366074">
              <w:rPr>
                <w:rFonts w:ascii="Arial" w:hAnsi="Arial" w:cs="Arial"/>
                <w:sz w:val="16"/>
                <w:szCs w:val="16"/>
              </w:rPr>
              <w:br/>
              <w:t>контроль серій:</w:t>
            </w:r>
            <w:r w:rsidRPr="00366074">
              <w:rPr>
                <w:rFonts w:ascii="Arial" w:hAnsi="Arial" w:cs="Arial"/>
                <w:sz w:val="16"/>
                <w:szCs w:val="16"/>
              </w:rPr>
              <w:br/>
              <w:t>СТАДА Арцнайміттель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Німеччина/</w:t>
            </w:r>
          </w:p>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Сербія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Внесено оновлену інформацію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"Спосіб застосування та дози" (уточнення), "Діти" (уточнення), "Передозування", "Побічні реакції" відповідно до оновленої інформації з безпеки діючої речовини лікарського засобу.</w:t>
            </w:r>
            <w:r w:rsidRPr="00366074">
              <w:rPr>
                <w:rFonts w:ascii="Arial" w:hAnsi="Arial" w:cs="Arial"/>
                <w:sz w:val="16"/>
                <w:szCs w:val="16"/>
              </w:rPr>
              <w:br/>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UA/3907/01/01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НАЗИВІН® СЕНСИТИВ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spacing w:after="240"/>
              <w:rPr>
                <w:rFonts w:ascii="Arial" w:hAnsi="Arial" w:cs="Arial"/>
                <w:sz w:val="16"/>
                <w:szCs w:val="16"/>
              </w:rPr>
            </w:pPr>
            <w:r w:rsidRPr="00366074">
              <w:rPr>
                <w:rFonts w:ascii="Arial" w:hAnsi="Arial" w:cs="Arial"/>
                <w:sz w:val="16"/>
                <w:szCs w:val="16"/>
              </w:rPr>
              <w:t>краплі назальні 0,01 %; по 5 мл препарату у флаконі; по 1 флакону в картонній коробці</w:t>
            </w:r>
            <w:r w:rsidRPr="00366074">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Пі енд Джі Хелс Джермані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дозвіл на випуск серії:</w:t>
            </w:r>
            <w:r w:rsidRPr="00366074">
              <w:rPr>
                <w:rFonts w:ascii="Arial" w:hAnsi="Arial" w:cs="Arial"/>
                <w:sz w:val="16"/>
                <w:szCs w:val="16"/>
              </w:rPr>
              <w:br/>
              <w:t>Пі енд Джі Хелс Острія ГмбХ енд Ко. ОГ, Австрія;</w:t>
            </w:r>
            <w:r w:rsidRPr="00366074">
              <w:rPr>
                <w:rFonts w:ascii="Arial" w:hAnsi="Arial" w:cs="Arial"/>
                <w:sz w:val="16"/>
                <w:szCs w:val="16"/>
              </w:rPr>
              <w:br/>
              <w:t>виробництво за повним циклом:</w:t>
            </w:r>
            <w:r w:rsidRPr="00366074">
              <w:rPr>
                <w:rFonts w:ascii="Arial" w:hAnsi="Arial" w:cs="Arial"/>
                <w:sz w:val="16"/>
                <w:szCs w:val="16"/>
              </w:rPr>
              <w:br/>
              <w:t>Фамар Хелс Кеар Сервісіз Мадрид, С.А.У.,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Австрія/</w:t>
            </w:r>
          </w:p>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Оновлено інформацію з безпеки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"Передозування", "Побічні реакції" відповідно до матеріалів реєстраційного досьє.</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UA/11620/01/01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НЕІНФЕКЦІЙНІ АЛЕРГЕНИ ЕПІДЕРМАЛЬНОЇ ГРУПИ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розчин для ін'єкцій; по 5 мл алергену у флаконах скляних. У вигляді комплекту у картонній коробці, що містить: 1 флакон алергену - 5 мл (10 000 PNU/мл), 1 кришку-крапельницю стерильну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"Імунологічні і біологічні властивості" (внесено уточнення), "Протипоказання", "Взаємодія з іншими лікарськими засобами та інші види взаємодій", "Особливі заходи безпеки", "Особливості застосування", "Застосування у період вагітності або годування груддю" (внесено уточнення), "Спосіб застосування та дози" (внесено уточнення), "Діти"(внесено уточнення), "Побічні реакції" відповідно до інформації стосовно безпеки, яка зазначена в матеріалах реєстраційного досьє. </w:t>
            </w:r>
            <w:r w:rsidRPr="00366074">
              <w:rPr>
                <w:rFonts w:ascii="Arial" w:hAnsi="Arial" w:cs="Arial"/>
                <w:sz w:val="16"/>
                <w:szCs w:val="16"/>
              </w:rPr>
              <w:br/>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UA/15012/01/01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НЕІНФЕКЦІЙНІ АЛЕРГЕНИ ХАРЧОВОЇ ГРУПИ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розчин для ін'єкцій; по 5 мл алергену у флаконах скляних. У вигляді комплекту у картонній коробці, що містить 1 флакон алергену - 5 мл (10000 PNU/мл), 1 кришку-крапельницю стерильну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"Імунологічні і біологічні властивості" (внесено уточнення), "Протипоказання", "Особливі заходи безпеки", "Особливості застосування", "Застосування у період вагітності або годування груддю" (внесено уточнення), "Спосіб застосування та дози" (внесено уточнення) відповідно до інформації стосовно безпеки, яка зазначена в матеріалах реєстраційного досьє.</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UA/15009/01/01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ОКСОЛ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розчин для ін'єкцій, 2 мг/мл; по 25 мл або 50 мл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Мілі Хелскере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Венус Ремедіс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5 років</w:t>
            </w:r>
          </w:p>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br/>
              <w:t xml:space="preserve">Оновлено інформацію у розділах "Фармакотерапевтична група" (уточнення інформації), "Особливі заходи безпеки", "Взаємодія з іншими лікарськими засобами та інші види взаємодій", "Особливості застосування", "Діти"(уточнення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UA/4065/01/01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ПАРАДІН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розчин для інфузій, 10 мг/мл по 50 мл або 100 мл у контейнерах; по 1 або 12 контейнерів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Євро Лайфкер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Ес.Сі. Інфомед Флуідс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Румунія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"Несумісність" відповідно до інформації референтного лікарського засобу PERFALGAN 10 mg/ml, solution for infusion (в Україні не зареєстрований). </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UA/15371/01/01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2074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C52B68">
            <w:pPr>
              <w:tabs>
                <w:tab w:val="left" w:pos="12600"/>
              </w:tabs>
              <w:rPr>
                <w:rFonts w:ascii="Arial" w:hAnsi="Arial" w:cs="Arial"/>
                <w:b/>
                <w:i/>
                <w:sz w:val="16"/>
                <w:szCs w:val="16"/>
              </w:rPr>
            </w:pPr>
            <w:r w:rsidRPr="00366074">
              <w:rPr>
                <w:rFonts w:ascii="Arial" w:hAnsi="Arial" w:cs="Arial"/>
                <w:b/>
                <w:sz w:val="16"/>
                <w:szCs w:val="16"/>
              </w:rPr>
              <w:t>ПІРАЦЕТАМ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rPr>
                <w:rFonts w:ascii="Arial" w:hAnsi="Arial" w:cs="Arial"/>
                <w:sz w:val="16"/>
                <w:szCs w:val="16"/>
              </w:rPr>
            </w:pPr>
            <w:r w:rsidRPr="00366074">
              <w:rPr>
                <w:rFonts w:ascii="Arial" w:hAnsi="Arial" w:cs="Arial"/>
                <w:sz w:val="16"/>
                <w:szCs w:val="16"/>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Норзіст Фармасьютікал Груп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C52B68">
            <w:pPr>
              <w:tabs>
                <w:tab w:val="left" w:pos="12600"/>
              </w:tabs>
              <w:jc w:val="center"/>
              <w:rPr>
                <w:rFonts w:ascii="Arial" w:hAnsi="Arial" w:cs="Arial"/>
                <w:sz w:val="16"/>
                <w:szCs w:val="16"/>
              </w:rPr>
            </w:pPr>
            <w:r w:rsidRPr="00366074">
              <w:rPr>
                <w:rFonts w:ascii="Arial" w:hAnsi="Arial" w:cs="Arial"/>
                <w:sz w:val="16"/>
                <w:szCs w:val="16"/>
              </w:rPr>
              <w:t>UA/15826/01/01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4E6FA2">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4E6FA2">
            <w:pPr>
              <w:pStyle w:val="111"/>
              <w:tabs>
                <w:tab w:val="left" w:pos="12600"/>
              </w:tabs>
              <w:rPr>
                <w:rFonts w:ascii="Arial" w:hAnsi="Arial" w:cs="Arial"/>
                <w:b/>
                <w:sz w:val="16"/>
                <w:szCs w:val="16"/>
              </w:rPr>
            </w:pPr>
            <w:r w:rsidRPr="00366074">
              <w:rPr>
                <w:rFonts w:ascii="Arial" w:hAnsi="Arial" w:cs="Arial"/>
                <w:b/>
                <w:sz w:val="16"/>
                <w:szCs w:val="16"/>
              </w:rPr>
              <w:t>ПРОКТОЗАН®</w:t>
            </w:r>
          </w:p>
          <w:p w:rsidR="001C22FF" w:rsidRPr="00366074" w:rsidRDefault="001C22FF" w:rsidP="004E6FA2">
            <w:pPr>
              <w:pStyle w:val="111"/>
              <w:tabs>
                <w:tab w:val="left" w:pos="12600"/>
              </w:tabs>
              <w:rPr>
                <w:rFonts w:ascii="Arial" w:hAnsi="Arial" w:cs="Arial"/>
                <w:b/>
                <w:i/>
                <w:sz w:val="16"/>
                <w:szCs w:val="16"/>
              </w:rPr>
            </w:pPr>
            <w:r w:rsidRPr="00366074">
              <w:rPr>
                <w:rFonts w:ascii="Arial" w:hAnsi="Arial" w:cs="Arial"/>
                <w:b/>
                <w:sz w:val="16"/>
                <w:szCs w:val="16"/>
              </w:rPr>
              <w:t>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pStyle w:val="111"/>
              <w:tabs>
                <w:tab w:val="left" w:pos="12600"/>
              </w:tabs>
              <w:rPr>
                <w:rFonts w:ascii="Arial" w:hAnsi="Arial" w:cs="Arial"/>
                <w:sz w:val="16"/>
                <w:szCs w:val="16"/>
                <w:lang w:val="ru-RU"/>
              </w:rPr>
            </w:pPr>
            <w:r w:rsidRPr="00366074">
              <w:rPr>
                <w:rFonts w:ascii="Arial" w:hAnsi="Arial" w:cs="Arial"/>
                <w:sz w:val="16"/>
                <w:szCs w:val="16"/>
                <w:lang w:val="ru-RU"/>
              </w:rPr>
              <w:t>мазь ректальна, по 20 г мазі у тубі; по 1 тубі з аплікатором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"Хемофарм"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pStyle w:val="111"/>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pStyle w:val="111"/>
              <w:tabs>
                <w:tab w:val="left" w:pos="12600"/>
              </w:tabs>
              <w:jc w:val="center"/>
              <w:rPr>
                <w:rFonts w:ascii="Arial" w:hAnsi="Arial" w:cs="Arial"/>
                <w:sz w:val="16"/>
                <w:szCs w:val="16"/>
              </w:rPr>
            </w:pPr>
            <w:r w:rsidRPr="00366074">
              <w:rPr>
                <w:rFonts w:ascii="Arial" w:hAnsi="Arial" w:cs="Arial"/>
                <w:sz w:val="16"/>
                <w:szCs w:val="16"/>
              </w:rPr>
              <w:t>контроль серії, дозвіл на випуск серії:</w:t>
            </w:r>
            <w:r w:rsidRPr="00366074">
              <w:rPr>
                <w:rFonts w:ascii="Arial" w:hAnsi="Arial" w:cs="Arial"/>
                <w:sz w:val="16"/>
                <w:szCs w:val="16"/>
              </w:rPr>
              <w:br/>
              <w:t>"Хемофарм" АД, Республіка Сербія;</w:t>
            </w:r>
            <w:r w:rsidRPr="00366074">
              <w:rPr>
                <w:rFonts w:ascii="Arial" w:hAnsi="Arial" w:cs="Arial"/>
                <w:sz w:val="16"/>
                <w:szCs w:val="16"/>
              </w:rPr>
              <w:br/>
              <w:t>виробництво нерозфасованої продукції, первинна та вторинна упаковка, контроль серії:</w:t>
            </w:r>
            <w:r w:rsidRPr="00366074">
              <w:rPr>
                <w:rFonts w:ascii="Arial" w:hAnsi="Arial" w:cs="Arial"/>
                <w:sz w:val="16"/>
                <w:szCs w:val="16"/>
              </w:rPr>
              <w:br/>
              <w:t>"Хемофарм" АД, Вршац, відділ виробнича дільниця Шабац, Республіка Сербія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pStyle w:val="111"/>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pStyle w:val="111"/>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Оновлено інформацію у розділах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діючих речовин.</w:t>
            </w:r>
            <w:r w:rsidRPr="00366074">
              <w:rPr>
                <w:rFonts w:ascii="Arial" w:hAnsi="Arial" w:cs="Arial"/>
                <w:sz w:val="16"/>
                <w:szCs w:val="16"/>
              </w:rPr>
              <w:br/>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pStyle w:val="1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pStyle w:val="111"/>
              <w:tabs>
                <w:tab w:val="left" w:pos="12600"/>
              </w:tabs>
              <w:jc w:val="center"/>
              <w:rPr>
                <w:rFonts w:ascii="Arial" w:hAnsi="Arial" w:cs="Arial"/>
                <w:i/>
                <w:sz w:val="16"/>
                <w:szCs w:val="16"/>
              </w:rPr>
            </w:pPr>
            <w:r w:rsidRPr="0036607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pStyle w:val="111"/>
              <w:tabs>
                <w:tab w:val="left" w:pos="12600"/>
              </w:tabs>
              <w:jc w:val="center"/>
              <w:rPr>
                <w:rFonts w:ascii="Arial" w:hAnsi="Arial" w:cs="Arial"/>
                <w:sz w:val="16"/>
                <w:szCs w:val="16"/>
              </w:rPr>
            </w:pPr>
            <w:r w:rsidRPr="00366074">
              <w:rPr>
                <w:rFonts w:ascii="Arial" w:hAnsi="Arial" w:cs="Arial"/>
                <w:sz w:val="16"/>
                <w:szCs w:val="16"/>
              </w:rPr>
              <w:t>UA/4645/01/01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4E6FA2">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4E6FA2">
            <w:pPr>
              <w:pStyle w:val="111"/>
              <w:tabs>
                <w:tab w:val="left" w:pos="12600"/>
              </w:tabs>
              <w:rPr>
                <w:rFonts w:ascii="Arial" w:hAnsi="Arial" w:cs="Arial"/>
                <w:b/>
                <w:i/>
                <w:sz w:val="16"/>
                <w:szCs w:val="16"/>
              </w:rPr>
            </w:pPr>
            <w:r w:rsidRPr="00366074">
              <w:rPr>
                <w:rFonts w:ascii="Arial" w:hAnsi="Arial" w:cs="Arial"/>
                <w:b/>
                <w:sz w:val="16"/>
                <w:szCs w:val="16"/>
              </w:rPr>
              <w:t>ПРОКТОЗАН®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pStyle w:val="111"/>
              <w:tabs>
                <w:tab w:val="left" w:pos="12600"/>
              </w:tabs>
              <w:rPr>
                <w:rFonts w:ascii="Arial" w:hAnsi="Arial" w:cs="Arial"/>
                <w:sz w:val="16"/>
                <w:szCs w:val="16"/>
                <w:lang w:val="ru-RU"/>
              </w:rPr>
            </w:pPr>
            <w:r w:rsidRPr="00366074">
              <w:rPr>
                <w:rFonts w:ascii="Arial" w:hAnsi="Arial" w:cs="Arial"/>
                <w:sz w:val="16"/>
                <w:szCs w:val="16"/>
                <w:lang w:val="ru-RU"/>
              </w:rPr>
              <w:t>супозиторії ректальні, по 5 супозиторіїв у блістері; по 2 блістера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"Хемофарм"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pStyle w:val="111"/>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pStyle w:val="111"/>
              <w:tabs>
                <w:tab w:val="left" w:pos="12600"/>
              </w:tabs>
              <w:jc w:val="center"/>
              <w:rPr>
                <w:rFonts w:ascii="Arial" w:hAnsi="Arial" w:cs="Arial"/>
                <w:sz w:val="16"/>
                <w:szCs w:val="16"/>
              </w:rPr>
            </w:pPr>
            <w:r w:rsidRPr="00366074">
              <w:rPr>
                <w:rFonts w:ascii="Arial" w:hAnsi="Arial" w:cs="Arial"/>
                <w:sz w:val="16"/>
                <w:szCs w:val="16"/>
              </w:rPr>
              <w:t> контроль серії, дозвіл на випуск серії:</w:t>
            </w:r>
            <w:r w:rsidRPr="00366074">
              <w:rPr>
                <w:rFonts w:ascii="Arial" w:hAnsi="Arial" w:cs="Arial"/>
                <w:sz w:val="16"/>
                <w:szCs w:val="16"/>
              </w:rPr>
              <w:br/>
              <w:t>"Хемофарм" АД, Республіка Сербія;</w:t>
            </w:r>
            <w:r w:rsidRPr="00366074">
              <w:rPr>
                <w:rFonts w:ascii="Arial" w:hAnsi="Arial" w:cs="Arial"/>
                <w:sz w:val="16"/>
                <w:szCs w:val="16"/>
              </w:rPr>
              <w:br/>
              <w:t>виробництво нерозфасованої продукції, первинна та вторинна упаковка, контроль серії:</w:t>
            </w:r>
            <w:r w:rsidRPr="00366074">
              <w:rPr>
                <w:rFonts w:ascii="Arial" w:hAnsi="Arial" w:cs="Arial"/>
                <w:sz w:val="16"/>
                <w:szCs w:val="16"/>
              </w:rPr>
              <w:br/>
              <w:t>"Хемофарм" АД, Вршац, відділ виробнича дільниця Шабац, Республіка Сербія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pStyle w:val="111"/>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pStyle w:val="111"/>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діючих речовин. </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pStyle w:val="1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pStyle w:val="111"/>
              <w:tabs>
                <w:tab w:val="left" w:pos="12600"/>
              </w:tabs>
              <w:jc w:val="center"/>
              <w:rPr>
                <w:rFonts w:ascii="Arial" w:hAnsi="Arial" w:cs="Arial"/>
                <w:i/>
                <w:sz w:val="16"/>
                <w:szCs w:val="16"/>
              </w:rPr>
            </w:pPr>
            <w:r w:rsidRPr="0036607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pStyle w:val="111"/>
              <w:tabs>
                <w:tab w:val="left" w:pos="12600"/>
              </w:tabs>
              <w:jc w:val="center"/>
              <w:rPr>
                <w:rFonts w:ascii="Arial" w:hAnsi="Arial" w:cs="Arial"/>
                <w:sz w:val="16"/>
                <w:szCs w:val="16"/>
              </w:rPr>
            </w:pPr>
            <w:r w:rsidRPr="00366074">
              <w:rPr>
                <w:rFonts w:ascii="Arial" w:hAnsi="Arial" w:cs="Arial"/>
                <w:sz w:val="16"/>
                <w:szCs w:val="16"/>
              </w:rPr>
              <w:t>UA/4645/02/01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4E6FA2">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4E6FA2">
            <w:pPr>
              <w:tabs>
                <w:tab w:val="left" w:pos="12600"/>
              </w:tabs>
              <w:rPr>
                <w:rFonts w:ascii="Arial" w:hAnsi="Arial" w:cs="Arial"/>
                <w:b/>
                <w:i/>
                <w:sz w:val="16"/>
                <w:szCs w:val="16"/>
              </w:rPr>
            </w:pPr>
            <w:r w:rsidRPr="00366074">
              <w:rPr>
                <w:rFonts w:ascii="Arial" w:hAnsi="Arial" w:cs="Arial"/>
                <w:b/>
                <w:sz w:val="16"/>
                <w:szCs w:val="16"/>
              </w:rPr>
              <w:t>РОЗУВАСТАТИН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rPr>
                <w:rFonts w:ascii="Arial" w:hAnsi="Arial" w:cs="Arial"/>
                <w:sz w:val="16"/>
                <w:szCs w:val="16"/>
              </w:rPr>
            </w:pPr>
            <w:r w:rsidRPr="00366074">
              <w:rPr>
                <w:rFonts w:ascii="Arial" w:hAnsi="Arial" w:cs="Arial"/>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Сентрієнт Фармасьютікалз Незерландс Б.В.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Нідерланди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Сентрієнт Фармасьютікалз Індія Прайвіт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i/>
                <w:sz w:val="16"/>
                <w:szCs w:val="16"/>
              </w:rPr>
            </w:pPr>
            <w:r w:rsidRPr="0036607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UA/15891/01/01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4E6FA2">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4E6FA2">
            <w:pPr>
              <w:tabs>
                <w:tab w:val="left" w:pos="12600"/>
              </w:tabs>
              <w:rPr>
                <w:rFonts w:ascii="Arial" w:hAnsi="Arial" w:cs="Arial"/>
                <w:b/>
                <w:i/>
                <w:sz w:val="16"/>
                <w:szCs w:val="16"/>
              </w:rPr>
            </w:pPr>
            <w:r w:rsidRPr="00366074">
              <w:rPr>
                <w:rFonts w:ascii="Arial" w:hAnsi="Arial" w:cs="Arial"/>
                <w:b/>
                <w:sz w:val="16"/>
                <w:szCs w:val="16"/>
              </w:rPr>
              <w:t>ТРИНОМІЯ®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rPr>
                <w:rFonts w:ascii="Arial" w:hAnsi="Arial" w:cs="Arial"/>
                <w:sz w:val="16"/>
                <w:szCs w:val="16"/>
              </w:rPr>
            </w:pPr>
            <w:r w:rsidRPr="00366074">
              <w:rPr>
                <w:rFonts w:ascii="Arial" w:hAnsi="Arial" w:cs="Arial"/>
                <w:sz w:val="16"/>
                <w:szCs w:val="16"/>
              </w:rPr>
              <w:t>капсули тверді по 100 мг/20 мг/2,5 мг; по 7 капсул у блістері; по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Феррер Інтернаціональ,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Феррер Інтернаціональ,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(внесено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уточнення), "Спосіб застосування та дози" (внесено уточнення), "Побічні реакції", відповідно до інформації стосовно безпеки, яка зазначена в матеріалах реєстраційного досьє; об'єднання тексту інструкцій для дозувань 100 мг/20 мг/2,5 мг; 100 мг/20 мг/5 мг; 100 мг/20 мг/10 мг та як наслідок оновлено розділи "Склад" та "Лікарська форма".</w:t>
            </w:r>
            <w:r w:rsidRPr="00366074">
              <w:rPr>
                <w:rFonts w:ascii="Arial" w:hAnsi="Arial" w:cs="Arial"/>
                <w:sz w:val="16"/>
                <w:szCs w:val="16"/>
              </w:rPr>
              <w:br/>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UA/15410/01/01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4E6FA2">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4E6FA2">
            <w:pPr>
              <w:tabs>
                <w:tab w:val="left" w:pos="12600"/>
              </w:tabs>
              <w:rPr>
                <w:rFonts w:ascii="Arial" w:hAnsi="Arial" w:cs="Arial"/>
                <w:b/>
                <w:i/>
                <w:sz w:val="16"/>
                <w:szCs w:val="16"/>
              </w:rPr>
            </w:pPr>
            <w:r w:rsidRPr="00366074">
              <w:rPr>
                <w:rFonts w:ascii="Arial" w:hAnsi="Arial" w:cs="Arial"/>
                <w:b/>
                <w:sz w:val="16"/>
                <w:szCs w:val="16"/>
              </w:rPr>
              <w:t>ТРИНОМІЯ®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rPr>
                <w:rFonts w:ascii="Arial" w:hAnsi="Arial" w:cs="Arial"/>
                <w:sz w:val="16"/>
                <w:szCs w:val="16"/>
              </w:rPr>
            </w:pPr>
            <w:r w:rsidRPr="00366074">
              <w:rPr>
                <w:rFonts w:ascii="Arial" w:hAnsi="Arial" w:cs="Arial"/>
                <w:sz w:val="16"/>
                <w:szCs w:val="16"/>
              </w:rPr>
              <w:t>капсули тверді по 100 мг/20 мг/5 мг; по 7 капсул у блістері; по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Феррер Інтернаціональ,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Феррер Інтернаціональ,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(внесено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уточнення), "Спосіб застосування та дози" (внесено уточнення), "Побічні реакції", відповідно до інформації стосовно безпеки, яка зазначена в матеріалах реєстраційного досьє; об'єднання тексту інструкцій для дозувань 100 мг/20 мг/2,5 мг; 100 мг/20 мг/5 мг; 100 мг/20 мг/10 мг та як наслідок оновлено розділи "Склад" та "Лікарська форма".</w:t>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UA/15409/01/01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4E6FA2">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4E6FA2">
            <w:pPr>
              <w:tabs>
                <w:tab w:val="left" w:pos="12600"/>
              </w:tabs>
              <w:rPr>
                <w:rFonts w:ascii="Arial" w:hAnsi="Arial" w:cs="Arial"/>
                <w:b/>
                <w:i/>
                <w:sz w:val="16"/>
                <w:szCs w:val="16"/>
              </w:rPr>
            </w:pPr>
            <w:r w:rsidRPr="00366074">
              <w:rPr>
                <w:rFonts w:ascii="Arial" w:hAnsi="Arial" w:cs="Arial"/>
                <w:b/>
                <w:sz w:val="16"/>
                <w:szCs w:val="16"/>
              </w:rPr>
              <w:t>ТРИНОМІЯ®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rPr>
                <w:rFonts w:ascii="Arial" w:hAnsi="Arial" w:cs="Arial"/>
                <w:sz w:val="16"/>
                <w:szCs w:val="16"/>
              </w:rPr>
            </w:pPr>
            <w:r w:rsidRPr="00366074">
              <w:rPr>
                <w:rFonts w:ascii="Arial" w:hAnsi="Arial" w:cs="Arial"/>
                <w:sz w:val="16"/>
                <w:szCs w:val="16"/>
              </w:rPr>
              <w:t>капсули тверді по 100 мг/20 мг/10 мг; по 7 капсул у блістері; по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Феррер Інтернаціональ,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Феррер Інтернаціональ,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 xml:space="preserve">перереєстрація на необмежений термін. </w:t>
            </w:r>
            <w:r w:rsidRPr="00366074">
              <w:rPr>
                <w:rFonts w:ascii="Arial" w:hAnsi="Arial" w:cs="Arial"/>
                <w:sz w:val="16"/>
                <w:szCs w:val="16"/>
              </w:rPr>
              <w:br/>
            </w:r>
          </w:p>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(внесено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уточнення), "Спосіб застосування та дози" (внесено уточнення), "Побічні реакції", відповідно до інформації стосовно безпеки, яка зазначена в матеріалах реєстраційного досьє; об'єднання тексту інструкцій для дозувань 100 мг/20 мг/2,5 мг; 100 мг/20 мг/5 мг; 100 мг/20 мг/10 мг та як наслідок оновлено розділи "Склад" та "Лікарська форма".</w:t>
            </w:r>
          </w:p>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r w:rsidRPr="00366074">
              <w:rPr>
                <w:rFonts w:ascii="Arial" w:hAnsi="Arial" w:cs="Arial"/>
                <w:sz w:val="16"/>
                <w:szCs w:val="16"/>
              </w:rPr>
              <w:br/>
            </w:r>
            <w:r w:rsidRPr="003660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UA/15408/01/01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4E6FA2">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4E6FA2">
            <w:pPr>
              <w:tabs>
                <w:tab w:val="left" w:pos="12600"/>
              </w:tabs>
              <w:rPr>
                <w:rFonts w:ascii="Arial" w:hAnsi="Arial" w:cs="Arial"/>
                <w:b/>
                <w:i/>
                <w:sz w:val="16"/>
                <w:szCs w:val="16"/>
              </w:rPr>
            </w:pPr>
            <w:r w:rsidRPr="00366074">
              <w:rPr>
                <w:rFonts w:ascii="Arial" w:hAnsi="Arial" w:cs="Arial"/>
                <w:b/>
                <w:sz w:val="16"/>
                <w:szCs w:val="16"/>
              </w:rPr>
              <w:t>ХЄСУП СПАГ. ПЄКА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rPr>
                <w:rFonts w:ascii="Arial" w:hAnsi="Arial" w:cs="Arial"/>
                <w:sz w:val="16"/>
                <w:szCs w:val="16"/>
              </w:rPr>
            </w:pPr>
            <w:r w:rsidRPr="00366074">
              <w:rPr>
                <w:rFonts w:ascii="Arial" w:hAnsi="Arial" w:cs="Arial"/>
                <w:sz w:val="16"/>
                <w:szCs w:val="16"/>
              </w:rPr>
              <w:t>супозиторії ректальні по 5 супозиторіїв у стрипі; по 2 стрипи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 xml:space="preserve">Оновлено інформацію в Інструкції для медичного застосування лікарського засобу у розділі "Особливості застосування" відповідно до матеріалів реєстраційного досьє. </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i/>
                <w:sz w:val="16"/>
                <w:szCs w:val="16"/>
              </w:rPr>
            </w:pPr>
            <w:r w:rsidRPr="0036607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i/>
                <w:sz w:val="16"/>
                <w:szCs w:val="16"/>
              </w:rPr>
            </w:pPr>
            <w:r w:rsidRPr="0036607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UA/15360/01/01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4E6FA2">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4E6FA2">
            <w:pPr>
              <w:tabs>
                <w:tab w:val="left" w:pos="12600"/>
              </w:tabs>
              <w:rPr>
                <w:rFonts w:ascii="Arial" w:hAnsi="Arial" w:cs="Arial"/>
                <w:b/>
                <w:i/>
                <w:sz w:val="16"/>
                <w:szCs w:val="16"/>
              </w:rPr>
            </w:pPr>
            <w:r w:rsidRPr="00366074">
              <w:rPr>
                <w:rFonts w:ascii="Arial" w:hAnsi="Arial" w:cs="Arial"/>
                <w:b/>
                <w:sz w:val="16"/>
                <w:szCs w:val="16"/>
              </w:rPr>
              <w:t>ХУМАЛОГ®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rPr>
                <w:rFonts w:ascii="Arial" w:hAnsi="Arial" w:cs="Arial"/>
                <w:sz w:val="16"/>
                <w:szCs w:val="16"/>
              </w:rPr>
            </w:pPr>
            <w:r w:rsidRPr="00366074">
              <w:rPr>
                <w:rFonts w:ascii="Arial" w:hAnsi="Arial" w:cs="Arial"/>
                <w:sz w:val="16"/>
                <w:szCs w:val="16"/>
              </w:rPr>
              <w:t xml:space="preserve">розчин для ін'єкцій, 100 МО/мл по 3 мл у скляному картриджі; по 5 картриджів у картонній пачці; по 3 мл у скляному картриджі, вкладеному у шприц-ручку КвікПен; по 5 шприц-ручок у картонній пачці; по 10 мл у скляному флаконі; по 1 флакону в картонній упаковці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Ліллі Франс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Виробництво за повним циклом:</w:t>
            </w:r>
            <w:r w:rsidRPr="00366074">
              <w:rPr>
                <w:rFonts w:ascii="Arial" w:hAnsi="Arial" w:cs="Arial"/>
                <w:sz w:val="16"/>
                <w:szCs w:val="16"/>
              </w:rPr>
              <w:br/>
              <w:t>Елі Ліллі енд Компані, США;</w:t>
            </w:r>
            <w:r w:rsidRPr="00366074">
              <w:rPr>
                <w:rFonts w:ascii="Arial" w:hAnsi="Arial" w:cs="Arial"/>
                <w:sz w:val="16"/>
                <w:szCs w:val="16"/>
              </w:rPr>
              <w:br/>
              <w:t>Виробництво за повним циклом:</w:t>
            </w:r>
            <w:r w:rsidRPr="00366074">
              <w:rPr>
                <w:rFonts w:ascii="Arial" w:hAnsi="Arial" w:cs="Arial"/>
                <w:sz w:val="16"/>
                <w:szCs w:val="16"/>
              </w:rPr>
              <w:br/>
              <w:t>Ліллі Франс,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США/</w:t>
            </w:r>
          </w:p>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UA/4750/01/01</w:t>
            </w:r>
          </w:p>
        </w:tc>
      </w:tr>
      <w:tr w:rsidR="001C22FF" w:rsidRPr="00366074" w:rsidTr="002074D7">
        <w:tc>
          <w:tcPr>
            <w:tcW w:w="568" w:type="dxa"/>
            <w:tcBorders>
              <w:top w:val="single" w:sz="4" w:space="0" w:color="auto"/>
              <w:left w:val="single" w:sz="4" w:space="0" w:color="000000"/>
              <w:bottom w:val="single" w:sz="4" w:space="0" w:color="auto"/>
              <w:right w:val="single" w:sz="4" w:space="0" w:color="000000"/>
            </w:tcBorders>
            <w:shd w:val="clear" w:color="auto" w:fill="auto"/>
          </w:tcPr>
          <w:p w:rsidR="001C22FF" w:rsidRPr="00366074" w:rsidRDefault="001C22FF" w:rsidP="004E6FA2">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C22FF" w:rsidRPr="00366074" w:rsidRDefault="001C22FF" w:rsidP="004E6FA2">
            <w:pPr>
              <w:tabs>
                <w:tab w:val="left" w:pos="12600"/>
              </w:tabs>
              <w:rPr>
                <w:rFonts w:ascii="Arial" w:hAnsi="Arial" w:cs="Arial"/>
                <w:b/>
                <w:i/>
                <w:sz w:val="16"/>
                <w:szCs w:val="16"/>
              </w:rPr>
            </w:pPr>
            <w:r w:rsidRPr="00366074">
              <w:rPr>
                <w:rFonts w:ascii="Arial" w:hAnsi="Arial" w:cs="Arial"/>
                <w:b/>
                <w:sz w:val="16"/>
                <w:szCs w:val="16"/>
              </w:rPr>
              <w:t>ЦИПРОФАРМ® 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rPr>
                <w:rFonts w:ascii="Arial" w:hAnsi="Arial" w:cs="Arial"/>
                <w:sz w:val="16"/>
                <w:szCs w:val="16"/>
              </w:rPr>
            </w:pPr>
            <w:r w:rsidRPr="00366074">
              <w:rPr>
                <w:rFonts w:ascii="Arial" w:hAnsi="Arial" w:cs="Arial"/>
                <w:sz w:val="16"/>
                <w:szCs w:val="16"/>
              </w:rPr>
              <w:t>краплі вушні, суспензія по 7,5 мл у флаконі; по 1 флакону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 xml:space="preserve">Оновлено інформацію в інструкції для медичного застосування у розділах: "Показання" (уточнення), "Особливості застосування", "Побічні реакції" відповідно до інформації референтного лікарського засобу (CIPRODEX®). </w:t>
            </w:r>
            <w:r w:rsidRPr="00366074">
              <w:rPr>
                <w:rFonts w:ascii="Arial" w:hAnsi="Arial" w:cs="Arial"/>
                <w:sz w:val="16"/>
                <w:szCs w:val="16"/>
              </w:rPr>
              <w:br/>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22FF" w:rsidRPr="00366074" w:rsidRDefault="001C22FF" w:rsidP="004E6FA2">
            <w:pPr>
              <w:tabs>
                <w:tab w:val="left" w:pos="12600"/>
              </w:tabs>
              <w:jc w:val="center"/>
              <w:rPr>
                <w:rFonts w:ascii="Arial" w:hAnsi="Arial" w:cs="Arial"/>
                <w:sz w:val="16"/>
                <w:szCs w:val="16"/>
              </w:rPr>
            </w:pPr>
            <w:r w:rsidRPr="00366074">
              <w:rPr>
                <w:rFonts w:ascii="Arial" w:hAnsi="Arial" w:cs="Arial"/>
                <w:sz w:val="16"/>
                <w:szCs w:val="16"/>
              </w:rPr>
              <w:t>UA/15541/01/01</w:t>
            </w:r>
          </w:p>
        </w:tc>
      </w:tr>
    </w:tbl>
    <w:p w:rsidR="00F13B2E" w:rsidRPr="00366074" w:rsidRDefault="00F13B2E" w:rsidP="00F13B2E">
      <w:pPr>
        <w:pStyle w:val="2"/>
        <w:tabs>
          <w:tab w:val="left" w:pos="12600"/>
        </w:tabs>
        <w:jc w:val="center"/>
        <w:rPr>
          <w:sz w:val="24"/>
          <w:szCs w:val="24"/>
        </w:rPr>
      </w:pPr>
    </w:p>
    <w:p w:rsidR="00F13B2E" w:rsidRPr="00366074" w:rsidRDefault="00F13B2E" w:rsidP="00F13B2E">
      <w:pPr>
        <w:ind w:right="20"/>
        <w:rPr>
          <w:rStyle w:val="cs7864ebcf1"/>
          <w:color w:val="auto"/>
        </w:rPr>
      </w:pPr>
    </w:p>
    <w:p w:rsidR="00F13B2E" w:rsidRPr="00366074" w:rsidRDefault="00F13B2E" w:rsidP="00F13B2E">
      <w:pPr>
        <w:ind w:right="20"/>
        <w:rPr>
          <w:rStyle w:val="cs7864ebcf1"/>
          <w:color w:val="auto"/>
        </w:rPr>
      </w:pPr>
    </w:p>
    <w:tbl>
      <w:tblPr>
        <w:tblW w:w="0" w:type="auto"/>
        <w:tblLook w:val="04A0" w:firstRow="1" w:lastRow="0" w:firstColumn="1" w:lastColumn="0" w:noHBand="0" w:noVBand="1"/>
      </w:tblPr>
      <w:tblGrid>
        <w:gridCol w:w="7421"/>
        <w:gridCol w:w="7422"/>
      </w:tblGrid>
      <w:tr w:rsidR="00F13B2E" w:rsidRPr="00366074" w:rsidTr="00C52B68">
        <w:tc>
          <w:tcPr>
            <w:tcW w:w="7421" w:type="dxa"/>
            <w:shd w:val="clear" w:color="auto" w:fill="auto"/>
          </w:tcPr>
          <w:p w:rsidR="00F13B2E" w:rsidRPr="00366074" w:rsidRDefault="00F13B2E" w:rsidP="00C52B68">
            <w:pPr>
              <w:ind w:right="20"/>
              <w:rPr>
                <w:rStyle w:val="cs95e872d01"/>
                <w:rFonts w:ascii="Arial" w:hAnsi="Arial" w:cs="Arial"/>
                <w:sz w:val="28"/>
                <w:szCs w:val="28"/>
                <w:lang w:val="ru-RU"/>
              </w:rPr>
            </w:pPr>
            <w:r w:rsidRPr="00366074">
              <w:rPr>
                <w:rStyle w:val="cs7864ebcf1"/>
                <w:rFonts w:ascii="Arial" w:hAnsi="Arial" w:cs="Arial"/>
                <w:color w:val="auto"/>
                <w:sz w:val="28"/>
                <w:szCs w:val="28"/>
              </w:rPr>
              <w:t xml:space="preserve">В.о. Генерального директора Директорату </w:t>
            </w:r>
          </w:p>
          <w:p w:rsidR="00F13B2E" w:rsidRPr="00366074" w:rsidRDefault="00F13B2E" w:rsidP="00C52B68">
            <w:pPr>
              <w:ind w:right="20"/>
              <w:rPr>
                <w:rStyle w:val="cs7864ebcf1"/>
                <w:rFonts w:ascii="Arial" w:hAnsi="Arial" w:cs="Arial"/>
                <w:color w:val="auto"/>
                <w:sz w:val="28"/>
                <w:szCs w:val="28"/>
              </w:rPr>
            </w:pPr>
            <w:r w:rsidRPr="00366074">
              <w:rPr>
                <w:rStyle w:val="cs7864ebcf1"/>
                <w:rFonts w:ascii="Arial" w:hAnsi="Arial" w:cs="Arial"/>
                <w:color w:val="auto"/>
                <w:sz w:val="28"/>
                <w:szCs w:val="28"/>
              </w:rPr>
              <w:t>фармацевтичного забезпечення</w:t>
            </w:r>
            <w:r w:rsidRPr="00366074">
              <w:rPr>
                <w:rStyle w:val="cs188c92b51"/>
                <w:rFonts w:ascii="Arial" w:hAnsi="Arial" w:cs="Arial"/>
                <w:color w:val="auto"/>
                <w:sz w:val="28"/>
                <w:szCs w:val="28"/>
              </w:rPr>
              <w:t>                                    </w:t>
            </w:r>
          </w:p>
        </w:tc>
        <w:tc>
          <w:tcPr>
            <w:tcW w:w="7422" w:type="dxa"/>
            <w:shd w:val="clear" w:color="auto" w:fill="auto"/>
          </w:tcPr>
          <w:p w:rsidR="00F13B2E" w:rsidRPr="00366074" w:rsidRDefault="00F13B2E" w:rsidP="00C52B68">
            <w:pPr>
              <w:pStyle w:val="cs95e872d0"/>
              <w:rPr>
                <w:rStyle w:val="cs7864ebcf1"/>
                <w:rFonts w:ascii="Arial" w:hAnsi="Arial" w:cs="Arial"/>
                <w:color w:val="auto"/>
                <w:sz w:val="28"/>
                <w:szCs w:val="28"/>
              </w:rPr>
            </w:pPr>
          </w:p>
          <w:p w:rsidR="00F13B2E" w:rsidRPr="00366074" w:rsidRDefault="00F13B2E" w:rsidP="00C52B68">
            <w:pPr>
              <w:pStyle w:val="cs95e872d0"/>
              <w:jc w:val="right"/>
              <w:rPr>
                <w:rStyle w:val="cs7864ebcf1"/>
                <w:rFonts w:ascii="Arial" w:hAnsi="Arial" w:cs="Arial"/>
                <w:color w:val="auto"/>
                <w:sz w:val="28"/>
                <w:szCs w:val="28"/>
              </w:rPr>
            </w:pPr>
            <w:r w:rsidRPr="00366074">
              <w:rPr>
                <w:rStyle w:val="cs7864ebcf1"/>
                <w:rFonts w:ascii="Arial" w:hAnsi="Arial" w:cs="Arial"/>
                <w:color w:val="auto"/>
                <w:sz w:val="28"/>
                <w:szCs w:val="28"/>
              </w:rPr>
              <w:t>Іван ЗАДВОРНИХ</w:t>
            </w:r>
          </w:p>
        </w:tc>
      </w:tr>
    </w:tbl>
    <w:p w:rsidR="00F13B2E" w:rsidRPr="00366074" w:rsidRDefault="00F13B2E" w:rsidP="00F13B2E">
      <w:pPr>
        <w:tabs>
          <w:tab w:val="left" w:pos="12600"/>
        </w:tabs>
        <w:jc w:val="center"/>
        <w:rPr>
          <w:rFonts w:ascii="Arial" w:hAnsi="Arial" w:cs="Arial"/>
          <w:b/>
        </w:rPr>
      </w:pPr>
    </w:p>
    <w:p w:rsidR="00F13B2E" w:rsidRPr="00366074" w:rsidRDefault="00F13B2E" w:rsidP="00F13B2E">
      <w:pPr>
        <w:rPr>
          <w:rFonts w:ascii="Arial" w:hAnsi="Arial" w:cs="Arial"/>
          <w:b/>
          <w:sz w:val="18"/>
          <w:szCs w:val="18"/>
          <w:lang w:eastAsia="en-US"/>
        </w:rPr>
      </w:pPr>
    </w:p>
    <w:p w:rsidR="00F13B2E" w:rsidRPr="00366074" w:rsidRDefault="00F13B2E" w:rsidP="00F13B2E">
      <w:pPr>
        <w:tabs>
          <w:tab w:val="left" w:pos="12600"/>
        </w:tabs>
        <w:jc w:val="center"/>
        <w:rPr>
          <w:rFonts w:ascii="Arial" w:hAnsi="Arial" w:cs="Arial"/>
          <w:b/>
        </w:rPr>
      </w:pPr>
    </w:p>
    <w:p w:rsidR="00F13B2E" w:rsidRPr="00366074" w:rsidRDefault="00F13B2E" w:rsidP="00F13B2E">
      <w:pPr>
        <w:tabs>
          <w:tab w:val="left" w:pos="12600"/>
        </w:tabs>
        <w:jc w:val="center"/>
        <w:rPr>
          <w:rFonts w:ascii="Arial" w:hAnsi="Arial" w:cs="Arial"/>
          <w:b/>
        </w:rPr>
        <w:sectPr w:rsidR="00F13B2E" w:rsidRPr="00366074">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F13B2E" w:rsidRPr="00366074" w:rsidTr="00C52B68">
        <w:tc>
          <w:tcPr>
            <w:tcW w:w="3828" w:type="dxa"/>
          </w:tcPr>
          <w:p w:rsidR="00F13B2E" w:rsidRPr="00366074" w:rsidRDefault="00F13B2E" w:rsidP="00C52B68">
            <w:pPr>
              <w:pStyle w:val="4"/>
              <w:tabs>
                <w:tab w:val="left" w:pos="12600"/>
              </w:tabs>
              <w:jc w:val="left"/>
              <w:rPr>
                <w:rFonts w:cs="Arial"/>
                <w:sz w:val="18"/>
                <w:szCs w:val="18"/>
              </w:rPr>
            </w:pPr>
            <w:r w:rsidRPr="00366074">
              <w:rPr>
                <w:rFonts w:cs="Arial"/>
                <w:sz w:val="18"/>
                <w:szCs w:val="18"/>
              </w:rPr>
              <w:t>Додаток 3</w:t>
            </w:r>
          </w:p>
          <w:p w:rsidR="00F13B2E" w:rsidRPr="00366074" w:rsidRDefault="00F13B2E" w:rsidP="00C52B68">
            <w:pPr>
              <w:pStyle w:val="4"/>
              <w:tabs>
                <w:tab w:val="left" w:pos="12600"/>
              </w:tabs>
              <w:jc w:val="left"/>
              <w:rPr>
                <w:rFonts w:cs="Arial"/>
                <w:sz w:val="18"/>
                <w:szCs w:val="18"/>
              </w:rPr>
            </w:pPr>
            <w:r w:rsidRPr="00366074">
              <w:rPr>
                <w:rFonts w:cs="Arial"/>
                <w:sz w:val="18"/>
                <w:szCs w:val="18"/>
              </w:rPr>
              <w:t>до Наказу Міністерства охорони</w:t>
            </w:r>
          </w:p>
          <w:p w:rsidR="00F13B2E" w:rsidRPr="00366074" w:rsidRDefault="00F13B2E" w:rsidP="00C52B68">
            <w:pPr>
              <w:tabs>
                <w:tab w:val="left" w:pos="12600"/>
              </w:tabs>
              <w:rPr>
                <w:rFonts w:ascii="Arial" w:hAnsi="Arial" w:cs="Arial"/>
                <w:b/>
                <w:sz w:val="18"/>
                <w:szCs w:val="18"/>
              </w:rPr>
            </w:pPr>
            <w:r w:rsidRPr="00366074">
              <w:rPr>
                <w:rFonts w:ascii="Arial" w:hAnsi="Arial" w:cs="Arial"/>
                <w:b/>
                <w:sz w:val="18"/>
                <w:szCs w:val="18"/>
              </w:rPr>
              <w:t>здоров’я України</w:t>
            </w:r>
          </w:p>
          <w:p w:rsidR="00F13B2E" w:rsidRPr="00366074" w:rsidRDefault="00F13B2E" w:rsidP="00C52B68">
            <w:pPr>
              <w:tabs>
                <w:tab w:val="left" w:pos="12600"/>
              </w:tabs>
              <w:rPr>
                <w:rFonts w:ascii="Arial" w:hAnsi="Arial" w:cs="Arial"/>
                <w:b/>
                <w:sz w:val="18"/>
                <w:szCs w:val="18"/>
              </w:rPr>
            </w:pPr>
            <w:r w:rsidRPr="00366074">
              <w:rPr>
                <w:rFonts w:ascii="Arial" w:hAnsi="Arial" w:cs="Arial"/>
                <w:b/>
                <w:sz w:val="18"/>
                <w:szCs w:val="18"/>
                <w:lang w:val="en-US"/>
              </w:rPr>
              <w:t xml:space="preserve">____________________ </w:t>
            </w:r>
            <w:r w:rsidRPr="00366074">
              <w:rPr>
                <w:rFonts w:ascii="Arial" w:hAnsi="Arial" w:cs="Arial"/>
                <w:b/>
                <w:sz w:val="18"/>
                <w:szCs w:val="18"/>
              </w:rPr>
              <w:t>№ _______</w:t>
            </w:r>
          </w:p>
        </w:tc>
      </w:tr>
    </w:tbl>
    <w:p w:rsidR="00F13B2E" w:rsidRPr="00366074" w:rsidRDefault="00F13B2E" w:rsidP="00F13B2E">
      <w:pPr>
        <w:tabs>
          <w:tab w:val="left" w:pos="12600"/>
        </w:tabs>
        <w:jc w:val="center"/>
        <w:rPr>
          <w:rFonts w:ascii="Arial" w:hAnsi="Arial" w:cs="Arial"/>
          <w:sz w:val="18"/>
          <w:szCs w:val="18"/>
          <w:u w:val="single"/>
          <w:lang w:val="en-US"/>
        </w:rPr>
      </w:pPr>
    </w:p>
    <w:p w:rsidR="00F13B2E" w:rsidRPr="00366074" w:rsidRDefault="00F13B2E" w:rsidP="00F13B2E">
      <w:pPr>
        <w:tabs>
          <w:tab w:val="left" w:pos="12600"/>
        </w:tabs>
        <w:jc w:val="center"/>
        <w:rPr>
          <w:rFonts w:ascii="Arial" w:hAnsi="Arial" w:cs="Arial"/>
          <w:sz w:val="18"/>
          <w:szCs w:val="18"/>
          <w:lang w:val="en-US"/>
        </w:rPr>
      </w:pPr>
    </w:p>
    <w:p w:rsidR="00F13B2E" w:rsidRPr="00366074" w:rsidRDefault="00F13B2E" w:rsidP="00F13B2E">
      <w:pPr>
        <w:pStyle w:val="2"/>
        <w:jc w:val="center"/>
        <w:rPr>
          <w:rFonts w:cs="Arial"/>
          <w:caps w:val="0"/>
          <w:sz w:val="26"/>
          <w:szCs w:val="26"/>
        </w:rPr>
      </w:pPr>
      <w:r w:rsidRPr="00366074">
        <w:rPr>
          <w:rFonts w:cs="Arial"/>
          <w:sz w:val="26"/>
          <w:szCs w:val="26"/>
        </w:rPr>
        <w:t>ПЕРЕЛІК</w:t>
      </w:r>
    </w:p>
    <w:p w:rsidR="00F13B2E" w:rsidRPr="00366074" w:rsidRDefault="00F13B2E" w:rsidP="00F13B2E">
      <w:pPr>
        <w:pStyle w:val="4"/>
        <w:rPr>
          <w:rFonts w:cs="Arial"/>
          <w:caps/>
          <w:sz w:val="26"/>
          <w:szCs w:val="26"/>
        </w:rPr>
      </w:pPr>
      <w:r w:rsidRPr="00366074">
        <w:rPr>
          <w:rFonts w:cs="Arial"/>
          <w:caps/>
          <w:sz w:val="26"/>
          <w:szCs w:val="26"/>
        </w:rPr>
        <w:t>ЛІКАРСЬКИХ засобів, щодо яких пропонується внесеНня змін до реєстраційних матеріалів</w:t>
      </w:r>
    </w:p>
    <w:p w:rsidR="00F13B2E" w:rsidRPr="00366074" w:rsidRDefault="00F13B2E" w:rsidP="00F13B2E">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6D3FDB" w:rsidRPr="00366074" w:rsidTr="00C52B68">
        <w:trPr>
          <w:tblHeader/>
        </w:trPr>
        <w:tc>
          <w:tcPr>
            <w:tcW w:w="567" w:type="dxa"/>
            <w:shd w:val="clear" w:color="auto" w:fill="D9D9D9"/>
          </w:tcPr>
          <w:p w:rsidR="006D3FDB" w:rsidRPr="00366074" w:rsidRDefault="006D3FDB" w:rsidP="00C52B68">
            <w:pPr>
              <w:tabs>
                <w:tab w:val="left" w:pos="12600"/>
              </w:tabs>
              <w:jc w:val="center"/>
              <w:rPr>
                <w:rFonts w:ascii="Arial" w:hAnsi="Arial" w:cs="Arial"/>
                <w:b/>
                <w:i/>
                <w:sz w:val="16"/>
                <w:szCs w:val="16"/>
              </w:rPr>
            </w:pPr>
            <w:r w:rsidRPr="00366074">
              <w:rPr>
                <w:rFonts w:ascii="Arial" w:hAnsi="Arial" w:cs="Arial"/>
                <w:b/>
                <w:i/>
                <w:sz w:val="16"/>
                <w:szCs w:val="16"/>
              </w:rPr>
              <w:t>№ п/п</w:t>
            </w:r>
          </w:p>
        </w:tc>
        <w:tc>
          <w:tcPr>
            <w:tcW w:w="1702" w:type="dxa"/>
            <w:shd w:val="clear" w:color="auto" w:fill="D9D9D9"/>
          </w:tcPr>
          <w:p w:rsidR="006D3FDB" w:rsidRPr="00366074" w:rsidRDefault="006D3FDB" w:rsidP="00C52B68">
            <w:pPr>
              <w:tabs>
                <w:tab w:val="left" w:pos="12600"/>
              </w:tabs>
              <w:jc w:val="center"/>
              <w:rPr>
                <w:rFonts w:ascii="Arial" w:hAnsi="Arial" w:cs="Arial"/>
                <w:b/>
                <w:i/>
                <w:sz w:val="16"/>
                <w:szCs w:val="16"/>
              </w:rPr>
            </w:pPr>
            <w:r w:rsidRPr="00366074">
              <w:rPr>
                <w:rFonts w:ascii="Arial" w:hAnsi="Arial" w:cs="Arial"/>
                <w:b/>
                <w:i/>
                <w:sz w:val="16"/>
                <w:szCs w:val="16"/>
              </w:rPr>
              <w:t>Назва лікарського засобу</w:t>
            </w:r>
          </w:p>
        </w:tc>
        <w:tc>
          <w:tcPr>
            <w:tcW w:w="1984" w:type="dxa"/>
            <w:shd w:val="clear" w:color="auto" w:fill="D9D9D9"/>
          </w:tcPr>
          <w:p w:rsidR="006D3FDB" w:rsidRPr="00366074" w:rsidRDefault="006D3FDB" w:rsidP="00C52B68">
            <w:pPr>
              <w:tabs>
                <w:tab w:val="left" w:pos="12600"/>
              </w:tabs>
              <w:jc w:val="center"/>
              <w:rPr>
                <w:rFonts w:ascii="Arial" w:hAnsi="Arial" w:cs="Arial"/>
                <w:b/>
                <w:i/>
                <w:sz w:val="16"/>
                <w:szCs w:val="16"/>
              </w:rPr>
            </w:pPr>
            <w:r w:rsidRPr="00366074">
              <w:rPr>
                <w:rFonts w:ascii="Arial" w:hAnsi="Arial" w:cs="Arial"/>
                <w:b/>
                <w:i/>
                <w:sz w:val="16"/>
                <w:szCs w:val="16"/>
              </w:rPr>
              <w:t>Форма випуску (лікарська форма, упаковка)</w:t>
            </w:r>
          </w:p>
        </w:tc>
        <w:tc>
          <w:tcPr>
            <w:tcW w:w="1701" w:type="dxa"/>
            <w:shd w:val="clear" w:color="auto" w:fill="D9D9D9"/>
          </w:tcPr>
          <w:p w:rsidR="006D3FDB" w:rsidRPr="00366074" w:rsidRDefault="006D3FDB" w:rsidP="00C52B68">
            <w:pPr>
              <w:tabs>
                <w:tab w:val="left" w:pos="12600"/>
              </w:tabs>
              <w:jc w:val="center"/>
              <w:rPr>
                <w:rFonts w:ascii="Arial" w:hAnsi="Arial" w:cs="Arial"/>
                <w:b/>
                <w:i/>
                <w:sz w:val="16"/>
                <w:szCs w:val="16"/>
              </w:rPr>
            </w:pPr>
            <w:r w:rsidRPr="00366074">
              <w:rPr>
                <w:rFonts w:ascii="Arial" w:hAnsi="Arial" w:cs="Arial"/>
                <w:b/>
                <w:i/>
                <w:sz w:val="16"/>
                <w:szCs w:val="16"/>
              </w:rPr>
              <w:t>Заявник</w:t>
            </w:r>
          </w:p>
        </w:tc>
        <w:tc>
          <w:tcPr>
            <w:tcW w:w="1134" w:type="dxa"/>
            <w:shd w:val="clear" w:color="auto" w:fill="D9D9D9"/>
          </w:tcPr>
          <w:p w:rsidR="006D3FDB" w:rsidRPr="00366074" w:rsidRDefault="006D3FDB" w:rsidP="00C52B68">
            <w:pPr>
              <w:tabs>
                <w:tab w:val="left" w:pos="12600"/>
              </w:tabs>
              <w:jc w:val="center"/>
              <w:rPr>
                <w:rFonts w:ascii="Arial" w:hAnsi="Arial" w:cs="Arial"/>
                <w:b/>
                <w:i/>
                <w:sz w:val="16"/>
                <w:szCs w:val="16"/>
              </w:rPr>
            </w:pPr>
            <w:r w:rsidRPr="00366074">
              <w:rPr>
                <w:rFonts w:ascii="Arial" w:hAnsi="Arial" w:cs="Arial"/>
                <w:b/>
                <w:i/>
                <w:sz w:val="16"/>
                <w:szCs w:val="16"/>
              </w:rPr>
              <w:t>Країна заявника</w:t>
            </w:r>
          </w:p>
        </w:tc>
        <w:tc>
          <w:tcPr>
            <w:tcW w:w="1701" w:type="dxa"/>
            <w:shd w:val="clear" w:color="auto" w:fill="D9D9D9"/>
          </w:tcPr>
          <w:p w:rsidR="006D3FDB" w:rsidRPr="00366074" w:rsidRDefault="006D3FDB" w:rsidP="00C52B68">
            <w:pPr>
              <w:tabs>
                <w:tab w:val="left" w:pos="12600"/>
              </w:tabs>
              <w:jc w:val="center"/>
              <w:rPr>
                <w:rFonts w:ascii="Arial" w:hAnsi="Arial" w:cs="Arial"/>
                <w:b/>
                <w:i/>
                <w:sz w:val="16"/>
                <w:szCs w:val="16"/>
              </w:rPr>
            </w:pPr>
            <w:r w:rsidRPr="00366074">
              <w:rPr>
                <w:rFonts w:ascii="Arial" w:hAnsi="Arial" w:cs="Arial"/>
                <w:b/>
                <w:i/>
                <w:sz w:val="16"/>
                <w:szCs w:val="16"/>
              </w:rPr>
              <w:t>Виробник</w:t>
            </w:r>
          </w:p>
        </w:tc>
        <w:tc>
          <w:tcPr>
            <w:tcW w:w="1134" w:type="dxa"/>
            <w:shd w:val="clear" w:color="auto" w:fill="D9D9D9"/>
          </w:tcPr>
          <w:p w:rsidR="006D3FDB" w:rsidRPr="00366074" w:rsidRDefault="006D3FDB" w:rsidP="00C52B68">
            <w:pPr>
              <w:tabs>
                <w:tab w:val="left" w:pos="12600"/>
              </w:tabs>
              <w:jc w:val="center"/>
              <w:rPr>
                <w:rFonts w:ascii="Arial" w:hAnsi="Arial" w:cs="Arial"/>
                <w:b/>
                <w:i/>
                <w:sz w:val="16"/>
                <w:szCs w:val="16"/>
              </w:rPr>
            </w:pPr>
            <w:r w:rsidRPr="00366074">
              <w:rPr>
                <w:rFonts w:ascii="Arial" w:hAnsi="Arial" w:cs="Arial"/>
                <w:b/>
                <w:i/>
                <w:sz w:val="16"/>
                <w:szCs w:val="16"/>
              </w:rPr>
              <w:t>Країна виробника</w:t>
            </w:r>
          </w:p>
        </w:tc>
        <w:tc>
          <w:tcPr>
            <w:tcW w:w="2694" w:type="dxa"/>
            <w:shd w:val="clear" w:color="auto" w:fill="D9D9D9"/>
          </w:tcPr>
          <w:p w:rsidR="006D3FDB" w:rsidRPr="00366074" w:rsidRDefault="006D3FDB" w:rsidP="00C52B68">
            <w:pPr>
              <w:tabs>
                <w:tab w:val="left" w:pos="12600"/>
              </w:tabs>
              <w:jc w:val="center"/>
              <w:rPr>
                <w:rFonts w:ascii="Arial" w:hAnsi="Arial" w:cs="Arial"/>
                <w:b/>
                <w:i/>
                <w:sz w:val="16"/>
                <w:szCs w:val="16"/>
              </w:rPr>
            </w:pPr>
            <w:r w:rsidRPr="00366074">
              <w:rPr>
                <w:rFonts w:ascii="Arial" w:hAnsi="Arial" w:cs="Arial"/>
                <w:b/>
                <w:i/>
                <w:sz w:val="16"/>
                <w:szCs w:val="16"/>
              </w:rPr>
              <w:t>Реєстраційна процедура</w:t>
            </w:r>
          </w:p>
        </w:tc>
        <w:tc>
          <w:tcPr>
            <w:tcW w:w="1275" w:type="dxa"/>
            <w:shd w:val="clear" w:color="auto" w:fill="D9D9D9"/>
          </w:tcPr>
          <w:p w:rsidR="006D3FDB" w:rsidRPr="00366074" w:rsidRDefault="006D3FDB" w:rsidP="00C52B68">
            <w:pPr>
              <w:tabs>
                <w:tab w:val="left" w:pos="12600"/>
              </w:tabs>
              <w:jc w:val="center"/>
              <w:rPr>
                <w:rFonts w:ascii="Arial" w:hAnsi="Arial" w:cs="Arial"/>
                <w:b/>
                <w:i/>
                <w:sz w:val="16"/>
                <w:szCs w:val="16"/>
                <w:lang w:val="en-US"/>
              </w:rPr>
            </w:pPr>
            <w:r w:rsidRPr="00366074">
              <w:rPr>
                <w:rFonts w:ascii="Arial" w:hAnsi="Arial" w:cs="Arial"/>
                <w:b/>
                <w:i/>
                <w:sz w:val="16"/>
                <w:szCs w:val="16"/>
              </w:rPr>
              <w:t>Умови відпуску</w:t>
            </w:r>
          </w:p>
        </w:tc>
        <w:tc>
          <w:tcPr>
            <w:tcW w:w="1843" w:type="dxa"/>
            <w:shd w:val="clear" w:color="auto" w:fill="D9D9D9"/>
          </w:tcPr>
          <w:p w:rsidR="006D3FDB" w:rsidRPr="00366074" w:rsidRDefault="006D3FDB" w:rsidP="00C52B68">
            <w:pPr>
              <w:tabs>
                <w:tab w:val="left" w:pos="12600"/>
              </w:tabs>
              <w:jc w:val="center"/>
              <w:rPr>
                <w:rFonts w:ascii="Arial" w:hAnsi="Arial" w:cs="Arial"/>
                <w:b/>
                <w:i/>
                <w:sz w:val="16"/>
                <w:szCs w:val="16"/>
                <w:lang w:val="en-US"/>
              </w:rPr>
            </w:pPr>
            <w:r w:rsidRPr="00366074">
              <w:rPr>
                <w:rFonts w:ascii="Arial" w:hAnsi="Arial" w:cs="Arial"/>
                <w:b/>
                <w:i/>
                <w:sz w:val="16"/>
                <w:szCs w:val="16"/>
              </w:rPr>
              <w:t>Номер реєстраційного посвідчення</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3-ДІНІР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порошок для оральної суспензії 250 мг/5 мл; по 1 флакону з порошком для приготування 60 мл суспензії у комплекті зі шприцом -дозатором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виправлено технічну помилку в інструкції для медичного застосування лікарського засобу у розділі "Спосіб застосування та дози"; запропоновано: "Кінцева концентрація: 250 мг/5 мл". Зазначене виправлення відповідає матеріалам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UA/17849/01/01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4F7CA3">
            <w:pPr>
              <w:tabs>
                <w:tab w:val="left" w:pos="12600"/>
              </w:tabs>
              <w:rPr>
                <w:rFonts w:ascii="Arial" w:hAnsi="Arial" w:cs="Arial"/>
                <w:b/>
                <w:i/>
                <w:sz w:val="16"/>
                <w:szCs w:val="16"/>
              </w:rPr>
            </w:pPr>
            <w:r w:rsidRPr="00366074">
              <w:rPr>
                <w:rFonts w:ascii="Arial" w:hAnsi="Arial" w:cs="Arial"/>
                <w:b/>
                <w:sz w:val="16"/>
                <w:szCs w:val="16"/>
              </w:rPr>
              <w:t>АДЕНОЗИН ТРИФОСФАТУ ДИНАТРІЄВА СІЛЬ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4F7CA3">
            <w:pPr>
              <w:tabs>
                <w:tab w:val="left" w:pos="12600"/>
              </w:tabs>
              <w:rPr>
                <w:rFonts w:ascii="Arial" w:hAnsi="Arial" w:cs="Arial"/>
                <w:sz w:val="16"/>
                <w:szCs w:val="16"/>
              </w:rPr>
            </w:pPr>
            <w:r w:rsidRPr="00366074">
              <w:rPr>
                <w:rFonts w:ascii="Arial" w:hAnsi="Arial" w:cs="Arial"/>
                <w:sz w:val="16"/>
                <w:szCs w:val="16"/>
              </w:rPr>
              <w:t>порошок (субстанція) у подвійних поліетиленових пакетах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D69CE">
            <w:pPr>
              <w:tabs>
                <w:tab w:val="left" w:pos="12600"/>
              </w:tabs>
              <w:jc w:val="center"/>
              <w:rPr>
                <w:rFonts w:ascii="Arial" w:hAnsi="Arial" w:cs="Arial"/>
                <w:sz w:val="16"/>
                <w:szCs w:val="16"/>
              </w:rPr>
            </w:pPr>
            <w:r w:rsidRPr="00366074">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4F7CA3">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D69CE">
            <w:pPr>
              <w:tabs>
                <w:tab w:val="left" w:pos="12600"/>
              </w:tabs>
              <w:jc w:val="center"/>
              <w:rPr>
                <w:rFonts w:ascii="Arial" w:hAnsi="Arial" w:cs="Arial"/>
                <w:sz w:val="16"/>
                <w:szCs w:val="16"/>
              </w:rPr>
            </w:pPr>
            <w:r w:rsidRPr="00366074">
              <w:rPr>
                <w:rFonts w:ascii="Arial" w:hAnsi="Arial" w:cs="Arial"/>
                <w:sz w:val="16"/>
                <w:szCs w:val="16"/>
              </w:rPr>
              <w:t>Кіова Хакко Біо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4F7CA3">
            <w:pPr>
              <w:tabs>
                <w:tab w:val="left" w:pos="12600"/>
              </w:tabs>
              <w:jc w:val="center"/>
              <w:rPr>
                <w:rFonts w:ascii="Arial" w:hAnsi="Arial" w:cs="Arial"/>
                <w:sz w:val="16"/>
                <w:szCs w:val="16"/>
              </w:rPr>
            </w:pPr>
            <w:r w:rsidRPr="00366074">
              <w:rPr>
                <w:rFonts w:ascii="Arial" w:hAnsi="Arial" w:cs="Arial"/>
                <w:sz w:val="16"/>
                <w:szCs w:val="16"/>
              </w:rPr>
              <w:t>Японія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4F7CA3">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4F7CA3">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4F7CA3">
            <w:pPr>
              <w:tabs>
                <w:tab w:val="left" w:pos="12600"/>
              </w:tabs>
              <w:jc w:val="center"/>
              <w:rPr>
                <w:rFonts w:ascii="Arial" w:hAnsi="Arial" w:cs="Arial"/>
                <w:sz w:val="16"/>
                <w:szCs w:val="16"/>
              </w:rPr>
            </w:pPr>
            <w:r w:rsidRPr="00366074">
              <w:rPr>
                <w:rFonts w:ascii="Arial" w:hAnsi="Arial" w:cs="Arial"/>
                <w:sz w:val="16"/>
                <w:szCs w:val="16"/>
              </w:rPr>
              <w:t>UA/8728/01/01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АДЦЕТРИС®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порошок для концентрату для розчину для інфузій по 50 мг; 1 флакон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БСП Фармасьютікалз С.П.А., Італiя (виробництво нерозфасованої продукції, первинна упаковка, контроль якості серій готового продукту); Делфарм Новара С.р.л., Італiя (вторинна упаковка, дозвіл на випуск серії); Кованс Лабораторіз Лімітед, Велика Британiя (контроль якості серії); П'єр Фабр Медикамент Продакшн, Францiя (виробництво нерозфасованої продукції, первинна упаковка); Такеда Австрія ГмбХ, Австрія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Італiя/ Велика Британiя/ Францiя/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розділу "Показання" (додане нове показання: Адцетрис® в комбінації з циклофосфамідом, доксорубіцином та преднізоном (СНР) показаний для лікування дорослих пацієнтів з раніше не лікованою системною анапластичною великоклітинною лімфомою (sALCL) (див. розділ «Фармакодинаміка») та, як наслідок, до розділів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UA/13286/01/01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АЛДАРА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крем 5 %; по 250 мг в саше; по 12 саше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3М Хелс 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надано детальний опис системи управління ризиками у вигляді плану управління ризиками, версія 3.2., що містить ризик пропорційні заходи з мінімізації ризиків та здійснення фармаконагляду; зміни II типу - зміни внесено до інструкції для медичного застосування лікарського засобу до розділів "Фармакологічні властивості" (підрозділ Фармакодинаміка, результати клінічних досліджень), "Особливості застосування", "Спосіб застосування та дози"; зміни II типу - зміни внесено до інструкції для медичного застосування лікарського засобу до розділів "Фармакологічні властивості" (підрозділ Фармакокінетика), "Взаємодія з іншими лікарськими засобами та інші види взаємодій", "Здатність впливати на швидкість реакцій при керуванні автотранспортом або іншими механізмами", "Діти"(уточнення інформації та редагування тексту), "Передозування", "Побічні реакції"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UA/12999/01/01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4F7CA3">
            <w:pPr>
              <w:tabs>
                <w:tab w:val="left" w:pos="12600"/>
              </w:tabs>
              <w:rPr>
                <w:rFonts w:ascii="Arial" w:hAnsi="Arial" w:cs="Arial"/>
                <w:b/>
                <w:i/>
                <w:sz w:val="16"/>
                <w:szCs w:val="16"/>
              </w:rPr>
            </w:pPr>
            <w:r w:rsidRPr="00366074">
              <w:rPr>
                <w:rFonts w:ascii="Arial" w:hAnsi="Arial" w:cs="Arial"/>
                <w:b/>
                <w:sz w:val="16"/>
                <w:szCs w:val="16"/>
              </w:rPr>
              <w:t>АЛУНБРИГ®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4F7CA3">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90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D69CE">
            <w:pPr>
              <w:tabs>
                <w:tab w:val="left" w:pos="12600"/>
              </w:tabs>
              <w:jc w:val="center"/>
              <w:rPr>
                <w:rFonts w:ascii="Arial" w:hAnsi="Arial" w:cs="Arial"/>
                <w:sz w:val="16"/>
                <w:szCs w:val="16"/>
              </w:rPr>
            </w:pPr>
            <w:r w:rsidRPr="00366074">
              <w:rPr>
                <w:rFonts w:ascii="Arial" w:hAnsi="Arial" w:cs="Arial"/>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4F7CA3">
            <w:pPr>
              <w:tabs>
                <w:tab w:val="left" w:pos="12600"/>
              </w:tabs>
              <w:jc w:val="center"/>
              <w:rPr>
                <w:rFonts w:ascii="Arial" w:hAnsi="Arial" w:cs="Arial"/>
                <w:sz w:val="16"/>
                <w:szCs w:val="16"/>
              </w:rPr>
            </w:pPr>
            <w:r w:rsidRPr="00366074">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D69CE">
            <w:pPr>
              <w:tabs>
                <w:tab w:val="left" w:pos="12600"/>
              </w:tabs>
              <w:jc w:val="center"/>
              <w:rPr>
                <w:rFonts w:ascii="Arial" w:hAnsi="Arial" w:cs="Arial"/>
                <w:sz w:val="16"/>
                <w:szCs w:val="16"/>
              </w:rPr>
            </w:pPr>
            <w:r w:rsidRPr="00366074">
              <w:rPr>
                <w:rFonts w:ascii="Arial" w:hAnsi="Arial" w:cs="Arial"/>
                <w:sz w:val="16"/>
                <w:szCs w:val="16"/>
              </w:rPr>
              <w:t>дозвіл на випуск серії:</w:t>
            </w:r>
            <w:r w:rsidRPr="00366074">
              <w:rPr>
                <w:rFonts w:ascii="Arial" w:hAnsi="Arial" w:cs="Arial"/>
                <w:sz w:val="16"/>
                <w:szCs w:val="16"/>
              </w:rPr>
              <w:br/>
              <w:t>Такеда Австрія ГмбХ, Австрія;</w:t>
            </w:r>
            <w:r w:rsidRPr="00366074">
              <w:rPr>
                <w:rFonts w:ascii="Arial" w:hAnsi="Arial" w:cs="Arial"/>
                <w:sz w:val="16"/>
                <w:szCs w:val="16"/>
              </w:rPr>
              <w:br/>
              <w:t>виробництво за повним циклом:</w:t>
            </w:r>
            <w:r w:rsidRPr="00366074">
              <w:rPr>
                <w:rFonts w:ascii="Arial" w:hAnsi="Arial" w:cs="Arial"/>
                <w:sz w:val="16"/>
                <w:szCs w:val="16"/>
              </w:rPr>
              <w:br/>
              <w:t>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4F7CA3">
            <w:pPr>
              <w:tabs>
                <w:tab w:val="left" w:pos="12600"/>
              </w:tabs>
              <w:jc w:val="center"/>
              <w:rPr>
                <w:rFonts w:ascii="Arial" w:hAnsi="Arial" w:cs="Arial"/>
                <w:sz w:val="16"/>
                <w:szCs w:val="16"/>
              </w:rPr>
            </w:pPr>
            <w:r w:rsidRPr="00366074">
              <w:rPr>
                <w:rFonts w:ascii="Arial" w:hAnsi="Arial" w:cs="Arial"/>
                <w:sz w:val="16"/>
                <w:szCs w:val="16"/>
              </w:rPr>
              <w:t>Австрія/</w:t>
            </w:r>
          </w:p>
          <w:p w:rsidR="006D3FDB" w:rsidRPr="00366074" w:rsidRDefault="006D3FDB" w:rsidP="004F7CA3">
            <w:pPr>
              <w:tabs>
                <w:tab w:val="left" w:pos="12600"/>
              </w:tabs>
              <w:jc w:val="center"/>
              <w:rPr>
                <w:rFonts w:ascii="Arial" w:hAnsi="Arial" w:cs="Arial"/>
                <w:sz w:val="16"/>
                <w:szCs w:val="16"/>
              </w:rPr>
            </w:pPr>
            <w:r w:rsidRPr="00366074">
              <w:rPr>
                <w:rFonts w:ascii="Arial" w:hAnsi="Arial" w:cs="Arial"/>
                <w:sz w:val="16"/>
                <w:szCs w:val="16"/>
              </w:rPr>
              <w:t>Сполучене Королівство</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4F7CA3">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для ГЛЗ, дозування 90 мг та 180 мг з 2 років (24 місяців) до 3 років (36 місяців). Внесення змін до МКЯ ЛЗ у розділ «СРОК ГОДНОСТИ»: Діюча редакція: </w:t>
            </w:r>
            <w:r w:rsidRPr="00366074">
              <w:rPr>
                <w:rFonts w:ascii="Arial" w:hAnsi="Arial" w:cs="Arial"/>
                <w:sz w:val="16"/>
                <w:szCs w:val="16"/>
              </w:rPr>
              <w:br/>
              <w:t>СРОК ГОДНОСТИ 2 года. Пропонована редакція: ТЕРМІН ПРИДАТНОСТІ 3 роки. Зміни внесено в інструкцію для медичного застосування лікарського засобу у р.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4F7CA3">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4F7CA3">
            <w:pPr>
              <w:tabs>
                <w:tab w:val="left" w:pos="12600"/>
              </w:tabs>
              <w:jc w:val="center"/>
              <w:rPr>
                <w:rFonts w:ascii="Arial" w:hAnsi="Arial" w:cs="Arial"/>
                <w:sz w:val="16"/>
                <w:szCs w:val="16"/>
              </w:rPr>
            </w:pPr>
            <w:r w:rsidRPr="00366074">
              <w:rPr>
                <w:rFonts w:ascii="Arial" w:hAnsi="Arial" w:cs="Arial"/>
                <w:sz w:val="16"/>
                <w:szCs w:val="16"/>
              </w:rPr>
              <w:t>UA/18553/01/02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5030C3">
            <w:pPr>
              <w:tabs>
                <w:tab w:val="left" w:pos="12600"/>
              </w:tabs>
              <w:rPr>
                <w:rFonts w:ascii="Arial" w:hAnsi="Arial" w:cs="Arial"/>
                <w:b/>
                <w:i/>
                <w:sz w:val="16"/>
                <w:szCs w:val="16"/>
              </w:rPr>
            </w:pPr>
            <w:r w:rsidRPr="00366074">
              <w:rPr>
                <w:rFonts w:ascii="Arial" w:hAnsi="Arial" w:cs="Arial"/>
                <w:b/>
                <w:sz w:val="16"/>
                <w:szCs w:val="16"/>
              </w:rPr>
              <w:t>АЛУНБРИГ®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180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дозвіл на випуск серії:</w:t>
            </w:r>
            <w:r w:rsidRPr="00366074">
              <w:rPr>
                <w:rFonts w:ascii="Arial" w:hAnsi="Arial" w:cs="Arial"/>
                <w:sz w:val="16"/>
                <w:szCs w:val="16"/>
              </w:rPr>
              <w:br/>
              <w:t>Такеда Австрія ГмбХ, Австрія;</w:t>
            </w:r>
            <w:r w:rsidRPr="00366074">
              <w:rPr>
                <w:rFonts w:ascii="Arial" w:hAnsi="Arial" w:cs="Arial"/>
                <w:sz w:val="16"/>
                <w:szCs w:val="16"/>
              </w:rPr>
              <w:br/>
              <w:t>виробництво за повним циклом:</w:t>
            </w:r>
            <w:r w:rsidRPr="00366074">
              <w:rPr>
                <w:rFonts w:ascii="Arial" w:hAnsi="Arial" w:cs="Arial"/>
                <w:sz w:val="16"/>
                <w:szCs w:val="16"/>
              </w:rPr>
              <w:br/>
              <w:t>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Австрія/</w:t>
            </w:r>
          </w:p>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Сполучене Королівство</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для ГЛЗ, дозування 90 мг та 180 мг з 2 років (24 місяців) до 3 років (36 місяців). Внесення змін до МКЯ ЛЗ у розділ «СРОК ГОДНОСТИ»: Діюча редакція: </w:t>
            </w:r>
            <w:r w:rsidRPr="00366074">
              <w:rPr>
                <w:rFonts w:ascii="Arial" w:hAnsi="Arial" w:cs="Arial"/>
                <w:sz w:val="16"/>
                <w:szCs w:val="16"/>
              </w:rPr>
              <w:br/>
              <w:t>СРОК ГОДНОСТИ 2 года. Пропонована редакція: ТЕРМІН ПРИДАТНОСТІ 3 роки. Зміни внесено в інструкцію для медичного застосування лікарського засобу у р.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UA/18553/01/03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5030C3">
            <w:pPr>
              <w:tabs>
                <w:tab w:val="left" w:pos="12600"/>
              </w:tabs>
              <w:rPr>
                <w:rFonts w:ascii="Arial" w:hAnsi="Arial" w:cs="Arial"/>
                <w:b/>
                <w:i/>
                <w:sz w:val="16"/>
                <w:szCs w:val="16"/>
              </w:rPr>
            </w:pPr>
            <w:r w:rsidRPr="00366074">
              <w:rPr>
                <w:rFonts w:ascii="Arial" w:hAnsi="Arial" w:cs="Arial"/>
                <w:b/>
                <w:sz w:val="16"/>
                <w:szCs w:val="16"/>
              </w:rPr>
              <w:t>АНАУРАН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rPr>
                <w:rFonts w:ascii="Arial" w:hAnsi="Arial" w:cs="Arial"/>
                <w:sz w:val="16"/>
                <w:szCs w:val="16"/>
              </w:rPr>
            </w:pPr>
            <w:r w:rsidRPr="00366074">
              <w:rPr>
                <w:rFonts w:ascii="Arial" w:hAnsi="Arial" w:cs="Arial"/>
                <w:sz w:val="16"/>
                <w:szCs w:val="16"/>
              </w:rPr>
              <w:t>краплі вушні по 25 мл у флаконі з кришкою-крапельницею;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обумовлене приведенням написання адреси виробника у редакції зазначеній у висновку щодо підтвердження відповідності умов виробництва лікарських засобів вимогам належної виробничої практики.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UA/11664/01/01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АНАУРАН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краплі вушні по 25 мл у флаконі з кришкою-крапельницею;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1996-020-Rev 07 для АФІ Лідокаїну гідрохлориду від вже затвердженого виробника MOEHS IBERICA S.L., у наслідок введення додаткової виробничої дільниці Moehs BCN, S.L. Poligono Industrial Aquiberia, Zenc 12 Spain-08755 Castellbisbal, Barcelona. Запропоновано: Moehs Catalana, S.L., Іспанiя та Moehs BCN, S.L., Іспанія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UA/11664/01/01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АНАУРАН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краплі вушні по 25 мл у флаконі з кришкою-крапельницею;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UA/11664/01/01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5030C3">
            <w:pPr>
              <w:tabs>
                <w:tab w:val="left" w:pos="12600"/>
              </w:tabs>
              <w:rPr>
                <w:rFonts w:ascii="Arial" w:hAnsi="Arial" w:cs="Arial"/>
                <w:b/>
                <w:i/>
                <w:sz w:val="16"/>
                <w:szCs w:val="16"/>
              </w:rPr>
            </w:pPr>
            <w:r w:rsidRPr="00366074">
              <w:rPr>
                <w:rFonts w:ascii="Arial" w:hAnsi="Arial" w:cs="Arial"/>
                <w:b/>
                <w:sz w:val="16"/>
                <w:szCs w:val="16"/>
              </w:rPr>
              <w:t>АТАКАНД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rPr>
                <w:rFonts w:ascii="Arial" w:hAnsi="Arial" w:cs="Arial"/>
                <w:sz w:val="16"/>
                <w:szCs w:val="16"/>
              </w:rPr>
            </w:pPr>
            <w:r w:rsidRPr="00366074">
              <w:rPr>
                <w:rFonts w:ascii="Arial" w:hAnsi="Arial" w:cs="Arial"/>
                <w:sz w:val="16"/>
                <w:szCs w:val="16"/>
              </w:rPr>
              <w:t>таблетки по 8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АстраЗенека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Виробництво, контроль якості, первинна та вторинна упаковка, випуск серії:</w:t>
            </w:r>
            <w:r w:rsidRPr="00366074">
              <w:rPr>
                <w:rFonts w:ascii="Arial" w:hAnsi="Arial" w:cs="Arial"/>
                <w:sz w:val="16"/>
                <w:szCs w:val="16"/>
              </w:rPr>
              <w:br/>
              <w:t>АстраЗенека АБ, Швеція;</w:t>
            </w:r>
            <w:r w:rsidRPr="00366074">
              <w:rPr>
                <w:rFonts w:ascii="Arial" w:hAnsi="Arial" w:cs="Arial"/>
                <w:sz w:val="16"/>
                <w:szCs w:val="16"/>
              </w:rPr>
              <w:br/>
              <w:t>Первнна та вторинна упаковка, дозвіл на випуск серії:</w:t>
            </w:r>
            <w:r w:rsidRPr="00366074">
              <w:rPr>
                <w:rFonts w:ascii="Arial" w:hAnsi="Arial" w:cs="Arial"/>
                <w:sz w:val="16"/>
                <w:szCs w:val="16"/>
              </w:rPr>
              <w:br/>
              <w:t>АстраЗенека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Швеція/</w:t>
            </w:r>
          </w:p>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функції вторинного пакування для виробника АстраЗенека АБ, Швеція. </w:t>
            </w:r>
            <w:r w:rsidRPr="00366074">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функції контролю якості для виробника. </w:t>
            </w:r>
            <w:r w:rsidRPr="00366074">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функції первинного пакування для виробника АстраЗенека АБ, Швеція.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функції випуску серії для виробника АстраЗенека АБ, Швеція. Зміни внесено в інструкцію для медичного застосування щодо найменування та місцезнаходження виробника (додавання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UA/6559/01/01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5030C3">
            <w:pPr>
              <w:tabs>
                <w:tab w:val="left" w:pos="12600"/>
              </w:tabs>
              <w:rPr>
                <w:rFonts w:ascii="Arial" w:hAnsi="Arial" w:cs="Arial"/>
                <w:b/>
                <w:i/>
                <w:sz w:val="16"/>
                <w:szCs w:val="16"/>
              </w:rPr>
            </w:pPr>
            <w:r w:rsidRPr="00366074">
              <w:rPr>
                <w:rFonts w:ascii="Arial" w:hAnsi="Arial" w:cs="Arial"/>
                <w:b/>
                <w:sz w:val="16"/>
                <w:szCs w:val="16"/>
              </w:rPr>
              <w:t>АТАКАНД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rPr>
                <w:rFonts w:ascii="Arial" w:hAnsi="Arial" w:cs="Arial"/>
                <w:sz w:val="16"/>
                <w:szCs w:val="16"/>
              </w:rPr>
            </w:pPr>
            <w:r w:rsidRPr="00366074">
              <w:rPr>
                <w:rFonts w:ascii="Arial" w:hAnsi="Arial" w:cs="Arial"/>
                <w:sz w:val="16"/>
                <w:szCs w:val="16"/>
              </w:rPr>
              <w:t>таблетки по 16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АстраЗенека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Виробництво, контроль якості, первинна та вторинна упаковка, випуск серії:</w:t>
            </w:r>
            <w:r w:rsidRPr="00366074">
              <w:rPr>
                <w:rFonts w:ascii="Arial" w:hAnsi="Arial" w:cs="Arial"/>
                <w:sz w:val="16"/>
                <w:szCs w:val="16"/>
              </w:rPr>
              <w:br/>
              <w:t>АстраЗенека АБ, Швеція;</w:t>
            </w:r>
            <w:r w:rsidRPr="00366074">
              <w:rPr>
                <w:rFonts w:ascii="Arial" w:hAnsi="Arial" w:cs="Arial"/>
                <w:sz w:val="16"/>
                <w:szCs w:val="16"/>
              </w:rPr>
              <w:br/>
              <w:t>Первнна та вторинна упаковка, дозвіл на випуск серії:</w:t>
            </w:r>
            <w:r w:rsidRPr="00366074">
              <w:rPr>
                <w:rFonts w:ascii="Arial" w:hAnsi="Arial" w:cs="Arial"/>
                <w:sz w:val="16"/>
                <w:szCs w:val="16"/>
              </w:rPr>
              <w:br/>
              <w:t>АстраЗенека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Швеція/</w:t>
            </w:r>
          </w:p>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функції вторинного пакування для виробника АстраЗенека АБ, Швеція. </w:t>
            </w:r>
            <w:r w:rsidRPr="00366074">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функції контролю якості для виробника. </w:t>
            </w:r>
            <w:r w:rsidRPr="00366074">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функції первинного пакування для виробника АстраЗенека АБ, Швеція.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функції випуску серії для виробника АстраЗенека АБ, Швеція. Зміни внесено в інструкцію для медичного застосування щодо найменування та місцезнаходження виробника (додавання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UA/6559/01/02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5030C3">
            <w:pPr>
              <w:tabs>
                <w:tab w:val="left" w:pos="12600"/>
              </w:tabs>
              <w:rPr>
                <w:rFonts w:ascii="Arial" w:hAnsi="Arial" w:cs="Arial"/>
                <w:b/>
                <w:i/>
                <w:sz w:val="16"/>
                <w:szCs w:val="16"/>
              </w:rPr>
            </w:pPr>
            <w:r w:rsidRPr="00366074">
              <w:rPr>
                <w:rFonts w:ascii="Arial" w:hAnsi="Arial" w:cs="Arial"/>
                <w:b/>
                <w:sz w:val="16"/>
                <w:szCs w:val="16"/>
              </w:rPr>
              <w:t>АЦЦ® ЛОНГ ЛИМОН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rPr>
                <w:rFonts w:ascii="Arial" w:hAnsi="Arial" w:cs="Arial"/>
                <w:sz w:val="16"/>
                <w:szCs w:val="16"/>
              </w:rPr>
            </w:pPr>
            <w:r w:rsidRPr="00366074">
              <w:rPr>
                <w:rFonts w:ascii="Arial" w:hAnsi="Arial" w:cs="Arial"/>
                <w:sz w:val="16"/>
                <w:szCs w:val="16"/>
              </w:rPr>
              <w:t>таблетки шипучі по 600 мг; по 1 таблетці у саше; по 6, 10 або 20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випуск серії:</w:t>
            </w:r>
          </w:p>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 xml:space="preserve">Салютас Фарма ГмбХ, Німеччина; </w:t>
            </w:r>
          </w:p>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виробництво in bulk, пакування, тестування:</w:t>
            </w:r>
          </w:p>
          <w:p w:rsidR="006D3FDB" w:rsidRPr="00366074" w:rsidRDefault="006D3FDB" w:rsidP="006F362B">
            <w:pPr>
              <w:tabs>
                <w:tab w:val="left" w:pos="12600"/>
              </w:tabs>
              <w:jc w:val="center"/>
              <w:rPr>
                <w:rFonts w:ascii="Arial" w:hAnsi="Arial" w:cs="Arial"/>
                <w:sz w:val="16"/>
                <w:szCs w:val="16"/>
              </w:rPr>
            </w:pPr>
            <w:r w:rsidRPr="00366074">
              <w:rPr>
                <w:rFonts w:ascii="Arial" w:hAnsi="Arial" w:cs="Arial"/>
                <w:sz w:val="16"/>
                <w:szCs w:val="16"/>
              </w:rPr>
              <w:t>Хермес Фарма ГмбХ, Німеччина</w:t>
            </w:r>
          </w:p>
          <w:p w:rsidR="006D3FDB" w:rsidRPr="00366074" w:rsidRDefault="006D3FDB" w:rsidP="005030C3">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ГЛЗ, відповідального за виробництво in bulk, пакування, тестування, без зміни місця виробництва: </w:t>
            </w:r>
            <w:r w:rsidRPr="00366074">
              <w:rPr>
                <w:rFonts w:ascii="Arial" w:hAnsi="Arial" w:cs="Arial"/>
                <w:sz w:val="16"/>
                <w:szCs w:val="16"/>
              </w:rPr>
              <w:br/>
              <w:t>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внесення зміни у розділ 3.2.Р.3.1. Виробник(и), а саме - зміна назви та адміністративної адреси виробника ГЛЗ,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030C3">
            <w:pPr>
              <w:tabs>
                <w:tab w:val="left" w:pos="12600"/>
              </w:tabs>
              <w:jc w:val="center"/>
              <w:rPr>
                <w:rFonts w:ascii="Arial" w:hAnsi="Arial" w:cs="Arial"/>
                <w:sz w:val="16"/>
                <w:szCs w:val="16"/>
              </w:rPr>
            </w:pPr>
            <w:r w:rsidRPr="00366074">
              <w:rPr>
                <w:rFonts w:ascii="Arial" w:hAnsi="Arial" w:cs="Arial"/>
                <w:sz w:val="16"/>
                <w:szCs w:val="16"/>
              </w:rPr>
              <w:t>UA/15591/01/01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FA2630">
            <w:pPr>
              <w:pStyle w:val="111"/>
              <w:tabs>
                <w:tab w:val="left" w:pos="12600"/>
              </w:tabs>
              <w:rPr>
                <w:rFonts w:ascii="Arial" w:hAnsi="Arial" w:cs="Arial"/>
                <w:b/>
                <w:i/>
                <w:sz w:val="16"/>
                <w:szCs w:val="16"/>
              </w:rPr>
            </w:pPr>
            <w:r w:rsidRPr="00366074">
              <w:rPr>
                <w:rFonts w:ascii="Arial" w:hAnsi="Arial" w:cs="Arial"/>
                <w:b/>
                <w:sz w:val="16"/>
                <w:szCs w:val="16"/>
              </w:rPr>
              <w:t>БОНВІВА®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FA2630">
            <w:pPr>
              <w:pStyle w:val="111"/>
              <w:tabs>
                <w:tab w:val="left" w:pos="12600"/>
              </w:tabs>
              <w:rPr>
                <w:rFonts w:ascii="Arial" w:hAnsi="Arial" w:cs="Arial"/>
                <w:sz w:val="16"/>
                <w:szCs w:val="16"/>
                <w:lang w:val="ru-RU"/>
              </w:rPr>
            </w:pPr>
            <w:r w:rsidRPr="00366074">
              <w:rPr>
                <w:rFonts w:ascii="Arial" w:hAnsi="Arial" w:cs="Arial"/>
                <w:sz w:val="16"/>
                <w:szCs w:val="16"/>
                <w:lang w:val="ru-RU"/>
              </w:rPr>
              <w:t>таблетки, вкриті плівковою оболонкою, по 150 мг; по 1 або по 3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615DA8">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Атнас Фарма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615DA8">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Велика Британ</w:t>
            </w:r>
            <w:r w:rsidRPr="00366074">
              <w:rPr>
                <w:rFonts w:ascii="Arial" w:hAnsi="Arial" w:cs="Arial"/>
                <w:sz w:val="16"/>
                <w:szCs w:val="16"/>
              </w:rPr>
              <w:t>i</w:t>
            </w:r>
            <w:r w:rsidRPr="00366074">
              <w:rPr>
                <w:rFonts w:ascii="Arial" w:hAnsi="Arial" w:cs="Arial"/>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583B37">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Виробництво нерозфасованої продукції, випробування контролю якості, випуск серії:</w:t>
            </w:r>
          </w:p>
          <w:p w:rsidR="006D3FDB" w:rsidRPr="00366074" w:rsidRDefault="006D3FDB" w:rsidP="00583B37">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Ф.Хоффманн-Ля Рош Лтд, Швейцарія;</w:t>
            </w:r>
          </w:p>
          <w:p w:rsidR="006D3FDB" w:rsidRPr="00366074" w:rsidRDefault="006D3FDB" w:rsidP="00583B37">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Виробництво нерозфасованої продукції, випробування контролю якості:</w:t>
            </w:r>
          </w:p>
          <w:p w:rsidR="006D3FDB" w:rsidRPr="00366074" w:rsidRDefault="006D3FDB" w:rsidP="00583B37">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 xml:space="preserve">Пенн Фармасьютікал Сервісез Лімітед, Велика Британія; </w:t>
            </w:r>
          </w:p>
          <w:p w:rsidR="006D3FDB" w:rsidRPr="00366074" w:rsidRDefault="006D3FDB" w:rsidP="00583B37">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 xml:space="preserve">Первинне та вторинне пакування: </w:t>
            </w:r>
          </w:p>
          <w:p w:rsidR="006D3FDB" w:rsidRPr="00366074" w:rsidRDefault="006D3FDB" w:rsidP="00583B37">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Іверс-Лі АГ, Швейцарія;</w:t>
            </w:r>
          </w:p>
          <w:p w:rsidR="006D3FDB" w:rsidRPr="00366074" w:rsidRDefault="006D3FDB" w:rsidP="00583B37">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 xml:space="preserve">Первинне та вторинне пакування, випробування контролю якості: </w:t>
            </w:r>
          </w:p>
          <w:p w:rsidR="006D3FDB" w:rsidRPr="00366074" w:rsidRDefault="006D3FDB" w:rsidP="00583B37">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Ф.Хоффманн-Ля Рош Лтд, Швейцарія;</w:t>
            </w:r>
          </w:p>
          <w:p w:rsidR="006D3FDB" w:rsidRPr="00366074" w:rsidRDefault="006D3FDB" w:rsidP="00583B37">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Первинне та вторинне пакування, випуск серії:</w:t>
            </w:r>
          </w:p>
          <w:p w:rsidR="006D3FDB" w:rsidRPr="00366074" w:rsidRDefault="006D3FDB" w:rsidP="00583B37">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Веймейд ПЛС,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FA2630">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Швейцарія/</w:t>
            </w:r>
          </w:p>
          <w:p w:rsidR="006D3FDB" w:rsidRPr="00366074" w:rsidRDefault="006D3FDB" w:rsidP="00583B37">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Велика 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FA2630">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Ібандронова кислота </w:t>
            </w:r>
            <w:r w:rsidRPr="00366074">
              <w:rPr>
                <w:rFonts w:ascii="Arial" w:hAnsi="Arial" w:cs="Arial"/>
                <w:sz w:val="16"/>
                <w:szCs w:val="16"/>
              </w:rPr>
              <w:t>Roche</w:t>
            </w:r>
            <w:r w:rsidRPr="00366074">
              <w:rPr>
                <w:rFonts w:ascii="Arial" w:hAnsi="Arial" w:cs="Arial"/>
                <w:sz w:val="16"/>
                <w:szCs w:val="16"/>
                <w:lang w:val="ru-RU"/>
              </w:rPr>
              <w:t xml:space="preserve"> </w:t>
            </w:r>
            <w:r w:rsidRPr="00366074">
              <w:rPr>
                <w:rFonts w:ascii="Arial" w:hAnsi="Arial" w:cs="Arial"/>
                <w:sz w:val="16"/>
                <w:szCs w:val="16"/>
              </w:rPr>
              <w:t>Diagnostics</w:t>
            </w:r>
            <w:r w:rsidRPr="00366074">
              <w:rPr>
                <w:rFonts w:ascii="Arial" w:hAnsi="Arial" w:cs="Arial"/>
                <w:sz w:val="16"/>
                <w:szCs w:val="16"/>
                <w:lang w:val="ru-RU"/>
              </w:rPr>
              <w:t xml:space="preserve"> </w:t>
            </w:r>
            <w:r w:rsidRPr="00366074">
              <w:rPr>
                <w:rFonts w:ascii="Arial" w:hAnsi="Arial" w:cs="Arial"/>
                <w:sz w:val="16"/>
                <w:szCs w:val="16"/>
              </w:rPr>
              <w:t>GmbH</w:t>
            </w:r>
            <w:r w:rsidRPr="00366074">
              <w:rPr>
                <w:rFonts w:ascii="Arial" w:hAnsi="Arial" w:cs="Arial"/>
                <w:sz w:val="16"/>
                <w:szCs w:val="16"/>
                <w:lang w:val="ru-RU"/>
              </w:rPr>
              <w:t xml:space="preserve">, </w:t>
            </w:r>
            <w:r w:rsidRPr="00366074">
              <w:rPr>
                <w:rFonts w:ascii="Arial" w:hAnsi="Arial" w:cs="Arial"/>
                <w:sz w:val="16"/>
                <w:szCs w:val="16"/>
              </w:rPr>
              <w:t>Germany</w:t>
            </w:r>
            <w:r w:rsidRPr="00366074">
              <w:rPr>
                <w:rFonts w:ascii="Arial" w:hAnsi="Arial" w:cs="Arial"/>
                <w:sz w:val="16"/>
                <w:szCs w:val="16"/>
                <w:lang w:val="ru-RU"/>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та адреси виробника ГЛЗ відповідального за виробництво нерозфасованої продукції, випробування контролю якості,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FA2630">
            <w:pPr>
              <w:pStyle w:val="1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FA2630">
            <w:pPr>
              <w:pStyle w:val="111"/>
              <w:tabs>
                <w:tab w:val="left" w:pos="12600"/>
              </w:tabs>
              <w:jc w:val="center"/>
              <w:rPr>
                <w:rFonts w:ascii="Arial" w:hAnsi="Arial" w:cs="Arial"/>
                <w:sz w:val="16"/>
                <w:szCs w:val="16"/>
              </w:rPr>
            </w:pPr>
            <w:r w:rsidRPr="00366074">
              <w:rPr>
                <w:rFonts w:ascii="Arial" w:hAnsi="Arial" w:cs="Arial"/>
                <w:sz w:val="16"/>
                <w:szCs w:val="16"/>
              </w:rPr>
              <w:t>UA/5164/01/01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ВАЗЕЛІН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мазь; по 30 г у тубах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500 кг (16717 туби по 30 г) та 1000 кг (33433 туби по 30 г)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UA/0845/01/01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892EE7">
            <w:pPr>
              <w:tabs>
                <w:tab w:val="left" w:pos="12600"/>
              </w:tabs>
              <w:rPr>
                <w:rFonts w:ascii="Arial" w:hAnsi="Arial" w:cs="Arial"/>
                <w:b/>
                <w:i/>
                <w:sz w:val="16"/>
                <w:szCs w:val="16"/>
              </w:rPr>
            </w:pPr>
            <w:r w:rsidRPr="00366074">
              <w:rPr>
                <w:rFonts w:ascii="Arial" w:hAnsi="Arial" w:cs="Arial"/>
                <w:b/>
                <w:sz w:val="16"/>
                <w:szCs w:val="16"/>
              </w:rPr>
              <w:t>ВАЛЕРІАНИ КОРЕНЕВИЩА З КОРЕНЯМИ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92EE7">
            <w:pPr>
              <w:tabs>
                <w:tab w:val="left" w:pos="12600"/>
              </w:tabs>
              <w:rPr>
                <w:rFonts w:ascii="Arial" w:hAnsi="Arial" w:cs="Arial"/>
                <w:sz w:val="16"/>
                <w:szCs w:val="16"/>
              </w:rPr>
            </w:pPr>
            <w:r w:rsidRPr="00366074">
              <w:rPr>
                <w:rFonts w:ascii="Arial" w:hAnsi="Arial" w:cs="Arial"/>
                <w:sz w:val="16"/>
                <w:szCs w:val="16"/>
              </w:rPr>
              <w:t>кореневища з коренями; по 40 г та 50 г у пачках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92EE7">
            <w:pPr>
              <w:tabs>
                <w:tab w:val="left" w:pos="12600"/>
              </w:tabs>
              <w:jc w:val="center"/>
              <w:rPr>
                <w:rFonts w:ascii="Arial" w:hAnsi="Arial" w:cs="Arial"/>
                <w:sz w:val="16"/>
                <w:szCs w:val="16"/>
              </w:rPr>
            </w:pPr>
            <w:r w:rsidRPr="0036607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92EE7">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92EE7">
            <w:pPr>
              <w:tabs>
                <w:tab w:val="left" w:pos="12600"/>
              </w:tabs>
              <w:jc w:val="center"/>
              <w:rPr>
                <w:rFonts w:ascii="Arial" w:hAnsi="Arial" w:cs="Arial"/>
                <w:sz w:val="16"/>
                <w:szCs w:val="16"/>
              </w:rPr>
            </w:pPr>
            <w:r w:rsidRPr="0036607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92EE7">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92EE7">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w:t>
            </w:r>
            <w:r w:rsidRPr="00366074">
              <w:rPr>
                <w:rFonts w:ascii="Arial" w:hAnsi="Arial" w:cs="Arial"/>
                <w:sz w:val="16"/>
                <w:szCs w:val="16"/>
              </w:rPr>
              <w:br/>
              <w:t xml:space="preserve">додавання додаткового виду первинної упаковки – по 40 г з відповідними змінами до розділів: "Упаковка", "Склад", Специфікація, "Методи контролю". Зміни внесені в розділи "Склад" та "Упаковка" в інструкцію для медичного застосування лікарського засобу у зв"язку з введенням додаткової упаковки та як наслідок - затвердження тексту маркування додаткової упаковки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92EE7">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92EE7">
            <w:pPr>
              <w:tabs>
                <w:tab w:val="left" w:pos="12600"/>
              </w:tabs>
              <w:jc w:val="center"/>
              <w:rPr>
                <w:rFonts w:ascii="Arial" w:hAnsi="Arial" w:cs="Arial"/>
                <w:sz w:val="16"/>
                <w:szCs w:val="16"/>
              </w:rPr>
            </w:pPr>
            <w:r w:rsidRPr="00366074">
              <w:rPr>
                <w:rFonts w:ascii="Arial" w:hAnsi="Arial" w:cs="Arial"/>
                <w:sz w:val="16"/>
                <w:szCs w:val="16"/>
              </w:rPr>
              <w:t>UA/5387/02/01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ВАНСТАФ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ліофілізат для розчину для інфузій, 1000 мг; 1 флакон з порошком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Ауробіндо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UA/17479/01/01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E2046C">
            <w:pPr>
              <w:tabs>
                <w:tab w:val="left" w:pos="12600"/>
              </w:tabs>
              <w:rPr>
                <w:rFonts w:ascii="Arial" w:hAnsi="Arial" w:cs="Arial"/>
                <w:b/>
                <w:i/>
                <w:sz w:val="16"/>
                <w:szCs w:val="16"/>
              </w:rPr>
            </w:pPr>
            <w:r w:rsidRPr="00366074">
              <w:rPr>
                <w:rFonts w:ascii="Arial" w:hAnsi="Arial" w:cs="Arial"/>
                <w:b/>
                <w:sz w:val="16"/>
                <w:szCs w:val="16"/>
              </w:rPr>
              <w:t>ВЕНДІОЛ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0,06 мг/0,015 мг; по 28 таблеток у блістері (24 жовті активні таблетки і 4 зелені таблетки плацебо); по 1 або по 3 блістери (кожен блістер – у ламінованому пакеті-саше з пласким картонним футляром для зберігання блістера та тижневим календарем-стікером)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зміна типу допоміжної речовини целюлози мікрокристалічної з тими самими функціональними характеристиками та на тому самому рівні (затверджено: целюлоза мікрокристалічна (тип 112); запропоновано: целюлоза мікрокристалічна (тип 102)). Також зміни внесені в інструкцію для медичного застосування лікарського засобу у розділ "Склад" (допоміжні речовини). Введення змін протягом 3-х місяців після затвердження. Зміни II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(зміна знаходиться поза затвердженими допустимими межами специфікацій) зміна критеріїв прийнятності за показником «Питома площа поверхні» в специфікації на допоміжну речовину магнію стеарату (затверджено: 2,0 м2/г; запропоновано: 2,0 – 5,0 м2/г).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UA/17585/01/01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ВЕНДІОЛ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0.06 мг/0,015 мг, по 28 таблеток, вкритих плівковою оболонкою, у блістері (24 жовті активні таблетки і 4 зелені таблетки плацебо); по 1 або по 3 блістери, кожен блістер- в ламінованому пакеті-саше з пласким картонним футляром для зберігання блістера та тижневим календарем-стикером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подано оновлений сертифікат відповідності ЄФ No. R1-CEP 2009-403-Rev 01 для діючої речовини гестодену мікронізованого від затвердженого виробника Gedeon Richter Plc., Угорщина на заміну сертифікату відповідності ЄФ No. R1-CEP 2009-403-Rev 00, у зв’язку з запровадженням модифікованого процесу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UA/17585/01/01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3466FC">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3466FC">
            <w:pPr>
              <w:pStyle w:val="111"/>
              <w:tabs>
                <w:tab w:val="left" w:pos="12600"/>
              </w:tabs>
              <w:rPr>
                <w:rFonts w:ascii="Arial" w:hAnsi="Arial" w:cs="Arial"/>
                <w:b/>
                <w:i/>
                <w:sz w:val="16"/>
                <w:szCs w:val="16"/>
              </w:rPr>
            </w:pPr>
            <w:r w:rsidRPr="00366074">
              <w:rPr>
                <w:rFonts w:ascii="Arial" w:hAnsi="Arial" w:cs="Arial"/>
                <w:b/>
                <w:sz w:val="16"/>
                <w:szCs w:val="16"/>
              </w:rPr>
              <w:t>ВІАГРА® ODT</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rPr>
                <w:rFonts w:ascii="Arial" w:hAnsi="Arial" w:cs="Arial"/>
                <w:sz w:val="16"/>
                <w:szCs w:val="16"/>
                <w:lang w:val="ru-RU"/>
              </w:rPr>
            </w:pPr>
            <w:r w:rsidRPr="00366074">
              <w:rPr>
                <w:rFonts w:ascii="Arial" w:hAnsi="Arial" w:cs="Arial"/>
                <w:sz w:val="16"/>
                <w:szCs w:val="16"/>
                <w:lang w:val="ru-RU"/>
              </w:rPr>
              <w:t>таблетки, що диспергуються в ротовій порожнині, по 50 мг, по 2 або по 4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w:t>
            </w:r>
            <w:r w:rsidRPr="00366074">
              <w:rPr>
                <w:rFonts w:ascii="Arial" w:hAnsi="Arial" w:cs="Arial"/>
                <w:b/>
                <w:sz w:val="16"/>
                <w:szCs w:val="16"/>
              </w:rPr>
              <w:t>уточнення в наказі МОЗ України № 1452 від 15.07.2021 реєстраційного номера в процесі внесення змін</w:t>
            </w:r>
            <w:r w:rsidRPr="00366074">
              <w:rPr>
                <w:rFonts w:ascii="Arial" w:hAnsi="Arial" w:cs="Arial"/>
                <w:sz w:val="16"/>
                <w:szCs w:val="16"/>
              </w:rPr>
              <w:t xml:space="preserve"> (Зміна заявника (власника реєстраційного посвідчення)(згідно наказу МОЗ від 23.07.2015 № 460): Введення змін протягом 12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 Редакція в наказі: UA/0313/02/0. Запропонована редакція: UA/0313/02/01.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b/>
                <w:sz w:val="16"/>
                <w:szCs w:val="16"/>
              </w:rPr>
            </w:pPr>
            <w:r w:rsidRPr="00366074">
              <w:rPr>
                <w:rFonts w:ascii="Arial" w:hAnsi="Arial" w:cs="Arial"/>
                <w:b/>
                <w:sz w:val="16"/>
                <w:szCs w:val="16"/>
              </w:rPr>
              <w:t>UA/0313/02/01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ВІВАБОН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сироп по 120 мл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66074">
              <w:rPr>
                <w:rFonts w:ascii="Arial" w:hAnsi="Arial" w:cs="Arial"/>
                <w:sz w:val="16"/>
                <w:szCs w:val="16"/>
              </w:rPr>
              <w:br/>
              <w:t>Пропонована редакція: Д-р Іфрах Хасан. Зміна контактних даних уповноваженої особи, відповідальної за фармаконагляд.</w:t>
            </w:r>
            <w:r w:rsidRPr="00366074">
              <w:rPr>
                <w:rFonts w:ascii="Arial" w:hAnsi="Arial" w:cs="Arial"/>
                <w:sz w:val="16"/>
                <w:szCs w:val="16"/>
              </w:rPr>
              <w:br/>
              <w:t>Зміна контактної особи уповноваженої особи заявника, відповідальної за фармаконагляд в Україні. Пропонована редакція: Алі Шах Амджад.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UA/10786/01/01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ВІЗАН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по 2 мг, по 14 таблеток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Байєр Ваймар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закритій частині мастер-файла на АФІ) - незначні зміни у закритій частині мастер-файла на АФІ, а саме введено новий шлях синтезу вихідної речовини delta5-NAD (через андростендіон) як альтернативний наявному синтезу (через діосгенін)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UA/11260/01/01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ВІКС АКТИВ БАЛЬЗАМ З МЕНТОЛОМ ТА ЕВКАЛІПТОМ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мазь, по 25 г або 50 г, або 100 г у банці; по 1 банці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Проктер енд Гембл Інтернешнл Оперейшнз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Проктер енд Гембл Мануфекчурінг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Ірина Володимирівна Деревянко.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UA/11440/01/01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ВІКС АКТИВ МЕДЕКСПЕКТО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сироп, 200 мг/15 мл, по 120 мл або 180 мл у флаконі; по 1 флакону з мірним ковпачком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Проктер енд Гембл Інтернешнл Оперейшнз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Проктер енд Гембл Мануфекчурінг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Ірина Володимирівна Деревянко.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UA/13741/01/01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ВІКС АКТИВ МЕДІНАЙТ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сироп, по 30 мл або по 90 мл, або по 100 мл, або по 120 мл, або по 180 мл, або по 240 мл у пляшці; по 1 пляшці разом з мірним стаканчиком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Проктер енд Гембл Інтернешнл Оперейшнз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Проктер енд Гембл Мануфекчурінг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Ірина Володимирівна Деревянко.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UA/13502/01/01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E2046C">
            <w:pPr>
              <w:tabs>
                <w:tab w:val="left" w:pos="12600"/>
              </w:tabs>
              <w:rPr>
                <w:rFonts w:ascii="Arial" w:hAnsi="Arial" w:cs="Arial"/>
                <w:b/>
                <w:i/>
                <w:sz w:val="16"/>
                <w:szCs w:val="16"/>
              </w:rPr>
            </w:pPr>
            <w:r w:rsidRPr="00366074">
              <w:rPr>
                <w:rFonts w:ascii="Arial" w:hAnsi="Arial" w:cs="Arial"/>
                <w:b/>
                <w:sz w:val="16"/>
                <w:szCs w:val="16"/>
              </w:rPr>
              <w:t>ВІТАМІН Е-ЗДОРОВ`Я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rPr>
                <w:rFonts w:ascii="Arial" w:hAnsi="Arial" w:cs="Arial"/>
                <w:sz w:val="16"/>
                <w:szCs w:val="16"/>
              </w:rPr>
            </w:pPr>
            <w:r w:rsidRPr="00366074">
              <w:rPr>
                <w:rFonts w:ascii="Arial" w:hAnsi="Arial" w:cs="Arial"/>
                <w:sz w:val="16"/>
                <w:szCs w:val="16"/>
              </w:rPr>
              <w:t>капсули м`які по 100 мг, по 10 капсул у блістері; по 3 блістери або по 5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70C73">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упаковок певних розмірів. Зміни внесені в інструкцію для медичного застосування лікарського засобу у розділ "Упаковка" (вилучення упаковки певного розміру).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UA/16044/01/01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A70C73">
            <w:pPr>
              <w:tabs>
                <w:tab w:val="left" w:pos="12600"/>
              </w:tabs>
              <w:rPr>
                <w:rFonts w:ascii="Arial" w:hAnsi="Arial" w:cs="Arial"/>
                <w:b/>
                <w:i/>
                <w:sz w:val="16"/>
                <w:szCs w:val="16"/>
              </w:rPr>
            </w:pPr>
            <w:r w:rsidRPr="00366074">
              <w:rPr>
                <w:rFonts w:ascii="Arial" w:hAnsi="Arial" w:cs="Arial"/>
                <w:b/>
                <w:sz w:val="16"/>
                <w:szCs w:val="16"/>
              </w:rPr>
              <w:t>ВІТАМІН Е-ЗДОРОВ`Я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70C73">
            <w:pPr>
              <w:tabs>
                <w:tab w:val="left" w:pos="12600"/>
              </w:tabs>
              <w:spacing w:after="240"/>
              <w:rPr>
                <w:rFonts w:ascii="Arial" w:hAnsi="Arial" w:cs="Arial"/>
                <w:sz w:val="16"/>
                <w:szCs w:val="16"/>
              </w:rPr>
            </w:pPr>
            <w:r w:rsidRPr="00366074">
              <w:rPr>
                <w:rFonts w:ascii="Arial" w:hAnsi="Arial" w:cs="Arial"/>
                <w:sz w:val="16"/>
                <w:szCs w:val="16"/>
              </w:rPr>
              <w:t>капсули м`які по 200 мг, по 10 капсул у блістері; по 3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70C73">
            <w:pPr>
              <w:tabs>
                <w:tab w:val="left" w:pos="12600"/>
              </w:tabs>
              <w:jc w:val="center"/>
              <w:rPr>
                <w:rFonts w:ascii="Arial" w:hAnsi="Arial" w:cs="Arial"/>
                <w:sz w:val="16"/>
                <w:szCs w:val="16"/>
              </w:rPr>
            </w:pPr>
            <w:r w:rsidRPr="00366074">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70C73">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70C73">
            <w:pPr>
              <w:tabs>
                <w:tab w:val="left" w:pos="12600"/>
              </w:tabs>
              <w:jc w:val="center"/>
              <w:rPr>
                <w:rFonts w:ascii="Arial" w:hAnsi="Arial" w:cs="Arial"/>
                <w:sz w:val="16"/>
                <w:szCs w:val="16"/>
              </w:rPr>
            </w:pPr>
            <w:r w:rsidRPr="00366074">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70C73">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70C73">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упаковок певних розмірів. Зміни внесені в інструкцію для медичного застосування лікарського засобу у розділ "Упаковка" (вилучення упаковки певного розміру).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70C73">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70C73">
            <w:pPr>
              <w:tabs>
                <w:tab w:val="left" w:pos="12600"/>
              </w:tabs>
              <w:jc w:val="center"/>
              <w:rPr>
                <w:rFonts w:ascii="Arial" w:hAnsi="Arial" w:cs="Arial"/>
                <w:sz w:val="16"/>
                <w:szCs w:val="16"/>
              </w:rPr>
            </w:pPr>
            <w:r w:rsidRPr="00366074">
              <w:rPr>
                <w:rFonts w:ascii="Arial" w:hAnsi="Arial" w:cs="Arial"/>
                <w:sz w:val="16"/>
                <w:szCs w:val="16"/>
              </w:rPr>
              <w:t>UA/16044/01/02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A70C73">
            <w:pPr>
              <w:tabs>
                <w:tab w:val="left" w:pos="12600"/>
              </w:tabs>
              <w:rPr>
                <w:rFonts w:ascii="Arial" w:hAnsi="Arial" w:cs="Arial"/>
                <w:b/>
                <w:i/>
                <w:sz w:val="16"/>
                <w:szCs w:val="16"/>
              </w:rPr>
            </w:pPr>
            <w:r w:rsidRPr="00366074">
              <w:rPr>
                <w:rFonts w:ascii="Arial" w:hAnsi="Arial" w:cs="Arial"/>
                <w:b/>
                <w:sz w:val="16"/>
                <w:szCs w:val="16"/>
              </w:rPr>
              <w:t>ВІТАМІН Е-ЗДОРОВ`Я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70C73">
            <w:pPr>
              <w:tabs>
                <w:tab w:val="left" w:pos="12600"/>
              </w:tabs>
              <w:spacing w:after="240"/>
              <w:rPr>
                <w:rFonts w:ascii="Arial" w:hAnsi="Arial" w:cs="Arial"/>
                <w:sz w:val="16"/>
                <w:szCs w:val="16"/>
              </w:rPr>
            </w:pPr>
            <w:r w:rsidRPr="00366074">
              <w:rPr>
                <w:rFonts w:ascii="Arial" w:hAnsi="Arial" w:cs="Arial"/>
                <w:sz w:val="16"/>
                <w:szCs w:val="16"/>
              </w:rPr>
              <w:t>капсули м`які по 400 мг, по 10 капсул у блістері; по 3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70C73">
            <w:pPr>
              <w:tabs>
                <w:tab w:val="left" w:pos="12600"/>
              </w:tabs>
              <w:jc w:val="center"/>
              <w:rPr>
                <w:rFonts w:ascii="Arial" w:hAnsi="Arial" w:cs="Arial"/>
                <w:sz w:val="16"/>
                <w:szCs w:val="16"/>
              </w:rPr>
            </w:pPr>
            <w:r w:rsidRPr="00366074">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70C73">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70C73">
            <w:pPr>
              <w:tabs>
                <w:tab w:val="left" w:pos="12600"/>
              </w:tabs>
              <w:jc w:val="center"/>
              <w:rPr>
                <w:rFonts w:ascii="Arial" w:hAnsi="Arial" w:cs="Arial"/>
                <w:sz w:val="16"/>
                <w:szCs w:val="16"/>
              </w:rPr>
            </w:pPr>
            <w:r w:rsidRPr="00366074">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70C73">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70C73">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упаковок певних розмірів. Зміни внесені в інструкцію для медичного застосування лікарського засобу у розділ "Упаковка" (вилучення упаковки певного розміру).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70C73">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70C73">
            <w:pPr>
              <w:tabs>
                <w:tab w:val="left" w:pos="12600"/>
              </w:tabs>
              <w:jc w:val="center"/>
              <w:rPr>
                <w:rFonts w:ascii="Arial" w:hAnsi="Arial" w:cs="Arial"/>
                <w:sz w:val="16"/>
                <w:szCs w:val="16"/>
              </w:rPr>
            </w:pPr>
            <w:r w:rsidRPr="00366074">
              <w:rPr>
                <w:rFonts w:ascii="Arial" w:hAnsi="Arial" w:cs="Arial"/>
                <w:sz w:val="16"/>
                <w:szCs w:val="16"/>
              </w:rPr>
              <w:t>UA/16044/01/03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73692E">
            <w:pPr>
              <w:pStyle w:val="111"/>
              <w:tabs>
                <w:tab w:val="left" w:pos="12600"/>
              </w:tabs>
              <w:rPr>
                <w:rFonts w:ascii="Arial" w:hAnsi="Arial" w:cs="Arial"/>
                <w:b/>
                <w:i/>
                <w:sz w:val="16"/>
                <w:szCs w:val="16"/>
              </w:rPr>
            </w:pPr>
            <w:r w:rsidRPr="00366074">
              <w:rPr>
                <w:rFonts w:ascii="Arial" w:hAnsi="Arial" w:cs="Arial"/>
                <w:b/>
                <w:sz w:val="16"/>
                <w:szCs w:val="16"/>
              </w:rPr>
              <w:t>ВОРИТАБ®-200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73692E">
            <w:pPr>
              <w:pStyle w:val="111"/>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200 мг; по 10 таблеток у блістері; по 1 блістеру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32B2">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73692E">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8356C">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73692E">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73692E">
            <w:pPr>
              <w:pStyle w:val="1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73692E">
            <w:pPr>
              <w:pStyle w:val="1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73692E">
            <w:pPr>
              <w:pStyle w:val="111"/>
              <w:tabs>
                <w:tab w:val="left" w:pos="12600"/>
              </w:tabs>
              <w:jc w:val="center"/>
              <w:rPr>
                <w:rFonts w:ascii="Arial" w:hAnsi="Arial" w:cs="Arial"/>
                <w:sz w:val="16"/>
                <w:szCs w:val="16"/>
              </w:rPr>
            </w:pPr>
            <w:r w:rsidRPr="00366074">
              <w:rPr>
                <w:rFonts w:ascii="Arial" w:hAnsi="Arial" w:cs="Arial"/>
                <w:sz w:val="16"/>
                <w:szCs w:val="16"/>
              </w:rPr>
              <w:t>UA/10647/01/01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A8356C">
            <w:pPr>
              <w:pStyle w:val="111"/>
              <w:tabs>
                <w:tab w:val="left" w:pos="12600"/>
              </w:tabs>
              <w:rPr>
                <w:rFonts w:ascii="Arial" w:hAnsi="Arial" w:cs="Arial"/>
                <w:b/>
                <w:i/>
                <w:sz w:val="16"/>
                <w:szCs w:val="16"/>
              </w:rPr>
            </w:pPr>
            <w:r w:rsidRPr="00366074">
              <w:rPr>
                <w:rFonts w:ascii="Arial" w:hAnsi="Arial" w:cs="Arial"/>
                <w:b/>
                <w:sz w:val="16"/>
                <w:szCs w:val="16"/>
              </w:rPr>
              <w:t>ВОРИТАБ®-50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8356C">
            <w:pPr>
              <w:pStyle w:val="111"/>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50 мг; по 10 таблеток у блістері; по 1 блістеру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8356C">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8356C">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8356C">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8356C">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8356C">
            <w:pPr>
              <w:pStyle w:val="1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8356C">
            <w:pPr>
              <w:pStyle w:val="1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8356C">
            <w:pPr>
              <w:pStyle w:val="111"/>
              <w:tabs>
                <w:tab w:val="left" w:pos="12600"/>
              </w:tabs>
              <w:jc w:val="center"/>
              <w:rPr>
                <w:rFonts w:ascii="Arial" w:hAnsi="Arial" w:cs="Arial"/>
                <w:sz w:val="16"/>
                <w:szCs w:val="16"/>
              </w:rPr>
            </w:pPr>
            <w:r w:rsidRPr="00366074">
              <w:rPr>
                <w:rFonts w:ascii="Arial" w:hAnsi="Arial" w:cs="Arial"/>
                <w:sz w:val="16"/>
                <w:szCs w:val="16"/>
              </w:rPr>
              <w:t>UA/10647/01/02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ГАЛАЗОЛІН®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гель назальний 0,05 %, по 10 г у флаконі з насосом-дозатором; по 1 флакону в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Медана Фарма Акціонерне Товариство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UA/0401/01/01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ГАЛАЗОЛІН®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гель назальний 0,1 %, по 10 г у флаконі з насосом-дозатором; по 1 флакону в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Медана Фарма Акціонерне Товариство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UA/0401/01/02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E2046C">
            <w:pPr>
              <w:tabs>
                <w:tab w:val="left" w:pos="12600"/>
              </w:tabs>
              <w:rPr>
                <w:rFonts w:ascii="Arial" w:hAnsi="Arial" w:cs="Arial"/>
                <w:b/>
                <w:i/>
                <w:sz w:val="16"/>
                <w:szCs w:val="16"/>
              </w:rPr>
            </w:pPr>
            <w:r w:rsidRPr="00366074">
              <w:rPr>
                <w:rFonts w:ascii="Arial" w:hAnsi="Arial" w:cs="Arial"/>
                <w:b/>
                <w:sz w:val="16"/>
                <w:szCs w:val="16"/>
              </w:rPr>
              <w:t>ГЕПАТРОМБІН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rPr>
                <w:rFonts w:ascii="Arial" w:hAnsi="Arial" w:cs="Arial"/>
                <w:sz w:val="16"/>
                <w:szCs w:val="16"/>
              </w:rPr>
            </w:pPr>
            <w:r w:rsidRPr="00366074">
              <w:rPr>
                <w:rFonts w:ascii="Arial" w:hAnsi="Arial" w:cs="Arial"/>
                <w:sz w:val="16"/>
                <w:szCs w:val="16"/>
              </w:rPr>
              <w:t>крем, 30 000 МО/100 г, по 40 г у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первинна та вторинна упаковка, контроль серії:</w:t>
            </w:r>
            <w:r w:rsidRPr="00366074">
              <w:rPr>
                <w:rFonts w:ascii="Arial" w:hAnsi="Arial" w:cs="Arial"/>
                <w:sz w:val="16"/>
                <w:szCs w:val="16"/>
              </w:rPr>
              <w:br/>
              <w:t>"Хемофарм" АД, Вршац, відділ виробнича дільниця Шабац, Республіка Сербія;</w:t>
            </w:r>
            <w:r w:rsidRPr="00366074">
              <w:rPr>
                <w:rFonts w:ascii="Arial" w:hAnsi="Arial" w:cs="Arial"/>
                <w:sz w:val="16"/>
                <w:szCs w:val="16"/>
              </w:rPr>
              <w:br/>
              <w:t>контроль серії, дозвіл на випуск серії:</w:t>
            </w:r>
            <w:r w:rsidRPr="00366074">
              <w:rPr>
                <w:rFonts w:ascii="Arial" w:hAnsi="Arial" w:cs="Arial"/>
                <w:sz w:val="16"/>
                <w:szCs w:val="16"/>
              </w:rPr>
              <w:br/>
              <w:t>«Хемофарм» АД,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країни заявника ГЛЗ: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країни виробника ГЛЗ, відповідального за контроль серії, дозвіл на випуск серії,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w:t>
            </w:r>
            <w:r w:rsidRPr="00366074">
              <w:rPr>
                <w:rFonts w:ascii="Arial" w:hAnsi="Arial" w:cs="Arial"/>
                <w:sz w:val="16"/>
                <w:szCs w:val="16"/>
              </w:rPr>
              <w:br/>
              <w:t xml:space="preserve">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w:t>
            </w:r>
            <w:r w:rsidRPr="00366074">
              <w:rPr>
                <w:rFonts w:ascii="Arial" w:hAnsi="Arial" w:cs="Arial"/>
                <w:sz w:val="16"/>
                <w:szCs w:val="16"/>
              </w:rPr>
              <w:br/>
              <w:t>Зміна назви країни виробника ГЛЗ, відповідального за виробництво нерозфасованої продукції, первинну та вторинну упаковку, контроль серії,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UA/3054/02/01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E2046C">
            <w:pPr>
              <w:tabs>
                <w:tab w:val="left" w:pos="12600"/>
              </w:tabs>
              <w:rPr>
                <w:rFonts w:ascii="Arial" w:hAnsi="Arial" w:cs="Arial"/>
                <w:b/>
                <w:i/>
                <w:sz w:val="16"/>
                <w:szCs w:val="16"/>
              </w:rPr>
            </w:pPr>
            <w:r w:rsidRPr="00366074">
              <w:rPr>
                <w:rFonts w:ascii="Arial" w:hAnsi="Arial" w:cs="Arial"/>
                <w:b/>
                <w:sz w:val="16"/>
                <w:szCs w:val="16"/>
              </w:rPr>
              <w:t>ГЕПАТРОМБІН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rPr>
                <w:rFonts w:ascii="Arial" w:hAnsi="Arial" w:cs="Arial"/>
                <w:sz w:val="16"/>
                <w:szCs w:val="16"/>
              </w:rPr>
            </w:pPr>
            <w:r w:rsidRPr="00366074">
              <w:rPr>
                <w:rFonts w:ascii="Arial" w:hAnsi="Arial" w:cs="Arial"/>
                <w:sz w:val="16"/>
                <w:szCs w:val="16"/>
              </w:rPr>
              <w:t>крем, 50 000 МО/100 г, по 40 г у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первинна та вторинна упаковка, контроль серії:</w:t>
            </w:r>
            <w:r w:rsidRPr="00366074">
              <w:rPr>
                <w:rFonts w:ascii="Arial" w:hAnsi="Arial" w:cs="Arial"/>
                <w:sz w:val="16"/>
                <w:szCs w:val="16"/>
              </w:rPr>
              <w:br/>
              <w:t>"Хемофарм" АД, Вршац, відділ виробнича дільниця Шабац, Республіка Сербія;</w:t>
            </w:r>
            <w:r w:rsidRPr="00366074">
              <w:rPr>
                <w:rFonts w:ascii="Arial" w:hAnsi="Arial" w:cs="Arial"/>
                <w:sz w:val="16"/>
                <w:szCs w:val="16"/>
              </w:rPr>
              <w:br/>
              <w:t>контроль серії, дозвіл на випуск серії:</w:t>
            </w:r>
            <w:r w:rsidRPr="00366074">
              <w:rPr>
                <w:rFonts w:ascii="Arial" w:hAnsi="Arial" w:cs="Arial"/>
                <w:sz w:val="16"/>
                <w:szCs w:val="16"/>
              </w:rPr>
              <w:br/>
              <w:t>«Хемофарм» АД,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країни заявника ГЛЗ: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країни виробника ГЛЗ, відповідального за контроль серії, дозвіл на випуск серії,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w:t>
            </w:r>
            <w:r w:rsidRPr="00366074">
              <w:rPr>
                <w:rFonts w:ascii="Arial" w:hAnsi="Arial" w:cs="Arial"/>
                <w:sz w:val="16"/>
                <w:szCs w:val="16"/>
              </w:rPr>
              <w:br/>
              <w:t xml:space="preserve">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w:t>
            </w:r>
            <w:r w:rsidRPr="00366074">
              <w:rPr>
                <w:rFonts w:ascii="Arial" w:hAnsi="Arial" w:cs="Arial"/>
                <w:sz w:val="16"/>
                <w:szCs w:val="16"/>
              </w:rPr>
              <w:br/>
              <w:t>Зміна назви країни виробника ГЛЗ, відповідального за виробництво нерозфасованої продукції, первинну та вторинну упаковку, контроль серії,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UA/3054/02/02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A8356C">
            <w:pPr>
              <w:pStyle w:val="111"/>
              <w:tabs>
                <w:tab w:val="left" w:pos="12600"/>
              </w:tabs>
              <w:rPr>
                <w:rFonts w:ascii="Arial" w:hAnsi="Arial" w:cs="Arial"/>
                <w:b/>
                <w:i/>
                <w:sz w:val="16"/>
                <w:szCs w:val="16"/>
              </w:rPr>
            </w:pPr>
            <w:r w:rsidRPr="00366074">
              <w:rPr>
                <w:rFonts w:ascii="Arial" w:hAnsi="Arial" w:cs="Arial"/>
                <w:b/>
                <w:sz w:val="16"/>
                <w:szCs w:val="16"/>
              </w:rPr>
              <w:t>ГІНЕКИТ®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A5A3F">
            <w:pPr>
              <w:pStyle w:val="1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 г + таблетки, вкриті плівковою оболонкою, по 1 г + таблетки по 150 мг</w:t>
            </w:r>
          </w:p>
          <w:p w:rsidR="006D3FDB" w:rsidRPr="00366074" w:rsidRDefault="006D3FDB" w:rsidP="000A5A3F">
            <w:pPr>
              <w:pStyle w:val="111"/>
              <w:tabs>
                <w:tab w:val="left" w:pos="12600"/>
              </w:tabs>
              <w:rPr>
                <w:rFonts w:ascii="Arial" w:hAnsi="Arial" w:cs="Arial"/>
                <w:sz w:val="16"/>
                <w:szCs w:val="16"/>
              </w:rPr>
            </w:pPr>
            <w:r w:rsidRPr="00366074">
              <w:rPr>
                <w:rFonts w:ascii="Arial" w:hAnsi="Arial" w:cs="Arial"/>
                <w:sz w:val="16"/>
                <w:szCs w:val="16"/>
              </w:rPr>
              <w:t>комбі-упаковка № 1: по 1 таблетці азитроміцину, 2 таблетки секнідазолу, 1 таблетці флуконазолу у блістері; по 1 блістеру в картонній пачці; комбі-упаковка № 5: по 1 таблетці азитроміцину, 2 таблетки секнідазолу, 1 таблетці флуконазолу у блістері; по 1 блістеру в картонній пачці; по 5 пачок у пачці; комбі-упаковка № 1: по 1 таблетці азитроміцину, 2 таблетки секнідазолу, 1 таблетці флуконазолу у стрипі; по 1 стрипу в картонній пачці; комбі-упаковка № 5: по 1 таблетці азитроміцину, 2 таблетки секнідазолу, 1 таблетці флуконазолу у стрипі; по 1 стрипу в картонній пачці; по 5 пачок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8356C">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8356C">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8356C">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8356C">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8356C">
            <w:pPr>
              <w:pStyle w:val="1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8356C">
            <w:pPr>
              <w:pStyle w:val="1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8356C">
            <w:pPr>
              <w:pStyle w:val="111"/>
              <w:tabs>
                <w:tab w:val="left" w:pos="12600"/>
              </w:tabs>
              <w:jc w:val="center"/>
              <w:rPr>
                <w:rFonts w:ascii="Arial" w:hAnsi="Arial" w:cs="Arial"/>
                <w:sz w:val="16"/>
                <w:szCs w:val="16"/>
              </w:rPr>
            </w:pPr>
            <w:r w:rsidRPr="00366074">
              <w:rPr>
                <w:rFonts w:ascii="Arial" w:hAnsi="Arial" w:cs="Arial"/>
                <w:sz w:val="16"/>
                <w:szCs w:val="16"/>
              </w:rPr>
              <w:t>UA/8792/01/01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A24E18">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A24E18">
            <w:pPr>
              <w:pStyle w:val="111"/>
              <w:tabs>
                <w:tab w:val="left" w:pos="12600"/>
              </w:tabs>
              <w:rPr>
                <w:rFonts w:ascii="Arial" w:hAnsi="Arial" w:cs="Arial"/>
                <w:b/>
                <w:i/>
                <w:sz w:val="16"/>
                <w:szCs w:val="16"/>
              </w:rPr>
            </w:pPr>
            <w:r w:rsidRPr="00366074">
              <w:rPr>
                <w:rFonts w:ascii="Arial" w:hAnsi="Arial" w:cs="Arial"/>
                <w:b/>
                <w:sz w:val="16"/>
                <w:szCs w:val="16"/>
              </w:rPr>
              <w:t>ГІНЕКИТ®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24E18">
            <w:pPr>
              <w:pStyle w:val="1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 г + таблетки, вкриті плівковою оболонкою, по 1 г + таблетки по 150 мг in bulk: по 5000 таблеток азитроміцину, 5000 таблеток секнідазолу, 5000 таблеток флуконазолу в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24E18">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24E18">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24E18">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24E18">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24E18">
            <w:pPr>
              <w:pStyle w:val="1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24E18">
            <w:pPr>
              <w:pStyle w:val="111"/>
              <w:tabs>
                <w:tab w:val="left" w:pos="12600"/>
              </w:tabs>
              <w:jc w:val="center"/>
              <w:rPr>
                <w:rFonts w:ascii="Arial" w:hAnsi="Arial" w:cs="Arial"/>
                <w:b/>
                <w:i/>
                <w:sz w:val="16"/>
                <w:szCs w:val="16"/>
              </w:rPr>
            </w:pPr>
            <w:r w:rsidRPr="003660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24E18">
            <w:pPr>
              <w:pStyle w:val="111"/>
              <w:tabs>
                <w:tab w:val="left" w:pos="12600"/>
              </w:tabs>
              <w:jc w:val="center"/>
              <w:rPr>
                <w:rFonts w:ascii="Arial" w:hAnsi="Arial" w:cs="Arial"/>
                <w:sz w:val="16"/>
                <w:szCs w:val="16"/>
              </w:rPr>
            </w:pPr>
            <w:r w:rsidRPr="00366074">
              <w:rPr>
                <w:rFonts w:ascii="Arial" w:hAnsi="Arial" w:cs="Arial"/>
                <w:sz w:val="16"/>
                <w:szCs w:val="16"/>
              </w:rPr>
              <w:t>UA/8793/01/01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E2046C">
            <w:pPr>
              <w:tabs>
                <w:tab w:val="left" w:pos="12600"/>
              </w:tabs>
              <w:rPr>
                <w:rFonts w:ascii="Arial" w:hAnsi="Arial" w:cs="Arial"/>
                <w:b/>
                <w:i/>
                <w:sz w:val="16"/>
                <w:szCs w:val="16"/>
              </w:rPr>
            </w:pPr>
            <w:r w:rsidRPr="00366074">
              <w:rPr>
                <w:rFonts w:ascii="Arial" w:hAnsi="Arial" w:cs="Arial"/>
                <w:b/>
                <w:sz w:val="16"/>
                <w:szCs w:val="16"/>
              </w:rPr>
              <w:t>ГЛЕНСПРЕЙ АКТИВ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rPr>
                <w:rFonts w:ascii="Arial" w:hAnsi="Arial" w:cs="Arial"/>
                <w:sz w:val="16"/>
                <w:szCs w:val="16"/>
              </w:rPr>
            </w:pPr>
            <w:r w:rsidRPr="00366074">
              <w:rPr>
                <w:rFonts w:ascii="Arial" w:hAnsi="Arial" w:cs="Arial"/>
                <w:sz w:val="16"/>
                <w:szCs w:val="16"/>
              </w:rPr>
              <w:t>спрей назальний, дозований, суспензія; по 75 або 150 доз у флаконі; по 1 флакону з дозуючим насосом-розпилювачем, закритим ковпачком,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243A">
            <w:pPr>
              <w:tabs>
                <w:tab w:val="left" w:pos="12600"/>
              </w:tabs>
              <w:jc w:val="center"/>
              <w:rPr>
                <w:rFonts w:ascii="Arial" w:hAnsi="Arial" w:cs="Arial"/>
                <w:sz w:val="16"/>
                <w:szCs w:val="16"/>
              </w:rPr>
            </w:pPr>
            <w:r w:rsidRPr="00366074">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243A">
            <w:pPr>
              <w:tabs>
                <w:tab w:val="left" w:pos="12600"/>
              </w:tabs>
              <w:jc w:val="center"/>
              <w:rPr>
                <w:rFonts w:ascii="Arial" w:hAnsi="Arial" w:cs="Arial"/>
                <w:sz w:val="16"/>
                <w:szCs w:val="16"/>
              </w:rPr>
            </w:pPr>
            <w:r w:rsidRPr="003660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243A">
            <w:pPr>
              <w:tabs>
                <w:tab w:val="left" w:pos="12600"/>
              </w:tabs>
              <w:jc w:val="center"/>
              <w:rPr>
                <w:rFonts w:ascii="Arial" w:hAnsi="Arial" w:cs="Arial"/>
                <w:sz w:val="16"/>
                <w:szCs w:val="16"/>
              </w:rPr>
            </w:pPr>
            <w:r w:rsidRPr="00366074">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Уте Хофнер / Ute Hoeffner. Пропонована редакція: Dr. Chetan Karoo.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Діюча редакція: Маметова Діна Ніязівна. Пропонована редакція: Матюха Світлана Яківна.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046C">
            <w:pPr>
              <w:tabs>
                <w:tab w:val="left" w:pos="12600"/>
              </w:tabs>
              <w:jc w:val="center"/>
              <w:rPr>
                <w:rFonts w:ascii="Arial" w:hAnsi="Arial" w:cs="Arial"/>
                <w:sz w:val="16"/>
                <w:szCs w:val="16"/>
              </w:rPr>
            </w:pPr>
            <w:r w:rsidRPr="00366074">
              <w:rPr>
                <w:rFonts w:ascii="Arial" w:hAnsi="Arial" w:cs="Arial"/>
                <w:sz w:val="16"/>
                <w:szCs w:val="16"/>
              </w:rPr>
              <w:t>UA/14550/01/01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E2243A">
            <w:pPr>
              <w:tabs>
                <w:tab w:val="left" w:pos="12600"/>
              </w:tabs>
              <w:rPr>
                <w:rFonts w:ascii="Arial" w:hAnsi="Arial" w:cs="Arial"/>
                <w:b/>
                <w:i/>
                <w:sz w:val="16"/>
                <w:szCs w:val="16"/>
              </w:rPr>
            </w:pPr>
            <w:r w:rsidRPr="00366074">
              <w:rPr>
                <w:rFonts w:ascii="Arial" w:hAnsi="Arial" w:cs="Arial"/>
                <w:b/>
                <w:sz w:val="16"/>
                <w:szCs w:val="16"/>
              </w:rPr>
              <w:t>ДЕКСАМЕТАЗОНУ ФОСФАТ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243A">
            <w:pPr>
              <w:tabs>
                <w:tab w:val="left" w:pos="12600"/>
              </w:tabs>
              <w:rPr>
                <w:rFonts w:ascii="Arial" w:hAnsi="Arial" w:cs="Arial"/>
                <w:sz w:val="16"/>
                <w:szCs w:val="16"/>
              </w:rPr>
            </w:pPr>
            <w:r w:rsidRPr="00366074">
              <w:rPr>
                <w:rFonts w:ascii="Arial" w:hAnsi="Arial" w:cs="Arial"/>
                <w:sz w:val="16"/>
                <w:szCs w:val="16"/>
              </w:rPr>
              <w:t>розчин для ін'єкцій, 4 мг/мл, по 1 мл в ампулі; по 5 або по 10 ампул у пачці; по 1 мл в ампулі; по 5 ампул у блістері; по 1 або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243A">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243A">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243A">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243A">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243A">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w:t>
            </w:r>
            <w:r w:rsidRPr="00366074">
              <w:rPr>
                <w:rFonts w:ascii="Arial" w:hAnsi="Arial" w:cs="Arial"/>
                <w:sz w:val="16"/>
                <w:szCs w:val="16"/>
              </w:rPr>
              <w:br/>
              <w:t>Затверджено: 2 роки Запропоновано: 5 років Зміни внесені в інструкцію для медичного застосування ЛЗ у р.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243A">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243A">
            <w:pPr>
              <w:tabs>
                <w:tab w:val="left" w:pos="12600"/>
              </w:tabs>
              <w:jc w:val="center"/>
              <w:rPr>
                <w:rFonts w:ascii="Arial" w:hAnsi="Arial" w:cs="Arial"/>
                <w:sz w:val="16"/>
                <w:szCs w:val="16"/>
              </w:rPr>
            </w:pPr>
            <w:r w:rsidRPr="00366074">
              <w:rPr>
                <w:rFonts w:ascii="Arial" w:hAnsi="Arial" w:cs="Arial"/>
                <w:sz w:val="16"/>
                <w:szCs w:val="16"/>
              </w:rPr>
              <w:t>UA/7715/01/01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E2243A">
            <w:pPr>
              <w:tabs>
                <w:tab w:val="left" w:pos="12600"/>
              </w:tabs>
              <w:rPr>
                <w:rFonts w:ascii="Arial" w:hAnsi="Arial" w:cs="Arial"/>
                <w:b/>
                <w:i/>
                <w:sz w:val="16"/>
                <w:szCs w:val="16"/>
              </w:rPr>
            </w:pPr>
            <w:r w:rsidRPr="00366074">
              <w:rPr>
                <w:rFonts w:ascii="Arial" w:hAnsi="Arial" w:cs="Arial"/>
                <w:b/>
                <w:sz w:val="16"/>
                <w:szCs w:val="16"/>
              </w:rPr>
              <w:t>ДЕПІОФЕН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243A">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25 мг; по 10 таблеток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243A">
            <w:pPr>
              <w:tabs>
                <w:tab w:val="left" w:pos="12600"/>
              </w:tabs>
              <w:jc w:val="center"/>
              <w:rPr>
                <w:rFonts w:ascii="Arial" w:hAnsi="Arial" w:cs="Arial"/>
                <w:sz w:val="16"/>
                <w:szCs w:val="16"/>
              </w:rPr>
            </w:pPr>
            <w:r w:rsidRPr="00366074">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243A">
            <w:pPr>
              <w:tabs>
                <w:tab w:val="left" w:pos="12600"/>
              </w:tabs>
              <w:jc w:val="center"/>
              <w:rPr>
                <w:rFonts w:ascii="Arial" w:hAnsi="Arial" w:cs="Arial"/>
                <w:sz w:val="16"/>
                <w:szCs w:val="16"/>
              </w:rPr>
            </w:pPr>
            <w:r w:rsidRPr="00366074">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243A">
            <w:pPr>
              <w:tabs>
                <w:tab w:val="left" w:pos="12600"/>
              </w:tabs>
              <w:jc w:val="center"/>
              <w:rPr>
                <w:rFonts w:ascii="Arial" w:hAnsi="Arial" w:cs="Arial"/>
                <w:sz w:val="16"/>
                <w:szCs w:val="16"/>
              </w:rPr>
            </w:pPr>
            <w:r w:rsidRPr="00366074">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243A">
            <w:pPr>
              <w:tabs>
                <w:tab w:val="left" w:pos="12600"/>
              </w:tabs>
              <w:jc w:val="center"/>
              <w:rPr>
                <w:rFonts w:ascii="Arial" w:hAnsi="Arial" w:cs="Arial"/>
                <w:sz w:val="16"/>
                <w:szCs w:val="16"/>
              </w:rPr>
            </w:pPr>
            <w:r w:rsidRPr="00366074">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243A">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"Побічні реакції" згідно з інформацією щодо медичного застосування референтного лікарського засобу (ДЕКСАЛГІН, таблетки, вкриті плівковою оболонкою).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243A">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243A">
            <w:pPr>
              <w:tabs>
                <w:tab w:val="left" w:pos="12600"/>
              </w:tabs>
              <w:jc w:val="center"/>
              <w:rPr>
                <w:rFonts w:ascii="Arial" w:hAnsi="Arial" w:cs="Arial"/>
                <w:sz w:val="16"/>
                <w:szCs w:val="16"/>
              </w:rPr>
            </w:pPr>
            <w:r w:rsidRPr="00366074">
              <w:rPr>
                <w:rFonts w:ascii="Arial" w:hAnsi="Arial" w:cs="Arial"/>
                <w:sz w:val="16"/>
                <w:szCs w:val="16"/>
              </w:rPr>
              <w:t>UA/13589/01/01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8C7C2D">
            <w:pPr>
              <w:tabs>
                <w:tab w:val="left" w:pos="12600"/>
              </w:tabs>
              <w:rPr>
                <w:rFonts w:ascii="Arial" w:hAnsi="Arial" w:cs="Arial"/>
                <w:b/>
                <w:i/>
                <w:sz w:val="16"/>
                <w:szCs w:val="16"/>
              </w:rPr>
            </w:pPr>
            <w:r w:rsidRPr="00366074">
              <w:rPr>
                <w:rFonts w:ascii="Arial" w:hAnsi="Arial" w:cs="Arial"/>
                <w:b/>
                <w:sz w:val="16"/>
                <w:szCs w:val="16"/>
              </w:rPr>
              <w:t xml:space="preserve">ДЖАРДІНС®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2A14D9">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Виробництво, пакування, маркування, контроль якості, випуск серії:</w:t>
            </w:r>
            <w:r w:rsidRPr="00366074">
              <w:rPr>
                <w:rFonts w:ascii="Arial" w:hAnsi="Arial" w:cs="Arial"/>
                <w:sz w:val="16"/>
                <w:szCs w:val="16"/>
              </w:rPr>
              <w:br/>
              <w:t>Берінгер Інгельхайм Фарма ГмбХ і Ко. КГ, Німеччина;</w:t>
            </w:r>
            <w:r w:rsidRPr="00366074">
              <w:rPr>
                <w:rFonts w:ascii="Arial" w:hAnsi="Arial" w:cs="Arial"/>
                <w:sz w:val="16"/>
                <w:szCs w:val="16"/>
              </w:rPr>
              <w:br/>
              <w:t>Альтернативна дільниця для вторинного пакування:</w:t>
            </w:r>
            <w:r w:rsidRPr="00366074">
              <w:rPr>
                <w:rFonts w:ascii="Arial" w:hAnsi="Arial" w:cs="Arial"/>
                <w:sz w:val="16"/>
                <w:szCs w:val="16"/>
              </w:rPr>
              <w:br/>
              <w:t xml:space="preserve">ФармЛог Фарма Лоджістік ГмбХ, Німеччина </w:t>
            </w:r>
          </w:p>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або</w:t>
            </w:r>
            <w:r w:rsidRPr="00366074">
              <w:rPr>
                <w:rFonts w:ascii="Arial" w:hAnsi="Arial" w:cs="Arial"/>
                <w:sz w:val="16"/>
                <w:szCs w:val="16"/>
              </w:rPr>
              <w:br/>
              <w:t xml:space="preserve">Штегеманн Льонферпакунген унд Логістішер Сервіс е. К.,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(додане показання: "Серцева недостатність ДЖАРДІНС показаний дорослим пацієнтам для лікування симптоматичної хронічної серцевої недостатності зі зниженою фракцією викиду.", та, як наслідок, до розділів "Фармакотерапевтична група" (редаговано текстову частину розділу), "Фармакологічні властивості", "Особливості застосування", "Спосіб застосування та дози", "Передозування", "Побічні реакції".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i/>
                <w:sz w:val="16"/>
                <w:szCs w:val="16"/>
              </w:rPr>
            </w:pPr>
            <w:r w:rsidRPr="00366074">
              <w:rPr>
                <w:rFonts w:ascii="Arial" w:hAnsi="Arial" w:cs="Arial"/>
                <w:i/>
                <w:sz w:val="16"/>
                <w:szCs w:val="16"/>
                <w:lang w:val="en-US"/>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UA/14980/01/01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8C7C2D">
            <w:pPr>
              <w:tabs>
                <w:tab w:val="left" w:pos="12600"/>
              </w:tabs>
              <w:rPr>
                <w:rFonts w:ascii="Arial" w:hAnsi="Arial" w:cs="Arial"/>
                <w:b/>
                <w:i/>
                <w:sz w:val="16"/>
                <w:szCs w:val="16"/>
              </w:rPr>
            </w:pPr>
            <w:r w:rsidRPr="00366074">
              <w:rPr>
                <w:rFonts w:ascii="Arial" w:hAnsi="Arial" w:cs="Arial"/>
                <w:b/>
                <w:sz w:val="16"/>
                <w:szCs w:val="16"/>
              </w:rPr>
              <w:t xml:space="preserve">ДЖАРДІНС®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Виробництво, пакування, маркування, контроль якості, випуск серії:</w:t>
            </w:r>
            <w:r w:rsidRPr="00366074">
              <w:rPr>
                <w:rFonts w:ascii="Arial" w:hAnsi="Arial" w:cs="Arial"/>
                <w:sz w:val="16"/>
                <w:szCs w:val="16"/>
              </w:rPr>
              <w:br/>
              <w:t>Берінгер Інгельхайм Фарма ГмбХ і Ко. КГ, Німеччина;</w:t>
            </w:r>
            <w:r w:rsidRPr="00366074">
              <w:rPr>
                <w:rFonts w:ascii="Arial" w:hAnsi="Arial" w:cs="Arial"/>
                <w:sz w:val="16"/>
                <w:szCs w:val="16"/>
              </w:rPr>
              <w:br/>
              <w:t>Альтернативна дільниця для вторинного пакування:</w:t>
            </w:r>
            <w:r w:rsidRPr="00366074">
              <w:rPr>
                <w:rFonts w:ascii="Arial" w:hAnsi="Arial" w:cs="Arial"/>
                <w:sz w:val="16"/>
                <w:szCs w:val="16"/>
              </w:rPr>
              <w:br/>
              <w:t xml:space="preserve">ФармЛог Фарма Лоджістік ГмбХ, Німеччина </w:t>
            </w:r>
          </w:p>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або</w:t>
            </w:r>
            <w:r w:rsidRPr="00366074">
              <w:rPr>
                <w:rFonts w:ascii="Arial" w:hAnsi="Arial" w:cs="Arial"/>
                <w:sz w:val="16"/>
                <w:szCs w:val="16"/>
              </w:rPr>
              <w:br/>
              <w:t xml:space="preserve">Штегеманн Льонферпакунген унд Логістішер Сервіс е. К.,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(додане показання: "Серцева недостатність ДЖАРДІНС показаний дорослим пацієнтам для лікування симптоматичної хронічної серцевої недостатності зі зниженою фракцією викиду.", та, як наслідок, до розділів "Фармакотерапевтична група" (редаговано текстову частину розділу), "Фармакологічні властивості", "Особливості застосування", "Спосіб застосування та дози", "Передозування", "Побічні реакції".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UA/14980/01/02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3466FC">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3466FC">
            <w:pPr>
              <w:pStyle w:val="111"/>
              <w:tabs>
                <w:tab w:val="left" w:pos="12600"/>
              </w:tabs>
              <w:rPr>
                <w:rFonts w:ascii="Arial" w:hAnsi="Arial" w:cs="Arial"/>
                <w:b/>
                <w:i/>
                <w:sz w:val="16"/>
                <w:szCs w:val="16"/>
              </w:rPr>
            </w:pPr>
            <w:r w:rsidRPr="00366074">
              <w:rPr>
                <w:rFonts w:ascii="Arial" w:hAnsi="Arial" w:cs="Arial"/>
                <w:b/>
                <w:sz w:val="16"/>
                <w:szCs w:val="16"/>
              </w:rPr>
              <w:t>ДИКЛОКАЇН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rPr>
                <w:rFonts w:ascii="Arial" w:hAnsi="Arial" w:cs="Arial"/>
                <w:b/>
                <w:sz w:val="16"/>
                <w:szCs w:val="16"/>
                <w:lang w:val="ru-RU"/>
              </w:rPr>
            </w:pPr>
            <w:r w:rsidRPr="00366074">
              <w:rPr>
                <w:rFonts w:ascii="Arial" w:hAnsi="Arial" w:cs="Arial"/>
                <w:b/>
                <w:sz w:val="16"/>
                <w:szCs w:val="16"/>
                <w:lang w:val="ru-RU"/>
              </w:rPr>
              <w:t>розчин для ін'єкцій по 2 мл в ампулі; по 10 ампул у картонній коробці з перегородками; по 2 мл в ампулі; по 5 ампул у блістері; по 2 блістери в картонній коробці; по 2 мл в ампулі; по 10 ампул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lang w:val="ru-RU"/>
              </w:rPr>
            </w:pPr>
            <w:r w:rsidRPr="00366074">
              <w:rPr>
                <w:rFonts w:ascii="Arial" w:hAnsi="Arial" w:cs="Arial"/>
                <w:sz w:val="16"/>
                <w:szCs w:val="16"/>
              </w:rPr>
              <w:t xml:space="preserve">внесення змін до реєстраційних матеріалів: </w:t>
            </w:r>
            <w:r w:rsidRPr="00366074">
              <w:rPr>
                <w:rFonts w:ascii="Arial" w:hAnsi="Arial" w:cs="Arial"/>
                <w:b/>
                <w:sz w:val="16"/>
                <w:szCs w:val="16"/>
                <w:lang w:val="ru-RU"/>
              </w:rPr>
              <w:t xml:space="preserve">уточнення в наказі МОЗ України № 1389 від 08.07.2021 форми випуску (лікарської форми, упаковки) в процесі внесення змін </w:t>
            </w:r>
            <w:r w:rsidRPr="00366074">
              <w:rPr>
                <w:rFonts w:ascii="Arial" w:hAnsi="Arial" w:cs="Arial"/>
                <w:sz w:val="16"/>
                <w:szCs w:val="16"/>
                <w:lang w:val="ru-RU"/>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адреси затвердженого виробника АФІ диклофенак натрію </w:t>
            </w:r>
            <w:r w:rsidRPr="00366074">
              <w:rPr>
                <w:rFonts w:ascii="Arial" w:hAnsi="Arial" w:cs="Arial"/>
                <w:sz w:val="16"/>
                <w:szCs w:val="16"/>
              </w:rPr>
              <w:t xml:space="preserve">Henan Dongtai Pharm Co., Ltd., The People's Republic of China, у зв’язку з перенесенням виробничої дільниці. </w:t>
            </w:r>
            <w:r w:rsidRPr="00366074">
              <w:rPr>
                <w:rFonts w:ascii="Arial" w:hAnsi="Arial" w:cs="Arial"/>
                <w:sz w:val="16"/>
                <w:szCs w:val="16"/>
                <w:lang w:val="ru-RU"/>
              </w:rPr>
              <w:t xml:space="preserve">Змін у процесі виробництва та схемі синтезу АФІ не відбулося. </w:t>
            </w:r>
            <w:r w:rsidRPr="00366074">
              <w:rPr>
                <w:rFonts w:ascii="Arial" w:hAnsi="Arial" w:cs="Arial"/>
                <w:sz w:val="16"/>
                <w:szCs w:val="16"/>
              </w:rPr>
              <w:t xml:space="preserve">Пропонована редакція: Диклофенак натрію …… Henan Dongtai Pharm Co., Ltd., The People's Republic of China Адреса: No. 2, East Kangtai Road, Tangyin, Anyang City, The People's Republic of China). </w:t>
            </w:r>
            <w:r w:rsidRPr="00366074">
              <w:rPr>
                <w:rFonts w:ascii="Arial" w:hAnsi="Arial" w:cs="Arial"/>
                <w:sz w:val="16"/>
                <w:szCs w:val="16"/>
                <w:lang w:val="ru-RU"/>
              </w:rPr>
              <w:t>Редакція в наказі: Товариство з обмеженою відповідальністю "Фармацевтична компанія "Здоров'я", Україна. Запропонована редакція: розчин для ін'єкцій по 2 мл в ампулі; по 10 ампул у картонній коробці з перегородками; по 2 мл в ампулі; по 5 ампул у блістері; по 2 блістери в картонній коробці; по 2 мл в ампулі; по 10 ампул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UA/8315/01/01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8C7C2D">
            <w:pPr>
              <w:tabs>
                <w:tab w:val="left" w:pos="12600"/>
              </w:tabs>
              <w:rPr>
                <w:rFonts w:ascii="Arial" w:hAnsi="Arial" w:cs="Arial"/>
                <w:b/>
                <w:i/>
                <w:sz w:val="16"/>
                <w:szCs w:val="16"/>
              </w:rPr>
            </w:pPr>
            <w:r w:rsidRPr="00366074">
              <w:rPr>
                <w:rFonts w:ascii="Arial" w:hAnsi="Arial" w:cs="Arial"/>
                <w:b/>
                <w:sz w:val="16"/>
                <w:szCs w:val="16"/>
              </w:rPr>
              <w:t>ДИМЕТИНДЕНУ МАЛЕАТ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rPr>
                <w:rFonts w:ascii="Arial" w:hAnsi="Arial" w:cs="Arial"/>
                <w:sz w:val="16"/>
                <w:szCs w:val="16"/>
              </w:rPr>
            </w:pPr>
            <w:r w:rsidRPr="00366074">
              <w:rPr>
                <w:rFonts w:ascii="Arial" w:hAnsi="Arial" w:cs="Arial"/>
                <w:sz w:val="16"/>
                <w:szCs w:val="16"/>
              </w:rPr>
              <w:t>порошок (субстанція) у мішках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 </w:t>
            </w:r>
            <w:r w:rsidRPr="00366074">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субстанції, без зміни місця виробництва </w:t>
            </w:r>
            <w:r w:rsidRPr="00366074">
              <w:rPr>
                <w:rFonts w:ascii="Arial" w:hAnsi="Arial" w:cs="Arial"/>
                <w:sz w:val="16"/>
                <w:szCs w:val="16"/>
              </w:rPr>
              <w:br/>
              <w:t xml:space="preserve">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зміни до розділу 3.2.S.2.3. Контроль матеріалів, а саме зміни в специфікацію на вихідну сировину Кислота хлористоводнева концентрована за показником «Кількісне визначення», а саме приведення до вимог ЄФ* (Hydrochloric acid, concentrated) Назва показника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UA/17737/01/01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8C7C2D">
            <w:pPr>
              <w:tabs>
                <w:tab w:val="left" w:pos="12600"/>
              </w:tabs>
              <w:rPr>
                <w:rFonts w:ascii="Arial" w:hAnsi="Arial" w:cs="Arial"/>
                <w:b/>
                <w:i/>
                <w:sz w:val="16"/>
                <w:szCs w:val="16"/>
              </w:rPr>
            </w:pPr>
            <w:r w:rsidRPr="00366074">
              <w:rPr>
                <w:rFonts w:ascii="Arial" w:hAnsi="Arial" w:cs="Arial"/>
                <w:b/>
                <w:sz w:val="16"/>
                <w:szCs w:val="16"/>
              </w:rPr>
              <w:t>ДИПІРИДАМОЛ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rPr>
                <w:rFonts w:ascii="Arial" w:hAnsi="Arial" w:cs="Arial"/>
                <w:sz w:val="16"/>
                <w:szCs w:val="16"/>
              </w:rPr>
            </w:pPr>
            <w:r w:rsidRPr="00366074">
              <w:rPr>
                <w:rFonts w:ascii="Arial" w:hAnsi="Arial" w:cs="Arial"/>
                <w:sz w:val="16"/>
                <w:szCs w:val="16"/>
              </w:rPr>
              <w:t>таблетки по 25 мг по 20 таблеток у блістері, по 2 блістери в пачці з картону; по 10 таблеток у блістері, по 4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366074">
              <w:rPr>
                <w:rFonts w:ascii="Arial" w:hAnsi="Arial" w:cs="Arial"/>
                <w:sz w:val="16"/>
                <w:szCs w:val="16"/>
              </w:rPr>
              <w:br/>
              <w:t>Україна;</w:t>
            </w:r>
          </w:p>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Товариство з обмеженою відповідальністю "Агрофарм",</w:t>
            </w:r>
            <w:r w:rsidRPr="0036607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розміру упаковки № 40 (10х4) у блістерах у пачці з картону, без зміни первинного пакувального матеріалу, з відповідними змінами в розділі «Упаковка»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w:t>
            </w:r>
            <w:r w:rsidRPr="00366074">
              <w:rPr>
                <w:rFonts w:ascii="Arial" w:hAnsi="Arial" w:cs="Arial"/>
                <w:sz w:val="16"/>
                <w:szCs w:val="16"/>
              </w:rPr>
              <w:br/>
              <w:t xml:space="preserve">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UA/8680/01/01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ЕГЛОНІЛ®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розчин для ін'єкцій, 100 мг/2 мл № 6: по 2 мл в ампулі; по 6 ампул у контурних чарунках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ДЕЛЬФАРМ ДІЖОН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виправлено технічну помилку в тексті маркування первинної та вторинної упаковок ЛЗ. Первинна упаковка ЗАПРОПОНОВАНО:</w:t>
            </w:r>
            <w:r w:rsidRPr="00366074">
              <w:rPr>
                <w:rFonts w:ascii="Arial" w:hAnsi="Arial" w:cs="Arial"/>
                <w:sz w:val="16"/>
                <w:szCs w:val="16"/>
              </w:rPr>
              <w:br/>
              <w:t>МІНІМУМ ВІДОМОСТЕЙ, ЩО ВКАЗУЮТЬСЯ НА ПЕРВИННІЙ УПАКОВЦІ НЕВЕЛИКОГО РОЗМІРУ (БЛІСТЕР, СТРИП, АМПУЛА ТОЩО)</w:t>
            </w:r>
            <w:r w:rsidRPr="00366074">
              <w:rPr>
                <w:rFonts w:ascii="Arial" w:hAnsi="Arial" w:cs="Arial"/>
                <w:sz w:val="16"/>
                <w:szCs w:val="16"/>
              </w:rPr>
              <w:br/>
              <w:t>ЕГЛОНІЛ® Розчин для ін’єкцій, 100 мг/2 мл в ампулах № 6 ПЕРВИННА УПАКОВКА 5. НАЙМЕНУВАННЯ ВИРОБНИКА І, ЗА НЕОБХІДНОСТІ – ЗАЯВНИКА - 6. ІНШЕ Розчин для ін’єкцій Вторинна упаковка ЗАПРОПОНОВАНО: 16. ІНФОРМАЦІЯ, ЯКА НАНОСИТЬСЯ ШРИФТОМ БРАЙЛЯ ЕГЛОНІЛ ІН’ЄКЦІЯ 100 МГ / 2 МЛ.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UA/3818/03/01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8C7C2D">
            <w:pPr>
              <w:tabs>
                <w:tab w:val="left" w:pos="12600"/>
              </w:tabs>
              <w:rPr>
                <w:rFonts w:ascii="Arial" w:hAnsi="Arial" w:cs="Arial"/>
                <w:b/>
                <w:i/>
                <w:sz w:val="16"/>
                <w:szCs w:val="16"/>
              </w:rPr>
            </w:pPr>
            <w:r w:rsidRPr="00366074">
              <w:rPr>
                <w:rFonts w:ascii="Arial" w:hAnsi="Arial" w:cs="Arial"/>
                <w:b/>
                <w:sz w:val="16"/>
                <w:szCs w:val="16"/>
              </w:rPr>
              <w:t>ЕЗОЛОНГ®-20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20 мг; по 7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UA/11328/01/01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8C7C2D">
            <w:pPr>
              <w:tabs>
                <w:tab w:val="left" w:pos="12600"/>
              </w:tabs>
              <w:rPr>
                <w:rFonts w:ascii="Arial" w:hAnsi="Arial" w:cs="Arial"/>
                <w:b/>
                <w:i/>
                <w:sz w:val="16"/>
                <w:szCs w:val="16"/>
              </w:rPr>
            </w:pPr>
            <w:r w:rsidRPr="00366074">
              <w:rPr>
                <w:rFonts w:ascii="Arial" w:hAnsi="Arial" w:cs="Arial"/>
                <w:b/>
                <w:sz w:val="16"/>
                <w:szCs w:val="16"/>
              </w:rPr>
              <w:t>ЕЗОЛОНГ®-20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20 мг; in bulk: по 2500 у подвійних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UA/11329/01/01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8C7C2D">
            <w:pPr>
              <w:tabs>
                <w:tab w:val="left" w:pos="12600"/>
              </w:tabs>
              <w:rPr>
                <w:rFonts w:ascii="Arial" w:hAnsi="Arial" w:cs="Arial"/>
                <w:b/>
                <w:i/>
                <w:sz w:val="16"/>
                <w:szCs w:val="16"/>
              </w:rPr>
            </w:pPr>
            <w:r w:rsidRPr="00366074">
              <w:rPr>
                <w:rFonts w:ascii="Arial" w:hAnsi="Arial" w:cs="Arial"/>
                <w:b/>
                <w:sz w:val="16"/>
                <w:szCs w:val="16"/>
              </w:rPr>
              <w:t>ЕЗОЛОНГ®-40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40 мг; по 7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UA/11328/01/02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8C7C2D">
            <w:pPr>
              <w:tabs>
                <w:tab w:val="left" w:pos="12600"/>
              </w:tabs>
              <w:rPr>
                <w:rFonts w:ascii="Arial" w:hAnsi="Arial" w:cs="Arial"/>
                <w:b/>
                <w:i/>
                <w:sz w:val="16"/>
                <w:szCs w:val="16"/>
              </w:rPr>
            </w:pPr>
            <w:r w:rsidRPr="00366074">
              <w:rPr>
                <w:rFonts w:ascii="Arial" w:hAnsi="Arial" w:cs="Arial"/>
                <w:b/>
                <w:sz w:val="16"/>
                <w:szCs w:val="16"/>
              </w:rPr>
              <w:t>ЕЗОЛОНГ®-40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40 мг; in bulk: по 2500 у подвійних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UA/11329/01/02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8C7C2D">
            <w:pPr>
              <w:tabs>
                <w:tab w:val="left" w:pos="12600"/>
              </w:tabs>
              <w:rPr>
                <w:rFonts w:ascii="Arial" w:hAnsi="Arial" w:cs="Arial"/>
                <w:b/>
                <w:i/>
                <w:sz w:val="16"/>
                <w:szCs w:val="16"/>
              </w:rPr>
            </w:pPr>
            <w:r w:rsidRPr="00366074">
              <w:rPr>
                <w:rFonts w:ascii="Arial" w:hAnsi="Arial" w:cs="Arial"/>
                <w:b/>
                <w:sz w:val="16"/>
                <w:szCs w:val="16"/>
              </w:rPr>
              <w:t>ЕЛФУНАТ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rPr>
                <w:rFonts w:ascii="Arial" w:hAnsi="Arial" w:cs="Arial"/>
                <w:sz w:val="16"/>
                <w:szCs w:val="16"/>
              </w:rPr>
            </w:pPr>
            <w:r w:rsidRPr="00366074">
              <w:rPr>
                <w:rFonts w:ascii="Arial" w:hAnsi="Arial" w:cs="Arial"/>
                <w:sz w:val="16"/>
                <w:szCs w:val="16"/>
              </w:rPr>
              <w:t>розчин для ін`єкцій, 50 мг/мл по 2 мл в ампулі; по 5 ампул в контурній чарунковій упаковці; по 2 контурні чарункові упаковки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Внесення змін до розділу МКЯ ЛЗ: «МАРКИРОВКА» Діюча редакція: МАРКИРОВКА Текст маркировки первичной упаковки Текст маркировки вторичной упаковки Пропонована редакція: МАРКУВАННЯ Згідно затвердженого тексту маркування. </w:t>
            </w:r>
            <w:r w:rsidRPr="00366074">
              <w:rPr>
                <w:rFonts w:ascii="Arial" w:hAnsi="Arial" w:cs="Arial"/>
                <w:sz w:val="16"/>
                <w:szCs w:val="16"/>
              </w:rPr>
              <w:br/>
              <w:t>Зміни внесені в інструкцію для медичного застосування лікарського засобу у розділ "Заявник" з відповідними змінами в тексті маркування упаковок.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UA/14711/01/01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8C7C2D">
            <w:pPr>
              <w:tabs>
                <w:tab w:val="left" w:pos="12600"/>
              </w:tabs>
              <w:rPr>
                <w:rFonts w:ascii="Arial" w:hAnsi="Arial" w:cs="Arial"/>
                <w:b/>
                <w:i/>
                <w:sz w:val="16"/>
                <w:szCs w:val="16"/>
              </w:rPr>
            </w:pPr>
            <w:r w:rsidRPr="00366074">
              <w:rPr>
                <w:rFonts w:ascii="Arial" w:hAnsi="Arial" w:cs="Arial"/>
                <w:b/>
                <w:sz w:val="16"/>
                <w:szCs w:val="16"/>
              </w:rPr>
              <w:t>ЕМСЕФ®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rPr>
                <w:rFonts w:ascii="Arial" w:hAnsi="Arial" w:cs="Arial"/>
                <w:sz w:val="16"/>
                <w:szCs w:val="16"/>
              </w:rPr>
            </w:pPr>
            <w:r w:rsidRPr="00366074">
              <w:rPr>
                <w:rFonts w:ascii="Arial" w:hAnsi="Arial" w:cs="Arial"/>
                <w:sz w:val="16"/>
                <w:szCs w:val="16"/>
              </w:rPr>
              <w:t>порошок для розчину для ін’єкцій по 1000 мг, 1 флакон з порошком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Абрил Формулейшнз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 xml:space="preserve">Нектар Лайфсайнсіз Лімітед-Юніт VI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розділу "Показання", а також до розділів "Фармакологічні властивості",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оновленої інформації референтного лікарського засобу Rocephin, Powder for solution for injection or infusion (в Україні не зареєстрований).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UA/5195/01/03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ЕНТЕРОФУРИЛ®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капсули тверді по 100 мг по 10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для АФІ ніфуроксазиду виробництва Global Calcium Private Ltd., Індія з 2 років до 3 років, на основі позитивних даних з дослідження стабільності; зміни II типу - внесення змін до р.3.2.S, у зв’язку з введенням нової версії мастер-файлу на АФІ ніфуроксазиду (Rev of ASMF O-NR-E-1901) від виробника MOEHS IBERICA S.L.A., Іспанія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UA/1991/01/01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ЕНТЕРОФУРИЛ®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капсули тверді по 200 мг, по 8 капсул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для АФІ ніфуроксазиду виробництва Global Calcium Private Ltd., Індія з 2 років до 3 років, на основі позитивних даних з дослідження стабільності; зміни II типу - внесення змін до р.3.2.S, у зв’язку з введенням нової версії мастер-файлу на АФІ ніфуроксазиду (Rev of ASMF O-NR-E-1901) від виробника MOEHS IBERICA S.L.A., Іспанія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UA/1991/01/02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ЕНТОБАН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сироп; по 90 мл, 120 мл або 150 мл 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66074">
              <w:rPr>
                <w:rFonts w:ascii="Arial" w:hAnsi="Arial" w:cs="Arial"/>
                <w:sz w:val="16"/>
                <w:szCs w:val="16"/>
              </w:rPr>
              <w:br/>
              <w:t xml:space="preserve">Пропонована редакція: Д-р Іфрах Хасан. Зміна контактних даних уповноваженої особи, відповідальної за фармаконагляд. </w:t>
            </w:r>
            <w:r w:rsidRPr="00366074">
              <w:rPr>
                <w:rFonts w:ascii="Arial" w:hAnsi="Arial" w:cs="Arial"/>
                <w:sz w:val="16"/>
                <w:szCs w:val="16"/>
              </w:rPr>
              <w:br/>
              <w:t>Зміна контактної особи уповноваженої особи заявника, відповідальної за фармаконагляд в Україні. Пропонована редакція: Алі Шах Амджад.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UA/10300/01/01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8C7C2D">
            <w:pPr>
              <w:tabs>
                <w:tab w:val="left" w:pos="12600"/>
              </w:tabs>
              <w:rPr>
                <w:rFonts w:ascii="Arial" w:hAnsi="Arial" w:cs="Arial"/>
                <w:b/>
                <w:i/>
                <w:sz w:val="16"/>
                <w:szCs w:val="16"/>
              </w:rPr>
            </w:pPr>
            <w:r w:rsidRPr="00366074">
              <w:rPr>
                <w:rFonts w:ascii="Arial" w:hAnsi="Arial" w:cs="Arial"/>
                <w:b/>
                <w:sz w:val="16"/>
                <w:szCs w:val="16"/>
              </w:rPr>
              <w:t>ЕПІРУБІЦИН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rPr>
                <w:rFonts w:ascii="Arial" w:hAnsi="Arial" w:cs="Arial"/>
                <w:sz w:val="16"/>
                <w:szCs w:val="16"/>
              </w:rPr>
            </w:pPr>
            <w:r w:rsidRPr="00366074">
              <w:rPr>
                <w:rFonts w:ascii="Arial" w:hAnsi="Arial" w:cs="Arial"/>
                <w:sz w:val="16"/>
                <w:szCs w:val="16"/>
              </w:rPr>
              <w:t>концентрат для розчину для інфузій, 2 мг/мл; по 5 мл (10 мг) або 25 мл (50 мг), або 50 мл (100 мг), або 100 мл (200 мг)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ЕБЕВЕ Фарма Гес.м.б.Х. Нфг.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повний цикл виробництва:</w:t>
            </w:r>
            <w:r w:rsidRPr="00366074">
              <w:rPr>
                <w:rFonts w:ascii="Arial" w:hAnsi="Arial" w:cs="Arial"/>
                <w:sz w:val="16"/>
                <w:szCs w:val="16"/>
              </w:rPr>
              <w:br/>
              <w:t>ЕБЕВЕ Фарма Гес.м.б.Х. Нфг. КГ, Австрія;</w:t>
            </w:r>
            <w:r w:rsidRPr="00366074">
              <w:rPr>
                <w:rFonts w:ascii="Arial" w:hAnsi="Arial" w:cs="Arial"/>
                <w:sz w:val="16"/>
                <w:szCs w:val="16"/>
              </w:rPr>
              <w:br/>
              <w:t>контроль/випробування серії:</w:t>
            </w:r>
            <w:r w:rsidRPr="00366074">
              <w:rPr>
                <w:rFonts w:ascii="Arial" w:hAnsi="Arial" w:cs="Arial"/>
                <w:sz w:val="16"/>
                <w:szCs w:val="16"/>
              </w:rPr>
              <w:br/>
              <w:t>МПЛ Мікробіологішес Прюфлабор ГмбХ, Австрія;</w:t>
            </w:r>
            <w:r w:rsidRPr="00366074">
              <w:rPr>
                <w:rFonts w:ascii="Arial" w:hAnsi="Arial" w:cs="Arial"/>
                <w:sz w:val="16"/>
                <w:szCs w:val="16"/>
              </w:rPr>
              <w:br/>
              <w:t>контроль/випробування серії:</w:t>
            </w:r>
            <w:r w:rsidRPr="00366074">
              <w:rPr>
                <w:rFonts w:ascii="Arial" w:hAnsi="Arial" w:cs="Arial"/>
                <w:sz w:val="16"/>
                <w:szCs w:val="16"/>
              </w:rPr>
              <w:br/>
              <w:t>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Австрія/</w:t>
            </w:r>
          </w:p>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ГЛЗ, відповідального за контроль/випробування серії (тестування),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UA/4356/01/01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ЕРОТЕКС ДЛЯ ЧОЛОВІКІВ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50 мг по 1 або 4 таблетки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2012-317-Rev 00 для діючої речовини силденафілу від вже затвердженого виробника Mylan Laboratories Limited, Індія, у наслідок збільшення розміру серії; вилучення окремого тесту для домішки G – Piperazine dimer; вилучення тесту на вміст Нікелю на основі оцінки ризику елементних домішок згідно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UA/15460/01/01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ЕРОТЕКС ДЛЯ ЧОЛОВІКІВ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100 мг по 1 або 4 таблетки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2012-317-Rev 00 для діючої речовини силденафілу від вже затвердженого виробника Mylan Laboratories Limited, Індія, у наслідок збільшення розміру серії; вилучення окремого тесту для домішки G – Piperazine dimer; вилучення тесту на вміст Нікелю на основі оцінки ризику елементних домішок згідно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UA/15460/01/02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ЕТАЦИД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cпрей назальний, дозований, суспензія, 50 мкг/доза по 18 г (140 доз)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УОРЛД МЕДИЦИН ОФТАЛЬМІКС ІЛАЧЛАРІ ЛТД. ШТІ.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 xml:space="preserve">Запропоновано: МАРКУВАННЯ Згідно затвердженого тексту маркування. Оновлення тексту маркування вторинної упаковки лікарського засобу з внесенням інформації щодо зазначення одиниць вимірювання у системі SI та інформації щодо дати виробництва.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UA/16256/01/01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8C7C2D">
            <w:pPr>
              <w:tabs>
                <w:tab w:val="left" w:pos="12600"/>
              </w:tabs>
              <w:rPr>
                <w:rFonts w:ascii="Arial" w:hAnsi="Arial" w:cs="Arial"/>
                <w:b/>
                <w:i/>
                <w:sz w:val="16"/>
                <w:szCs w:val="16"/>
              </w:rPr>
            </w:pPr>
            <w:r w:rsidRPr="00366074">
              <w:rPr>
                <w:rFonts w:ascii="Arial" w:hAnsi="Arial" w:cs="Arial"/>
                <w:b/>
                <w:sz w:val="16"/>
                <w:szCs w:val="16"/>
              </w:rPr>
              <w:t>ЕТИЛОСЕПТ 70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rPr>
                <w:rFonts w:ascii="Arial" w:hAnsi="Arial" w:cs="Arial"/>
                <w:sz w:val="16"/>
                <w:szCs w:val="16"/>
              </w:rPr>
            </w:pPr>
            <w:r w:rsidRPr="00366074">
              <w:rPr>
                <w:rFonts w:ascii="Arial" w:hAnsi="Arial" w:cs="Arial"/>
                <w:sz w:val="16"/>
                <w:szCs w:val="16"/>
              </w:rPr>
              <w:t>розчин 70 % по 100 мл у флаконах, по 1 л, 5 л у пляшках скляних, по 1 л, 5 л, 10 л, 20 л у каністрах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ФОП Книш Віталій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додаткових упаковок, а саме по 1 л та по 5 л у пляшках скляних з кришкою скляною; по 1 л, 5 л, 10 л, 20 л у каністрах полімерних. (затверджено по 100 мл у флакони скляні, закупорені кришками алюмінієвими червоного кольору з вибитим логотипом або без логотипу, з прокладками ущільнюючими з перфорацією). Зміни внесені в розділ "Упаковка" в інструкцію для медичного застосування лікарського засобу у зв’язку з додаванням нових контейнерів та як наслідок - затвердження тексту маркування для нових контейнерів. </w:t>
            </w:r>
            <w:r w:rsidRPr="00366074">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додаткових упаковок для лікувально-профілактичних закладів (по 1 л та по 5 л у пляшках скляних, по 1 л, 5 л, 10 л, 20 л у каністрах полімерних), з відповідними змінами до р. «Упаковка» Зміни внесені в розділ "Упаковка" в інструкцію для медичного застосування лікарського засобу у зв’язку зі зміною об"єму вмісту контейнера. Супутня зміна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366074">
              <w:rPr>
                <w:rFonts w:ascii="Arial" w:hAnsi="Arial" w:cs="Arial"/>
                <w:sz w:val="16"/>
                <w:szCs w:val="16"/>
              </w:rPr>
              <w:br/>
              <w:t xml:space="preserve">- вилучення одного з виробників ГЛЗ для повного циклу виробництва ТОВ «Виробниче об’єднання «Тетерів», Україна (залишився виробник Приватне акціонерне товариство "Біолік", Україна, що виконує таку саму функцію, що й вилучений) Зміни І типу - Зміни щодо безпеки/ефективності та фармаконагляду (інші зміни) Зміни внесені в текст маркування упаковки лікарського засобу щодо зазначення одиниць вимірювання у системі SI.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UA/16066/01/01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ЗАЦЕФ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для розчину для ін'єкцій по 1 г; 1 флакон з порошком; 5 флаконів з порошком у касеті; по 1 касеті в пеналі з картону з 1 флакон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виробника АФІ цефтазидиму (у вигляді цефтазидиму пентагідрату стерильного), Daewoong Bio. Inc, Корея , і, як наслідок, зміна у специфікації АФІ, а саме вилучення показника якості «ЗКОР»; зміни І типу - вилучення зі специфікації та методів контролю АФІ показника якості «Важкі метали»;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встановлення обладнання для автоматичного контролю герметичності, і, як наслідок, уточнення методик контролю проміжних продуктів за показниками «Контроль дозування» та «Герметичність»;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Запропоновано: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з розділу 3.2.Р.7 реєстраційного досьє вилучено найменування постачальників пакувальних матеріалів. Жодних вилучень у компонентах упаковки або комплектуючих не відбулося; зміни І типу - зміни до методики випробування ГЛЗ за показником «Стерильність», що обумовлено використанням нового інактиватору для антибіотиків BBLTM Penicillinase concentrate (Vial Penicillinase 10000000 KU/ml 1 Ea); зміни І типу – зміни до методики випробування АФІ за показником «Стерильність», що обумовлено використанням нового інактиватору для антибіотиків BBLTM Penicillinase concentrate (Vial Penicillinase 10000000 KU/ml 1 Ea)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UA/8417/01/01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ЗІПЕЛОР®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спрей для ротової порожнини, 1,5 мг/мл; по 15 мл або 30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нового альтернативного контейнера – флакону поліетиленового (по 15 мл або по 30 мл) з насосом-дозатором та розпилювачем адаптером, з відповідними змінами до р. «Упаковка». Запропоновано: По 15 мл або по 30 мл у флакон скляний брунатного кольору, забезпечений пластиковим насос-дозатором орального призначення с захисним ковпачком або у флакон поліетиленовий з насосом-дозатором та розпилювачем адаптером. На флакон наклеюють етикетку-самоклейку. Кожний флакон разом з інструкцією для медичного застосування поміщають у пачку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UA/16107/01/01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ЗІПЕЛОР®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спрей для ротової порожнини, 3,0 мг/мл; по 15 мл або 30 мл у флаконі; по 1 флакону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додавання нового альтернативного контейнера – флакону поліетиленового (по 15 мл або по 30 мл) з насосом-дозатором та розпилювачем адаптером, з відповідними змінами до р. «Упаковка». Запропоновано: По 15 мл або по 30 мл у флакон скляний брунатного кольору, забезпечений пластиковим насос-дозатором орального призначення с захисним ковпачком або у флакон поліетиленовий з насосом-дозатором та розпилювачем адаптером. На флакон наклеюють етикетку-самоклейку. Кожний флакон разом з інструкцією для медичного застосування поміщають у пачку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UA/16107/01/02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ЗОКСОН® 2</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по 2 мг №10, №30 (10х3): по 10 таблеток у блістері; по 1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"Протипоказання", "Особливості застосування", "Побічні реакції" згідно з інформацією щодо медичного застосування референтного лікарського засобу (КАРДУРА, таблетки).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UA/6300/01/02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ЗОКСОН® 4</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по 4 мг №30 (10х3):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"Протипоказання", "Особливості застосування", "Побічні реакції" згідно з інформацією щодо медичного застосування референтного лікарського засобу (КАРДУРА, таблетки).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UA/6300/01/03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ЗОМАКТОН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для розчину для ін’єкцій по 4 мг, 1 флакон з порошком у комплекті з 1 ампулою по 3,5 мл розчинника (натрію хлорид, спирт бензиловий (9 мг/мл), вода для ін'єкцій)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Феррінг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Вассербургер Арцнайміттельверк ГмбХ, Німеччина (відповідальний за виробництво порошку та розчинника); Феррінг ГмбХ, Німеччина (відповідальний за виробництво порошку, вторинне пакування, контроль якості та випуск серії); Феррінг-Лечива, а.с., Чеська Республiка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зміна дільниці, відповідальної за резервне зберігання Головного банку клітин та Робочих банків клітин з Kalia Biotech, Kibutz Kalia, Israel на Ex-Lab (IL) 4 Nevatim St., Petach Tikva, Israel; зміни І типу - вилучення контролю мікробного навантаження в процесі виробництва діючої речовини соматропіну (точки відбору проб, які є надлишковими і не впливають на контроль в процесі виробництва, було виключено); зміни І типу - вилучення контролю рівня ендотоксинів в процесі виробництва діючої речовини соматропіну (точки відбору проб, які є надлишковими і не впливають на контроль в процесі виробництва, було виключено)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UA/10477/01/02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8C7C2D">
            <w:pPr>
              <w:tabs>
                <w:tab w:val="left" w:pos="12600"/>
              </w:tabs>
              <w:rPr>
                <w:rFonts w:ascii="Arial" w:hAnsi="Arial" w:cs="Arial"/>
                <w:b/>
                <w:i/>
                <w:sz w:val="16"/>
                <w:szCs w:val="16"/>
              </w:rPr>
            </w:pPr>
            <w:r w:rsidRPr="00366074">
              <w:rPr>
                <w:rFonts w:ascii="Arial" w:hAnsi="Arial" w:cs="Arial"/>
                <w:b/>
                <w:sz w:val="16"/>
                <w:szCs w:val="16"/>
              </w:rPr>
              <w:t>ЗОТЕК®-200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200 мг по 10 таблеток у блістері; по 1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i/>
                <w:sz w:val="16"/>
                <w:szCs w:val="16"/>
              </w:rPr>
            </w:pPr>
            <w:r w:rsidRPr="00366074">
              <w:rPr>
                <w:rFonts w:ascii="Arial" w:hAnsi="Arial" w:cs="Arial"/>
                <w:i/>
                <w:sz w:val="16"/>
                <w:szCs w:val="16"/>
                <w:lang w:val="en-US"/>
              </w:rPr>
              <w:t>без рецепта - № 10; за рецептом - №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C7C2D">
            <w:pPr>
              <w:tabs>
                <w:tab w:val="left" w:pos="12600"/>
              </w:tabs>
              <w:jc w:val="center"/>
              <w:rPr>
                <w:rFonts w:ascii="Arial" w:hAnsi="Arial" w:cs="Arial"/>
                <w:sz w:val="16"/>
                <w:szCs w:val="16"/>
              </w:rPr>
            </w:pPr>
            <w:r w:rsidRPr="00366074">
              <w:rPr>
                <w:rFonts w:ascii="Arial" w:hAnsi="Arial" w:cs="Arial"/>
                <w:sz w:val="16"/>
                <w:szCs w:val="16"/>
              </w:rPr>
              <w:t>UA/11501/01/01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E27B86">
            <w:pPr>
              <w:tabs>
                <w:tab w:val="left" w:pos="12600"/>
              </w:tabs>
              <w:rPr>
                <w:rFonts w:ascii="Arial" w:hAnsi="Arial" w:cs="Arial"/>
                <w:b/>
                <w:i/>
                <w:sz w:val="16"/>
                <w:szCs w:val="16"/>
              </w:rPr>
            </w:pPr>
            <w:r w:rsidRPr="00366074">
              <w:rPr>
                <w:rFonts w:ascii="Arial" w:hAnsi="Arial" w:cs="Arial"/>
                <w:b/>
                <w:sz w:val="16"/>
                <w:szCs w:val="16"/>
              </w:rPr>
              <w:t>ЗОТЕК®-200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200 мг in bulk: по 2500 таблеток у подвійних пакетах з фольги поліетиленової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UA/11502/01/01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E27B86">
            <w:pPr>
              <w:tabs>
                <w:tab w:val="left" w:pos="12600"/>
              </w:tabs>
              <w:rPr>
                <w:rFonts w:ascii="Arial" w:hAnsi="Arial" w:cs="Arial"/>
                <w:b/>
                <w:i/>
                <w:sz w:val="16"/>
                <w:szCs w:val="16"/>
              </w:rPr>
            </w:pPr>
            <w:r w:rsidRPr="00366074">
              <w:rPr>
                <w:rFonts w:ascii="Arial" w:hAnsi="Arial" w:cs="Arial"/>
                <w:b/>
                <w:sz w:val="16"/>
                <w:szCs w:val="16"/>
              </w:rPr>
              <w:t>ЗОТЕК®-300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300 мг in bulk: по 2500 таблеток у подвійних пакетах з фольги поліетиленової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UA/11502/01/02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E27B86">
            <w:pPr>
              <w:tabs>
                <w:tab w:val="left" w:pos="12600"/>
              </w:tabs>
              <w:rPr>
                <w:rFonts w:ascii="Arial" w:hAnsi="Arial" w:cs="Arial"/>
                <w:b/>
                <w:i/>
                <w:sz w:val="16"/>
                <w:szCs w:val="16"/>
              </w:rPr>
            </w:pPr>
            <w:r w:rsidRPr="00366074">
              <w:rPr>
                <w:rFonts w:ascii="Arial" w:hAnsi="Arial" w:cs="Arial"/>
                <w:b/>
                <w:sz w:val="16"/>
                <w:szCs w:val="16"/>
              </w:rPr>
              <w:t>ЗОТЕК®-300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300 мг по 10 таблеток у блістері; по 1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i/>
                <w:sz w:val="16"/>
                <w:szCs w:val="16"/>
              </w:rPr>
            </w:pPr>
            <w:r w:rsidRPr="00366074">
              <w:rPr>
                <w:rFonts w:ascii="Arial" w:hAnsi="Arial" w:cs="Arial"/>
                <w:i/>
                <w:sz w:val="16"/>
                <w:szCs w:val="16"/>
                <w:lang w:val="en-US"/>
              </w:rPr>
              <w:t>без рецепта - № 10; за рецептом - №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UA/11501/01/02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E27B86">
            <w:pPr>
              <w:tabs>
                <w:tab w:val="left" w:pos="12600"/>
              </w:tabs>
              <w:rPr>
                <w:rFonts w:ascii="Arial" w:hAnsi="Arial" w:cs="Arial"/>
                <w:b/>
                <w:i/>
                <w:sz w:val="16"/>
                <w:szCs w:val="16"/>
              </w:rPr>
            </w:pPr>
            <w:r w:rsidRPr="00366074">
              <w:rPr>
                <w:rFonts w:ascii="Arial" w:hAnsi="Arial" w:cs="Arial"/>
                <w:b/>
                <w:sz w:val="16"/>
                <w:szCs w:val="16"/>
              </w:rPr>
              <w:t>ЗОТЕК®-400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400 мг in bulk: по 2500 таблеток у подвійних пакетах з фольги поліетиленової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UA/11502/01/03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E27B86">
            <w:pPr>
              <w:tabs>
                <w:tab w:val="left" w:pos="12600"/>
              </w:tabs>
              <w:rPr>
                <w:rFonts w:ascii="Arial" w:hAnsi="Arial" w:cs="Arial"/>
                <w:b/>
                <w:i/>
                <w:sz w:val="16"/>
                <w:szCs w:val="16"/>
              </w:rPr>
            </w:pPr>
            <w:r w:rsidRPr="00366074">
              <w:rPr>
                <w:rFonts w:ascii="Arial" w:hAnsi="Arial" w:cs="Arial"/>
                <w:b/>
                <w:sz w:val="16"/>
                <w:szCs w:val="16"/>
              </w:rPr>
              <w:t>ЗОТЕК®-400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400 мг по 10 таблеток у блістері; по 1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i/>
                <w:sz w:val="16"/>
                <w:szCs w:val="16"/>
              </w:rPr>
            </w:pPr>
            <w:r w:rsidRPr="00366074">
              <w:rPr>
                <w:rFonts w:ascii="Arial" w:hAnsi="Arial" w:cs="Arial"/>
                <w:i/>
                <w:sz w:val="16"/>
                <w:szCs w:val="16"/>
                <w:lang w:val="en-US"/>
              </w:rPr>
              <w:t>без рецепта - № 10; за рецептом - №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UA/11501/01/03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ЗОТЕОН ПОДХАЙЛЕР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для інгаляцій, тверді капсули по 28 мг; по 8 капсул у блістері; по 7 блістерів та 1 інгалятор у картонній пачці; по 4 картонні пачки та 1 додатковий інгалятор або по 8 картонних пачок та 2 додаткові інгалятори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Майлан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Конафарма АГ , Швейцарія (первинне та вторинне пакування (альтернативний завод)); Новартіс Фарма ГмбХ, Німеччина (випуск серії); Новартіс Фармасьютикалс Корпорейшн, Сполучені Штати Америки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 Німеччина/ Сполучені Штати Америки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66074">
              <w:rPr>
                <w:rFonts w:ascii="Arial" w:hAnsi="Arial" w:cs="Arial"/>
                <w:sz w:val="16"/>
                <w:szCs w:val="16"/>
              </w:rPr>
              <w:br/>
              <w:t>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w:t>
            </w:r>
            <w:r w:rsidRPr="00366074">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UA/12920/01/01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ІЗО-МІК® 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по 10 мг; по 50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UA/3186/01/01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ІЗО-МІК® 20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по 20 мг, по 50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UA/3186/01/02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E27B86">
            <w:pPr>
              <w:tabs>
                <w:tab w:val="left" w:pos="12600"/>
              </w:tabs>
              <w:rPr>
                <w:rFonts w:ascii="Arial" w:hAnsi="Arial" w:cs="Arial"/>
                <w:b/>
                <w:i/>
                <w:sz w:val="16"/>
                <w:szCs w:val="16"/>
              </w:rPr>
            </w:pPr>
            <w:r w:rsidRPr="00366074">
              <w:rPr>
                <w:rFonts w:ascii="Arial" w:hAnsi="Arial" w:cs="Arial"/>
                <w:b/>
                <w:sz w:val="16"/>
                <w:szCs w:val="16"/>
              </w:rPr>
              <w:t>ІЗО-МІК® 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rPr>
                <w:rFonts w:ascii="Arial" w:hAnsi="Arial" w:cs="Arial"/>
                <w:sz w:val="16"/>
                <w:szCs w:val="16"/>
              </w:rPr>
            </w:pPr>
            <w:r w:rsidRPr="00366074">
              <w:rPr>
                <w:rFonts w:ascii="Arial" w:hAnsi="Arial" w:cs="Arial"/>
                <w:sz w:val="16"/>
                <w:szCs w:val="16"/>
              </w:rPr>
              <w:t>таблетки сублінгвальні по 5 мг по 50 таблеток у банці, по 1 банці у пачці з картону; по 25 таблеток у банці; по 1 банці у пачці з картону; по 40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Додавання упаковок: по 25 таблеток у банці; по 1 банці у пачці з картону та по 40 таблеток у банці, по 1 банці у пачці з картону, без зміни первинного пакувального матеріалу та з відповідними змінами до розділу «Упаковка». Зміни внесені в інструкцію для медичного застосування лікарського засобу у розділ "Упаковка" як наслідок поява додаткового пакування.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Зміна розміру контейнера, форми і розміру закупорювального засобу первинної упаковки.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i/>
                <w:sz w:val="16"/>
                <w:szCs w:val="16"/>
              </w:rPr>
            </w:pPr>
            <w:r w:rsidRPr="00366074">
              <w:rPr>
                <w:rFonts w:ascii="Arial" w:hAnsi="Arial" w:cs="Arial"/>
                <w:i/>
                <w:sz w:val="16"/>
                <w:szCs w:val="16"/>
                <w:lang w:val="en-US"/>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27B86">
            <w:pPr>
              <w:tabs>
                <w:tab w:val="left" w:pos="12600"/>
              </w:tabs>
              <w:jc w:val="center"/>
              <w:rPr>
                <w:rFonts w:ascii="Arial" w:hAnsi="Arial" w:cs="Arial"/>
                <w:sz w:val="16"/>
                <w:szCs w:val="16"/>
              </w:rPr>
            </w:pPr>
            <w:r w:rsidRPr="00366074">
              <w:rPr>
                <w:rFonts w:ascii="Arial" w:hAnsi="Arial" w:cs="Arial"/>
                <w:sz w:val="16"/>
                <w:szCs w:val="16"/>
              </w:rPr>
              <w:t>UA/3186/03/01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ІМФІНЗІ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концентрат для розчину для інфузій, 50 мг/мл, 1 флакон (120 мг/2,4 мл) з пробкою та ковпачком "flip-off" у картонній коробці або 1 флакон (500 мг/10 мл) з пробкою та ковпачком "flip-off"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АстраЗенека АБ, Швеція (вторинне пакування); АстраЗенека АБ, Швеція (контроль якості (за винятком стерильності), випуск серії лікарського засобу); АстраЗенека Фармасьютикалс ЛП, США (контроль якості (за винятком стерильності і ендотоксину)); Веттер Фарма-Фертигун ГмбХ та Ко. КГ, Німеччина (виробництво лікарського засобу, контроль якості (тільки стерильність і ендотоксини)); Каталент Індіана, ЛЛС, США (виробництво лікарського засобу, вторинне пакування); МедІмун ЮК Лімітед, Велика Британiя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Швеція/ США/ Німеччина/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(масштаб для лікарського засобу біологічного/імунологічного походження збільшився/зменшився без зміни виробничого процесу (наприклад дублювання лінії)) - збільшення діапазону розміру серії готового лікарського засобу для дозування 120 мг/2,4 мл для виробничої дільниці Каталент Індіана, ЛЛС, США. Запропоновано: 47 000 - 158 000 флаконів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UA/18578/01/01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перенесення випробування Bioburden test, що проводиться на стадії очищення кон‘югованого проміжного продукту PRP-TT, перед етапом фінальної стерилізуючої фільтрації з категорії моніторингу під час процесу виробництва (in-process monitoring) до категорії прийняття рішення щодо якості (quality decision test) ) з критерієм прийнятності «Not More Than 2 CFU/20 ml». Переносення точки відбору проб для проведення Bioburden test зі стадії очищення перед освітленням (before clarification) на етап освітлення (clarification step) перед остаточною стерильною фільтрацією на виробничому сайті в Бельгії для відповідності вимогам EMA, а також для забезпечення більш строгого контролю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UA/15832/01/01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додавання випробування Bioburden test, як monitoring test, на етапі ультрафільтрації при виробництві проміжного продукту одновалентного інактивованого вірусу поліомієліту (IPV) із критерієм прийнятності «to be monitored».</w:t>
            </w:r>
            <w:r w:rsidRPr="00366074">
              <w:rPr>
                <w:rFonts w:ascii="Arial" w:hAnsi="Arial" w:cs="Arial"/>
                <w:sz w:val="16"/>
                <w:szCs w:val="16"/>
              </w:rPr>
              <w:br/>
              <w:t>Внесення редакційних правок до розділу 3.2.S.2.4. реєстраційного досьє; зміни І типу - додавання випробування Bioburden test, як quality decision “QD” test, у кінці процесу інактивації перед етапом фінальної стерильної фільтрації при виробництві проміжного продукту одновалентного інактивованого вірусу поліомієліту (IPV) з критеріями прийнятності «Not More Than 10 CFU/100 ml»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UA/15832/01/01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66074">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UA/15832/01/01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ІНФЛУВАК® ТЕТРА ВАКЦИНА ДЛЯ ПРОФІЛАКТИКИ ГРИПУ ЧОТИРЬОХВАЛЕНТНА, ПОВЕРХНЕВИЙ АНТИГЕН, ІНАКТИВОВАНА / INFLUVAC® TETRA INFLUENZA VACCINE QUADRIVALENT, SURFACE ANTIGEN, INACTIVATED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суспензія для ін'єкцій по 0,5 мл суспензії для ін’єкцій у попередньо наповненому одноразовому шприці з голкою або без голки; по 1 або 10 шприців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Абботт Біолоджікалз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виробництво «final bulk»; контроль «final bulk» (крім тесту на стерильність); контроль серії ГЛЗ (ідентифікація та кількісне визначення гемаглютиніну (ГА), бактеріальні ендотоксини):</w:t>
            </w:r>
            <w:r w:rsidRPr="00366074">
              <w:rPr>
                <w:rFonts w:ascii="Arial" w:hAnsi="Arial" w:cs="Arial"/>
                <w:sz w:val="16"/>
                <w:szCs w:val="16"/>
              </w:rPr>
              <w:br/>
              <w:t>Абботт Біолоджікалз Б.В., Нідерланди;</w:t>
            </w:r>
            <w:r w:rsidRPr="00366074">
              <w:rPr>
                <w:rFonts w:ascii="Arial" w:hAnsi="Arial" w:cs="Arial"/>
                <w:sz w:val="16"/>
                <w:szCs w:val="16"/>
              </w:rPr>
              <w:br/>
              <w:t>контроль «final bulk» (стерильність та бактеріальні ендотоксини); первинне та вторинне пакування ГЛЗ; контроль серії ГЛЗ (крім ідентифікації та кількісного визначення гемаглютиніну (ГА); тест на стабільність); випуск серії ГЛЗ:</w:t>
            </w:r>
            <w:r w:rsidRPr="00366074">
              <w:rPr>
                <w:rFonts w:ascii="Arial" w:hAnsi="Arial" w:cs="Arial"/>
                <w:sz w:val="16"/>
                <w:szCs w:val="16"/>
              </w:rPr>
              <w:br/>
              <w:t>Абботт Біолоджікалз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Нiдерланди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з якості. АФІ. Виробництво. Зміни в активній речовині сезонних, передпандемічних або пандемічних вакцин проти вірусу грипу людини (заміна штаму(ів) у сезонних, передпандемічних або пандемічних вакцинах проти вірусу грипу людини). Зміна штамового складу вакцини для профілактики грипу відповідно до рекомендацій ВООЗ для Північної півкулі сезону 2021-2022 рр. Зміни вносяться до реєстраційного посвідчення, МКЯ, тексту маркування та інструкції для медичного застосування лікарського засобу.</w:t>
            </w:r>
            <w:r w:rsidRPr="00366074">
              <w:rPr>
                <w:rFonts w:ascii="Arial" w:hAnsi="Arial" w:cs="Arial"/>
                <w:sz w:val="16"/>
                <w:szCs w:val="16"/>
              </w:rPr>
              <w:br/>
              <w:t>Наявне гарантійне зобов’язання щодо надання підтвердження затвердження запропонованих змін уповноваженим органом країни виробника/заявника або іншої країни, на ринку якої розміщений цей лікарський засіб.</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UA/18498/01/0</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ІНФРАГІЛ СПАГ. ПЄКА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краплі оральні по 30 мл, по 50 мл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здійснення фармаконагляду в Україні. Пропонована редакція – Сухіх Ірина Михайлівна.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UA/14859/01/01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ІНФРАГІЛ СПАГ. ПЄКА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краплі оральні по 30 мл, по 50 мл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в розділ "Особливості застосування" відповідно до матеріалів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UA/14859/01/01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ІНФРАГІЛ СПАГ. ПЄКА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краплі оральні по 30 мл, по 50 мл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UA/14859/01/01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380495">
            <w:pPr>
              <w:tabs>
                <w:tab w:val="left" w:pos="12600"/>
              </w:tabs>
              <w:rPr>
                <w:rFonts w:ascii="Arial" w:hAnsi="Arial" w:cs="Arial"/>
                <w:b/>
                <w:i/>
                <w:sz w:val="16"/>
                <w:szCs w:val="16"/>
              </w:rPr>
            </w:pPr>
            <w:r w:rsidRPr="00366074">
              <w:rPr>
                <w:rFonts w:ascii="Arial" w:hAnsi="Arial" w:cs="Arial"/>
                <w:b/>
                <w:sz w:val="16"/>
                <w:szCs w:val="16"/>
              </w:rPr>
              <w:t>ІРИКАР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80495">
            <w:pPr>
              <w:tabs>
                <w:tab w:val="left" w:pos="12600"/>
              </w:tabs>
              <w:rPr>
                <w:rFonts w:ascii="Arial" w:hAnsi="Arial" w:cs="Arial"/>
                <w:sz w:val="16"/>
                <w:szCs w:val="16"/>
              </w:rPr>
            </w:pPr>
            <w:r w:rsidRPr="00366074">
              <w:rPr>
                <w:rFonts w:ascii="Arial" w:hAnsi="Arial" w:cs="Arial"/>
                <w:sz w:val="16"/>
                <w:szCs w:val="16"/>
              </w:rPr>
              <w:t>мазь, 0,1 г/1 г по 50 г мазі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80495">
            <w:pPr>
              <w:tabs>
                <w:tab w:val="left" w:pos="12600"/>
              </w:tabs>
              <w:jc w:val="center"/>
              <w:rPr>
                <w:rFonts w:ascii="Arial" w:hAnsi="Arial" w:cs="Arial"/>
                <w:sz w:val="16"/>
                <w:szCs w:val="16"/>
              </w:rPr>
            </w:pPr>
            <w:r w:rsidRPr="00366074">
              <w:rPr>
                <w:rFonts w:ascii="Arial" w:hAnsi="Arial" w:cs="Arial"/>
                <w:sz w:val="16"/>
                <w:szCs w:val="16"/>
              </w:rPr>
              <w:t>Альпен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80495">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80495">
            <w:pPr>
              <w:tabs>
                <w:tab w:val="left" w:pos="12600"/>
              </w:tabs>
              <w:jc w:val="center"/>
              <w:rPr>
                <w:rFonts w:ascii="Arial" w:hAnsi="Arial" w:cs="Arial"/>
                <w:sz w:val="16"/>
                <w:szCs w:val="16"/>
              </w:rPr>
            </w:pPr>
            <w:r w:rsidRPr="00366074">
              <w:rPr>
                <w:rFonts w:ascii="Arial" w:hAnsi="Arial" w:cs="Arial"/>
                <w:sz w:val="16"/>
                <w:szCs w:val="16"/>
              </w:rPr>
              <w:t>Виробник дозованої форми, первинне та вторинне пакування, контроль якості:</w:t>
            </w:r>
            <w:r w:rsidRPr="00366074">
              <w:rPr>
                <w:rFonts w:ascii="Arial" w:hAnsi="Arial" w:cs="Arial"/>
                <w:sz w:val="16"/>
                <w:szCs w:val="16"/>
              </w:rPr>
              <w:br/>
              <w:t>Др. Вільмар Швабе ГмбХ і Ко. КГ, Німеччина;</w:t>
            </w:r>
            <w:r w:rsidRPr="00366074">
              <w:rPr>
                <w:rFonts w:ascii="Arial" w:hAnsi="Arial" w:cs="Arial"/>
                <w:sz w:val="16"/>
                <w:szCs w:val="16"/>
              </w:rPr>
              <w:br/>
              <w:t>Виробник, відповідальний за випуск серії:</w:t>
            </w:r>
            <w:r w:rsidRPr="00366074">
              <w:rPr>
                <w:rFonts w:ascii="Arial" w:hAnsi="Arial" w:cs="Arial"/>
                <w:sz w:val="16"/>
                <w:szCs w:val="16"/>
              </w:rPr>
              <w:br/>
              <w:t>Др. Густав Кляйн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80495">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80495">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відповідального за випуск серії з Дойче Хомеопаті-Уніон ДХУ-Арцнайміттель ГмбХ &amp; Ко. КГ, Німеччина на Др. Густав Кляйн ГмбХ &amp; Ко. КГ, Німеччина за адресою: Штайненфельд 3, 77736 Целль ам Хармерсбах, Німеччина. Зміни внесені у розділи "Виробник" та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Зміни І типу - Зміни щодо безпеки/ефективності та фармаконагляду (інші зміни) - внесення зміни до розділу «Маркування» МКЯ 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приведення інформації про виробника ГЛЗ у відповідність до архівних матеріалів, які подавались на перереєстрацію ГЛЗ, а саме винесення до РП виробника Др. Вільмар Швабе ГмбХ і Ко. КГ, Німеччина, який був раніше зазначений у розділі 3.2.Р.3.1. Виробник(и), як виробник, відповідальний за виробництво дозованої форми, первинне та вторинне пакування, контроль якості .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80495">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80495">
            <w:pPr>
              <w:tabs>
                <w:tab w:val="left" w:pos="12600"/>
              </w:tabs>
              <w:jc w:val="center"/>
              <w:rPr>
                <w:rFonts w:ascii="Arial" w:hAnsi="Arial" w:cs="Arial"/>
                <w:sz w:val="16"/>
                <w:szCs w:val="16"/>
              </w:rPr>
            </w:pPr>
            <w:r w:rsidRPr="00366074">
              <w:rPr>
                <w:rFonts w:ascii="Arial" w:hAnsi="Arial" w:cs="Arial"/>
                <w:sz w:val="16"/>
                <w:szCs w:val="16"/>
              </w:rPr>
              <w:t>UA/3766/01/01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ІТІРЕС СПАГ. ПЄКА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краплі оральні по 30 мл, по 50 мл у флаконі з крапельним дозатором;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"Особливості застосування" відповідно до матеріалів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UA/14839/01/01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ІТІРЕС СПАГ. ПЄКА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краплі оральні по 30 мл, по 50 мл у флаконі з крапельним дозатором;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здійснення фармаконагляду в Україні. Пропонована редакція – Сухіх Ірина Михайлівна.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UA/14839/01/01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ІТІРЕС СПАГ. ПЄКА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краплі оральні по 30 мл, по 50 мл у флаконі з крапельним дозатором;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UA/14839/01/01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ЙОГЕКСОЛ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(субстанція) у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Жеянг Старрі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366074">
              <w:rPr>
                <w:rFonts w:ascii="Arial" w:hAnsi="Arial" w:cs="Arial"/>
                <w:sz w:val="16"/>
                <w:szCs w:val="16"/>
              </w:rPr>
              <w:br/>
              <w:t>подання оновленого СЕР від виробника Zhejiang Starry Pharmaceutical Co., Ltd., Китай, No. R1-CEP 2009-018-Rev 02, та як наслідок вилучення із МКЯ ЛЗ розділу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UA/14557/01/01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КАДСІЛА®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для концентрату для розчину для інфузій по 100 мг;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Патеон Мануфектуринг Сервісиз, ЛЛСі, США (виробництво нерозфасованої продукції, первинне пакування); Рош Діагностикс ГмбХ, Німеччина (випробування контролю якості); Рош Фарма АГ, Німеччина (випробування контролю якості); Ф.Хоффманн-Ля Рош Лтд, Швейцарія (випробування контролю якості); Ф.Хоффманн-Ля Рош Лтд, Швейцарія (випуск серії); Ф.Хоффманн-Ля Рош Лтд, Швейцарія (виробництво нерозфасованої продукції, первинне пакування); Ф.Хоффманн-Ля Рош Лтд, Швейцарія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США/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UA/13770/01/01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КАДСІЛА®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для концентрату для розчину для інфузій по 160 мг;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Патеон Мануфектуринг Сервісиз, ЛЛСі, США (виробництво нерозфасованої продукції, первинне пакування); Рош Діагностикс ГмбХ, Німеччина (випробування контролю якості); Рош Фарма АГ, Німеччина (випробування контролю якості); Ф.Хоффманн-Ля Рош Лтд, Швейцарія (випробування контролю якості); Ф.Хоффманн-Ля Рош Лтд, Швейцарія (випуск серії); Ф.Хоффманн-Ля Рош Лтд, Швейцарія (виробництво нерозфасованої продукції, первинне пакування); Ф.Хоффманн-Ля Рош Лтд, Швейцарія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США/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UA/13770/01/02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C23F1">
            <w:pPr>
              <w:tabs>
                <w:tab w:val="left" w:pos="12600"/>
              </w:tabs>
              <w:rPr>
                <w:rFonts w:ascii="Arial" w:hAnsi="Arial" w:cs="Arial"/>
                <w:b/>
                <w:i/>
                <w:sz w:val="16"/>
                <w:szCs w:val="16"/>
              </w:rPr>
            </w:pPr>
            <w:r w:rsidRPr="00366074">
              <w:rPr>
                <w:rFonts w:ascii="Arial" w:hAnsi="Arial" w:cs="Arial"/>
                <w:b/>
                <w:sz w:val="16"/>
                <w:szCs w:val="16"/>
              </w:rPr>
              <w:t>КАЛЕНДУЛИ КВІТКИ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rPr>
                <w:rFonts w:ascii="Arial" w:hAnsi="Arial" w:cs="Arial"/>
                <w:sz w:val="16"/>
                <w:szCs w:val="16"/>
              </w:rPr>
            </w:pPr>
            <w:r w:rsidRPr="00366074">
              <w:rPr>
                <w:rFonts w:ascii="Arial" w:hAnsi="Arial" w:cs="Arial"/>
                <w:sz w:val="16"/>
                <w:szCs w:val="16"/>
              </w:rPr>
              <w:t>квітки по 25 г, 40 г, 50 г у пачках з внутрішнім пакетом з цільною сировиною; по 25 г, 40 г, 50 г у пачках з внутрішнім пакетом з подрібненою сировиною; по 1,5 г у фільтр-пакеті, по 20 фільтр-пакетів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sz w:val="16"/>
                <w:szCs w:val="16"/>
              </w:rPr>
            </w:pPr>
            <w:r w:rsidRPr="0036607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sz w:val="16"/>
                <w:szCs w:val="16"/>
              </w:rPr>
            </w:pPr>
            <w:r w:rsidRPr="0036607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w:t>
            </w:r>
            <w:r w:rsidRPr="00366074">
              <w:rPr>
                <w:rFonts w:ascii="Arial" w:hAnsi="Arial" w:cs="Arial"/>
                <w:sz w:val="16"/>
                <w:szCs w:val="16"/>
              </w:rPr>
              <w:br/>
              <w:t xml:space="preserve">додавання додаткового виду первинної упаковки – по 40 г у пачках з внутрішнім пакетом з відповідними змінами до розділів: "Упаковка", "Склад", Специфікація, "Методи контролю". Зміни внесені в розділи "Склад" та "Упаковка" в інструкцію для медичного застосування лікарського засобу у зв"язку з введенням додаткових упаковок та як наслідок - затвердження тексту маркування додаткових упаковок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sz w:val="16"/>
                <w:szCs w:val="16"/>
              </w:rPr>
            </w:pPr>
            <w:r w:rsidRPr="00366074">
              <w:rPr>
                <w:rFonts w:ascii="Arial" w:hAnsi="Arial" w:cs="Arial"/>
                <w:sz w:val="16"/>
                <w:szCs w:val="16"/>
              </w:rPr>
              <w:t>UA/8282/01/01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 xml:space="preserve">КАЛЬЦЕОС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жувальні по 15 таблеток у поліпропіленовій тубі з поліетиленовою пробкою по 2 туби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 внесені незначні уточнення до МКЯ у відповідності до розділу 3.2.Р.5.2. Analytical procedures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UA/13337/01/01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КАЛЬЦІЮ ГЛЮКОНАТ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по 500 мг по 10 таблеток у стрипах; по 10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200 кг, що становить 377 358 таблеток (з допустимим відхиленням від 180,0 кг до 220,0 кг </w:t>
            </w:r>
            <w:r w:rsidRPr="00366074">
              <w:rPr>
                <w:rFonts w:ascii="Arial" w:hAnsi="Arial" w:cs="Arial"/>
                <w:sz w:val="16"/>
                <w:szCs w:val="16"/>
              </w:rPr>
              <w:br/>
              <w:t>або від 339 622 таблеток до 415 094 таблеток) 400 кг, що становить 754 716 таблеток (з допустимим відхиленням від 360,0 кг до 440,0 кг або від 679 245 таблеток до 830 188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UA/8542/01/01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КАЛЬЦІЮ ФОЛІНАТ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для ін'єкцій, 10 мг/мл по 3 мл або по 5 мл в ампулі; по 5 ампул в пачці; по 3 мл або по 5 мл в ампулі; по 5 ампул в блістері, по 1 блістеру у пачці; по 3 мл або по 5 мл в ампулі; по 100 ампул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оновлений сертифікат відповідності Європейській фармакопеї діючої речовини Кальцію фолінату гідрату від затвердженого виробника Cerbios-Pharma SA, Swizerland (запропоновано: R1-CEP 1997-051-Rev 09) з відповідними змінами в р. Упаковка; зміни І типу - зміни методу контролю Хлориду відповідно до монографії (ЕР, 2.2.20);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нормування та профілю домішок за показником Супровідні домішки у субстанції кальцію фолінат гідрат, Зміни у специфікації Супровідних домішок у відповідності до нормування домішок у референтному ЛЗ (кальціумфоліант «евебе») та з урахуванням визначення домішок у діючій речовині, і як наслідок, заміна стандартних зразків. Зміни за показником «Кількісне визначення» у зв'язку зі змінами в умовах хроматографування, які відповідали умовам хроматографування у методиці Супровідні домішки. Зміни за показником «ідентифікація» у зв'язку зі змінами у методиці «Кількісне визначення»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UA/14340/01/01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C23F1">
            <w:pPr>
              <w:tabs>
                <w:tab w:val="left" w:pos="12600"/>
              </w:tabs>
              <w:rPr>
                <w:rFonts w:ascii="Arial" w:hAnsi="Arial" w:cs="Arial"/>
                <w:b/>
                <w:i/>
                <w:sz w:val="16"/>
                <w:szCs w:val="16"/>
              </w:rPr>
            </w:pPr>
            <w:r w:rsidRPr="00366074">
              <w:rPr>
                <w:rFonts w:ascii="Arial" w:hAnsi="Arial" w:cs="Arial"/>
                <w:b/>
                <w:sz w:val="16"/>
                <w:szCs w:val="16"/>
              </w:rPr>
              <w:t>КАНСИДАЗ®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rPr>
                <w:rFonts w:ascii="Arial" w:hAnsi="Arial" w:cs="Arial"/>
                <w:sz w:val="16"/>
                <w:szCs w:val="16"/>
              </w:rPr>
            </w:pPr>
            <w:r w:rsidRPr="00366074">
              <w:rPr>
                <w:rFonts w:ascii="Arial" w:hAnsi="Arial" w:cs="Arial"/>
                <w:sz w:val="16"/>
                <w:szCs w:val="16"/>
              </w:rPr>
              <w:t>ліофілізат для розчину для інфузій по 50 мг; 1 флакон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sz w:val="16"/>
                <w:szCs w:val="16"/>
              </w:rPr>
            </w:pPr>
            <w:r w:rsidRPr="00366074">
              <w:rPr>
                <w:rFonts w:ascii="Arial" w:hAnsi="Arial" w:cs="Arial"/>
                <w:sz w:val="16"/>
                <w:szCs w:val="16"/>
              </w:rPr>
              <w:t xml:space="preserve">Мерк Шарп і Доум ІДЕА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sz w:val="16"/>
                <w:szCs w:val="16"/>
              </w:rPr>
            </w:pPr>
            <w:r w:rsidRPr="00366074">
              <w:rPr>
                <w:rFonts w:ascii="Arial" w:hAnsi="Arial" w:cs="Arial"/>
                <w:sz w:val="16"/>
                <w:szCs w:val="16"/>
              </w:rPr>
              <w:t>за повним циклом:</w:t>
            </w:r>
            <w:r w:rsidRPr="00366074">
              <w:rPr>
                <w:rFonts w:ascii="Arial" w:hAnsi="Arial" w:cs="Arial"/>
                <w:sz w:val="16"/>
                <w:szCs w:val="16"/>
              </w:rPr>
              <w:br/>
              <w:t xml:space="preserve">ФАРЕВА Мірабель, Франція; </w:t>
            </w:r>
            <w:r w:rsidRPr="00366074">
              <w:rPr>
                <w:rFonts w:ascii="Arial" w:hAnsi="Arial" w:cs="Arial"/>
                <w:sz w:val="16"/>
                <w:szCs w:val="16"/>
              </w:rPr>
              <w:br/>
              <w:t>вторинна упаковка, дозвіл на випуск серії:</w:t>
            </w:r>
            <w:r w:rsidRPr="00366074">
              <w:rPr>
                <w:rFonts w:ascii="Arial" w:hAnsi="Arial" w:cs="Arial"/>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sz w:val="16"/>
                <w:szCs w:val="16"/>
              </w:rPr>
            </w:pPr>
            <w:r w:rsidRPr="00366074">
              <w:rPr>
                <w:rFonts w:ascii="Arial" w:hAnsi="Arial" w:cs="Arial"/>
                <w:sz w:val="16"/>
                <w:szCs w:val="16"/>
              </w:rPr>
              <w:t>Франція/</w:t>
            </w:r>
          </w:p>
          <w:p w:rsidR="006D3FDB" w:rsidRPr="00366074" w:rsidRDefault="006D3FDB" w:rsidP="00CC23F1">
            <w:pPr>
              <w:tabs>
                <w:tab w:val="left" w:pos="12600"/>
              </w:tabs>
              <w:jc w:val="center"/>
              <w:rPr>
                <w:rFonts w:ascii="Arial" w:hAnsi="Arial" w:cs="Arial"/>
                <w:sz w:val="16"/>
                <w:szCs w:val="16"/>
              </w:rPr>
            </w:pPr>
            <w:r w:rsidRPr="00366074">
              <w:rPr>
                <w:rFonts w:ascii="Arial" w:hAnsi="Arial" w:cs="Arial"/>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виробничої дільниці відповідальної за повний цикл виробництва та уточнення адреси, без зміни місця виробництва. </w:t>
            </w:r>
            <w:r w:rsidRPr="00366074">
              <w:rPr>
                <w:rFonts w:ascii="Arial" w:hAnsi="Arial" w:cs="Arial"/>
                <w:sz w:val="16"/>
                <w:szCs w:val="16"/>
              </w:rPr>
              <w:br/>
              <w:t>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sz w:val="16"/>
                <w:szCs w:val="16"/>
              </w:rPr>
            </w:pPr>
            <w:r w:rsidRPr="00366074">
              <w:rPr>
                <w:rFonts w:ascii="Arial" w:hAnsi="Arial" w:cs="Arial"/>
                <w:sz w:val="16"/>
                <w:szCs w:val="16"/>
              </w:rPr>
              <w:t>UA/2841/01/01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КАТЕДЖЕЛЬ З ЛІДОКАЇНОМ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гель по 12,5 г у гофрованому шприці-тубі; по 1 гофрованому шприцу-тубі у блістері; по 1, або по 5, або по 25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додаткового виробника діючої речовини хлоргексидину дигідрохлориду Medichem, S.A. в якого наявний СЕР R0-CEP 2018-081-Rev 00 в доповнення до вже затвердженого виробника Dishman Biotech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UA/4660/01/01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КАФФЕТІН СК®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по 6 таблеток у перфорованому стрипі; по 1 або 2 стрипи в картонній коробці; по 10 таблеток у перфорованому стрипі; по 1 стрипу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1998-022-Rev 03 для АФІ Кофеїну від вже затвердженого виробника BASF PharmaChemikalien GmbH&amp;Co. KG, Germany, який змінив назву на SIEGFRIED PHARMACHEMIKALIEN MINDEN GMBH, Germany без зміни місця виробництва; зміни І типу - подання оновленого сертифіката відповідності Європейській фармакопеї № R1-CEP 2000-124-Rev 08 для АФІ Парацетамолу від вже затвердженого виробника Anqiu Lu'an Pharmaceutical Co., Ltd., China, у наслідок видалення зі специфікації АФІ важких металів та надання звіту з оцінки ризиків стосовно елементних домішок; змін в описі АФІ; зміни у методиці випробування за показником «Супутні домішки»;</w:t>
            </w:r>
            <w:r w:rsidRPr="00366074">
              <w:rPr>
                <w:rFonts w:ascii="Arial" w:hAnsi="Arial" w:cs="Arial"/>
                <w:sz w:val="16"/>
                <w:szCs w:val="16"/>
              </w:rPr>
              <w:br/>
              <w:t>зміни І типу - подання оновленого сертифіката відповідності Європейській фармакопеї № R1-CEP 2003-059-Rev 04 для АФІ Пропіфеназону від вже затвердженого виробника Shandong Xinhua Pharmaceutical Co., Ltd., China, у наслідок видалення виробничої ділянки 14 Dongyi Road Zhangdian District Zibo City, Shandong Province, P.R.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UA/4125/01/01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 xml:space="preserve">КВАДРОЦЕФ®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для розчину для ін'єкцій по 1,0 г; 1 флакон з порошком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описі методики "Однорідність дозованих одиниць" - доповнення інформацією: Флакони попередньо зважують для визначення Середньої маси вмісту флакона; зміни І типу - незначна зміна в описі методики "Кількісне визначення" (додається посилання щодо використання значення середньої маси вмісту флакона, отримане при контролі показника "Однорідність дозованих одиниць")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UA/11759/01/01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КЕТОНАЛ®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гель 2,5 %; по 50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Салютас Фарма ГмбХ, Німеччина (виробництво за повним циклом;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2003-136-Rev 06 для АФІ Кетопрофену від вже затвердженого виробника Zhejiang Jiuzhou Pharmaceutical Co., Ltd, Китай, у наслідок зміни параметрів специфікації за показником «Залишкові розчинники»; видалення зі специфікації показника «Важкі метали»</w:t>
            </w:r>
            <w:r w:rsidRPr="00366074">
              <w:rPr>
                <w:rFonts w:ascii="Arial" w:hAnsi="Arial" w:cs="Arial"/>
                <w:sz w:val="16"/>
                <w:szCs w:val="16"/>
              </w:rPr>
              <w:b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UA/8325/05/01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КЕТОНАЛ®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крем 5 % по 30 г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№R1-CEP 2003-136-Rev 06 для АФІ Кетопрофену від вже затвердженого виробника Zhejiang Jiuzhou Pharmaceutical Co., Ltd, Китай, у наслідок зміни параметрів специфікації за показником «Залишкові розчинники»; видалення зі специфікації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UA/8325/07/01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КІТРУДА®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концентрат для розчину для інфузій, 25 мг/мл, по 4 мл концентрату у флаконі; по 1 флакону з препаратом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виробник нерозфасованої продукції, контроль якості та тестування стабільності, первинне пакування: МСД Інтернешнл ГмбХ/МСД Ірландія (Карлоу), Ірландія; контроль якості та тестування стабільності: МСД Інтернешнл ГмбХ/МСД Ірландія (Брінні), Ірландія;</w:t>
            </w:r>
            <w:r w:rsidRPr="00366074">
              <w:rPr>
                <w:rFonts w:ascii="Arial" w:hAnsi="Arial" w:cs="Arial"/>
                <w:sz w:val="16"/>
                <w:szCs w:val="16"/>
              </w:rPr>
              <w:br/>
              <w:t>Н.В. Органон, Нідерланди; контроль якості та тестування стабільності: активність ELISA, ідентифікація за активністю ELISA: Кованс Лабораторіз Лімітед (Кованс), Велика Британiя; тестування стабільності: тестування цілісності закриття контейнеру: Нувісан ГмбХ, Німеччина; вторинне пакування та маркування, дозвіл на випуск серії: 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Ірландія/ Нідерланди/ Велика Британiя/ 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або заміна показника за результатами досліджень з безпеки або якості) - заміна існуючих 30 мл пакетів Celsius-Pak (C-Pak) на 100 мл пакети C-Pak для зберігання зразків стабільності АФІ пембролізумабу, які використовуються для тестування за всіма аналітичними показниками. Не відбулось змін до затвердженої специфікації. Не відбулось змін до первинної упаковки балку лікарської субстанції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UA/16209/01/01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КЛАТІНОЛ®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 xml:space="preserve">таблетки, вкриті оболонкою, по 500 мг + таблетки, вкриті оболонкою, по 250 мг + капсули по 30 мг комбінований набір для перорального застосування № 42: 2 таблетки жовтого кольору круглої форми (тинідазолу) + 2 таблетки жовтого кольору довгастої форми (кларитроміцину) + 2 капсули (лансопразолу) - у стрипі; по 7 стрипів у картонній пачці; </w:t>
            </w:r>
            <w:r w:rsidRPr="00366074">
              <w:rPr>
                <w:rFonts w:ascii="Arial" w:hAnsi="Arial" w:cs="Arial"/>
                <w:sz w:val="16"/>
                <w:szCs w:val="16"/>
              </w:rPr>
              <w:br/>
              <w:t>комбінований набір для перорального застосування № 42: 2 таблетки жовтого кольору круглої форми (тинідазолу) + 2 таблетки жовтого кольору довгастої форми (кларитроміцину) + 2 капсули (лансопразолу) - у блістері; по 7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UA/5974/01/01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КЛІМАКТ-ХЕЕЛЬ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таблетки, по 50 таблеток у контейнері; по 1 контейнеру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вилучення зі специфікацій та методів контролю якості показника "Запах". Уточнення формулювання допустимих норм для показника «Колір». Додавання у специфікації виноски «Усі аналітичні методики, що пов’язані з будь-яким офіційним регулюванням або фармакопеєю, виконуються відповідно до діючого видання»; зміни І типу - видалення опису проведення контролю якості за показниками "Однорідність маси" та "Розпадання", оскільки методики детально описані в діючому виданні Ph.Eur. розділи “2.9.5 Однорідність маси однодозових препаратів” та „2.9.1 Розпадання таблеток та капсул”. Затверджені процедури випробувань та допустимі норми специфікацій залишаються не 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UA/2945/01/01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КЛОДИФЕН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краплі очні, розчин, 1 мг/мл по 5 мл у флаконі-крапельниці;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МАРКУВАННЯ. Згідно затвердженого тексту маркування. Оновлення тексту маркування вторинної упаковки лікарського засобу з внесенням інформації щодо зазначення одиниць вимірювання у системі SI та інформації щодо дати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UA/15869/01/01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КЛОСАРТ®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100 мг по 14 таблеток у блістері; по 1, по 2 або по 6 блістерів у картонній упаковці; по 10 таблеток у блістері; по 3, по 9 або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150 000 таблеток; 500 000 таблеток; 1 500 000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UA/8765/01/03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КЛОСАРТ®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50 мг, по 14 таблеток у блістері, по 1, 2 або 6 блістерів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150 000 таблеток; 500 000 таблеток; 1 500 000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UA/8765/01/02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C23F1">
            <w:pPr>
              <w:tabs>
                <w:tab w:val="left" w:pos="12600"/>
              </w:tabs>
              <w:rPr>
                <w:rFonts w:ascii="Arial" w:hAnsi="Arial" w:cs="Arial"/>
                <w:b/>
                <w:i/>
                <w:sz w:val="16"/>
                <w:szCs w:val="16"/>
              </w:rPr>
            </w:pPr>
            <w:r w:rsidRPr="00366074">
              <w:rPr>
                <w:rFonts w:ascii="Arial" w:hAnsi="Arial" w:cs="Arial"/>
                <w:b/>
                <w:sz w:val="16"/>
                <w:szCs w:val="16"/>
              </w:rPr>
              <w:t>КЛОТРИМАЗОЛ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rPr>
                <w:rFonts w:ascii="Arial" w:hAnsi="Arial" w:cs="Arial"/>
                <w:sz w:val="16"/>
                <w:szCs w:val="16"/>
              </w:rPr>
            </w:pPr>
            <w:r w:rsidRPr="00366074">
              <w:rPr>
                <w:rFonts w:ascii="Arial" w:hAnsi="Arial" w:cs="Arial"/>
                <w:sz w:val="16"/>
                <w:szCs w:val="16"/>
              </w:rPr>
              <w:t>мазь 1 % по 20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C23F1">
            <w:pPr>
              <w:tabs>
                <w:tab w:val="left" w:pos="12600"/>
              </w:tabs>
              <w:jc w:val="center"/>
              <w:rPr>
                <w:rFonts w:ascii="Arial" w:hAnsi="Arial" w:cs="Arial"/>
                <w:sz w:val="16"/>
                <w:szCs w:val="16"/>
              </w:rPr>
            </w:pPr>
            <w:r w:rsidRPr="00366074">
              <w:rPr>
                <w:rFonts w:ascii="Arial" w:hAnsi="Arial" w:cs="Arial"/>
                <w:sz w:val="16"/>
                <w:szCs w:val="16"/>
              </w:rPr>
              <w:t>UA/8794/01/01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E1757">
            <w:pPr>
              <w:tabs>
                <w:tab w:val="left" w:pos="12600"/>
              </w:tabs>
              <w:rPr>
                <w:rFonts w:ascii="Arial" w:hAnsi="Arial" w:cs="Arial"/>
                <w:b/>
                <w:i/>
                <w:sz w:val="16"/>
                <w:szCs w:val="16"/>
              </w:rPr>
            </w:pPr>
            <w:r w:rsidRPr="00366074">
              <w:rPr>
                <w:rFonts w:ascii="Arial" w:hAnsi="Arial" w:cs="Arial"/>
                <w:b/>
                <w:sz w:val="16"/>
                <w:szCs w:val="16"/>
              </w:rPr>
              <w:t>КЛОТРИМАЗОЛ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rPr>
                <w:rFonts w:ascii="Arial" w:hAnsi="Arial" w:cs="Arial"/>
                <w:sz w:val="16"/>
                <w:szCs w:val="16"/>
              </w:rPr>
            </w:pPr>
            <w:r w:rsidRPr="00366074">
              <w:rPr>
                <w:rFonts w:ascii="Arial" w:hAnsi="Arial" w:cs="Arial"/>
                <w:sz w:val="16"/>
                <w:szCs w:val="16"/>
              </w:rPr>
              <w:t>таблетки вагінальні по 100 мг; по 6 таблеток у стрипі; по 1 стрипу з аплікатором у картонній пачці або по 6 таблеток у блістері; по 1 блістеру з аплікатором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UA/8794/02/01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КОДЕПСИН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 Здатність впливати на швидкість реакції при керуванні автотранспортом або іншими механізмами", "Передозування", "Побічні реакції" щодо безпеки застосування діючих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UA/11812/01/01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E1757">
            <w:pPr>
              <w:tabs>
                <w:tab w:val="left" w:pos="12600"/>
              </w:tabs>
              <w:rPr>
                <w:rFonts w:ascii="Arial" w:hAnsi="Arial" w:cs="Arial"/>
                <w:b/>
                <w:i/>
                <w:sz w:val="16"/>
                <w:szCs w:val="16"/>
              </w:rPr>
            </w:pPr>
            <w:r w:rsidRPr="00366074">
              <w:rPr>
                <w:rFonts w:ascii="Arial" w:hAnsi="Arial" w:cs="Arial"/>
                <w:b/>
                <w:sz w:val="16"/>
                <w:szCs w:val="16"/>
              </w:rPr>
              <w:t>КОЛДРЕКС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rPr>
                <w:rFonts w:ascii="Arial" w:hAnsi="Arial" w:cs="Arial"/>
                <w:sz w:val="16"/>
                <w:szCs w:val="16"/>
              </w:rPr>
            </w:pPr>
            <w:r w:rsidRPr="00366074">
              <w:rPr>
                <w:rFonts w:ascii="Arial" w:hAnsi="Arial" w:cs="Arial"/>
                <w:sz w:val="16"/>
                <w:szCs w:val="16"/>
              </w:rPr>
              <w:t>таблетки; по 12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виробництво за повним циклом:</w:t>
            </w:r>
            <w:r w:rsidRPr="00366074">
              <w:rPr>
                <w:rFonts w:ascii="Arial" w:hAnsi="Arial" w:cs="Arial"/>
                <w:sz w:val="16"/>
                <w:szCs w:val="16"/>
              </w:rPr>
              <w:br/>
              <w:t>ГлаксоСмітКлайн Дангарван Лімітед, Iрландiя;</w:t>
            </w:r>
            <w:r w:rsidRPr="00366074">
              <w:rPr>
                <w:rFonts w:ascii="Arial" w:hAnsi="Arial" w:cs="Arial"/>
                <w:sz w:val="16"/>
                <w:szCs w:val="16"/>
              </w:rPr>
              <w:br/>
              <w:t>відповідає за первинну, вторинну упаковку, контроль якості (тільки мікробіологічна чистота), випуск серії:</w:t>
            </w:r>
            <w:r w:rsidRPr="00366074">
              <w:rPr>
                <w:rFonts w:ascii="Arial" w:hAnsi="Arial" w:cs="Arial"/>
                <w:sz w:val="16"/>
                <w:szCs w:val="16"/>
              </w:rPr>
              <w:br/>
              <w:t>СмітКляйн Бічем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Ірландія/</w:t>
            </w:r>
          </w:p>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366074">
              <w:rPr>
                <w:rFonts w:ascii="Arial" w:hAnsi="Arial" w:cs="Arial"/>
                <w:sz w:val="16"/>
                <w:szCs w:val="16"/>
              </w:rPr>
              <w:br/>
              <w:t xml:space="preserve">Зміна уповноваженої особи заявника, відповідальної за фармаконагляд: Діюча редакція – Dr. Stephen Franz Hobbiger, BSc, FRCP (Ed), FFPM. Пропонована редакція – Др. Андреас Іванович / Dr. Andreas Iwanowitsch. Зміна контактних даних уповноваженої особи, відповідальної за фармаконагляд. Зміна контактної особи уповноваженої особи заявника, відповідальна за фармаконагляд в Україні. Діюча редакція –Lapchynska Inna Igorivna. Пропонована редакція – Пруський Станіслав. </w:t>
            </w:r>
            <w:r w:rsidRPr="00366074">
              <w:rPr>
                <w:rFonts w:ascii="Arial" w:hAnsi="Arial" w:cs="Arial"/>
                <w:sz w:val="16"/>
                <w:szCs w:val="16"/>
              </w:rPr>
              <w:br/>
              <w:t>Зміна місця здійснення основної діяльності з фармаконагляду. Зміна адреси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UA/2675/01/01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E1757">
            <w:pPr>
              <w:tabs>
                <w:tab w:val="left" w:pos="12600"/>
              </w:tabs>
              <w:rPr>
                <w:rFonts w:ascii="Arial" w:hAnsi="Arial" w:cs="Arial"/>
                <w:b/>
                <w:i/>
                <w:sz w:val="16"/>
                <w:szCs w:val="16"/>
              </w:rPr>
            </w:pPr>
            <w:r w:rsidRPr="00366074">
              <w:rPr>
                <w:rFonts w:ascii="Arial" w:hAnsi="Arial" w:cs="Arial"/>
                <w:b/>
                <w:sz w:val="16"/>
                <w:szCs w:val="16"/>
              </w:rPr>
              <w:t>КОЛДРЕКС МАКСГРИП ЗІ СМАКОМ ЛИМОНУ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rPr>
                <w:rFonts w:ascii="Arial" w:hAnsi="Arial" w:cs="Arial"/>
                <w:sz w:val="16"/>
                <w:szCs w:val="16"/>
              </w:rPr>
            </w:pPr>
            <w:r w:rsidRPr="00366074">
              <w:rPr>
                <w:rFonts w:ascii="Arial" w:hAnsi="Arial" w:cs="Arial"/>
                <w:sz w:val="16"/>
                <w:szCs w:val="16"/>
              </w:rPr>
              <w:t>порошок для орального розчину; 5 або 10 пакетиків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 xml:space="preserve">СТАДА Арцнайміттель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СмітКляйн Бічем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Iспанiя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 Dr. Stephen Franz Hobbiger, BSc, FRCP (Ed), FFPM. Пропонована редакція – Др. Андреас Іванович / Dr. Andreas Iwanowitsch. </w:t>
            </w:r>
            <w:r w:rsidRPr="00366074">
              <w:rPr>
                <w:rFonts w:ascii="Arial" w:hAnsi="Arial" w:cs="Arial"/>
                <w:sz w:val="16"/>
                <w:szCs w:val="16"/>
              </w:rPr>
              <w:br/>
              <w:t>Зміна контактних даних уповноваженої особи, відповідальної за фармаконагляд. Зміна контактної особи уповноваженої особи заявника, відповідальна за фармаконагляд в Україні. Діюча редакція –Lapchynska Inna Igorivna. Пропонована редакція – Пруський Станіслав. Зміна місця здійснення основної діяльності з фармаконагляду. Зміна адреси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UA/8393/01/01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E1757">
            <w:pPr>
              <w:tabs>
                <w:tab w:val="left" w:pos="12600"/>
              </w:tabs>
              <w:rPr>
                <w:rFonts w:ascii="Arial" w:hAnsi="Arial" w:cs="Arial"/>
                <w:b/>
                <w:i/>
                <w:sz w:val="16"/>
                <w:szCs w:val="16"/>
              </w:rPr>
            </w:pPr>
            <w:r w:rsidRPr="00366074">
              <w:rPr>
                <w:rFonts w:ascii="Arial" w:hAnsi="Arial" w:cs="Arial"/>
                <w:b/>
                <w:sz w:val="16"/>
                <w:szCs w:val="16"/>
              </w:rPr>
              <w:t>КОЛДРЕКС МАКСГРИП ЗІ СМАКОМ ЛІСОВИХ ЯГІД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rPr>
                <w:rFonts w:ascii="Arial" w:hAnsi="Arial" w:cs="Arial"/>
                <w:sz w:val="16"/>
                <w:szCs w:val="16"/>
              </w:rPr>
            </w:pPr>
            <w:r w:rsidRPr="00366074">
              <w:rPr>
                <w:rFonts w:ascii="Arial" w:hAnsi="Arial" w:cs="Arial"/>
                <w:sz w:val="16"/>
                <w:szCs w:val="16"/>
              </w:rPr>
              <w:t>порошок для орального розчину; по 5 або 10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 xml:space="preserve">СТАДА Арцнайміттель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СмітКляйн Бічем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 Dr. Stephen Franz Hobbiger, BSc, FRCP (Ed), FFPM. Пропонована редакція – Др. Андреас Іванович / Dr. Andreas Iwanowitsch. Зміна контактних даних уповноваженої особи, відповідальної за фармаконагляд. Зміна контактної особи уповноваженої особи заявника, відповідальна за фармаконагляд в Україні. Діюча редакція –Lapchynska Inna Igorivna. Пропонована редакція – Пруський Станіслав. </w:t>
            </w:r>
            <w:r w:rsidRPr="00366074">
              <w:rPr>
                <w:rFonts w:ascii="Arial" w:hAnsi="Arial" w:cs="Arial"/>
                <w:sz w:val="16"/>
                <w:szCs w:val="16"/>
              </w:rPr>
              <w:br/>
              <w:t>Зміна місця здійснення основної діяльності з фармаконагляду. Зміна адреси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UA/12334/01/01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E1757">
            <w:pPr>
              <w:tabs>
                <w:tab w:val="left" w:pos="12600"/>
              </w:tabs>
              <w:rPr>
                <w:rFonts w:ascii="Arial" w:hAnsi="Arial" w:cs="Arial"/>
                <w:b/>
                <w:i/>
                <w:sz w:val="16"/>
                <w:szCs w:val="16"/>
              </w:rPr>
            </w:pPr>
            <w:r w:rsidRPr="00366074">
              <w:rPr>
                <w:rFonts w:ascii="Arial" w:hAnsi="Arial" w:cs="Arial"/>
                <w:b/>
                <w:sz w:val="16"/>
                <w:szCs w:val="16"/>
              </w:rPr>
              <w:t>КОЛДРЕКС МЕНТОЛ АКТИВ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rPr>
                <w:rFonts w:ascii="Arial" w:hAnsi="Arial" w:cs="Arial"/>
                <w:sz w:val="16"/>
                <w:szCs w:val="16"/>
              </w:rPr>
            </w:pPr>
            <w:r w:rsidRPr="00366074">
              <w:rPr>
                <w:rFonts w:ascii="Arial" w:hAnsi="Arial" w:cs="Arial"/>
                <w:sz w:val="16"/>
                <w:szCs w:val="16"/>
              </w:rPr>
              <w:t xml:space="preserve">порошок для орального розчину; по 10 пакетиків з порошком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 xml:space="preserve">СТАДА Арцнайміттель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СмітКляйн Бічем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(В.I.8. (а) IAнп)</w:t>
            </w:r>
            <w:r w:rsidRPr="00366074">
              <w:rPr>
                <w:rFonts w:ascii="Arial" w:hAnsi="Arial" w:cs="Arial"/>
                <w:sz w:val="16"/>
                <w:szCs w:val="16"/>
              </w:rPr>
              <w:br/>
              <w:t xml:space="preserve">Зміна уповноваженої особи заявника, відповідальної за фармаконагляд: Діюча редакція – Dr. Stephen Franz Hobbiger, BSc, FRCP (Ed), FFPM. Пропонована редакція – Др. Андреас Іванович / Dr. Andreas Iwanowitsch. Зміна контактних даних уповноваженої особи, відповідальної за фармаконагляд. Зміна контактної особи уповноваженої особи заявника, відповідальна за фармаконагляд в Україні. Діюча редакція –Lapchynska Inna Igorivna. Пропонована редакція – Пруський Станіслав. </w:t>
            </w:r>
            <w:r w:rsidRPr="00366074">
              <w:rPr>
                <w:rFonts w:ascii="Arial" w:hAnsi="Arial" w:cs="Arial"/>
                <w:sz w:val="16"/>
                <w:szCs w:val="16"/>
              </w:rPr>
              <w:br/>
              <w:t xml:space="preserve">Зміна місця здійснення основної діяльності з фармаконагляду. Зміна адреси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UA/13674/01/01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E1757">
            <w:pPr>
              <w:tabs>
                <w:tab w:val="left" w:pos="12600"/>
              </w:tabs>
              <w:rPr>
                <w:rFonts w:ascii="Arial" w:hAnsi="Arial" w:cs="Arial"/>
                <w:b/>
                <w:i/>
                <w:sz w:val="16"/>
                <w:szCs w:val="16"/>
              </w:rPr>
            </w:pPr>
            <w:r w:rsidRPr="00366074">
              <w:rPr>
                <w:rFonts w:ascii="Arial" w:hAnsi="Arial" w:cs="Arial"/>
                <w:b/>
                <w:sz w:val="16"/>
                <w:szCs w:val="16"/>
              </w:rPr>
              <w:t>КОЛДРЕКС ХОТРЕМ ЗІ СМАКОМ ЛИМОНУ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rPr>
                <w:rFonts w:ascii="Arial" w:hAnsi="Arial" w:cs="Arial"/>
                <w:sz w:val="16"/>
                <w:szCs w:val="16"/>
              </w:rPr>
            </w:pPr>
            <w:r w:rsidRPr="00366074">
              <w:rPr>
                <w:rFonts w:ascii="Arial" w:hAnsi="Arial" w:cs="Arial"/>
                <w:sz w:val="16"/>
                <w:szCs w:val="16"/>
              </w:rPr>
              <w:t xml:space="preserve">порошок для орального розчину; по 5 г порошку у пакетику; по 5 або 10 пакетиків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 xml:space="preserve">СТАДА Арцнайміттель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СмітКляйн Бічем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 Dr. Stephen Franz Hobbiger, BSc, FRCP (Ed), FFPM. Пропонована редакція – Др. Андреас Іванович / Dr. Andreas Iwanowitsch. Зміна контактних даних уповноваженої особи, відповідальної за фармаконагляд. Зміна контактної особи уповноваженої особи заявника, відповідальна за фармаконагляд в Україні. Діюча редакція –Lapchynska Inna Igorivna. Пропонована редакція – Пруський Станіслав. Зміна місця здійснення основної діяльності з фармаконагляду. Зміна адреси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UA/2560/01/01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КОМБІГРИП ДЕКСА®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таблетки, по 4 таблетки у блістері з фольги алюмінієвої і плівки полівінілхлоридної; по 1 блістеру у пачці з картону; по 20 пачок у груповій пачці з картону; по 8 таблеток у блістері з фольги алюмінієвої і плівки полівінілхлоридної; по 1 блістеру у пачці з картону; по 10 пачок у груповій пачці з картону; по 4 таблетки у блістері з фольги алюмінієвої; по 1 блістеру у пачці з картону; по 20 пачок у груповій пачці з картону; по 8 таблеток у блістері з фольги алюмінієвої; по 1 блістеру у пачці з картону; по 10 пачок у груповій пачці з картону; по 4 таблетки у блістері із фольги алюмінієвої; по 1 блістеру у паперовому конверті; по 20 паперових конвертів у груповій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UA/2068/01/01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КОМБІГРИП ДЕКСА®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таблетки, in bulk: по 5000 таблеток у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UA/2069/01/01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КОМБІГРИП ХОТ СІП®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порошок для орального розчину з лимонним смаком; по 5 г порошку в саше;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UA/11503/01/01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КОМБІГРИП ХОТ СІП®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порошок для орального розчину з малиновим смаком; по 5 г порошку в саше;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UA/11504/01/01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КОМБІГРИП®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таблетки, по 8 таблеток у блістері з фольги алюмінієвої і плівки полівінілхлоридної або по 8 таблеток у блістері із фольги алюмінієвої; по 1 блістеру у пачці з картону; по 8 таблеток у блістері з фольги алюмінієвої і плівки полівінілхлоридної або по 8 таблеток у блістері із фольги алюмінієвої; по 1 блістеру у пачці з картону; по 10 пачок у груповій пачці з картону; по 4 таблетки у блістері з фольги алюмінієвої; по 1 блістеру у паперовому конверті; по 20 паперових конвертів у груповій пачці з картону; по 4 таблетки у блістері з фольги алюмінієвої; по 1 блістеру у пачці з картону; по 20 пачок у груповій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UA/2913/01/01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КОМБІГРИП®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таблетки; in bulk: по 5000 таблеток у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UA/2914/01/01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КОМБІСПАЗМ®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таблетки, по 10 таблеток у блістері з фольги алюмінієвої та плівки поліхлорвінілової; по 1 або 10 блістерів в картонній пачці; по 10 таблеток в алюмінієвому блістері; по 1 блістеру в картонній пачці; по 10 картонних пачок у гуртовій картонній пачці; по 10 таблеток в алюмінієвому блістері; по 1 блістеру в картонній пачці; по 10 таблеток в алюмінієвому блістері; по 2 блістери в картонній пачці; по 10 таблеток в алюмінієвому блістері; по 10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№10; №20 - без рецепта;</w:t>
            </w:r>
            <w:r w:rsidRPr="00366074">
              <w:rPr>
                <w:rFonts w:ascii="Arial" w:hAnsi="Arial" w:cs="Arial"/>
                <w:i/>
                <w:sz w:val="16"/>
                <w:szCs w:val="16"/>
              </w:rPr>
              <w:br/>
              <w:t>№100 -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UA/3088/01/01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КОМБІСПАЗМ®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таблетки, in bulk: по 1200 таблеток у пакетах у пачках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UA/3089/01/01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 xml:space="preserve">КОМБІСПАЗМ® ГАСТРОКОМФОРТ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 таблеток у блістері; по 1 або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UA/15710/01/01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 xml:space="preserve">КОМБІСПАЗМ® ГАСТРОКОМФОРТ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іn bulk по 5000 таблеток у подвійних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UA/15711/01/01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E1757">
            <w:pPr>
              <w:tabs>
                <w:tab w:val="left" w:pos="12600"/>
              </w:tabs>
              <w:rPr>
                <w:rFonts w:ascii="Arial" w:hAnsi="Arial" w:cs="Arial"/>
                <w:b/>
                <w:i/>
                <w:sz w:val="16"/>
                <w:szCs w:val="16"/>
              </w:rPr>
            </w:pPr>
            <w:r w:rsidRPr="00366074">
              <w:rPr>
                <w:rFonts w:ascii="Arial" w:hAnsi="Arial" w:cs="Arial"/>
                <w:b/>
                <w:sz w:val="16"/>
                <w:szCs w:val="16"/>
              </w:rPr>
              <w:t>КОПЛАВІКС®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rPr>
                <w:rFonts w:ascii="Arial" w:hAnsi="Arial" w:cs="Arial"/>
                <w:sz w:val="16"/>
                <w:szCs w:val="16"/>
              </w:rPr>
            </w:pPr>
            <w:r w:rsidRPr="00366074">
              <w:rPr>
                <w:rFonts w:ascii="Arial" w:hAnsi="Arial" w:cs="Arial"/>
                <w:sz w:val="16"/>
                <w:szCs w:val="16"/>
              </w:rPr>
              <w:t>таблетки, вкриті оболонкою, 75 мг/75 мг; № 28 (7х4):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366074">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UA/11680/01/02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КОРВАЛКАПС ЕКСТРА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капсули тверді, по 10 капсул у блістерах; по 10 капсул у блістері; по 1 або 3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внесення змін до специфікації вхідного контролю допоміжної речовини Олія хмелю, а саме: залишити показники, що ідентифікують допоміжну речовину - органолептична ідентифікація (опис, запах) - ідентифікація основних груп речовин, що характеризують Олію хмелю (мірцен, гумулен та </w:t>
            </w:r>
            <w:r w:rsidRPr="00366074">
              <w:rPr>
                <w:rStyle w:val="csf229d0ff120"/>
                <w:color w:val="auto"/>
                <w:sz w:val="16"/>
                <w:szCs w:val="16"/>
              </w:rPr>
              <w:t>β</w:t>
            </w:r>
            <w:r w:rsidRPr="00366074">
              <w:rPr>
                <w:rFonts w:ascii="Arial" w:hAnsi="Arial" w:cs="Arial"/>
                <w:sz w:val="16"/>
                <w:szCs w:val="16"/>
              </w:rPr>
              <w:t xml:space="preserve"> -каріофілен) за допомогою хроматографічного методу. Та показники, що впливають на безпеку ЛЗ - мікробіологічна чистота; супутня зміна - Зміни з якості. Готовий лікарський засіб. Контроль допоміжних речовин. Зміна у методах випробування допоміжної речовини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UA/13729/01/01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E1757">
            <w:pPr>
              <w:tabs>
                <w:tab w:val="left" w:pos="12600"/>
              </w:tabs>
              <w:rPr>
                <w:rFonts w:ascii="Arial" w:hAnsi="Arial" w:cs="Arial"/>
                <w:b/>
                <w:i/>
                <w:sz w:val="16"/>
                <w:szCs w:val="16"/>
              </w:rPr>
            </w:pPr>
            <w:r w:rsidRPr="00366074">
              <w:rPr>
                <w:rFonts w:ascii="Arial" w:hAnsi="Arial" w:cs="Arial"/>
                <w:b/>
                <w:sz w:val="16"/>
                <w:szCs w:val="16"/>
              </w:rPr>
              <w:t>КОРИНФАР®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EB567C">
            <w:pPr>
              <w:tabs>
                <w:tab w:val="left" w:pos="12600"/>
              </w:tabs>
              <w:rPr>
                <w:rFonts w:ascii="Arial" w:hAnsi="Arial" w:cs="Arial"/>
                <w:sz w:val="16"/>
                <w:szCs w:val="16"/>
              </w:rPr>
            </w:pPr>
            <w:r w:rsidRPr="00366074">
              <w:rPr>
                <w:rFonts w:ascii="Arial" w:hAnsi="Arial" w:cs="Arial"/>
                <w:sz w:val="16"/>
                <w:szCs w:val="16"/>
              </w:rPr>
              <w:t>таблетки пролонгованої дії по 10 мг; по 10 таблеток у блістері; по 3 блістери в коробці; по 50 або 100 таблеток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 xml:space="preserve">ПЛІВА Хрватска д.о.о.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UA/9756/01/01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E1757">
            <w:pPr>
              <w:tabs>
                <w:tab w:val="left" w:pos="12600"/>
              </w:tabs>
              <w:rPr>
                <w:rFonts w:ascii="Arial" w:hAnsi="Arial" w:cs="Arial"/>
                <w:b/>
                <w:i/>
                <w:sz w:val="16"/>
                <w:szCs w:val="16"/>
              </w:rPr>
            </w:pPr>
            <w:r w:rsidRPr="00366074">
              <w:rPr>
                <w:rFonts w:ascii="Arial" w:hAnsi="Arial" w:cs="Arial"/>
                <w:b/>
                <w:sz w:val="16"/>
                <w:szCs w:val="16"/>
              </w:rPr>
              <w:t>КОРИНФАР® УНО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rPr>
                <w:rFonts w:ascii="Arial" w:hAnsi="Arial" w:cs="Arial"/>
                <w:sz w:val="16"/>
                <w:szCs w:val="16"/>
              </w:rPr>
            </w:pPr>
            <w:r w:rsidRPr="00366074">
              <w:rPr>
                <w:rFonts w:ascii="Arial" w:hAnsi="Arial" w:cs="Arial"/>
                <w:sz w:val="16"/>
                <w:szCs w:val="16"/>
              </w:rPr>
              <w:t>таблетки пролонгованої дії по 40 мг, по 10 таблеток у блістері; по 2 або по 5, або по 10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Дозвіл на випуск серії:</w:t>
            </w:r>
            <w:r w:rsidRPr="00366074">
              <w:rPr>
                <w:rFonts w:ascii="Arial" w:hAnsi="Arial" w:cs="Arial"/>
                <w:sz w:val="16"/>
                <w:szCs w:val="16"/>
              </w:rPr>
              <w:br/>
              <w:t>Меркле ГмбХ, Німеччина;</w:t>
            </w:r>
            <w:r w:rsidRPr="00366074">
              <w:rPr>
                <w:rFonts w:ascii="Arial" w:hAnsi="Arial" w:cs="Arial"/>
                <w:sz w:val="16"/>
                <w:szCs w:val="16"/>
              </w:rPr>
              <w:br/>
              <w:t>Виробництво нерозфасованої продукції, первинна та вторинна упаковка, контроль серії:</w:t>
            </w:r>
            <w:r w:rsidRPr="00366074">
              <w:rPr>
                <w:rFonts w:ascii="Arial" w:hAnsi="Arial" w:cs="Arial"/>
                <w:sz w:val="16"/>
                <w:szCs w:val="16"/>
              </w:rPr>
              <w:br/>
              <w:t>Зігфрід Фарма АГ, Швейцарія;</w:t>
            </w:r>
            <w:r w:rsidRPr="00366074">
              <w:rPr>
                <w:rFonts w:ascii="Arial" w:hAnsi="Arial" w:cs="Arial"/>
                <w:sz w:val="16"/>
                <w:szCs w:val="16"/>
              </w:rPr>
              <w:br/>
              <w:t>Виробництво нерозфасованої продукції, первинна та вторинна упаковка, контроль серії:</w:t>
            </w:r>
            <w:r w:rsidRPr="00366074">
              <w:rPr>
                <w:rFonts w:ascii="Arial" w:hAnsi="Arial" w:cs="Arial"/>
                <w:sz w:val="16"/>
                <w:szCs w:val="16"/>
              </w:rPr>
              <w:br/>
              <w:t>Зігфрід Мальта Лтд., Мальта;</w:t>
            </w:r>
            <w:r w:rsidRPr="00366074">
              <w:rPr>
                <w:rFonts w:ascii="Arial" w:hAnsi="Arial" w:cs="Arial"/>
                <w:sz w:val="16"/>
                <w:szCs w:val="16"/>
              </w:rPr>
              <w:br/>
              <w:t>Контроль серії:</w:t>
            </w:r>
            <w:r w:rsidRPr="00366074">
              <w:rPr>
                <w:rFonts w:ascii="Arial" w:hAnsi="Arial" w:cs="Arial"/>
                <w:sz w:val="16"/>
                <w:szCs w:val="16"/>
              </w:rPr>
              <w:br/>
              <w:t>Зігфрід Лтд, Швейцарія;</w:t>
            </w:r>
            <w:r w:rsidRPr="00366074">
              <w:rPr>
                <w:rFonts w:ascii="Arial" w:hAnsi="Arial" w:cs="Arial"/>
                <w:sz w:val="16"/>
                <w:szCs w:val="16"/>
              </w:rPr>
              <w:br/>
              <w:t>Контроль серії (тільки мікробіологічне тестування):</w:t>
            </w:r>
            <w:r w:rsidRPr="00366074">
              <w:rPr>
                <w:rFonts w:ascii="Arial" w:hAnsi="Arial" w:cs="Arial"/>
                <w:sz w:val="16"/>
                <w:szCs w:val="16"/>
              </w:rPr>
              <w:br/>
              <w:t>Конфарма Франc,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Німеччина/</w:t>
            </w:r>
          </w:p>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Швейцарія/</w:t>
            </w:r>
          </w:p>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Мальта/</w:t>
            </w:r>
          </w:p>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UA/9902/01/01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E1757">
            <w:pPr>
              <w:tabs>
                <w:tab w:val="left" w:pos="12600"/>
              </w:tabs>
              <w:rPr>
                <w:rFonts w:ascii="Arial" w:hAnsi="Arial" w:cs="Arial"/>
                <w:b/>
                <w:i/>
                <w:sz w:val="16"/>
                <w:szCs w:val="16"/>
              </w:rPr>
            </w:pPr>
            <w:r w:rsidRPr="00366074">
              <w:rPr>
                <w:rFonts w:ascii="Arial" w:hAnsi="Arial" w:cs="Arial"/>
                <w:b/>
                <w:sz w:val="16"/>
                <w:szCs w:val="16"/>
              </w:rPr>
              <w:t>КОТЕЛЛІК®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20 мг; по 21 таблетці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1914C5">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випробування контролю якості:</w:t>
            </w:r>
            <w:r w:rsidRPr="00366074">
              <w:rPr>
                <w:rFonts w:ascii="Arial" w:hAnsi="Arial" w:cs="Arial"/>
                <w:sz w:val="16"/>
                <w:szCs w:val="16"/>
              </w:rPr>
              <w:br/>
              <w:t>Ф.Хоффманн-Ля Рош Лтд, Швейцарія;</w:t>
            </w:r>
            <w:r w:rsidRPr="00366074">
              <w:rPr>
                <w:rFonts w:ascii="Arial" w:hAnsi="Arial" w:cs="Arial"/>
                <w:sz w:val="16"/>
                <w:szCs w:val="16"/>
              </w:rPr>
              <w:br/>
              <w:t>Випробування контролю якості:</w:t>
            </w:r>
            <w:r w:rsidRPr="00366074">
              <w:rPr>
                <w:rFonts w:ascii="Arial" w:hAnsi="Arial" w:cs="Arial"/>
                <w:sz w:val="16"/>
                <w:szCs w:val="16"/>
              </w:rPr>
              <w:br/>
              <w:t>Ф.Хоффманн-Ля Рош Лтд, Швейцарія;</w:t>
            </w:r>
            <w:r w:rsidRPr="00366074">
              <w:rPr>
                <w:rFonts w:ascii="Arial" w:hAnsi="Arial" w:cs="Arial"/>
                <w:sz w:val="16"/>
                <w:szCs w:val="16"/>
              </w:rPr>
              <w:br/>
              <w:t>Первинне та вторинне пакування, випробування контролю якості:</w:t>
            </w:r>
            <w:r w:rsidRPr="00366074">
              <w:rPr>
                <w:rFonts w:ascii="Arial" w:hAnsi="Arial" w:cs="Arial"/>
                <w:sz w:val="16"/>
                <w:szCs w:val="16"/>
              </w:rPr>
              <w:br/>
              <w:t xml:space="preserve">Дельфарм Мілано, С.Р.Л., Італія; </w:t>
            </w:r>
            <w:r w:rsidRPr="00366074">
              <w:rPr>
                <w:rFonts w:ascii="Arial" w:hAnsi="Arial" w:cs="Arial"/>
                <w:sz w:val="16"/>
                <w:szCs w:val="16"/>
              </w:rPr>
              <w:br/>
              <w:t>Випуск серії:</w:t>
            </w:r>
            <w:r w:rsidRPr="00366074">
              <w:rPr>
                <w:rFonts w:ascii="Arial" w:hAnsi="Arial" w:cs="Arial"/>
                <w:sz w:val="16"/>
                <w:szCs w:val="16"/>
              </w:rPr>
              <w:b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Швейцарія/</w:t>
            </w:r>
          </w:p>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коду АТХ. Зміни внесено до інструкції для медичного застосування препарату до розділу "Фармакотерапевтична група. Код АТХ" відповідно до міжнародного класифікатора ВООЗ (http://www.whocc.no/atc_ddd_index/): затверджено – Антинеопластичні засоби. Інші антинеопластичні засоби. Інгібітори протеїнкінази. Код АТХ L01XE38. запропоновано – Антинеопластичні засоби. Інгібітори протеїнкінази. Інгібітори мітогенактивованої протеїнкінази (MEK). Код АТХ L01EE02.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UA/15199/01/01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КОТЕЛЛІК®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20 мг; по 21 таблетці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Дельфарм Мілано, С.Р.Л., Італiя (первинне та вторинне пакування, випробування контролю якості); Ф.Хоффманн-Ля Рош Лтд , Швейцарія (випуск серії); Ф.Хоффманн-Ля Рош Лтд, Швейцарія (випробування контролю якості); Ф.Хоффманн-Ля Рош Лтд, Швейцарія (виробництво нерозфасованої продукції,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Італiя/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UA/15199/01/01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КОТЕЛЛІК®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20 мг; по 21 таблетці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Дельфарм Мілано, С.Р.Л., Італiя (первинне та вторинне пакування, випробування контролю якості); Ф.Хоффманн-Ля Рош Лтд , Швейцарія (випуск серії); Ф.Хоффманн-Ля Рош Лтд, Швейцарія (випробування контролю якості); Ф.Хоффманн-Ля Рош Лтд, Швейцарія (виробництво нерозфасованої продукції,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Італiя/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UA/15199/01/01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E1757">
            <w:pPr>
              <w:tabs>
                <w:tab w:val="left" w:pos="12600"/>
              </w:tabs>
              <w:rPr>
                <w:rFonts w:ascii="Arial" w:hAnsi="Arial" w:cs="Arial"/>
                <w:b/>
                <w:i/>
                <w:sz w:val="16"/>
                <w:szCs w:val="16"/>
              </w:rPr>
            </w:pPr>
            <w:r w:rsidRPr="00366074">
              <w:rPr>
                <w:rFonts w:ascii="Arial" w:hAnsi="Arial" w:cs="Arial"/>
                <w:b/>
                <w:sz w:val="16"/>
                <w:szCs w:val="16"/>
              </w:rPr>
              <w:t>КСАЛАТАН®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rPr>
                <w:rFonts w:ascii="Arial" w:hAnsi="Arial" w:cs="Arial"/>
                <w:sz w:val="16"/>
                <w:szCs w:val="16"/>
              </w:rPr>
            </w:pPr>
            <w:r w:rsidRPr="00366074">
              <w:rPr>
                <w:rFonts w:ascii="Arial" w:hAnsi="Arial" w:cs="Arial"/>
                <w:sz w:val="16"/>
                <w:szCs w:val="16"/>
              </w:rPr>
              <w:t>краплі очні, розчин 0,005 %; по 2,5 мл у поліетиленовому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1914C5">
            <w:pPr>
              <w:tabs>
                <w:tab w:val="left" w:pos="12600"/>
              </w:tabs>
              <w:jc w:val="center"/>
              <w:rPr>
                <w:rFonts w:ascii="Arial" w:hAnsi="Arial" w:cs="Arial"/>
                <w:sz w:val="16"/>
                <w:szCs w:val="16"/>
              </w:rPr>
            </w:pPr>
            <w:r w:rsidRPr="00366074">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1914C5">
            <w:pPr>
              <w:tabs>
                <w:tab w:val="left" w:pos="12600"/>
              </w:tabs>
              <w:jc w:val="center"/>
              <w:rPr>
                <w:rFonts w:ascii="Arial" w:hAnsi="Arial" w:cs="Arial"/>
                <w:sz w:val="16"/>
                <w:szCs w:val="16"/>
              </w:rPr>
            </w:pPr>
            <w:r w:rsidRPr="0036607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1914C5">
            <w:pPr>
              <w:tabs>
                <w:tab w:val="left" w:pos="12600"/>
              </w:tabs>
              <w:jc w:val="center"/>
              <w:rPr>
                <w:rFonts w:ascii="Arial" w:hAnsi="Arial" w:cs="Arial"/>
                <w:sz w:val="16"/>
                <w:szCs w:val="16"/>
              </w:rPr>
            </w:pPr>
            <w:r w:rsidRPr="00366074">
              <w:rPr>
                <w:rFonts w:ascii="Arial" w:hAnsi="Arial" w:cs="Arial"/>
                <w:sz w:val="16"/>
                <w:szCs w:val="16"/>
              </w:rPr>
              <w:t xml:space="preserve">Пфайзер Менюфекчуринг Бельгія НВ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12-ти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w:t>
            </w:r>
            <w:r w:rsidRPr="00366074">
              <w:rPr>
                <w:rFonts w:ascii="Arial" w:hAnsi="Arial" w:cs="Arial"/>
                <w:sz w:val="16"/>
                <w:szCs w:val="16"/>
              </w:rPr>
              <w:br/>
              <w:t xml:space="preserve">Франсуаза Дума-Сіллан/ Francoise Dumas-Sillan. Пропонована редакція: Барбара Де Бернарді/ Barbara De Bernardi. </w:t>
            </w:r>
            <w:r w:rsidRPr="00366074">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UA/11617/01/01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КСЕФОКАМ®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8 мг по 10 таблеток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засоби КСЕФОКАМ®, таблетки, вкриті плівковою оболонкою, а саме викладення тексту державною мовою згідно сучасних вимог; зміни І типу - зміни щодо безпеки/ефективності та фармаконагляду - внесення змін до розділу “Маркування” МКЯ ЛЗ”: запропоновано: Р.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UA/10245/01/02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КСЕФОКАМ®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4 мг по 10 таблеток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засоби КСЕФОКАМ®, таблетки, вкриті плівковою оболонкою, а саме викладення тексту державною мовою згідно сучасних вимог; зміни І типу - зміни щодо безпеки/ефективності та фармаконагляду - внесення змін до розділу “Маркування” МКЯ ЛЗ”: запропоновано: Р.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UA/10245/01/01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КСІГДУО ПРОЛОНГ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пролонгованої дії по 10/1000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АстраЗенека Фармасьютикалс ЛП, США (виробництво in-bulk, контроль якості, первинне та вторинне пакування, випуск серії); Брістол-Майєрс Сквібб Мануфактурінг Компані, США (виробництво in-bulk)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UA/15983/01/01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КСІГДУО ПРОЛОНГ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пролонгованої дії по 5/1000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АстраЗенека Фармасьютикалс ЛП, США (виробництво in-bulk, контроль якості, первинне та вторинне пакування, випуск серії); Брістол-Майєрс Сквібб Мануфактурінг Компані, США (виробництво in-bulk)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UA/15984/01/01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КСІГДУО ПРОЛОНГ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пролонгованої дії по 10/500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АстраЗенека Фармасьютикалс ЛП, США (виробництво in-bulk, контроль якості, первинне та вторинне пакування, випуск серії); Брістол-Майєрс Сквібб Мануфактурінг Компані, США (виробництво in-bulk)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UA/15985/01/01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КСОФЛУЗА®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20 мг, по 2 або по 4 таблетки у блістері, по 1 блістеру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 Швейцарія (випуск серії готового лікарського засобу); Шарп Корпорейшн, США (первинне та вторинне пакування, включаючи випробування контролю якості в процесі виробництва); Шіоногі Фарма Ко., Лтд. Сетсу Плант, Японiя (виробництво лікарського засобу, включаючи контроль в процесі виробництва, випробування контролю якості при випуску та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 США/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UA/18056/01/01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КСОФЛУЗА®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40 мг, по 1 або по 2 таблетки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 Швейцарія (випуск серії готового лікарського засобу); Шарп Корпорейшн, США (первинне та вторинне пакування, включаючи випробування контролю якості в процесі виробництва); Шіоногі Фарма Ко., Лтд. Сетсу Плант, Японiя (виробництво лікарського засобу, включаючи контроль в процесі виробництва, випробування контролю якості при випуску та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 США/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UA/18056/01/02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E1757">
            <w:pPr>
              <w:tabs>
                <w:tab w:val="left" w:pos="12600"/>
              </w:tabs>
              <w:rPr>
                <w:rFonts w:ascii="Arial" w:hAnsi="Arial" w:cs="Arial"/>
                <w:b/>
                <w:i/>
                <w:sz w:val="16"/>
                <w:szCs w:val="16"/>
              </w:rPr>
            </w:pPr>
            <w:r w:rsidRPr="00366074">
              <w:rPr>
                <w:rFonts w:ascii="Arial" w:hAnsi="Arial" w:cs="Arial"/>
                <w:b/>
                <w:sz w:val="16"/>
                <w:szCs w:val="16"/>
              </w:rPr>
              <w:t>КУПРЕНІЛ®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250 мг, по 100 таблеток у пляшці; по 1 пляшці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1914C5">
            <w:pPr>
              <w:tabs>
                <w:tab w:val="left" w:pos="12600"/>
              </w:tabs>
              <w:jc w:val="center"/>
              <w:rPr>
                <w:rFonts w:ascii="Arial" w:hAnsi="Arial" w:cs="Arial"/>
                <w:sz w:val="16"/>
                <w:szCs w:val="16"/>
              </w:rPr>
            </w:pPr>
            <w:r w:rsidRPr="0036607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1914C5">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1914C5">
            <w:pPr>
              <w:tabs>
                <w:tab w:val="left" w:pos="12600"/>
              </w:tabs>
              <w:jc w:val="center"/>
              <w:rPr>
                <w:rFonts w:ascii="Arial" w:hAnsi="Arial" w:cs="Arial"/>
                <w:sz w:val="16"/>
                <w:szCs w:val="16"/>
              </w:rPr>
            </w:pPr>
            <w:r w:rsidRPr="00366074">
              <w:rPr>
                <w:rFonts w:ascii="Arial" w:hAnsi="Arial" w:cs="Arial"/>
                <w:sz w:val="16"/>
                <w:szCs w:val="16"/>
              </w:rPr>
              <w:t>Виробництво за повним циклом:</w:t>
            </w:r>
            <w:r w:rsidRPr="00366074">
              <w:rPr>
                <w:rFonts w:ascii="Arial" w:hAnsi="Arial" w:cs="Arial"/>
                <w:sz w:val="16"/>
                <w:szCs w:val="16"/>
              </w:rPr>
              <w:b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E1757">
            <w:pPr>
              <w:tabs>
                <w:tab w:val="left" w:pos="12600"/>
              </w:tabs>
              <w:jc w:val="center"/>
              <w:rPr>
                <w:rFonts w:ascii="Arial" w:hAnsi="Arial" w:cs="Arial"/>
                <w:sz w:val="16"/>
                <w:szCs w:val="16"/>
              </w:rPr>
            </w:pPr>
            <w:r w:rsidRPr="00366074">
              <w:rPr>
                <w:rFonts w:ascii="Arial" w:hAnsi="Arial" w:cs="Arial"/>
                <w:sz w:val="16"/>
                <w:szCs w:val="16"/>
              </w:rPr>
              <w:t>UA/8546/01/01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ЛАКТУНОРМ®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сироп, 670 мг/мл, по 100 мл або по 200 мл, або по 500 мл у флаконі; по 1 флакону з мірним стаканчиком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виправлено технічну помилку в тексті маркування вторинної упаковки ЛЗ. ЗАТВЕРДЖЕНО: 2. КІЛЬКІСТЬ ДІЮЧОЇ РЕЧОВИНИ 1 мл (mg) сиропу містить лактулози (у вигляді лактулози рідкої) 670,0 мг (mg). ЗАПРОПОНОВАНО: 2. КІЛЬКІСТЬ ДІЮЧОЇ РЕЧОВИНИ 1 мл (ml) сиропу містить лактулози (у вигляді лактулози рідкої) 670,0 мг (mg)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UA/17762/01/01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ЛАМІДЕРМ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крем, 10 мг/г, по 10 г або 15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Індоко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UA/1679/01/01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ЛАМОТРИН®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дисперговані, по 25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Спесіфар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упаковок лікарського засобу щодо редакційних правок у пункті 6 ІНШЕ (первинна упаковка) та пункт 17 ІНШЕ (вторинна упаковка)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UA/14222/01/01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ЛАМОТРИН®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дисперговані, по 50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Спесіфар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упаковок лікарського засобу щодо редакційних правок у пункті 6 ІНШЕ (первинна упаковка) та пункт 17 ІНШЕ (вторинна упаковка)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UA/14222/01/02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ЛАМОТРИН®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дисперговані, по 100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Спесіфар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упаковок лікарського засобу щодо редакційних правок у пункті 6 ІНШЕ (первинна упаковка) та пункт 17 ІНШЕ (вторинна упаковка)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UA/14222/01/03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лофілізат для розчину для ін'єкцій по 1 млн МО по 10 флаконів з ліофілізатом у картонній коробці; 5 флаконів з ліофілізатом в комплекті з розчинником (вода для ін`єкцій) по 2 мл в ампулах №5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Розділ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UA/13825/01/01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лофілізат для розчину для ін'єкцій по 3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 №1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Розділ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UA/13825/01/02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лофілізат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 №1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Розділ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UA/13825/01/03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лофілізат для розчину для ін'єкцій по 6 млн МО, 1 флакон з ліофілізатом в комплекті з розчинником (вода для ін`єкцій) по 2 мл в ампулах №1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Розділ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UA/13825/01/04</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лофілізат для розчину для ін'єкцій по 9 млн МО, 1 флакон з ліофілізатом в комплекті з розчинником (вода для ін`єкцій) по 2 мл в ампулах №1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Розділ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UA/13825/01/05</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лофілізат для розчину для ін'єкцій по 18 млн МО, 1 флакон з ліофілізатом в комплекті з розчинником (вода для ін`єкцій) по 2 мл в ампулах №1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Розділ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UA/13825/01/06</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ЛЕВОФОЛІК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для ін`єкцій або інфузій, 50 мг/мл по 1 мл, 4 мл, 9 мл у флаконі; по 1 або 5 флаконів з розчином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Зігфрід Гамельн ГмбХ , Німеччина (виробництво готового лікарського засобу, первинне пакування, маркування та вторинне пакування, контроль випробування серії); Медак Гезельшафт фюр клініше Шпеціальпрепарате мбХ, Німеччина (вторинне пакування, маркування,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зміни до розділу «Маркування» МКЯ ЛЗ: </w:t>
            </w:r>
            <w:r w:rsidRPr="00366074">
              <w:rPr>
                <w:rFonts w:ascii="Arial" w:hAnsi="Arial" w:cs="Arial"/>
                <w:sz w:val="16"/>
                <w:szCs w:val="16"/>
              </w:rPr>
              <w:br/>
              <w:t>Запропоновано: Маркування Згідно затвердженого тексту маркування. Також оновлення тексту маркування упаковки лікарського засобу з внесенням інформації щодо зазначення одиниць вимірювання у системі SI, дати виробництва та додаткової застережної інформації.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UA/16366/01/01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 xml:space="preserve">ЛЕВОЦИН-Н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для інфузій, 500 мг/100 мл, по 100 мл або по 150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ВІОСЕР С.А. ПАРЕНТЕРАЛ СОЛЮШНС ІНДАСТРІ, Грецiя (нерозфасований продукт, первинна упаковка, вторинна упаковка, контроль); ТОВ "ФАРМАСЕЛ", Україна (контроль,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Грецiя/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зміна у специфікації на АФІ «Левофлоксацину гемігідрат» (Quimica Sintetica, S.A., Іспанiя) пов’язана з приведенням у відповідність до оновленої монографії та DMF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UA/12842/01/01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ЛІБРА®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для інфузій, 42 мг/мл по 100 мл у пляшці, по 1 пляшці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у зв’язку із застосуванням нових типів ковпачків алюмінієвих з пластиковою накладкою вже затверджених виробників виникла необхідність внесення змін у Специфікацію вхідного контролю ковпачків алюмінієвих СВС № М 005/10 «Ковпачки алюмінієві»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UA/15578/01/01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ЛІМФОМІОЗОТ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для ін'єкцій, по 1,1 мл в ампулі; по 5 ампул у контурній чарунковій упаковці; по 1 або по 2, або по 20 контурних чарункових упаковок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366074">
              <w:rPr>
                <w:rFonts w:ascii="Arial" w:hAnsi="Arial" w:cs="Arial"/>
                <w:sz w:val="16"/>
                <w:szCs w:val="16"/>
              </w:rPr>
              <w:br/>
              <w:t>зміни в процесі випробування за показником «Втрата в масі при висушуванні, а саме збільшення кількості субстанції, що використовується для випробування (запропоновано: 1.000 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UA/2054/01/01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 xml:space="preserve">ЛІНЕЗОЛІДИН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для інфузій, 2 мг/мл по 300 мл у пляшці; по 1 пляшці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внесення зміни до матеріалів реєстраційного досьє ГЛЗ Лінезолідин, розчин для інфузій, 2 мг/мл, а саме введення показника "Механічні включення: видимі та невидимі частки" до специфікацій та методів контролю на Пробки гумові, з метою уникнення ризиків потрапляння у виробництво пробок із механічними включеннями;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 внесення зміни до матеріалів реєстраційного досьє, р. 3.2.Р.7. Система контейнер/закупорювальний засіб, а саме до специфікації та методів контролю на Пробки гумові у р. "Зовнішній вигляд" внесено доповнення "допускається незначна шорсткість" з метою уникнення злипання пробок між собою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UA/11948/01/01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ЛІОТОН® 1000 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гель, 1000 МО/г по 30 г, 50 г або 100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 Менаріні Індустріє Фармацеутиче Ріуніте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 Менаріні Мануфактурінг Логістікс енд Сервісес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 зазначення терміну придатності після першого відкриття - 6 місяців. Нова редакція. Термін придатності 5 років. Після першого відкриття – 6 місяців. Зміни внесено в інструкцію для медичного застосування у р. "Термін придатності"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UA/10905/01/01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3466FC">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3466FC">
            <w:pPr>
              <w:pStyle w:val="111"/>
              <w:tabs>
                <w:tab w:val="left" w:pos="12600"/>
              </w:tabs>
              <w:rPr>
                <w:rFonts w:ascii="Arial" w:hAnsi="Arial" w:cs="Arial"/>
                <w:b/>
                <w:i/>
                <w:sz w:val="16"/>
                <w:szCs w:val="16"/>
              </w:rPr>
            </w:pPr>
            <w:r w:rsidRPr="00366074">
              <w:rPr>
                <w:rFonts w:ascii="Arial" w:hAnsi="Arial" w:cs="Arial"/>
                <w:b/>
                <w:sz w:val="16"/>
                <w:szCs w:val="16"/>
              </w:rPr>
              <w:t>ЛОЗАП®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rPr>
                <w:rFonts w:ascii="Arial" w:hAnsi="Arial" w:cs="Arial"/>
                <w:sz w:val="16"/>
                <w:szCs w:val="16"/>
                <w:lang w:val="ru-RU"/>
              </w:rPr>
            </w:pPr>
            <w:r w:rsidRPr="00366074">
              <w:rPr>
                <w:rFonts w:ascii="Arial" w:hAnsi="Arial" w:cs="Arial"/>
                <w:sz w:val="16"/>
                <w:szCs w:val="16"/>
                <w:lang w:val="ru-RU"/>
              </w:rPr>
              <w:t>таблетки, вкриті оболонкою, по 50 мг №30 (10х3), №30 (15х2), № 60 (10х6), № 60 (15х4), № 90 (10х9), №90 (15х6): по 10 таблеток у блістері; по 3, 6 або 9 блістерів у картонній коробці; по 15 таблеток у блістері; по 2, 4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Словацька Республіка/</w:t>
            </w:r>
          </w:p>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w:t>
            </w:r>
            <w:r w:rsidRPr="00366074">
              <w:rPr>
                <w:rFonts w:ascii="Arial" w:hAnsi="Arial" w:cs="Arial"/>
                <w:b/>
                <w:sz w:val="16"/>
                <w:szCs w:val="16"/>
              </w:rPr>
              <w:t>уточнення реєстраційної процедури в наказі МОЗ україни № 1290 від 28.06.2021</w:t>
            </w:r>
            <w:r w:rsidRPr="00366074">
              <w:rPr>
                <w:rFonts w:ascii="Arial" w:hAnsi="Arial" w:cs="Arial"/>
                <w:sz w:val="16"/>
                <w:szCs w:val="16"/>
              </w:rPr>
              <w:t xml:space="preserv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2009-227-Rev 03 (попередня версія R1-CEP 2009-227-Rev 02) від вже затвердженого виробника ZHEJIANG TIANYU PHARMACEUTICAL CO., LTD. для АФІ лозартан калію, у зв’язку із внесенням змін до показників специфікації щодо вмісту N-нітрозамінів (звуження допустимих меж). Запропоновано: Impurity Limit Method: NDMA ≤ 0.03 ppm LC-MS/MS; NDEA ≤ 0.03 ppm LC-MS/MS; BMSA ≤ 0.3 ppm LC-MS/MS.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2009-227-Rev 04 (попередня версія R1-CEP 2009-227-Rev 03) від вже затвердженого виробника ZHEJIANG TIANYU PHARMACEUTICAL CO., LTD. для АФІ лозартан калію, у зв’язку із звуженням допустимих меж при контролі уже зареєстрованих домішок N-нітрозамінів; і підлягають контролю три додаткові домішки N-нітрозамінів (NDBA, NIEA, NIPA), з встановленим лімітом &lt;0,001 ppm. Запропоновано: Impurity Limit Method: NDMA &lt;0.003 ppm LC-MS/MS; NDEA &lt;0.001 ppm LC-MS/MS; BMSA &lt;0.002 ppm LC-MS/MS; NDBA &lt;0.001 ppm LC-MS/MS; NIEA &lt;0.001 ppm LC-MS/MS; NIPA &lt;0.001 ppm LC-MS/MS.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лозартан калію Saneca Pharmaceuticals a.s., Словацька Республіка. Залишили виробника, що виконує ті самі функції, що і вилучений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UA/3906/01/03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3466FC">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3466FC">
            <w:pPr>
              <w:pStyle w:val="111"/>
              <w:tabs>
                <w:tab w:val="left" w:pos="12600"/>
              </w:tabs>
              <w:rPr>
                <w:rFonts w:ascii="Arial" w:hAnsi="Arial" w:cs="Arial"/>
                <w:b/>
                <w:i/>
                <w:sz w:val="16"/>
                <w:szCs w:val="16"/>
              </w:rPr>
            </w:pPr>
            <w:r w:rsidRPr="00366074">
              <w:rPr>
                <w:rFonts w:ascii="Arial" w:hAnsi="Arial" w:cs="Arial"/>
                <w:b/>
                <w:sz w:val="16"/>
                <w:szCs w:val="16"/>
              </w:rPr>
              <w:t>ЛОЗАП®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rPr>
                <w:rFonts w:ascii="Arial" w:hAnsi="Arial" w:cs="Arial"/>
                <w:sz w:val="16"/>
                <w:szCs w:val="16"/>
                <w:lang w:val="ru-RU"/>
              </w:rPr>
            </w:pPr>
            <w:r w:rsidRPr="00366074">
              <w:rPr>
                <w:rFonts w:ascii="Arial" w:hAnsi="Arial" w:cs="Arial"/>
                <w:sz w:val="16"/>
                <w:szCs w:val="16"/>
                <w:lang w:val="ru-RU"/>
              </w:rPr>
              <w:t>таблетки, вкриті оболонкою, по 100 мг №30 (10х3), №30 (15х2), № 60 (10х6), № 60 (15х4), № 90 (10х9), №90 (15х6): по 10 таблеток у блістері; по 3, 6 або 9 блістерів у картонній коробці; по 15 таблеток у блістері; по 2, 4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lang w:val="ru-RU"/>
              </w:rPr>
            </w:pPr>
            <w:r w:rsidRPr="00366074">
              <w:rPr>
                <w:rFonts w:ascii="Arial" w:hAnsi="Arial" w:cs="Arial"/>
                <w:sz w:val="16"/>
                <w:szCs w:val="16"/>
                <w:lang w:val="ru-RU"/>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Словацька Республіка/</w:t>
            </w:r>
          </w:p>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w:t>
            </w:r>
            <w:r w:rsidRPr="00366074">
              <w:rPr>
                <w:rFonts w:ascii="Arial" w:hAnsi="Arial" w:cs="Arial"/>
                <w:b/>
                <w:sz w:val="16"/>
                <w:szCs w:val="16"/>
              </w:rPr>
              <w:t>уточнення реєстраційної процедури в наказі МОЗ україни № 1290 від 28.06.2021</w:t>
            </w:r>
            <w:r w:rsidRPr="00366074">
              <w:rPr>
                <w:rFonts w:ascii="Arial" w:hAnsi="Arial" w:cs="Arial"/>
                <w:sz w:val="16"/>
                <w:szCs w:val="16"/>
              </w:rPr>
              <w:t xml:space="preserv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2009-227-Rev 03 (попередня версія R1-CEP 2009-227-Rev 02) від вже затвердженого виробника ZHEJIANG TIANYU PHARMACEUTICAL CO., LTD. для АФІ лозартан калію, у зв’язку із внесенням змін до показників специфікації щодо вмісту N-нітрозамінів (звуження допустимих меж). Запропоновано: Impurity Limit Method: NDMA ≤ 0.03 ppm LC-MS/MS; NDEA ≤ 0.03 ppm LC-MS/MS; BMSA ≤ 0.3 ppm LC-MS/MS.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2009-227-Rev 04 (попередня версія R1-CEP 2009-227-Rev 03) від вже затвердженого виробника ZHEJIANG TIANYU PHARMACEUTICAL CO., LTD. для АФІ лозартан калію, у зв’язку із звуженням допустимих меж при контролі уже зареєстрованих домішок N-нітрозамінів; і підлягають контролю три додаткові домішки N-нітрозамінів (NDBA, NIEA, NIPA), з встановленим лімітом &lt;0,001 ppm. Запропоновано: Impurity Limit Method: NDMA &lt;0.003 ppm LC-MS/MS; NDEA &lt;0.001 ppm LC-MS/MS; BMSA &lt;0.002 ppm LC-MS/MS; NDBA &lt;0.001 ppm LC-MS/MS; NIEA &lt;0.001 ppm LC-MS/MS; NIPA &lt;0.001 ppm LC-MS/MS.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лозартан калію Saneca Pharmaceuticals a.s., Словацька Республіка. Залишили виробника, що виконує ті самі функції, що і вилучений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UA/3906/01/04</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12,5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Угорщина/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подання нового сертифіката відповідності Європейській фармакопеї № R1-CEP 2010-139-Rev 02 для діючої речовини Лозартану калію від нового виробника (доповнення) ZHEJIANG HUAHAI PHARMACEUTICAL CO., LTD., China. </w:t>
            </w:r>
            <w:r w:rsidRPr="00366074">
              <w:rPr>
                <w:rFonts w:ascii="Arial" w:hAnsi="Arial" w:cs="Arial"/>
                <w:sz w:val="16"/>
                <w:szCs w:val="16"/>
              </w:rPr>
              <w:br/>
              <w:t>Пропонована редакція: ASSIA CHEMICAL INDUSTRIES LTD., Teva Tech Site (Israel); TEVA API INDIA PRIVATE LIMITED (India); ZHEJIANG HUAHAI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UA/16398/01/01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Угорщина/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подання нового сертифіката відповідності Європейській фармакопеї № R1-CEP 2010-139-Rev 02 для діючої речовини Лозартану калію від нового виробника (доповнення) ZHEJIANG HUAHAI PHARMACEUTICAL CO., LTD., China. </w:t>
            </w:r>
            <w:r w:rsidRPr="00366074">
              <w:rPr>
                <w:rFonts w:ascii="Arial" w:hAnsi="Arial" w:cs="Arial"/>
                <w:sz w:val="16"/>
                <w:szCs w:val="16"/>
              </w:rPr>
              <w:br/>
              <w:t>Пропонована редакція: ASSIA CHEMICAL INDUSTRIES LTD., Teva Tech Site (Israel); TEVA API INDIA PRIVATE LIMITED (India); ZHEJIANG HUAHAI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UA/16398/01/02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50 мг по 10 таблеток у блістері; по 3 блістери у картонній коробці;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Угорщина/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подання нового сертифіката відповідності Європейській фармакопеї № R1-CEP 2010-139-Rev 02 для діючої речовини Лозартану калію від нового виробника (доповнення) ZHEJIANG HUAHAI PHARMACEUTICAL CO., LTD., China. </w:t>
            </w:r>
            <w:r w:rsidRPr="00366074">
              <w:rPr>
                <w:rFonts w:ascii="Arial" w:hAnsi="Arial" w:cs="Arial"/>
                <w:sz w:val="16"/>
                <w:szCs w:val="16"/>
              </w:rPr>
              <w:br/>
              <w:t>Пропонована редакція: ASSIA CHEMICAL INDUSTRIES LTD., Teva Tech Site (Israel); TEVA API INDIA PRIVATE LIMITED (India); ZHEJIANG HUAHAI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UA/16398/01/03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Угорщина/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подання нового сертифіката відповідності Європейській фармакопеї № R1-CEP 2010-139-Rev 02 для діючої речовини Лозартану калію від нового виробника (доповнення) ZHEJIANG HUAHAI PHARMACEUTICAL CO., LTD., China. </w:t>
            </w:r>
            <w:r w:rsidRPr="00366074">
              <w:rPr>
                <w:rFonts w:ascii="Arial" w:hAnsi="Arial" w:cs="Arial"/>
                <w:sz w:val="16"/>
                <w:szCs w:val="16"/>
              </w:rPr>
              <w:br/>
              <w:t>Пропонована редакція: ASSIA CHEMICAL INDUSTRIES LTD., Teva Tech Site (Israel); TEVA API INDIA PRIVATE LIMITED (India); ZHEJIANG HUAHAI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UA/16398/01/04</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ЛОПЕРАМІД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таблетки по 2 мг; по 10 таблеток у блістері; по 2 блістери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- 700 кг. Запропоновано: 100 кг, що становить 1 000 000 таблеток (з допустимим відхиленням від 90,0 кг до 110,0 кг або 900 000 таблеток до 1 100 000 таблеток); 200 кг, що становить 2 000 000 таблеток (з допустимим відхиленням від 180,0 кг до 200,0 кг або 1 800 000 таблеток до 2 200 000 таблеток); 700 кг, що становить 7 000 000 таблеток (з допустимим відхиленням від 630,0 кг до 770,0 кг або 6 300 000 таблеток до 7 700 000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UA/7581/01/01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B64641">
            <w:pPr>
              <w:tabs>
                <w:tab w:val="left" w:pos="12600"/>
              </w:tabs>
              <w:rPr>
                <w:rFonts w:ascii="Arial" w:hAnsi="Arial" w:cs="Arial"/>
                <w:b/>
                <w:i/>
                <w:sz w:val="16"/>
                <w:szCs w:val="16"/>
              </w:rPr>
            </w:pPr>
            <w:r w:rsidRPr="00366074">
              <w:rPr>
                <w:rFonts w:ascii="Arial" w:hAnsi="Arial" w:cs="Arial"/>
                <w:b/>
                <w:sz w:val="16"/>
                <w:szCs w:val="16"/>
              </w:rPr>
              <w:t>ЛОСПИРИН®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rPr>
                <w:rFonts w:ascii="Arial" w:hAnsi="Arial" w:cs="Arial"/>
                <w:sz w:val="16"/>
                <w:szCs w:val="16"/>
              </w:rPr>
            </w:pPr>
            <w:r w:rsidRPr="00366074">
              <w:rPr>
                <w:rFonts w:ascii="Arial" w:hAnsi="Arial" w:cs="Arial"/>
                <w:sz w:val="16"/>
                <w:szCs w:val="16"/>
              </w:rPr>
              <w:t>таблетки, вкриті кишковорозчинною оболонкою, по 75 мг по 10 таблеток у стрипі, по 3, по 8 або по 10 стрипів у картонній упаковці; по 30 таблеток у стрипі, по 1, або по 2, або по 3, або по 4 стрипи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 xml:space="preserve">ТОВ "КУСУМ 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 xml:space="preserve">ТОВ "КУСУМ 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 80 (10 х8) по 10 таблеток в стрипі; по 8 стрипів у картонній упаковці, з відповідними змінами до розділу “Упаковка” МКЯ ЛЗ. Зміни внесені в інструкцію для медичного застосування лікарського засобу у розділ "Упаковка" як наслідок поява додаткового пакування.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UA/9202/01/01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МАБТЕРА®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концентрат для розчину для інфузій, 100 мг/10 мл по 10 мл у флаконі; по 2 флакони в картонній коробці; по 50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Дженентек Інк., США (виробництво нерозфасованої продукції, первинне пакування); Лабор ЛС СЕ енд Ко. КГ, Німеччина (випробування контролю якості при випуску за показниками Бактеріальні ендотоксини, Стерильність); Рош Діагностикс ГмбХ, Німеччина (виробництво нерозфасованої продукції, первинне пакування, вторинне пакування, випробування контролю якості, випуск серії ); Ф.Хоффманн-Ля Рош Лтд, Швейцарія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США/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UA/14231/02/01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B64641">
            <w:pPr>
              <w:tabs>
                <w:tab w:val="left" w:pos="12600"/>
              </w:tabs>
              <w:rPr>
                <w:rFonts w:ascii="Arial" w:hAnsi="Arial" w:cs="Arial"/>
                <w:b/>
                <w:i/>
                <w:sz w:val="16"/>
                <w:szCs w:val="16"/>
              </w:rPr>
            </w:pPr>
            <w:r w:rsidRPr="00366074">
              <w:rPr>
                <w:rFonts w:ascii="Arial" w:hAnsi="Arial" w:cs="Arial"/>
                <w:b/>
                <w:sz w:val="16"/>
                <w:szCs w:val="16"/>
              </w:rPr>
              <w:t>МАГНІЮ СУЛЬФАТ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rPr>
                <w:rFonts w:ascii="Arial" w:hAnsi="Arial" w:cs="Arial"/>
                <w:sz w:val="16"/>
                <w:szCs w:val="16"/>
              </w:rPr>
            </w:pPr>
            <w:r w:rsidRPr="00366074">
              <w:rPr>
                <w:rFonts w:ascii="Arial" w:hAnsi="Arial" w:cs="Arial"/>
                <w:sz w:val="16"/>
                <w:szCs w:val="16"/>
              </w:rPr>
              <w:t>розчин для ін'єкцій, 250 мг/мл по 5 мл в ампулі; по 5 ампул в контурній чарунковій упаковці; по 2 контурні чарункові упаковки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готового лікарського засобу - 600 л (94734-118721 амп.) Затверджено: 80 л, 500 л, 750 л. Запропоновано: 80 л (12792-15761 амп.), 500 л (77784-98421 амп.), 600 л (94734-118721 амп.), 750 л (120158-149171 амп.)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упаковок ГЛЗ: по 10 мл в ампулах скляних. Зміни внесені в розділ "Упаковка" в інструкцію для медичного застосування лікарського засобу та в розділ 6.5. "Тип та вміст первинної упаковки" в Коротку характеристику лікарського засобу та як наслідок - вилучення тексту маркування відповідної упаковки. </w:t>
            </w:r>
            <w:r w:rsidRPr="00366074">
              <w:rPr>
                <w:rFonts w:ascii="Arial" w:hAnsi="Arial" w:cs="Arial"/>
                <w:sz w:val="16"/>
                <w:szCs w:val="16"/>
              </w:rPr>
              <w:b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UA/14030/01/01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B64641">
            <w:pPr>
              <w:tabs>
                <w:tab w:val="left" w:pos="12600"/>
              </w:tabs>
              <w:rPr>
                <w:rFonts w:ascii="Arial" w:hAnsi="Arial" w:cs="Arial"/>
                <w:b/>
                <w:i/>
                <w:sz w:val="16"/>
                <w:szCs w:val="16"/>
              </w:rPr>
            </w:pPr>
            <w:r w:rsidRPr="00366074">
              <w:rPr>
                <w:rFonts w:ascii="Arial" w:hAnsi="Arial" w:cs="Arial"/>
                <w:b/>
                <w:sz w:val="16"/>
                <w:szCs w:val="16"/>
              </w:rPr>
              <w:t>МАЛЬТОФЕР®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rPr>
                <w:rFonts w:ascii="Arial" w:hAnsi="Arial" w:cs="Arial"/>
                <w:sz w:val="16"/>
                <w:szCs w:val="16"/>
              </w:rPr>
            </w:pPr>
            <w:r w:rsidRPr="00366074">
              <w:rPr>
                <w:rFonts w:ascii="Arial" w:hAnsi="Arial" w:cs="Arial"/>
                <w:sz w:val="16"/>
                <w:szCs w:val="16"/>
              </w:rPr>
              <w:t>сироп, 10 мг/мл по 75 мл або по 150 мл у флаконі; по 1 флакону з мірним ковпачком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Віфор (Інтернешнл)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контроль якості, первинна та вторинна упаковка:</w:t>
            </w:r>
            <w:r w:rsidRPr="00366074">
              <w:rPr>
                <w:rFonts w:ascii="Arial" w:hAnsi="Arial" w:cs="Arial"/>
                <w:sz w:val="16"/>
                <w:szCs w:val="16"/>
              </w:rPr>
              <w:br/>
              <w:t>Віфор С.А., Швейцарія;</w:t>
            </w:r>
            <w:r w:rsidRPr="00366074">
              <w:rPr>
                <w:rFonts w:ascii="Arial" w:hAnsi="Arial" w:cs="Arial"/>
                <w:sz w:val="16"/>
                <w:szCs w:val="16"/>
              </w:rPr>
              <w:br/>
              <w:t>Контроль якості, дозвіл на випуск серії:</w:t>
            </w:r>
            <w:r w:rsidRPr="00366074">
              <w:rPr>
                <w:rFonts w:ascii="Arial" w:hAnsi="Arial" w:cs="Arial"/>
                <w:sz w:val="16"/>
                <w:szCs w:val="16"/>
              </w:rPr>
              <w:br/>
              <w:t>Віфор (Інтернешнл) Інк.,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дози"(уточнення інформації), "Передозування", "Побічні реакції" та редаговано розділ "Показання".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UA/5869/04/01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B64641">
            <w:pPr>
              <w:tabs>
                <w:tab w:val="left" w:pos="12600"/>
              </w:tabs>
              <w:rPr>
                <w:rFonts w:ascii="Arial" w:hAnsi="Arial" w:cs="Arial"/>
                <w:b/>
                <w:i/>
                <w:sz w:val="16"/>
                <w:szCs w:val="16"/>
              </w:rPr>
            </w:pPr>
            <w:r w:rsidRPr="00366074">
              <w:rPr>
                <w:rFonts w:ascii="Arial" w:hAnsi="Arial" w:cs="Arial"/>
                <w:b/>
                <w:sz w:val="16"/>
                <w:szCs w:val="16"/>
              </w:rPr>
              <w:t>МАЛЬТОФЕР®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rPr>
                <w:rFonts w:ascii="Arial" w:hAnsi="Arial" w:cs="Arial"/>
                <w:sz w:val="16"/>
                <w:szCs w:val="16"/>
              </w:rPr>
            </w:pPr>
            <w:r w:rsidRPr="00366074">
              <w:rPr>
                <w:rFonts w:ascii="Arial" w:hAnsi="Arial" w:cs="Arial"/>
                <w:sz w:val="16"/>
                <w:szCs w:val="16"/>
              </w:rPr>
              <w:t xml:space="preserve">краплі оральні, 50 мг/мл по 10 мл або 30 мл у флаконі або контейнері (тубі) з крапельницею; по 1 флакону або контейнеру (тубі)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Віфор (Інтернешнл)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контроль якості, первинна та вторинна упаковка:</w:t>
            </w:r>
            <w:r w:rsidRPr="00366074">
              <w:rPr>
                <w:rFonts w:ascii="Arial" w:hAnsi="Arial" w:cs="Arial"/>
                <w:sz w:val="16"/>
                <w:szCs w:val="16"/>
              </w:rPr>
              <w:br/>
              <w:t>Віфор С.А., Швейцарія;</w:t>
            </w:r>
            <w:r w:rsidRPr="00366074">
              <w:rPr>
                <w:rFonts w:ascii="Arial" w:hAnsi="Arial" w:cs="Arial"/>
                <w:sz w:val="16"/>
                <w:szCs w:val="16"/>
              </w:rPr>
              <w:br/>
              <w:t>Контроль якості, дозвіл на випуск серії:</w:t>
            </w:r>
            <w:r w:rsidRPr="00366074">
              <w:rPr>
                <w:rFonts w:ascii="Arial" w:hAnsi="Arial" w:cs="Arial"/>
                <w:sz w:val="16"/>
                <w:szCs w:val="16"/>
              </w:rPr>
              <w:br/>
              <w:t>Віфор (Інтернешнл) Інк.,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дози"(уточнення інформації), "Передозування", "Побічні реакції" та редаговано розділ "Показання".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UA/5869/03/01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B64641">
            <w:pPr>
              <w:tabs>
                <w:tab w:val="left" w:pos="12600"/>
              </w:tabs>
              <w:rPr>
                <w:rFonts w:ascii="Arial" w:hAnsi="Arial" w:cs="Arial"/>
                <w:b/>
                <w:i/>
                <w:sz w:val="16"/>
                <w:szCs w:val="16"/>
              </w:rPr>
            </w:pPr>
            <w:r w:rsidRPr="00366074">
              <w:rPr>
                <w:rFonts w:ascii="Arial" w:hAnsi="Arial" w:cs="Arial"/>
                <w:b/>
                <w:sz w:val="16"/>
                <w:szCs w:val="16"/>
              </w:rPr>
              <w:t xml:space="preserve">МАЛЬТОФЕР®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rPr>
                <w:rFonts w:ascii="Arial" w:hAnsi="Arial" w:cs="Arial"/>
                <w:sz w:val="16"/>
                <w:szCs w:val="16"/>
              </w:rPr>
            </w:pPr>
            <w:r w:rsidRPr="00366074">
              <w:rPr>
                <w:rFonts w:ascii="Arial" w:hAnsi="Arial" w:cs="Arial"/>
                <w:sz w:val="16"/>
                <w:szCs w:val="16"/>
              </w:rPr>
              <w:t>таблетки жувальні по 100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Віфор (Інтернешнл)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контроль якості, первинна та вторинна упаковка:</w:t>
            </w:r>
            <w:r w:rsidRPr="00366074">
              <w:rPr>
                <w:rFonts w:ascii="Arial" w:hAnsi="Arial" w:cs="Arial"/>
                <w:sz w:val="16"/>
                <w:szCs w:val="16"/>
              </w:rPr>
              <w:br/>
              <w:t>Віфор С.А., Швейцарія;</w:t>
            </w:r>
            <w:r w:rsidRPr="00366074">
              <w:rPr>
                <w:rFonts w:ascii="Arial" w:hAnsi="Arial" w:cs="Arial"/>
                <w:sz w:val="16"/>
                <w:szCs w:val="16"/>
              </w:rPr>
              <w:br/>
              <w:t>Контроль якості, дозвіл на випуск серії:</w:t>
            </w:r>
            <w:r w:rsidRPr="00366074">
              <w:rPr>
                <w:rFonts w:ascii="Arial" w:hAnsi="Arial" w:cs="Arial"/>
                <w:sz w:val="16"/>
                <w:szCs w:val="16"/>
              </w:rPr>
              <w:br/>
              <w:t>Віфор (Інтернешнл) Інк.,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дози"(уточнення інформації), "Передозування", "Побічні реакції" та редаговано розділ "Показання".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UA/5869/02/01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B64641">
            <w:pPr>
              <w:tabs>
                <w:tab w:val="left" w:pos="12600"/>
              </w:tabs>
              <w:rPr>
                <w:rFonts w:ascii="Arial" w:hAnsi="Arial" w:cs="Arial"/>
                <w:b/>
                <w:i/>
                <w:sz w:val="16"/>
                <w:szCs w:val="16"/>
              </w:rPr>
            </w:pPr>
            <w:r w:rsidRPr="00366074">
              <w:rPr>
                <w:rFonts w:ascii="Arial" w:hAnsi="Arial" w:cs="Arial"/>
                <w:b/>
                <w:sz w:val="16"/>
                <w:szCs w:val="16"/>
              </w:rPr>
              <w:t>МАЛЬТОФЕР® ФОЛ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rPr>
                <w:rFonts w:ascii="Arial" w:hAnsi="Arial" w:cs="Arial"/>
                <w:sz w:val="16"/>
                <w:szCs w:val="16"/>
              </w:rPr>
            </w:pPr>
            <w:r w:rsidRPr="00366074">
              <w:rPr>
                <w:rFonts w:ascii="Arial" w:hAnsi="Arial" w:cs="Arial"/>
                <w:sz w:val="16"/>
                <w:szCs w:val="16"/>
              </w:rPr>
              <w:t>таблетки жувальні, 100 мг/0,35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Віфор (Інтернешнл)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контроль якості, первинна та вторинна упаковка:</w:t>
            </w:r>
            <w:r w:rsidRPr="00366074">
              <w:rPr>
                <w:rFonts w:ascii="Arial" w:hAnsi="Arial" w:cs="Arial"/>
                <w:sz w:val="16"/>
                <w:szCs w:val="16"/>
              </w:rPr>
              <w:br/>
              <w:t>Віфор С.А., Швейцарія;</w:t>
            </w:r>
            <w:r w:rsidRPr="00366074">
              <w:rPr>
                <w:rFonts w:ascii="Arial" w:hAnsi="Arial" w:cs="Arial"/>
                <w:sz w:val="16"/>
                <w:szCs w:val="16"/>
              </w:rPr>
              <w:br/>
              <w:t>Контроль якості, дозвіл на випуск серії:</w:t>
            </w:r>
            <w:r w:rsidRPr="00366074">
              <w:rPr>
                <w:rFonts w:ascii="Arial" w:hAnsi="Arial" w:cs="Arial"/>
                <w:sz w:val="16"/>
                <w:szCs w:val="16"/>
              </w:rPr>
              <w:br/>
              <w:t>Віфор (Інтернешнл) Інк.,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59F9">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дози"(уточнення інформації), "Передозування", "Побічні реакції" та редаговано розділ "Показання".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UA/5870/01/01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МЕБСІН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капсули по 200 мг по 10 капсул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UA/8968/01/01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МЕБСІН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капсули по 200 мг in bulk: по 1000 капсул у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UA/8969/01/01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МЕВЕРИН®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капсули по 200 мг; по 10 капсул у блістері; по 3 блістери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у методику випробування за показником "Мікробіологічна чистота", зокрема: незначні зміни в пробопідготовці зразків; заміна нейтралізуючого компонента яєчного лецитину на соєвий лецитин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UA/7725/01/01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МЕДОЦИПРИН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500 мг; по 10 таблеток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Медокемі ЛТД (Завод AZ)</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Кiпр</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"Фармакологічні властивості" (редагування), "Спосіб застосування та дози" (редагування), "Побічні реакції" (редагування) відповідно до матеріалів реєстрайного досьє. Введення змін протягом 3-х місяців після затвердження;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UA/6922/01/01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МЕЛЬДОНІЮ ДИГІДРАТ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(субстанція) у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зміна назви субстанції з Мельдоній на Мельдонію дигідрат; внесення змін у Специфікацію АФІ за показником «Супровідні домішки» (ЕР, 2.2.43); внесення змін у Специфікацію та методи контролю АФІ за показником «Ідентифікація» (ЕР, 2.2.24) у відповідності до монографії ЕР «Meldonium dihydrate». Ведення змін протягом 6-ти місяців після затвердження; зміни І типу - доповнення методу контролю якості АФІ методом з використанням альтернативної колонки за показником «Залишкові органічні розчинники» ЕР, 2.2.28, 2.4; 5.4; а також незначні корегування хроматографічних умов в діючій методиці, що мають уточнюючий характер.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UA/10350/01/01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B64641">
            <w:pPr>
              <w:tabs>
                <w:tab w:val="left" w:pos="12600"/>
              </w:tabs>
              <w:rPr>
                <w:rFonts w:ascii="Arial" w:hAnsi="Arial" w:cs="Arial"/>
                <w:b/>
                <w:i/>
                <w:sz w:val="16"/>
                <w:szCs w:val="16"/>
              </w:rPr>
            </w:pPr>
            <w:r w:rsidRPr="00366074">
              <w:rPr>
                <w:rFonts w:ascii="Arial" w:hAnsi="Arial" w:cs="Arial"/>
                <w:b/>
                <w:sz w:val="16"/>
                <w:szCs w:val="16"/>
              </w:rPr>
              <w:t>МЕМОКС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ТОВ "Фарма Старт"</w:t>
            </w:r>
            <w:r w:rsidRPr="00366074">
              <w:rPr>
                <w:rFonts w:ascii="Arial" w:hAnsi="Arial" w:cs="Arial"/>
                <w:sz w:val="16"/>
                <w:szCs w:val="16"/>
              </w:rPr>
              <w:br/>
              <w:t>(фасування та пакування з форми in bulk фірми Сінтон Хіспанія, С.Л.,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з дати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внесені в інструкцію для медичного застосування лікарського засобу у розділ "Термін придатності". Введення змін протягом 6-ти місяців з дати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UA/13188/01/01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B64641">
            <w:pPr>
              <w:tabs>
                <w:tab w:val="left" w:pos="12600"/>
              </w:tabs>
              <w:rPr>
                <w:rFonts w:ascii="Arial" w:hAnsi="Arial" w:cs="Arial"/>
                <w:b/>
                <w:i/>
                <w:sz w:val="16"/>
                <w:szCs w:val="16"/>
              </w:rPr>
            </w:pPr>
            <w:r w:rsidRPr="00366074">
              <w:rPr>
                <w:rFonts w:ascii="Arial" w:hAnsi="Arial" w:cs="Arial"/>
                <w:b/>
                <w:sz w:val="16"/>
                <w:szCs w:val="16"/>
              </w:rPr>
              <w:t>МЕМОКС 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FE152E">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ТОВ "Фарма Старт"</w:t>
            </w:r>
            <w:r w:rsidRPr="00366074">
              <w:rPr>
                <w:rFonts w:ascii="Arial" w:hAnsi="Arial" w:cs="Arial"/>
                <w:sz w:val="16"/>
                <w:szCs w:val="16"/>
              </w:rPr>
              <w:br/>
              <w:t>(фасування та пакування з форми in bulk фірми Сінтон Хіспанія, С.Л.,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з дати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внесені в інструкцію для медичного застосування лікарського засобу у розділ "Термін придатності". Введення змін протягом 6-ти місяців з дати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UA/13188/01/02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МЕТОТАБ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по 2,5 мг по 30 або 100 таблеток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Екселла ГмбХ &amp; Ко. КГ,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Медак Гезельшафт фюр клініше Шпеціальпрепарате мбХ, Німеччина (виробник, що відповідає за маркування первинної упаковки, вторинне пакування, контроль/випробування серії та за випуск серії); Хаупт Фарма Волфратшаусен ГмбХ, Німеччина (виробник, що відповідає за маркування первинної упаковки, вторинне пакування,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2000-024-Rev 10 для діючої речовини Метотрексату від вже затвердженого виробника EXCELLA GMBH &amp; CO. KG., у наслідок змін у методиках за показниками «Енантіомерна чистота», «Кількісне визначення», «Сульфатна зола», «Вода», «Випробування на надлишкові реагенти методом H-NMR spectroscopy»; оновлення інформації щодо вторинного пакування; зміни І типу - подання оновленого сертифіката відповідності Європейській фармакопеї № R1-CEP 2000-024-Rev 09 для діючої речовини Метотрексату від вже затвердженого виробника EXCELLA GMBH &amp; CO. KG, у наслідок введення двох нових постачальників вихідних матеріалів; надання звіту з оцінки ризиків стосовно елементних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UA/11318/01/01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МЕТОТАБ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по 7,5 мг по 10 або 30 таблеток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Екселла ГмбХ &amp; Ко. КГ,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Медак Гезельшафт фюр клініше Шпеціальпрепарате мбХ, Німеччина (виробник, що відповідає за маркування первинної упаковки, вторинне пакування, контроль/випробування серії та за випуск серії); Хаупт Фарма Волфратшаусен ГмбХ, Німеччина (виробник, що відповідає за маркування первинної упаковки, вторинне пакування,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2000-024-Rev 10 для діючої речовини Метотрексату від вже затвердженого виробника EXCELLA GMBH &amp; CO. KG., у наслідок змін у методиках за показниками «Енантіомерна чистота», «Кількісне визначення», «Сульфатна зола», «Вода», «Випробування на надлишкові реагенти методом H-NMR spectroscopy»; оновлення інформації щодо вторинного пакування; зміни І типу - подання оновленого сертифіката відповідності Європейській фармакопеї № R1-CEP 2000-024-Rev 09 для діючої речовини Метотрексату від вже затвердженого виробника EXCELLA GMBH &amp; CO. KG, у наслідок введення двох нових постачальників вихідних матеріалів; надання звіту з оцінки ризиків стосовно елементних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UA/11318/01/02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МЕТОТАБ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по 10 мг по 10 або 30 таблеток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Екселла ГмбХ &amp; Ко. КГ,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Медак Гезельшафт фюр клініше Шпеціальпрепарате мбХ, Німеччина (виробник, що відповідає за маркування первинної упаковки, вторинне пакування, контроль/випробування серії та за випуск серії); Хаупт Фарма Волфратшаусен ГмбХ, Німеччина (виробник, що відповідає за маркування первинної упаковки, вторинне пакування,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2000-024-Rev 10 для діючої речовини Метотрексату від вже затвердженого виробника EXCELLA GMBH &amp; CO. KG., у наслідок змін у методиках за показниками «Енантіомерна чистота», «Кількісне визначення», «Сульфатна зола», «Вода», «Випробування на надлишкові реагенти методом H-NMR spectroscopy»; оновлення інформації щодо вторинного пакування; зміни І типу - подання оновленого сертифіката відповідності Європейській фармакопеї № R1-CEP 2000-024-Rev 09 для діючої речовини Метотрексату від вже затвердженого виробника EXCELLA GMBH &amp; CO. KG, у наслідок введення двох нових постачальників вихідних матеріалів; надання звіту з оцінки ризиків стосовно елементних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UA/11318/01/03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МЕТОТРЕКСАТ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таблетки по 2,5 мг, по 50 таблеток у контейнері; по 1 контейнеру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для допоміжної речовини лактози моногідрат у відповідність до вимог діючої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UA/0513/01/01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МЕТОТРЕКСАТ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таблетки по 5 мг, по 50 таблеток у контейнері; по 1 контейнеру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для допоміжної речовини лактози моногідрат у відповідність до вимог діючої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UA/0513/01/02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МЕТОТРЕКСАТ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таблетки по 10 мг, по 50 таблеток у контейнері; по 1 контейнеру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для допоміжної речовини лактози моногідрат у відповідність до вимог діючої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UA/0513/01/03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B64641">
            <w:pPr>
              <w:tabs>
                <w:tab w:val="left" w:pos="12600"/>
              </w:tabs>
              <w:rPr>
                <w:rFonts w:ascii="Arial" w:hAnsi="Arial" w:cs="Arial"/>
                <w:b/>
                <w:i/>
                <w:sz w:val="16"/>
                <w:szCs w:val="16"/>
              </w:rPr>
            </w:pPr>
            <w:r w:rsidRPr="00366074">
              <w:rPr>
                <w:rFonts w:ascii="Arial" w:hAnsi="Arial" w:cs="Arial"/>
                <w:b/>
                <w:sz w:val="16"/>
                <w:szCs w:val="16"/>
              </w:rPr>
              <w:t>МЕТРОДЕНТ®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rPr>
                <w:rFonts w:ascii="Arial" w:hAnsi="Arial" w:cs="Arial"/>
                <w:sz w:val="16"/>
                <w:szCs w:val="16"/>
              </w:rPr>
            </w:pPr>
            <w:r w:rsidRPr="00366074">
              <w:rPr>
                <w:rFonts w:ascii="Arial" w:hAnsi="Arial" w:cs="Arial"/>
                <w:sz w:val="16"/>
                <w:szCs w:val="16"/>
              </w:rPr>
              <w:t xml:space="preserve">гель зубний, оригінальний; по 20 г в алюмінієвій тубі; по 1 тубі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UA/7951/01/01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B64641">
            <w:pPr>
              <w:tabs>
                <w:tab w:val="left" w:pos="12600"/>
              </w:tabs>
              <w:rPr>
                <w:rFonts w:ascii="Arial" w:hAnsi="Arial" w:cs="Arial"/>
                <w:b/>
                <w:i/>
                <w:sz w:val="16"/>
                <w:szCs w:val="16"/>
              </w:rPr>
            </w:pPr>
            <w:r w:rsidRPr="00366074">
              <w:rPr>
                <w:rFonts w:ascii="Arial" w:hAnsi="Arial" w:cs="Arial"/>
                <w:b/>
                <w:sz w:val="16"/>
                <w:szCs w:val="16"/>
              </w:rPr>
              <w:t>МЕТРОДЕНТ®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rPr>
                <w:rFonts w:ascii="Arial" w:hAnsi="Arial" w:cs="Arial"/>
                <w:sz w:val="16"/>
                <w:szCs w:val="16"/>
              </w:rPr>
            </w:pPr>
            <w:r w:rsidRPr="00366074">
              <w:rPr>
                <w:rFonts w:ascii="Arial" w:hAnsi="Arial" w:cs="Arial"/>
                <w:sz w:val="16"/>
                <w:szCs w:val="16"/>
              </w:rPr>
              <w:t xml:space="preserve">гель зубний, полуничний аромат; по 20 г в алюмінієвій тубі; по 1 тубі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UA/7954/01/01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B64641">
            <w:pPr>
              <w:tabs>
                <w:tab w:val="left" w:pos="12600"/>
              </w:tabs>
              <w:rPr>
                <w:rFonts w:ascii="Arial" w:hAnsi="Arial" w:cs="Arial"/>
                <w:b/>
                <w:i/>
                <w:sz w:val="16"/>
                <w:szCs w:val="16"/>
              </w:rPr>
            </w:pPr>
            <w:r w:rsidRPr="00366074">
              <w:rPr>
                <w:rFonts w:ascii="Arial" w:hAnsi="Arial" w:cs="Arial"/>
                <w:b/>
                <w:sz w:val="16"/>
                <w:szCs w:val="16"/>
              </w:rPr>
              <w:t>МЕТРОДЕНТ®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rPr>
                <w:rFonts w:ascii="Arial" w:hAnsi="Arial" w:cs="Arial"/>
                <w:sz w:val="16"/>
                <w:szCs w:val="16"/>
              </w:rPr>
            </w:pPr>
            <w:r w:rsidRPr="00366074">
              <w:rPr>
                <w:rFonts w:ascii="Arial" w:hAnsi="Arial" w:cs="Arial"/>
                <w:sz w:val="16"/>
                <w:szCs w:val="16"/>
              </w:rPr>
              <w:t xml:space="preserve">гель зубний, ананасовий аромат; по 20 г в алюмінієвій тубі; по 1 тубі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UA/7953/01/01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B64641">
            <w:pPr>
              <w:tabs>
                <w:tab w:val="left" w:pos="12600"/>
              </w:tabs>
              <w:rPr>
                <w:rFonts w:ascii="Arial" w:hAnsi="Arial" w:cs="Arial"/>
                <w:b/>
                <w:i/>
                <w:sz w:val="16"/>
                <w:szCs w:val="16"/>
              </w:rPr>
            </w:pPr>
            <w:r w:rsidRPr="00366074">
              <w:rPr>
                <w:rFonts w:ascii="Arial" w:hAnsi="Arial" w:cs="Arial"/>
                <w:b/>
                <w:sz w:val="16"/>
                <w:szCs w:val="16"/>
              </w:rPr>
              <w:t>МЕТРОДЕНТ®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rPr>
                <w:rFonts w:ascii="Arial" w:hAnsi="Arial" w:cs="Arial"/>
                <w:sz w:val="16"/>
                <w:szCs w:val="16"/>
              </w:rPr>
            </w:pPr>
            <w:r w:rsidRPr="00366074">
              <w:rPr>
                <w:rFonts w:ascii="Arial" w:hAnsi="Arial" w:cs="Arial"/>
                <w:sz w:val="16"/>
                <w:szCs w:val="16"/>
              </w:rPr>
              <w:t xml:space="preserve">гель зубний, лимонний аромат; по 20 г в алюмінієвій тубі; по 1 тубі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UA/7952/01/01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 xml:space="preserve">МІАСЕР®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 мг, по 10 таблеток у блістерах;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66074">
              <w:rPr>
                <w:rFonts w:ascii="Arial" w:hAnsi="Arial" w:cs="Arial"/>
                <w:sz w:val="16"/>
                <w:szCs w:val="16"/>
              </w:rPr>
              <w:br/>
              <w:t>подання оновленого сертифіката відповідності Європейській фармакопеї № R1-CEP 2002-055-Rev 06 для діючої речовини міансерину гідрохлориду від вже затвердженого виробника EXCELLA GMBH &amp; CO. KG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UA/14722/01/01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 xml:space="preserve">МІАСЕР®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30 мг, по 10 таблеток у блістерах;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66074">
              <w:rPr>
                <w:rFonts w:ascii="Arial" w:hAnsi="Arial" w:cs="Arial"/>
                <w:sz w:val="16"/>
                <w:szCs w:val="16"/>
              </w:rPr>
              <w:br/>
              <w:t>подання оновленого сертифіката відповідності Європейській фармакопеї № R1-CEP 2002-055-Rev 06 для діючої речовини міансерину гідрохлориду від вже затвердженого виробника EXCELLA GMBH &amp; CO. KG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UA/14722/01/02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 xml:space="preserve">МІАСЕР®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60 мг по 10 таблеток у блістерах;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66074">
              <w:rPr>
                <w:rFonts w:ascii="Arial" w:hAnsi="Arial" w:cs="Arial"/>
                <w:sz w:val="16"/>
                <w:szCs w:val="16"/>
              </w:rPr>
              <w:br/>
              <w:t>подання оновленого сертифіката відповідності Європейській фармакопеї № R1-CEP 2002-055-Rev 06 для діючої речовини міансерину гідрохлориду від вже затвердженого виробника EXCELLA GMBH &amp; CO. KG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UA/14722/01/03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МІРТАСТАДІН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15 мг; по 10 таблеток у блістері; по 2 або 5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"Хемофарм" АД, Сербія (первинне та вторинне пакування); СТАДА Арцнайміттель АГ, Німеччина (контроль серій; випуск серій); Хемофарм д.о.о, Боснiя i Герцеговина (виробництво нерозфасованого продукту,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Сербія/ Німеччина/ Боснiя i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UA/3907/01/01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МІРТАСТАДІН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30 мг; по 10 таблеток у блістері; по 2 або 5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"Хемофарм" АД, Сербія (первинне та вторинне пакування); СТАДА Арцнайміттель АГ, Німеччина (контроль серій; випуск серій); Хемофарм д.о.о, Боснiя i Герцеговина (виробництво нерозфасованого продукту,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Сербія/</w:t>
            </w:r>
          </w:p>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 Боснiя i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UA/3907/01/02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МІРТАСТАДІН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45 мг; по 10 таблеток у блістері; по 2 або 5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"Хемофарм" АД, Сербія (первинне та вторинне пакування); СТАДА Арцнайміттель АГ, Німеччина (контроль серій; випуск серій); Хемофарм д.о.о, Боснiя i Герцеговина (виробництво нерозфасованого продукту,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Сербія/ Німеччина/ Боснiя i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UA/3907/01/03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B64641">
            <w:pPr>
              <w:tabs>
                <w:tab w:val="left" w:pos="12600"/>
              </w:tabs>
              <w:rPr>
                <w:rFonts w:ascii="Arial" w:hAnsi="Arial" w:cs="Arial"/>
                <w:b/>
                <w:i/>
                <w:sz w:val="16"/>
                <w:szCs w:val="16"/>
              </w:rPr>
            </w:pPr>
            <w:r w:rsidRPr="00366074">
              <w:rPr>
                <w:rFonts w:ascii="Arial" w:hAnsi="Arial" w:cs="Arial"/>
                <w:b/>
                <w:sz w:val="16"/>
                <w:szCs w:val="16"/>
              </w:rPr>
              <w:t>МОДЕЛЛЬ ПРО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21 таблетці у блістері; по 1 або 3, або 6 блістерів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7A0814">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подукції, первинна та вторинна упаковка, контроль серії:</w:t>
            </w:r>
            <w:r w:rsidRPr="00366074">
              <w:rPr>
                <w:rFonts w:ascii="Arial" w:hAnsi="Arial" w:cs="Arial"/>
                <w:sz w:val="16"/>
                <w:szCs w:val="16"/>
              </w:rPr>
              <w:br/>
              <w:t>Оман Фармасьютикал Продактс Компані ТОВ, Султанат Оман;</w:t>
            </w:r>
            <w:r w:rsidRPr="00366074">
              <w:rPr>
                <w:rFonts w:ascii="Arial" w:hAnsi="Arial" w:cs="Arial"/>
                <w:sz w:val="16"/>
                <w:szCs w:val="16"/>
              </w:rPr>
              <w:br/>
              <w:t>Дозвіл на випуск серії:</w:t>
            </w:r>
            <w:r w:rsidRPr="00366074">
              <w:rPr>
                <w:rFonts w:ascii="Arial" w:hAnsi="Arial" w:cs="Arial"/>
                <w:sz w:val="16"/>
                <w:szCs w:val="16"/>
              </w:rPr>
              <w:br/>
              <w:t>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7A0814">
            <w:pPr>
              <w:tabs>
                <w:tab w:val="left" w:pos="12600"/>
              </w:tabs>
              <w:jc w:val="center"/>
              <w:rPr>
                <w:rFonts w:ascii="Arial" w:hAnsi="Arial" w:cs="Arial"/>
                <w:sz w:val="16"/>
                <w:szCs w:val="16"/>
              </w:rPr>
            </w:pPr>
            <w:r w:rsidRPr="00366074">
              <w:rPr>
                <w:rFonts w:ascii="Arial" w:hAnsi="Arial" w:cs="Arial"/>
                <w:sz w:val="16"/>
                <w:szCs w:val="16"/>
              </w:rPr>
              <w:t>Султанат Оман/</w:t>
            </w:r>
          </w:p>
          <w:p w:rsidR="006D3FDB" w:rsidRPr="00366074" w:rsidRDefault="006D3FDB" w:rsidP="007A0814">
            <w:pPr>
              <w:tabs>
                <w:tab w:val="left" w:pos="12600"/>
              </w:tabs>
              <w:jc w:val="center"/>
              <w:rPr>
                <w:rFonts w:ascii="Arial" w:hAnsi="Arial" w:cs="Arial"/>
                <w:sz w:val="16"/>
                <w:szCs w:val="16"/>
              </w:rPr>
            </w:pPr>
            <w:r w:rsidRPr="00366074">
              <w:rPr>
                <w:rFonts w:ascii="Arial" w:hAnsi="Arial" w:cs="Arial"/>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UA/13889/01/01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B64641">
            <w:pPr>
              <w:tabs>
                <w:tab w:val="left" w:pos="12600"/>
              </w:tabs>
              <w:rPr>
                <w:rFonts w:ascii="Arial" w:hAnsi="Arial" w:cs="Arial"/>
                <w:b/>
                <w:i/>
                <w:sz w:val="16"/>
                <w:szCs w:val="16"/>
              </w:rPr>
            </w:pPr>
            <w:r w:rsidRPr="00366074">
              <w:rPr>
                <w:rFonts w:ascii="Arial" w:hAnsi="Arial" w:cs="Arial"/>
                <w:b/>
                <w:sz w:val="16"/>
                <w:szCs w:val="16"/>
              </w:rPr>
              <w:t>МОЛСИДОМІН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rPr>
                <w:rFonts w:ascii="Arial" w:hAnsi="Arial" w:cs="Arial"/>
                <w:sz w:val="16"/>
                <w:szCs w:val="16"/>
              </w:rPr>
            </w:pPr>
            <w:r w:rsidRPr="00366074">
              <w:rPr>
                <w:rFonts w:ascii="Arial" w:hAnsi="Arial" w:cs="Arial"/>
                <w:sz w:val="16"/>
                <w:szCs w:val="16"/>
              </w:rPr>
              <w:t>порошок (субстанція) в подвійних поліетиленових пакетах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7A0814">
            <w:pPr>
              <w:tabs>
                <w:tab w:val="left" w:pos="12600"/>
              </w:tabs>
              <w:jc w:val="center"/>
              <w:rPr>
                <w:rFonts w:ascii="Arial" w:hAnsi="Arial" w:cs="Arial"/>
                <w:sz w:val="16"/>
                <w:szCs w:val="16"/>
              </w:rPr>
            </w:pPr>
            <w:r w:rsidRPr="00366074">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7A0814">
            <w:pPr>
              <w:tabs>
                <w:tab w:val="left" w:pos="12600"/>
              </w:tabs>
              <w:jc w:val="center"/>
              <w:rPr>
                <w:rFonts w:ascii="Arial" w:hAnsi="Arial" w:cs="Arial"/>
                <w:sz w:val="16"/>
                <w:szCs w:val="16"/>
              </w:rPr>
            </w:pPr>
            <w:r w:rsidRPr="00366074">
              <w:rPr>
                <w:rFonts w:ascii="Arial" w:hAnsi="Arial" w:cs="Arial"/>
                <w:sz w:val="16"/>
                <w:szCs w:val="16"/>
              </w:rPr>
              <w:t>Пшедсєнбьорство Інновацийно-Вдроженьове Іпохем Сп. з о. 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B64641">
            <w:pPr>
              <w:tabs>
                <w:tab w:val="left" w:pos="12600"/>
              </w:tabs>
              <w:jc w:val="center"/>
              <w:rPr>
                <w:rFonts w:ascii="Arial" w:hAnsi="Arial" w:cs="Arial"/>
                <w:sz w:val="16"/>
                <w:szCs w:val="16"/>
              </w:rPr>
            </w:pPr>
            <w:r w:rsidRPr="00366074">
              <w:rPr>
                <w:rFonts w:ascii="Arial" w:hAnsi="Arial" w:cs="Arial"/>
                <w:sz w:val="16"/>
                <w:szCs w:val="16"/>
              </w:rPr>
              <w:t>UA/11985/01/01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МОНОПРОСТ®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краплі очні, розчин, 50 мкг/мл, по 0,2 мл в однодозовому контейнері; по 5 однодозових контейнерів, з`єднаних між собою у стрічку (стрип), у саше; по 6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Лаборатуар Теа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Екселвізіон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виправлення технічних помилок в МКЯ ЛЗ у розділі «9.1. Кількісне визначення латанопросту», а саме: зазначення температури в підрозділі «Хроматографічні умови» «Температура зразка: 5°С» та густину у поясненні до розрахункової формули в підрозділі «Розрахунок» «peyedrops – густина крапель очних – 1,0147 г/см3».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UA/16308/01/01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МОНТЕЛУКАСТ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 мг, in bulk: по 50 000 таблеток* у подвійному поліетиленовому пакеті; in bulk: по 37 000 таблеток* у подвійному поліетиленовому пакеті; in bulk: по 27 500 таблеток* у подвійному поліетиленовому пакеті; in bulk: по 20 500 таблеток* у подвійному поліетиленовому пакеті; in bulk: по 15 500 таблеток* у подвійному поліетиленовому пакеті; in bulk: по 11 500 таблеток* у подвійному поліетиленовому пакеті; in bulk: по 8 500 таблеток* у подвійному поліетиленовому пакеті; in bulk: по 6 500 таблеток* у подвійному поліетиленовому пакеті (*допустиме відхилення ±15%)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Саніко Н.В., Бельгiя (всі стадії виробництва за винятком випуску серій); Сінтон Хіспанія С.Л., Іспанiя (виробництво, аналіз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Бельгiя/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2012-115-Rev 01 для діючої речовини Montelukast sodium від вже затвердженого виробника DR. REDDY'S LABORATORIES LIMITED, як наслідок зміни в адресі виробничої дільниці, без зміни місця провадження діяльності. Запропоновано: CTO-Unit V, Miryalaguda Taluk Tripuraram Mandal, Nalgonda District India-508 207 Peddadevulapalli Village, Telangana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UA/16207/01/01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НАКОМ®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250 мг/25 мг; по 10 таблеток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Лек Фармацевтична компанія д. 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приведення методу випробування для ГЛЗ за показником «Ідентифікація» відповідно до вимог монографії USP. </w:t>
            </w:r>
            <w:r w:rsidRPr="00366074">
              <w:rPr>
                <w:rFonts w:ascii="Arial" w:hAnsi="Arial" w:cs="Arial"/>
                <w:sz w:val="16"/>
                <w:szCs w:val="16"/>
              </w:rPr>
              <w:br/>
              <w:t>Додатково затвердження МКЯ ЛЗ українською мовою; зміни І типу – методику випробування за показником «Кількісне визначення» адаптовано до монографії USP. Вимоги специфікації для кількісного вмісту не змінюються; зміни І типу – методику випробування за показником «Супровідні домішки» адаптовано до монографії USP; зміни І типу – методику випробування за показником «Розчинення» адаптовано до монографії USP; зміни І типу – методику випробування за показником «Однорідність дозованих одиниць» адаптовано до монографії USP; зміни І типу – звуження меж специфікації для показника «Розчинення» згідно вимог USP. Впровадження норми для Тесту 2 - не менше ніж 80%(Q) протягом 15 хвилин для леводопи та карбідопи. Затверджено: не менше ніж 80%(Q) протягом 30 хвилин для леводопи та карбідопи; зміни І типу – пропонується оновлена аналітична процедура для показників Identification, Color та Appearance solution для допоміжної речовини індигокармін (E132);</w:t>
            </w:r>
            <w:r w:rsidRPr="00366074">
              <w:rPr>
                <w:rFonts w:ascii="Arial" w:hAnsi="Arial" w:cs="Arial"/>
                <w:sz w:val="16"/>
                <w:szCs w:val="16"/>
              </w:rPr>
              <w:br/>
              <w:t xml:space="preserve">зміни II типу – адаптація критеріїв придатності у специфікації ГЛЗ за показником «Супровідні домішки» до вимог монографії USP; запропоновано: Супровідні домішки DHPA </w:t>
            </w:r>
            <w:r w:rsidRPr="00366074">
              <w:rPr>
                <w:rStyle w:val="csb86c8cfe8"/>
                <w:b w:val="0"/>
                <w:color w:val="auto"/>
                <w:sz w:val="16"/>
                <w:szCs w:val="16"/>
              </w:rPr>
              <w:t xml:space="preserve">≤ </w:t>
            </w:r>
            <w:r w:rsidRPr="00366074">
              <w:rPr>
                <w:rFonts w:ascii="Arial" w:hAnsi="Arial" w:cs="Arial"/>
                <w:sz w:val="16"/>
                <w:szCs w:val="16"/>
              </w:rPr>
              <w:t xml:space="preserve"> 1.0 %, Мелилдопа </w:t>
            </w:r>
            <w:r w:rsidRPr="00366074">
              <w:rPr>
                <w:rStyle w:val="csb86c8cfe8"/>
                <w:b w:val="0"/>
                <w:color w:val="auto"/>
                <w:sz w:val="16"/>
                <w:szCs w:val="16"/>
              </w:rPr>
              <w:t xml:space="preserve">≤ </w:t>
            </w:r>
            <w:r w:rsidRPr="00366074">
              <w:rPr>
                <w:rFonts w:ascii="Arial" w:hAnsi="Arial" w:cs="Arial"/>
                <w:sz w:val="16"/>
                <w:szCs w:val="16"/>
              </w:rPr>
              <w:t xml:space="preserve"> 0.6% Кожної індивідуальної домішки </w:t>
            </w:r>
            <w:r w:rsidRPr="00366074">
              <w:rPr>
                <w:rStyle w:val="csb86c8cfe8"/>
                <w:b w:val="0"/>
                <w:color w:val="auto"/>
                <w:sz w:val="16"/>
                <w:szCs w:val="16"/>
              </w:rPr>
              <w:t xml:space="preserve">≤ </w:t>
            </w:r>
            <w:r w:rsidRPr="00366074">
              <w:rPr>
                <w:rFonts w:ascii="Arial" w:hAnsi="Arial" w:cs="Arial"/>
                <w:sz w:val="16"/>
                <w:szCs w:val="16"/>
              </w:rPr>
              <w:t xml:space="preserve"> 0.2 % Сума домішок </w:t>
            </w:r>
            <w:r w:rsidRPr="00366074">
              <w:rPr>
                <w:rStyle w:val="csb86c8cfe8"/>
                <w:b w:val="0"/>
                <w:color w:val="auto"/>
                <w:sz w:val="16"/>
                <w:szCs w:val="16"/>
              </w:rPr>
              <w:t xml:space="preserve">≤ </w:t>
            </w:r>
            <w:r w:rsidRPr="00366074">
              <w:rPr>
                <w:rFonts w:ascii="Arial" w:hAnsi="Arial" w:cs="Arial"/>
                <w:sz w:val="16"/>
                <w:szCs w:val="16"/>
              </w:rPr>
              <w:t>4.0 %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UA/9134/01/01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НАФТИЗИН®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(субстанція) в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звуження допустимих меж в специфікації вихідного продукту води очищеної за показником «Питома електропровідність» на виробничій площадці у м. Шостка; запропоновано: Питома електропровідність - не більше 1.1 µS см-1 при температурі 20 °С; зміни І типу – на виробничій площадці у м. Шостка в методах контролю вихідного продукту води очищеної, показник «Речовини, що окислюються» замінено на показник «Загальний органічний вуглець»; запропоновано: </w:t>
            </w:r>
            <w:r w:rsidRPr="00366074">
              <w:rPr>
                <w:rFonts w:ascii="Arial" w:hAnsi="Arial" w:cs="Arial"/>
                <w:sz w:val="16"/>
                <w:szCs w:val="16"/>
              </w:rPr>
              <w:br/>
              <w:t>Загальний органічний вуглець не більше 0,5 мг/л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UA/14938/01/01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A43CB0">
            <w:pPr>
              <w:tabs>
                <w:tab w:val="left" w:pos="12600"/>
              </w:tabs>
              <w:rPr>
                <w:rFonts w:ascii="Arial" w:hAnsi="Arial" w:cs="Arial"/>
                <w:b/>
                <w:i/>
                <w:sz w:val="16"/>
                <w:szCs w:val="16"/>
              </w:rPr>
            </w:pPr>
            <w:r w:rsidRPr="00366074">
              <w:rPr>
                <w:rFonts w:ascii="Arial" w:hAnsi="Arial" w:cs="Arial"/>
                <w:b/>
                <w:sz w:val="16"/>
                <w:szCs w:val="16"/>
              </w:rPr>
              <w:t>НЕЙРАКОРД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43CB0">
            <w:pPr>
              <w:tabs>
                <w:tab w:val="left" w:pos="12600"/>
              </w:tabs>
              <w:rPr>
                <w:rFonts w:ascii="Arial" w:hAnsi="Arial" w:cs="Arial"/>
                <w:sz w:val="16"/>
                <w:szCs w:val="16"/>
              </w:rPr>
            </w:pPr>
            <w:r w:rsidRPr="00366074">
              <w:rPr>
                <w:rFonts w:ascii="Arial" w:hAnsi="Arial" w:cs="Arial"/>
                <w:sz w:val="16"/>
                <w:szCs w:val="16"/>
              </w:rPr>
              <w:t>розчин для ін'єкцій, по 2 мл в ампулі;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43CB0">
            <w:pPr>
              <w:tabs>
                <w:tab w:val="left" w:pos="12600"/>
              </w:tabs>
              <w:jc w:val="center"/>
              <w:rPr>
                <w:rFonts w:ascii="Arial" w:hAnsi="Arial" w:cs="Arial"/>
                <w:sz w:val="16"/>
                <w:szCs w:val="16"/>
              </w:rPr>
            </w:pPr>
            <w:r w:rsidRPr="00366074">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43CB0">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43CB0">
            <w:pPr>
              <w:tabs>
                <w:tab w:val="left" w:pos="12600"/>
              </w:tabs>
              <w:jc w:val="center"/>
              <w:rPr>
                <w:rFonts w:ascii="Arial" w:hAnsi="Arial" w:cs="Arial"/>
                <w:sz w:val="16"/>
                <w:szCs w:val="16"/>
              </w:rPr>
            </w:pPr>
            <w:r w:rsidRPr="00366074">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43CB0">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43CB0">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від вже затвердженого виробника діючої речовини вітамін В12 кристалічний (ціанокобаламін). Зміна назви виробники АФІ, а саме затверджено: DMF Nutrional Products Ltd, Switzerland manufactured by SANOFI CHIMIE, France, запропоновано: SANOFI CHIMIE, France. Затверджено: № R1-CEP 1998-140-Rev 03 Запропоновано: № R1-CEP 1998-140-Rev 04</w:t>
            </w:r>
            <w:r w:rsidRPr="00366074">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діючої речовини вітамін В12 кристалічний (ціанокобаламін) до вимог монографії Європейської фармакопеї. Та як наслідок приведення назви діючої речовини вітамін В12 кристалічний (ціанокобаламін) до вимог монографії Європейської фармакопеї затверджено: Вітамін В12 кристалічний (ціанокобаламін) запропоновано: Ціанокобаламін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43CB0">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43CB0">
            <w:pPr>
              <w:tabs>
                <w:tab w:val="left" w:pos="12600"/>
              </w:tabs>
              <w:jc w:val="center"/>
              <w:rPr>
                <w:rFonts w:ascii="Arial" w:hAnsi="Arial" w:cs="Arial"/>
                <w:sz w:val="16"/>
                <w:szCs w:val="16"/>
              </w:rPr>
            </w:pPr>
            <w:r w:rsidRPr="00366074">
              <w:rPr>
                <w:rFonts w:ascii="Arial" w:hAnsi="Arial" w:cs="Arial"/>
                <w:sz w:val="16"/>
                <w:szCs w:val="16"/>
              </w:rPr>
              <w:t>UA/18087/01/01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A43CB0">
            <w:pPr>
              <w:tabs>
                <w:tab w:val="left" w:pos="12600"/>
              </w:tabs>
              <w:rPr>
                <w:rFonts w:ascii="Arial" w:hAnsi="Arial" w:cs="Arial"/>
                <w:b/>
                <w:i/>
                <w:sz w:val="16"/>
                <w:szCs w:val="16"/>
              </w:rPr>
            </w:pPr>
            <w:r w:rsidRPr="00366074">
              <w:rPr>
                <w:rFonts w:ascii="Arial" w:hAnsi="Arial" w:cs="Arial"/>
                <w:b/>
                <w:sz w:val="16"/>
                <w:szCs w:val="16"/>
              </w:rPr>
              <w:t>НЕЙРОДАР®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43CB0">
            <w:pPr>
              <w:tabs>
                <w:tab w:val="left" w:pos="12600"/>
              </w:tabs>
              <w:rPr>
                <w:rFonts w:ascii="Arial" w:hAnsi="Arial" w:cs="Arial"/>
                <w:sz w:val="16"/>
                <w:szCs w:val="16"/>
              </w:rPr>
            </w:pPr>
            <w:r w:rsidRPr="00366074">
              <w:rPr>
                <w:rFonts w:ascii="Arial" w:hAnsi="Arial" w:cs="Arial"/>
                <w:sz w:val="16"/>
                <w:szCs w:val="16"/>
              </w:rPr>
              <w:t>таблетки, вкриті оболонкою, по 500 мг, по 10 таблеток у блістері; по 1 блістеру в картонній упаковці; по 3 або по 10 упаковок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43CB0">
            <w:pPr>
              <w:tabs>
                <w:tab w:val="left" w:pos="12600"/>
              </w:tabs>
              <w:jc w:val="center"/>
              <w:rPr>
                <w:rFonts w:ascii="Arial" w:hAnsi="Arial" w:cs="Arial"/>
                <w:sz w:val="16"/>
                <w:szCs w:val="16"/>
              </w:rPr>
            </w:pPr>
            <w:r w:rsidRPr="00366074">
              <w:rPr>
                <w:rFonts w:ascii="Arial" w:hAnsi="Arial" w:cs="Arial"/>
                <w:sz w:val="16"/>
                <w:szCs w:val="16"/>
              </w:rPr>
              <w:t>Амакса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43CB0">
            <w:pPr>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43CB0">
            <w:pPr>
              <w:tabs>
                <w:tab w:val="left" w:pos="12600"/>
              </w:tabs>
              <w:jc w:val="center"/>
              <w:rPr>
                <w:rFonts w:ascii="Arial" w:hAnsi="Arial" w:cs="Arial"/>
                <w:sz w:val="16"/>
                <w:szCs w:val="16"/>
              </w:rPr>
            </w:pPr>
            <w:r w:rsidRPr="00366074">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43CB0">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43CB0">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43CB0">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A43CB0">
            <w:pPr>
              <w:tabs>
                <w:tab w:val="left" w:pos="12600"/>
              </w:tabs>
              <w:jc w:val="center"/>
              <w:rPr>
                <w:rFonts w:ascii="Arial" w:hAnsi="Arial" w:cs="Arial"/>
                <w:sz w:val="16"/>
                <w:szCs w:val="16"/>
              </w:rPr>
            </w:pPr>
            <w:r w:rsidRPr="00366074">
              <w:rPr>
                <w:rFonts w:ascii="Arial" w:hAnsi="Arial" w:cs="Arial"/>
                <w:sz w:val="16"/>
                <w:szCs w:val="16"/>
              </w:rPr>
              <w:t>UA/10777/01/01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НЕЙРОДАР®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вкриті оболонкою, по 500 мг, по 10 таблеток у блістері; по 1 блістеру в картонній упаковці; по 3 або по 10 упаковок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Амакса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 років до 3 років. Зміни внесені в інструкцію для медичного застосування лікарського засобу у розділ "Термін придатності". </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UA/10777/01/01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НЕЙРОКСОН®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500 мг по 10 таблеток у блістері; по 2 або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введення додаткового розміру серії готового лікарського засобу - 516,5 кг. Запропоновано: 103,30 кг, що становить 129 870 таблеток (з допустимим відхиленням від 103 896 таблеток до 155 844 таблеток) 206,60 кг, що становить 259 740 таблеток (з допустимим відхиленням від 233 766 таблеток до 285 714 таблеток) 516,5 кг, що становить 649 350 таблеток (з допустимим відхиленням від 584 415 таблеток до 714 285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UA/13305/01/01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НЕЙРОТОП ФЛ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для ін'єкцій, 50 мг/мл; по 2 мл в флаконі; по 5 флаконів у контурній чарунковій упаковці; по 1 контурній чарунковій упаковці в пачці з картону; по 4 мл в флаконі; по 5 флаконів у контурній чарунковій упаковці; по 1 контурній чарунковій упаковці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ЗАТ «Ліквор»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Республіка Вірменія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UA/16933/01/01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НЕКСАВАР®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200 мг; по 28 таблеток у блістері, по 4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Байєр АГ, Німеччина;</w:t>
            </w:r>
            <w:r w:rsidRPr="00366074">
              <w:rPr>
                <w:rFonts w:ascii="Arial" w:hAnsi="Arial" w:cs="Arial"/>
                <w:sz w:val="16"/>
                <w:szCs w:val="16"/>
              </w:rPr>
              <w:br/>
              <w:t>Байєр Хелскер Мануфактурінг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Німеччина/</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коду АТХ. Внесено зміни щодо фармакотерапевтичної групи та коду АТХ згідно з класифікатором фармакотерапевтичних груп і кодів АТХ ВООЗ (див. https://www.whocc.no/atc_ddd_index/?code=L01EX02). Введення змін протягом 4-х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UA/7141/01/01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НЕЛАДЕКС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краплі очні/вушні, суспензія по 5 мл у флаконі-крапельниці,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УОРЛД МЕДИЦИН ОФТАЛЬМІКС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Е. І. П. І. Ко.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Єгипет</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внесення змін до розділу «Маркування» МКЯ ЛЗ; запропоновано: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та незначні правки по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UA/11179/01/01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НЕОКАРДИЛ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капсули; по 10 капсул у блістері; 3 блістери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зміна нормування сульфатної золи у специфікації на Капсули тверді желатинові (затверджено: не більше 5%, запропоновано: не більше 7%) для фірми-виробника «ACG Europe d.o.o»; зміни І типу - зміни у специфікації та методах випробування капсул твердих желатинових у матеріалах виробника ГЛЗ, що обумовлені зміною назви фірми-виробника «АКГ Лукапс д.о.о.» на «ACG Europe d.o.o»; зміни І типу - запропоновано не проводити контроль напівпродукту "маса для капсулювання" та, як наслідок, вилучити з матеріалів реєстраційного досьє Специфікацію та Методи контролю на напівпродукти "маса для капсулювання". Всі показники якості контролюють на етапі капсул нерозфасованих та капсул у блістері. А показники якості, такі як "зовнішній вигляд маси для капсулювання" та "втрата в масі при висушуванні" запропоновано контролювати під час введення технологічного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UA/11357/01/01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НЕОТРИЗОЛ®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таблетки вагінальні, по 4 таблетки у стрипі, по 2 стрипи разом з аплікатором у картонній коробці; по 8 таблеток у блістері, по 1 блістеру разом з аплікатором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UA/10674/01/01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НЕФРОТЕКТ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для інфузій по 250 мл або по 500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надання мастер-файла на АФІ гліцин-L-тирозин (ASMF V04 30/10/2015) для затвердженого виробника Евонік Рексім С.А.С./Evonik Rexim S.A.S Франція/France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UA/10733/01/01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НІСТАТИН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500000 ОД, по 20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в методиці контролю якості у розділі «Мікробіологічна чистота» пов’язана з покращенням пробопідготовки зразків; зміни І типу - одержання затвердженим виробником АФІ оновленого сертифікату відповідності Європейській фармакопеї, ( запропоновано: R1-CEP 2003-096 Rev 02);</w:t>
            </w:r>
            <w:r w:rsidRPr="00366074">
              <w:rPr>
                <w:rFonts w:ascii="Arial" w:hAnsi="Arial" w:cs="Arial"/>
                <w:sz w:val="16"/>
                <w:szCs w:val="16"/>
              </w:rPr>
              <w:br/>
              <w:t xml:space="preserve">зміни II типу - введення нового виробника АФІ ністатину фірми " VUAB Pharma a.s." Чеська республіка і як наслідок послідовні зміни в Специфікації та методиках контролю АФІ: розділ "Залишкова кількість органічних розчинників" доповнено вимогами даного виробника ( затверджено: "Antibiotice SA", Румунія, запропоновано: "Antibiotice SA", Румунія, " VUAB Pharma a.s." Чеська республіка);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UA/3625/01/01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НОБІ 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гель 2,5 %, по 30 г у тубі; по 1 тубі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внесення змін до специфікації та методів контролю якості АФІ Кетопрофен (BEC Chemicals Private Limited, Індія), а саме - вилучення розділу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UA/15144/01/01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НОВОКС®-500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500 мг, in bulk: по 1000 таблеток у подвійному пакеті; по 1 пакету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UA/12674/01/01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НОВОКС®-500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500 мг; по 5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UA/12673/01/01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НОВОКС®-750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750 мг; по 5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UA/12673/01/02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НОВОКС®-750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750 мг, in bulk: по 1000 таблеток у подвійному пакеті; по 1 пакету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UA/12674/01/02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НОТТА®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краплі оральні; по 20, або по 50 мл, або по 100 мл у флаконі зі скла з крапельним дозатором; по 1 флакону зі скла з крапельним дозатором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внесення змін до Розділів 3.2.P.3.4.1 Pre-potentisation-mixture (PPM 1), 3.2.P.3.4.2 Bulk material, а саме, із специфікації в процесі виробництва готового лікарського засобу вилучається застарілий показник «Смак». Даний показник не зазначений в Європейській фармакопеї. Введення змін протягом 3-х місяців після затвердження; зміни І типу - внесення змін до р. 3.2.Р.5.1 Специфікація та р. 3.2.Р.5.2 Аналітичні процедури, а саме: вилучення застарілого показника «Смак». Даний показник не зазначений в Європейській фармакопеї Введення змін протягом 3-х місяців після затвердження; зміни І типу - оновлення адреси виробника матричної настойки (Herbamed AG, Switzerland) для діючої речовини Avena sativa D1, без зміни місця виробництва Затверджено Austrasse 12 9055 Buhler Switzerland Запропоновано Austrasse 10+12 9055 Buhler Switzerland;</w:t>
            </w:r>
            <w:r w:rsidRPr="00366074">
              <w:rPr>
                <w:rFonts w:ascii="Arial" w:hAnsi="Arial" w:cs="Arial"/>
                <w:sz w:val="16"/>
                <w:szCs w:val="16"/>
              </w:rPr>
              <w:br/>
              <w:t>зміни І типу - оновлення адреси виробника матричної настойки (Herbamed AG, Switzerland) для діючої речовини Phosphorus D12, без зміни місця виробництва Затверджено Austrasse 12 9055 Buhler Switzerland Запропоновано Austrasse 10+12 9055 Buhler Switzerland; зміни І типу - оновлення адреси виробника матричної настойки (Herbamed AG, Switzerland) для діючої речовини Coffea D12, без зміни місця виробництва Затверджено Austrasse 12 9055 Buhler Switzerland Запропоновано Austrasse 10+12 9055 Buhler Switzerland; зміни І типу - оновлення адреси виробника матричної настойки (Herbamed AG, Switzerland) для діючої речовини Zincum valerianicum D12, без зміни місця виробництва; запропоновано: Austrasse 10+12 9055 Buhler Switzerland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UA/1972/02/01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НО-ШПА®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по 80 мг, № 10: по 10 таблеток у блістері; по 1 блістеру у картонній коробці; № 24: по 24 таблетки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Санофі-Авентіс Сп. з о.о., Польща;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Польща/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виправлення орфографічної помилки, допущеної в проектах змін до МКЯ ЛЗ для ЛЗ Но-Шпа® Форте, таблетки по 80 мг, №10, № 24 Пропонована редакція: № 10: по 10 таблеток у блістері з алюмінію або ПВХ-алюмінію, по 1 блістеру разом з інструкцією з медичного застосування в картонній коробці. № 24: по 24 таблетки у блістері з алюмінію або ПВХ-алюмінію, </w:t>
            </w:r>
            <w:r w:rsidRPr="00366074">
              <w:rPr>
                <w:rFonts w:ascii="Arial" w:hAnsi="Arial" w:cs="Arial"/>
                <w:sz w:val="16"/>
                <w:szCs w:val="16"/>
              </w:rPr>
              <w:br/>
              <w:t>по 1 блістеру разом з інструкцією з медичного застосування в картонній коробці.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UA/8879/01/01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НУКАЛА™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для розчину для ін`єкцій по 100 мг у флаконах №1, №3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Мануфактуринг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66074">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UA/16522/01/01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НУРОФЄН® ІНТЕНСИВ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6 або 12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UA/14588/01/01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НУТРИНІЛ ПД4 З 1,1% ВМІСТОМ АМІНОКИСЛОТ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для перитонеального діалізу по 2 л у пластиковому мішку, обладнаному ін`єкційним портом і з`єднувачем, вкладеному в індивідуальний пакет; по 5 комплектів у картонній коробці; по 2 л у пластиковому мішку, обладнаному ін`єкційним портом, з інтегрованим за допомогою двох магістралей і Y-з`єднувача порожнім мішком для дренажу, вкладених в індивідуальний пакет; по 5 комплектів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інформація щодо системи управління ризиками. Заявником надано оновлений план управління ризиками версія 2.0. Зміни внесено до частини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видаленням ризиків та додаткових заходів з мінімізації ризиків. Структуру ПУРа було оновлено відповідно до рекомендацій Guideline on good pharmacovigilance practices (GVP) Module V – Risk management systems (Rev 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UA/4981/01/01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НУТРИНІЛ ПД4 З 1,1% ВМІСТОМ АМІНОКИСЛОТ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для перитонеального діалізу по 2 л у пластиковому мішку, обладнаному ін`єкційним портом і з`єднувачем, вкладеному в індивідуальний пакет; по 5 комплектів у картонній коробці; по 2 л у пластиковому мішку, обладнаному ін`єкційним портом, з інтегрованим за допомогою двох магістралей і Y-з`єднувача порожнім мішком для дренажу, вкладених в індивідуальний пакет; по 5 комплектів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назви виробника проміжного продукту (Amino acid blend F) (запропоновано: Аджиномото Хелс енд Нутрішн Норс Америка Інк./Ajinomoto Health and Nutrition North America, Inc.), без зміни місця виробництва; зміни І типу - вилучення альтернативної виробничої дільниці Ajinomoto Co, Inc., Японія, для АФІ гліцин; зміни І типу - вилучення альтернативної виробничої дільниці Ajinomoto Co, Inc., Японія, для АФІ метіонін; зміни І типу - вилучення альтернативної виробничої дільниці AJINOMOTO EUROPE, Бельгія, для проміжного продукту суміші амінокислот; зміни І типу - додавання нового методу визначення домішки алюмінію в допоміжній речовині Вода для ін’єкцій (Atomic Absorption Spectrometry 2.2.23 (AAS) в доповнення до затвердженого методу (ЕР); зміни І типу - подання оновленого сертифіката відповідності Європейській фармакопеї № R1-CEP 1998-105-Rev 05 для діючої речовини аланін від вже затвердженого виробника, який змінив назву (затверджено: Ajinomoto North America, Inc.; запропоновано: AJINOMOTO HEALTH AND NUTRITION NORTH AMERICA, INC. (CEP Holder AJINOMOTO CO., INC., Japan); зміни І типу -подання оновленого сертифіката відповідності Європейській фармакопеї № R1-CEP 1998-106-Rev 06 для діючої речовини валін від вже затвердженого виробника, який змінив назву (запропоновано: AJINOMOTO HEALTH AND NUTRITION NORTH AMERICA, INC. (CEP Holder AJINOMOTO CO., INC., Japan); зміни І типу - поданння оновленого сертифіката відповідності Європейській фармакопеї № R1-CEP 2012-249-Rev 00 для діючої речовини лізину гідрохлорид від затвердженого виробника (CEP Holder AJINOMOTO CO., INC., Japan); зміни І типу - подання оновленого сертифіката відповідності Європейській фармакопеї № R1-CEP 2008-233-Rev 01 для діючої речовини лейцин від вже затвердженого виробника, який змінив назву (запропоновано: AJINOMOTO HEALTH AND NUTRITION NORTH AMERICA, INC. (CEP Holder AJINOMOTO CO., INC., Japan); зміни І типу - поданння оновленого сертифіката відповідності Європейській фармакопеї № R0-CEP 2012-249-Rev 01 для діючої речовини лізину гідрохлорид від затвердженого виробника, який змінив назву виробничої дільниці (запропоновано: Ajinomoto Animal Nutrition North America, Inc.) (CEP Holder AJINOMOTO CO., INC., Japan); зміни І типу - поданння оновленого сертифіката відповідності Європейській фармакопеї № R1-CEP 2012-249-Rev 00 для діючої речовини лізину гідрохлорид від затвердженого виробника (CEP Holder AJINOMOTO CO., INC., Japan); зміни І типу - поданння оновленого сертифіката відповідності Європейській фармакопеї № R1-CEP 1998-064-Rev 04 для діючої речовини пролін від затвердженого виробника, який змінив назву (запропоновано: AJINOMOTO HEALTH AND NUTRITION NORTH AMERICA, INC. (CEP Holder AJINOMOTO CO., INC., Japan); зміни І типу - поданння оновленого сертифіката відповідності Європейській фармакопеї № R0-CEP 2013-211-Rev 01 для діючої речовини серин від затвердженого виробника, який змінив назву (запропоновано: AJINOMOTO HEALTH AND NUTRITION NORTH AMERICA, INC. (CEP Holder AJINOMOTO CO., INC., Japan); зміни І типу - поданння оновленого сертифіката відповідності Європейській фармакопеї № R1-CEP 2013-211-Rev 00 для діючої речовини серин від затвердженого виробника (CEP Holder AJINOMOTO CO., INC., Japan); зміни І типу - подання нового сертифіката відповідності Європейській фармакопеї № R1-CEP 1995-018-Rev 05 для діючої речовини гліцин від нового виробника Yuki Gosei Kogyo Co. Ltd., Japan;</w:t>
            </w:r>
            <w:r w:rsidRPr="00366074">
              <w:rPr>
                <w:rFonts w:ascii="Arial" w:hAnsi="Arial" w:cs="Arial"/>
                <w:sz w:val="16"/>
                <w:szCs w:val="16"/>
              </w:rPr>
              <w:br/>
              <w:t>зміни І типу - подання нового сертифіката відповідності Європейській фармакопеї № R1-CEP 1999-136-Rev 05 для діючої речовини метіонін від нового виробника Sekisui Medical CO., Ltd., Japan; зміни І типу - подання нового сертифіката відповідності Європейській фармакопеї № R1-CEP 2004-315-Rev 02 для діючої речовини натрію хлорид від нового виробника Salinen Austria AG, Austria; зміни І типу - подання оновленого сертифіката відповідності Європейській фармакопеї № R0-CEP 2014-204-Rev 01 для діючої речовини треонін від затвердженого виробника, який змінив назву виробничих дільниць (запропоновано: АJINOMOTO HEALTH AND NUTRITION NORTH AMERICA, INC.); (запропоновано: Ajinomoto Animal Nutrition North America, Inc.) (CEP Holder AJINOMOTO CO., INC., Japan); зміни І типу - подання оновленого сертифіката відповідності Європейській фармакопеї № R1-CEP 2014-204-Rev 00 для діючої речовини треонін від затвердженого виробника (CEP Holder AJINOMOTO CO., INC., Japan);</w:t>
            </w:r>
            <w:r w:rsidRPr="00366074">
              <w:rPr>
                <w:rFonts w:ascii="Arial" w:hAnsi="Arial" w:cs="Arial"/>
                <w:sz w:val="16"/>
                <w:szCs w:val="16"/>
              </w:rPr>
              <w:br/>
              <w:t>зміни І типу - подання оновленого сертифіката відповідності Європейській фармакопеї № R1-CEP 1998-137-Rev 04 для діючої речовини триптофан від затвердженого виробника, який змінив назву (запропоновано: AJINOMOTO HEALTH AND NUTRITION NORTH AMERICA, INC.) (CEP Holder AJINOMOTO CO., INC., Japan); зміни І типу - подання оновленого сертифіката відповідності Європейській фармакопеї № R1-CEP 1999-136-Rev 06 для діючої речовини метіонін від виробника Sekisui Medical CO., Ltd., Japan; зміни І типу - подання оновленого сертифіката відповідності Європейській фармакопеї № R1-CEP 1999-136-Rev 07 для діючої речовини метіонін від виробника Sekisui Medical CO., Ltd., Japan; зміни II типу - переміщення виробника проміжного продукту (Amino acid blend F) Ajinomoto North America Inc., США з розділу 3.2.S до розділу 3.2.Р.3.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UA/4981/01/01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ОГРАНІЯ®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капсули по 150 мг, по 10 капсул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зі специфікації та аналітичних методів вхідного контролю на капсули тверді желатинові незначного показника «Геометричні розміри» та «Важкі метали»;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 введення періодичності контролю для ГЛЗ Огранія®, за п. «Мікробіологічна чистота», а саме - першої та кожної десятої наступної серії, але не менше 1 серії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UA/15217/01/02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ОГРАНІЯ®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капсули по 300 мг; по 10 капсул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зі специфікації та аналітичних методів вхідного контролю на капсули тверді желатинові незначного показника «Геометричні розміри» та «Важкі метали»;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 введення періодичності контролю для ГЛЗ Огранія®, за п. «Мікробіологічна чистота», а саме - першої та кожної десятої наступної серії, але не менше 1 серії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UA/15217/01/03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ОКТАГАМ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розчин для інфузій, 50 мг/мл, по 20 мл або по 50 мл, або по 100 мл, або по 200 мл у пляшці; по 1 пляшці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ОКТАФАРМА АБ, Швеція (виробник відповідальний за виробництво за повним циклом, за виключенням вторинної упаковки); Октафарма Дессау ГмбХ, Німеччина (Альтернативна виробнича ділянка для вторинного пакування); Октафарма Фармацевтика Продуктіонсгес м.б.Х., Австрія; Октафарма, Францiя (виробник відповідальний за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Швеція/ Німеччина/ Австрія/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366074">
              <w:rPr>
                <w:rFonts w:ascii="Arial" w:hAnsi="Arial" w:cs="Arial"/>
                <w:sz w:val="16"/>
                <w:szCs w:val="16"/>
              </w:rPr>
              <w:br/>
              <w:t>оновлення сертифікату відповідності для гепарину натрію від уже затвердженого виробника Nanjing King-Friend Biochemical Pharmaceutical Co. Ltd. Запропоновано: R1-CEP 2005-070-Rev 05</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UA/13905/01/01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ОКТАПЛЕКС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та розчинник для розчину для інфузій по 500 МО; дві коробки об’єднуються між собою пластиковою плівкою: картонна коробка №1: по 1 флакону з порошком для розчину для ін’єкцій та інструкцією про застосування; картонна коробка №2: по 1 флакону із розчинником (вода для ін’єкцій, 20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Виробник (альтернативний), відповідальний за вторинне пакування та візуальну інспекцію: Октафарма Дессау ГмбХ , Німеччина; Виробник, відповідальний за виробництво за повним циклом: Октафарма Фармацевтика Продуктіонсгес м.б.Х., Австрія; виробник відповідальний за виробництво за повним циклом за виключенням вторинної упаковки: Октафарма,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оновлення мастер-файла на плазму. </w:t>
            </w:r>
            <w:r w:rsidRPr="00366074">
              <w:rPr>
                <w:rFonts w:ascii="Arial" w:hAnsi="Arial" w:cs="Arial"/>
                <w:sz w:val="16"/>
                <w:szCs w:val="16"/>
              </w:rPr>
              <w:br/>
              <w:t>Запропоновано: Plasma Master File Certificate № EMEA/H/PMF/000008/05/AU/020/G;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оновлення мастер-файла на плазму. Запропоновано: Plasma Master File Certificate № EMEA/H/PMF/000008/05/II/021/G;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оновлення мастер-файла на плазму. Запропоновано: Plasma Master File Certificate № EMEA/H/PMF/000008/05/II/017/G;</w:t>
            </w:r>
            <w:r w:rsidRPr="00366074">
              <w:rPr>
                <w:rFonts w:ascii="Arial" w:hAnsi="Arial" w:cs="Arial"/>
                <w:sz w:val="16"/>
                <w:szCs w:val="16"/>
              </w:rPr>
              <w:br/>
              <w:t xml:space="preserve">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оновлення мастер-файла на плазму. </w:t>
            </w:r>
            <w:r w:rsidRPr="00366074">
              <w:rPr>
                <w:rFonts w:ascii="Arial" w:hAnsi="Arial" w:cs="Arial"/>
                <w:sz w:val="16"/>
                <w:szCs w:val="16"/>
              </w:rPr>
              <w:br/>
              <w:t>Запропоновано: Plasma Master File Certificate № EMEA/H/PMF/000008/05/AU/018/G;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оновлення мастер-файла на плазму. Запропоновано: Plasma Master File Certificate № EMEA/H/PMF/000008/05/II/019/G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UA/14313/01/01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ОМАКОР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капсули м'які по 1000 мг, по 20, 28, 100 капсул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Абботт Лабораторіз ГмбХ, Німеччина (відповідальний за випуск серії); БАСФ АС, Норвегiя (відповідальний за контроль серії); ГМ Пек АпС, Данiя (відповідальний за первинне та вторинне пакування); Патеон Софтджелс Б.В., Нідерланди (відповідальний за виробництво нерозфасованої продукції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 Норвегiя/ Данiя/ 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альтернативного закупорювального засобу (кришечки для флаконів) зі зміненими розмірами ( тип «SC-Light») від затвердженого виробника Nolato Cerbo, без зміни якісного та кількісного складу пакувального матеріалу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UA/10147/01/01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ОМЕПРАЗОЛ -ТЕВА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капсули гастрорезистентні тверді по 40 мг; по 10 капсул у блістері; по 3 блістери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внесення змін до виробничого процесу та контролю процесу, зокрема: введення терміну зберігання нерозфасованих капсул (in bulk): 12 місяців при умовах 25±2° С / 60±5% RH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UA/15152/01/01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ОМЕПРАЗОЛ -ТЕВА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капсули гастрорезистентні тверді по 20 мг; по 10 капсул у блістері; по 3 блістери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внесення змін до виробничого процесу та контролю процесу, зокрема: введення терміну зберігання нерозфасованих капсул (in bulk): 12 місяців при умовах 25±2° С / 60±5% RH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UA/15152/01/02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ОРНІЗОЛ®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для інфузій, 5 мг/мл по 100 мл у пляшці; по 1 пляшці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внесення зміни до матеріалів реєстраційного досьє ГЛЗ Орнізол®, розчин для інфузій, 5 мг/мл, а саме введення показника "Механічні включення: видимі та невидимі частки" до специфікацій та методів контролю на "Пробки гумові", з метою уникнення ризиків потрапляння у виробництво пробок із механічними включеннями;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 внесення зміни до матеріалів реєстраційного досьє, р. 3.2.Р.7. Система контейнер/закупорювальний засіб, а саме до специфікації та методів контролю на Пробки гумові у р. "Зовнішній вигляд" внесено доповнення "допускається незначна шорсткість" з метою уникнення злипання пробок між собою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UA/12227/01/01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ОТОТОН®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краплі вушні по 16 г у флаконі; по 1 флакону разом з крапельницею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введення додаткових розмірів серії готового лікарського засобу: 750 л (53,906 тис. флаконів) та 1500 л (107, 812 тис. флаконів); запропоновано: 375 л (26,956 тис. флаконів), 750 л (53,906 тис. флаконів), 1500 л (107, 812 тис. флаконів);</w:t>
            </w:r>
            <w:r w:rsidRPr="00366074">
              <w:rPr>
                <w:rFonts w:ascii="Arial" w:hAnsi="Arial" w:cs="Arial"/>
                <w:sz w:val="16"/>
                <w:szCs w:val="16"/>
              </w:rPr>
              <w:br/>
              <w:t>зміни І типу - введення альтернативного виду пакування: флакони скляні з гвинтовою горловиною брунатного кольору ємністю 15 мл закупорені крапельницею з кришкою та бушоном. Зміна параметрів вже затвердженої первинної упаковки, зокрема: змінено товщину дна кришки закупорювально-нагвинчувальної з 1,35 ± 0,15 мм на 1,5 ± 0,1 мм, відповідно збільшилась маса кришки з 1,9±0.06 г на 1,9±0,19 г; для покращення кришки кришки, збільшено діаметр закупорювального конусу кришки з 10,78±0,1 мм на 11±0,15 мм. Пропонована редакція По 16 г у флаконі скляному з гвинтовою горловиною брунатного кольору ємністю 15 мл, закупорені пластиковою кришкою закупорювально-нагвинчувальною з контролем першого відкриття. На флакон наклеюють етикетку – самоклейку. Кожний флакон разом з крапельницею, в комплект до якої входить кришка та бушон, та інструкцією для медичного застосування поміщають в пачку із картону. Або по 16 г у флаконі скляному з гвинтовою горловиною брунатного кольору ємністю 15 мл закупорені крапельницею з кришкою та бушоном. На флакон наклеюють етикетку – самоклейку. Кожний флакон разом з інструкцією для медичного застосування поміщають в пачку із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UA/13775/01/01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ОТОФА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краплі вушні, розчин, 26 мг/мл (20000 МО/мл); по 10 мл у флаконі; по 1 флакону з піпеткою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Фармастер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CKD Bio Corporation, Korea для діючої речовини рифаміцину натрію. Запропоновано: SANOFI S.p.A., Italy;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відповідності ЄФ R1-CEP 2011-233-Rev 01 для діючої речовини рифаміцину натрію від вже затвердженого виробника SANOFI S.p.A., Italy, у наслідок змін в розділі «Упаковка»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UA/2690/01/01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ОФОР®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 таблеток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UA/7732/01/01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ОФОР®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in bulk: по 2500 таблеток у пакеті; по 1 пакету у коробці із гофрокартону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UA/7733/01/01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ОФТАКВІКС®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краплі очні, 5 мг/мл; по 5 мл у флаконі з 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Виробник відповідальний за виробництво in bulk, первинне та вторинне пакування, контроль якості: </w:t>
            </w:r>
            <w:r w:rsidRPr="00366074">
              <w:rPr>
                <w:rFonts w:ascii="Arial" w:hAnsi="Arial" w:cs="Arial"/>
                <w:sz w:val="16"/>
                <w:szCs w:val="16"/>
              </w:rPr>
              <w:br/>
              <w:t>НекстФарма АТ, Фінляндія;</w:t>
            </w:r>
            <w:r w:rsidRPr="00366074">
              <w:rPr>
                <w:rFonts w:ascii="Arial" w:hAnsi="Arial" w:cs="Arial"/>
                <w:sz w:val="16"/>
                <w:szCs w:val="16"/>
              </w:rPr>
              <w:br/>
              <w:t xml:space="preserve">Виробник відповідальний за випуск серії: </w:t>
            </w:r>
            <w:r w:rsidRPr="00366074">
              <w:rPr>
                <w:rFonts w:ascii="Arial" w:hAnsi="Arial" w:cs="Arial"/>
                <w:sz w:val="16"/>
                <w:szCs w:val="16"/>
              </w:rPr>
              <w:br/>
              <w:t xml:space="preserve">Сантен АТ, Фінляндія; </w:t>
            </w:r>
            <w:r w:rsidRPr="00366074">
              <w:rPr>
                <w:rFonts w:ascii="Arial" w:hAnsi="Arial" w:cs="Arial"/>
                <w:sz w:val="16"/>
                <w:szCs w:val="16"/>
              </w:rPr>
              <w:br/>
              <w:t>альтернативний виробник, відповідальний за вторинне пакування:</w:t>
            </w:r>
            <w:r w:rsidRPr="00366074">
              <w:rPr>
                <w:rFonts w:ascii="Arial" w:hAnsi="Arial" w:cs="Arial"/>
                <w:sz w:val="16"/>
                <w:szCs w:val="16"/>
              </w:rPr>
              <w:br/>
              <w:t>Мануфактурінг Пакагінг Фармака (МПФ)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Фінляндія/</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Зміна місцезнаходження провадження діяльності виробника Сантен АТ, Фінляндія, відповідального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UA/3755/01/01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ОФТОЛІК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краплі очні по 10 мл у пластиковому флаконі-крапельниці; по 1 флакону-крапельниці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СЕНТІСС ФАРМА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(Спирт полівініловий), без зміни місця виробництва: </w:t>
            </w:r>
            <w:r w:rsidRPr="00366074">
              <w:rPr>
                <w:rFonts w:ascii="Arial" w:hAnsi="Arial" w:cs="Arial"/>
                <w:sz w:val="16"/>
                <w:szCs w:val="16"/>
              </w:rPr>
              <w:br/>
              <w:t>Запропоновано: Мітсубіші Кемікал Корпоратіон Текнолоджі Коордінатіон Дівісіон Кумамото Плант, Японія / Mitsubishi Chemical Corporation Technology Coordination Division Kumamoto Plant, Japan 221, Тсуігоме-мачі, Уто-ші, Кумамото, Японія / 221, Tsuigome-machi, Uto-shi, Kumamoto, Japan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UA/5782/01/01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ПАМІДОЛ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для ін'єкцій по 300 мг/мл, по 50 мл або по 100 мл розчину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Трач Оксана Іванівна. Зміна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UA/15509/01/01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ПАМІДОЛ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для ін'єкцій по 370 мг/мл по 50 мл або по 100 мл розчину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Трач Оксана Іванівна. Зміна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UA/15509/01/02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ПАМІФОС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концентрат для розчину для інфузій, 3 мг/мл, по 5 мл, або 10 мл, або 20 мл, або 30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ІДТ Біологіка ГмбХ, Німеччина (виробництво "in bulk", первинне пакування та контроль серій); Медак Гезельшафт фюр клініше Шпеціальпрепарате мбХ, Німеччина (вторинне пакування, маркування,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технічну помилку виправлено в тексті маркування на вторинній упаковці лікарського засобу для 20 мл у пункті "9. УМОВИ ЗБЕРІГАННЯ". Запропоновано: 9. УМОВИ ЗБЕРІГАННЯ Зберігати у недоступному для дітей місці. Концентрат не потребує особливих умов зберігання.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UA/3341/01/01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ПАНТЕНОЛ АЕРОЗОЛЬ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піна нашкірна, 50 мг/г по 58 г або 116 г в контейнері; по 1 контейнеру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у специфікації та методах контролю ГЛЗ, а саме: - за показником «Ідентифікація» - зазначення посилання на ДФУ діюче видання та методу контролю, а також редакційні уточнення; - за показником «Відносна густина піни» – вилучено посилання на с. 518, а в методиці зазначено «ст. Піни лікувальні»; - за показником «Перевірка контейнера на герметичність» - вилучено посилання на с. 506; - за показником «Визначення відсотка виходу вмісту контейнера» - вилучено посилання на с. 506; - за показником «Супровідні домішки» - у специфікації зазначення посилання на ДФУ діюче видання та методу, а також редакційні правки; - за показниками «Пропіленгліколь» - зазначення посилання на ДФУ діюче видання та методу контролю; - за показником «Кількісне визначення» - зазначення посилання на ДФУ діюче видання та методу контролю. А також перенесено показник «Метилпарагідроксибензоат»; - за показником «Мікробіологічна чистота» - у методах контролю зазначення посилання на ДФУ діюче видання; - вилучено із методу контролю зазначення опису відбору проб для перевірки якості продукції, оскільки ця інформація не є обов’язковою для включення до МКЯ ГЛЗ і міститься у відповідних затверджених в середині підприємства документах; - методику відбору препарату із контейнера для виконання тестів «Ідентифікація», «рН», «Супровідні домішки» та «Кількісне визначення» перенесено у примітку; зміни I типу - незначні зміни у методах контролю якості ГЛЗ за показником «Кількісне визначення. Декспантенол. Метилпарагідроксибензоат», а саме зміни умов хроматографування.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методах контролю якості ГЛЗ за показником «Пропіленгліколь», а саме зміни пробопідготовки; зміни I типу - незначні зміни у методах контролю якості ГЛЗ за показником «Супровідні домішки. 3-амінопропанол» (ДФУ 2.2.27), а саме зміни значення Rf для плям декспантенолу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UA/8333/01/01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ПЕР'ЄТА®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концентрат для розчину для інфузій по 420 мг/14 мл; по 14 мл 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Рош Діагностикс ГмбХ, Німеччина (виробництво нерозфасованої продукції, первинне пакування, випробування контролю якості); Ф.Хоффманн-Ля Рош Лтд, Швейцарія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UA/13062/01/01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ПЕР'ЄТА®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концентрат для розчину для інфузій по 420 мг/14 мл; по 14 мл 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Рош Діагностикс ГмбХ, Німеччина (виробництво нерозфасованої продукції, первинне пакування, випробування контролю якості); Ф.Хоффманн-Ля Рош Лтд, Швейцарія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 - pміни внесено в інструкцію для медичного застосування лікарського засобу до розділу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UA/13062/01/01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ПЕРІНДОПРЕС®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по 8 мг, по 10 таблеток у контурній чарунковій упаковці; по 3 контурних чарункових упаковок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у затверджених методах випробування та зміни критеріїв прийнятності для т. Розчинення (метод ВЕРХ), затверджено: Q =75% за 45 хв., запропоновано: Q =85% за 15 хв. з урахуванням рекомендацій ЕМА «Reflection paper on the dissolution specification for generic solid oral immediate release products with systemic action»;</w:t>
            </w:r>
            <w:r w:rsidRPr="00366074">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показник Мікробіологічна чистота приведено у відповідность до вимог ЕР, 2.6.12, 2.6.13, 5.1.4.; зміни І типу - зміни у специфікації проміжного продукту для т. Розчинення (метод ВЕРХ), затверджено: Q =75% за 45 хв., запропоновано: Q =85% за 15 хв. Підрозділ 3.2.Р.3.4 Контроль критичних стадій і проміжної продукції викладено українською мовою; зміни І типу - зміна у затверджених методах випробування т. Кількісне визначення - уточнено приготування рухомої фази та внесено редакційні правки відповідно до вимог 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UA/16982/01/01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ПЕРІНДОПРЕС®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по 4 мг, по 10 таблеток у контурній чарунковій упаковці; по 3 контурних чарункових упаковок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у затверджених методах випробування та зміни критеріїв прийнятності для т. Розчинення (метод ВЕРХ), затверджено: Q =75% за 45 хв., запропоновано: Q =85% за 15 хв. з урахуванням рекомендацій ЕМА «Reflection paper on the dissolution specification for generic solid oral immediate release products with systemic action»;</w:t>
            </w:r>
            <w:r w:rsidRPr="00366074">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показник Мікробіологічна чистота приведено у відповідность до вимог ЕР, 2.6.12, 2.6.13, 5.1.4.; зміни І типу - зміни у специфікації проміжного продукту для т. Розчинення (метод ВЕРХ), затверджено: Q =75% за 45 хв., запропоновано: Q =85% за 15 хв. Підрозділ 3.2.Р.3.4 Контроль критичних стадій і проміжної продукції викладено українською мовою; зміни І типу - зміна у затверджених методах випробування т. Кількісне визначення - уточнено приготування рухомої фази та внесено редакційні правки відповідно до вимог 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UA/16982/01/02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ПЕРТУСИН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сироп in bulk: по 100 г у флаконі або банці, по 48 флаконів або банок у коробі картонному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змін у реєстраційні матеріали досьє, а саме перехід форми випуску на 100 г у флаконах або банках (затверджено: 100 мл у флаконах або банках), з відповідними змінами до специфікації/методів контролю якості п. «Маса вмісту упаковки» та р.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UA/9554/01/01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ПЕРТУСИН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сироп, по 100 г у флаконах або банках; по 100 г у флаконі або банці; по 1 флакону або банці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змін у реєстраційні матеріали досьє, а саме перехід форми випуску на 100 г у флаконах або банках (затверджено: 100 мл у флаконах або банках), з відповідними змінами до специфікації/методів контролю якості п. «Маса вмісту упаковки» та р.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UA/0749/01/01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ПІКОПРЕП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порошок для орального розчину по 2 саше з порошком у комплекті з мірною ложкою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Феррінг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Феррінг ГмбХ, Німеччина (відповідальний за випуск серії); Феррінг Фармацевтікалз (Китай) Ко., Лтд., Китай (виробник готового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 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 Маркування” МКЯ ЛЗ. </w:t>
            </w:r>
            <w:r w:rsidRPr="00366074">
              <w:rPr>
                <w:rFonts w:ascii="Arial" w:hAnsi="Arial" w:cs="Arial"/>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UA/10979/01/01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ПІРАЦЕТАМ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Норзіст Фармасьютікал Груп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UA/15826/01/01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ПОЛАЙВІ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для концентрату для розчину для інфузій по 140 мг,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БСП Фармасьютікалз С.п.А., Італiя (виробництво нерозфасованої продукції, первинне пакування, випробування контролю якості (тільки на стерильність та бактеріальні ендотоксини)); Лонза Лтд, Швейцарія (випробування контролю якості окрім активності, стерильності та бактеріальних ендотоксинів); Ф.Хоффманн-Ля Рош Лтд, Швейцарія (випробування контролю якості (тільки активностіть),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Італiя/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UA/18465/01/01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ПРАДАКСА®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капсули тверді по 75 мг; по 10 капсул у блістері; по 1 або 3, або 6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BIBR 1048 Diamine, вихідного матеріалу дабігатрану етексилату (у вигляді мезилату) другого покоління В3 та В4 синтезу. Адреса виробника залишається без змін. Пропонована редакція:</w:t>
            </w:r>
            <w:r w:rsidRPr="00366074">
              <w:rPr>
                <w:rFonts w:ascii="Arial" w:hAnsi="Arial" w:cs="Arial"/>
                <w:sz w:val="16"/>
                <w:szCs w:val="16"/>
              </w:rPr>
              <w:br/>
              <w:t>BIBR 1048 Diamine Manufacturer AGC Pharma Chemicals Europe, S.L.U.,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UA/10626/01/01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ПРАДАКСА®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капсули тверді по 110 мг; по 10 капсул у блістері; по 6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BIBR 1048 Diamine, вихідного матеріалу дабігатрану етексилату (у вигляді мезилату) другого покоління В3 та В4 синтезу. Адреса виробника залишається без змін. Пропонована редакція:</w:t>
            </w:r>
            <w:r w:rsidRPr="00366074">
              <w:rPr>
                <w:rFonts w:ascii="Arial" w:hAnsi="Arial" w:cs="Arial"/>
                <w:sz w:val="16"/>
                <w:szCs w:val="16"/>
              </w:rPr>
              <w:br/>
              <w:t>BIBR 1048 Diamine Manufacturer AGC Pharma Chemicals Europe, S.L.U.,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UA/10626/01/02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ПРАДАКСА®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капсули тверді по 150 мг; по 10 капсул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BIBR 1048 Diamine, вихідного матеріалу дабігатрану етексилату (у вигляді мезилату) другого покоління В3 та В4 синтезу. Адреса виробника залишається без змін. Пропонована редакція:</w:t>
            </w:r>
            <w:r w:rsidRPr="00366074">
              <w:rPr>
                <w:rFonts w:ascii="Arial" w:hAnsi="Arial" w:cs="Arial"/>
                <w:sz w:val="16"/>
                <w:szCs w:val="16"/>
              </w:rPr>
              <w:br/>
              <w:t>BIBR 1048 Diamine Manufacturer AGC Pharma Chemicals Europe, S.L.U.,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UA/10626/01/03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ПРИЧЕПИ ТРАВА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трава, по 40 г або 50 г у пачках з внутрішнім пакетом, по 1,5 г у фільтр-пакеті; по 20 фільтр-пакетів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w:t>
            </w:r>
            <w:r w:rsidRPr="00366074">
              <w:rPr>
                <w:rFonts w:ascii="Arial" w:hAnsi="Arial" w:cs="Arial"/>
                <w:sz w:val="16"/>
                <w:szCs w:val="16"/>
              </w:rPr>
              <w:br/>
              <w:t xml:space="preserve">додавання додаткового виду первинної упаковки – по 40 г у пачках з внутрішнім пакетом з відповідними змінами до розділів: "Упаковка", "Склад", Специфікація, "Методи контролю".Текст інструкції для медичного застосування лікарського засобу нанесено на пачках. Зміни внесені в розділи "Склад" та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UA/8286/01/01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ПРОГРАФ®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концентрат для приготування розчину для внутрішньовенного введення, 5 мг/мл по 1 мл в ампулі; по 10 ампул у пластиковій чарунковій упаковці; по 1 упаковці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Астеллас Ірланд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Астеллас Ірланд Ко., Лтд, Ірландiя, без зміни місця виробництва: Зміни внесено в інструкції для медичного застосування лікарського засобу до розділу "Місцезнаходження виробника та його адреса місця провадження діяльності", та як наслідок до тексту маркування.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згідно з рекомендаціями PRAC.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згідно з рекомендаціями PRAC.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розділіу "Спосіб застосування та дози".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"Побічні реакції".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UA/4994/01/01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ПРОПОФОЛ-ЛІПУРО 1%</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емульсія для інфузій, 10 мг/мл, по 20 мл в ампулі; по 5 ампул у картонній коробці; по 50 мл або по 100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Виробництво, первинна та вторинна упаковка, випуск серії флаконів: Б. Браун Мельзунген АГ, Нiмеччина Контроль серії флаконів:</w:t>
            </w:r>
            <w:r w:rsidRPr="00366074">
              <w:rPr>
                <w:rFonts w:ascii="Arial" w:hAnsi="Arial" w:cs="Arial"/>
                <w:sz w:val="16"/>
                <w:szCs w:val="16"/>
              </w:rPr>
              <w:br/>
              <w:t>Б. Браун Мельзунген АГ, Німеччина Повний цикл виробництва ампул: Б. Браун Мельзунген АГ,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Нiмеччина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зміна подається у зв’язку з оновленням специфікації допоміжної речовини Яєчний лецитин, відповідно до вимог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UA/8172/01/01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ПРОПОФОЛ-ЛІПУРО 1%</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емульсія для інфузій, 10 мг/мл, по 20 мл в ампулі; по 5 ампул у картонній коробці; по 50 мл або по 100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Виробництво, первинна та вторинна упаковка, випуск серії флаконів: Б. Браун Мельзунген АГ, Нiмеччина Контроль серії флаконів:</w:t>
            </w:r>
            <w:r w:rsidRPr="00366074">
              <w:rPr>
                <w:rFonts w:ascii="Arial" w:hAnsi="Arial" w:cs="Arial"/>
                <w:sz w:val="16"/>
                <w:szCs w:val="16"/>
              </w:rPr>
              <w:br/>
              <w:t>Б. Браун Мельзунген АГ, Німеччина Повний цикл виробництва ампул: Б. Браун Мельзунген АГ,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Нiмеччина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діючої речовини Пропофол Euticals SPA, Італія; запропоновано: («Bachem SA», Швейцарія,).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UA/8172/01/01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ПРОТЕКОН®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вкриті оболонкою, по 10 таблеток у блістері; по 3 блістери у пачці з картону; по 10 таблеток у блістері; по 3 блістери у пачці з картону; по 3 пачки у пачці з картону; по 30, 60 або 120 таблеток у контейнері; по 1 контейнеру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UA/3347/01/01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ПРОТЕКОН®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вкриті оболонкою, in bulk: по 2500 таблеток у пакетах у коробці з гофрокартону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UA/3348/01/01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3466FC">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3466FC">
            <w:pPr>
              <w:pStyle w:val="111"/>
              <w:tabs>
                <w:tab w:val="left" w:pos="12600"/>
              </w:tabs>
              <w:rPr>
                <w:rFonts w:ascii="Arial" w:hAnsi="Arial" w:cs="Arial"/>
                <w:b/>
                <w:i/>
                <w:sz w:val="16"/>
                <w:szCs w:val="16"/>
              </w:rPr>
            </w:pPr>
            <w:r w:rsidRPr="00366074">
              <w:rPr>
                <w:rFonts w:ascii="Arial" w:hAnsi="Arial" w:cs="Arial"/>
                <w:b/>
                <w:sz w:val="16"/>
                <w:szCs w:val="16"/>
              </w:rPr>
              <w:t>ПРОТЕФЛАЗІД®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rPr>
                <w:rFonts w:ascii="Arial" w:hAnsi="Arial" w:cs="Arial"/>
                <w:sz w:val="16"/>
                <w:szCs w:val="16"/>
              </w:rPr>
            </w:pPr>
            <w:r w:rsidRPr="00366074">
              <w:rPr>
                <w:rFonts w:ascii="Arial" w:hAnsi="Arial" w:cs="Arial"/>
                <w:sz w:val="16"/>
                <w:szCs w:val="16"/>
              </w:rPr>
              <w:t>краплі; по 30 мл або по 50 мл у скляному флаконі з пробкою-крапельницею;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виробництво за повним циклом; випуск серії: 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(внесено інформацію стосовно даних доклінічних досліджень)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466FC">
            <w:pPr>
              <w:pStyle w:val="111"/>
              <w:tabs>
                <w:tab w:val="left" w:pos="12600"/>
              </w:tabs>
              <w:jc w:val="center"/>
              <w:rPr>
                <w:rFonts w:ascii="Arial" w:hAnsi="Arial" w:cs="Arial"/>
                <w:sz w:val="16"/>
                <w:szCs w:val="16"/>
              </w:rPr>
            </w:pPr>
            <w:r w:rsidRPr="00366074">
              <w:rPr>
                <w:rFonts w:ascii="Arial" w:hAnsi="Arial" w:cs="Arial"/>
                <w:sz w:val="16"/>
                <w:szCs w:val="16"/>
              </w:rPr>
              <w:t>UA/4220/01/01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ПСОРИНОХЕЛЬ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краплі оральні по 30 мл у флаконі-крапельниці; по 1 флакону-крапельниці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Нiмеччина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аналітичних методик випробування Bufo bufo RM(test solution); 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аналітичних методик випробування Bufo bufo RM (TLC-testing); 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аналітичних методик випробування Bufo bufo RM (Assay testing); 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аналітичних методик випробування Bufo bufo D2 TRIT (test solution); 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аналітичних методик випробування Bufo bufo D2 TRIT (Assay testing)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UA/6678/01/01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РЕВАЦИО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20 мг, по 15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Інструкцію для медичного застосування лікарського засобу до розділу "Особливості застосування" відповідно до оновленої інформації з безпеки допоміжних речовин, редаговано розділи "Фармакологічні властивості" та "Побічні реакції".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UA/6839/01/01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РЕВМОКСИКАМ®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супозиторії ректальні по 15 мг, по 5 супозиторіїв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ЛЗ Ревмоксикам ПрАТ «Лекхім-Харків», Україна.</w:t>
            </w:r>
            <w:r w:rsidRPr="00366074">
              <w:rPr>
                <w:rFonts w:ascii="Arial" w:hAnsi="Arial" w:cs="Arial"/>
                <w:sz w:val="16"/>
                <w:szCs w:val="16"/>
              </w:rPr>
              <w:br/>
              <w:t xml:space="preserve">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(вилучення виробничої дільниці).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UA/8230/01/01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РЕКОРМОН®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для ін'єкцій по 2000 МО/0,3 мл; по 3 попередньо наповнених шприци по 2000 МО/0,3 мл разом з 3 голками для ін’єкцій 27G1/2 (голка поміщена у пластикову упаковку) в контурній чарунковій упаковці, що складається з 3 окремих пластикових контейнерів (1 попередньо наповнений шприц та 1 голка в одному пластиковому контейнері); по 2 контурні чарункові упаковки (6 попередньо наповнених шприців та 6 голок)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вторинне пакування, випробування контролю якості, випуск серії: Рош Діагностикс ГмбХ, Німеччина; Виробництво нерозфасованої продукції, випробування контролю якості: Веттер Фарма-Фертигунг ГмбХ і Ко КГ, Німеччина; Ф.Хоффманн-Ля Рош Лтд, Швейцарія: Випробування контролю якості: Ф.Хоффманн-Ля Рош Лтд, Швейцарія,</w:t>
            </w:r>
            <w:r w:rsidRPr="00366074">
              <w:rPr>
                <w:rFonts w:ascii="Arial" w:hAnsi="Arial" w:cs="Arial"/>
                <w:sz w:val="16"/>
                <w:szCs w:val="16"/>
              </w:rPr>
              <w:br/>
              <w:t>Веттер Фарма-Фертигунг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UA/5146/01/02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РЕКОРМОН®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для ін'єкцій по по 30 000 МО/0,6 мл; по 1 попередньо наповненому шприці по 30 000 МО/0,6 мл разом з голкою для ін’єкцій 27G1/2 (голка поміщена у пластикову упаковку); в контурній чарунковій упаковці, що складається з 4 пластикових контейнерів (1 попередньо наповнений шприц та 1 голка в одному пластиковому контейнері); по 1 контурній чарунковій упаковці (4 попередньо наповнених шприци та 4 голки) у картонній коробці; по 1 попередньо наповненому шприці по 30 000 МО/0,6 мл разом з голкою для ін’єкцій 27G1/2 (голка поміщена у пластикову упаковку); в контурній чарунковій упаковці, що складається з 1 пластикового контейнера (1 попередньо наповнений шприц та 1 голка в одному пластиковому контейнері); по 1 контурній чарунковій упаковці (1 попередньо наповнений шприц та 1 голка)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вторинне пакування, випробування контролю якості, випуск серії: Рош Діагностикс ГмбХ, Німеччина; Випробування контролю якості: Ф.Хоффманн-Ля Рош Лтд, Швейцарія;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UA/5146/01/04</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РЕКУТАН®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рідина по 100 мл у флаконі скляному або полімерному; по 1 флакону в пачці; по 100 мл у банці; по 1 банці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 внесення змін пов'язане із необхідністю приведення специфікації та методів контролю якості допоміжних речовин Полісорбат-80 та Етанол (96 %) до ЕР, діюче видання.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UA/8838/01/01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РЕКУТАН®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рідина, іn bulk: по 100 мл у флаконі скляному, або полімерному, або у банці; по 48 флаконів скляних, або полімерних, або банок у коробі картонному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 внесення змін пов'язане із необхідністю приведення специфікації та методів контролю якості допоміжних речовин Полісорбат-80 та Етанол (96 %) до ЕР, діюче видання.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UA/9514/01/01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РЕСПЕРО МИРТОЛ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капсули кишковорозчинні по 120 мг по 10 капсул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 Поль-Боскамп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 Поль-Боскамп ГмбХ &amp; Ко. KГ.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лікарського засобу, а саме в розділі "Фармакологічні властивості. Фармакодинаміка" коректно зазначено назву АФІ відповідно до матеріалів реєстраційного досьє.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UA/4948/01/01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РЕСПИКС 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по 10 таблеток у блістері, по 1 або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UA/15503/01/01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РЕСПИКС 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іn bulk: по 5000 таблеток у герметично запаяних подвійних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UA/15504/01/01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РЕСПИКС®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10 таблеток у блістері; по 1 або по 2 або по 4 блістери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UA/15549/01/01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РЕСПИКС®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in bulk: по 10000 таблеток у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UA/15550/01/01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РИНОФЛУІМУЦИЛ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спрей назальний, розчин; по 10 мл у флаконі; по 1 флакону з розпилювачем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Замбон С.П.А., Італiя,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UA/8559/01/01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РИНОФЛУІМУЦИЛ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спрей назальний, розчин по 10 мл у флаконі; по 1 флакону з розпилювачем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UA/8559/01/01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РОВАХОЛ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капсули кишковорозчинні, м`які; по 10 капсул в блістері, по 5 блістерів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Рова Фармасьютікалс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виробник, відповідальний за повний цикл виробництва (крім наповнення капсул):</w:t>
            </w:r>
            <w:r w:rsidRPr="00366074">
              <w:rPr>
                <w:rFonts w:ascii="Arial" w:hAnsi="Arial" w:cs="Arial"/>
                <w:sz w:val="16"/>
                <w:szCs w:val="16"/>
              </w:rPr>
              <w:br/>
              <w:t xml:space="preserve">Рова Фармасьютікалс Лтд., Ірландія; </w:t>
            </w:r>
            <w:r w:rsidRPr="00366074">
              <w:rPr>
                <w:rFonts w:ascii="Arial" w:hAnsi="Arial" w:cs="Arial"/>
                <w:sz w:val="16"/>
                <w:szCs w:val="16"/>
              </w:rPr>
              <w:br/>
              <w:t>виробник, відповідальний за наповнення капсул:</w:t>
            </w:r>
            <w:r w:rsidRPr="00366074">
              <w:rPr>
                <w:rFonts w:ascii="Arial" w:hAnsi="Arial" w:cs="Arial"/>
                <w:sz w:val="16"/>
                <w:szCs w:val="16"/>
              </w:rPr>
              <w:br/>
              <w:t>Каталент Німеччина  Едербач ДжімбЕйч, Німеччина;</w:t>
            </w:r>
            <w:r w:rsidRPr="00366074">
              <w:rPr>
                <w:rFonts w:ascii="Arial" w:hAnsi="Arial" w:cs="Arial"/>
                <w:sz w:val="16"/>
                <w:szCs w:val="16"/>
              </w:rPr>
              <w:br/>
              <w:t>С.К. Свісс Капс Румунія С.Р.Л., Румунiя;</w:t>
            </w:r>
            <w:r w:rsidRPr="00366074">
              <w:rPr>
                <w:rFonts w:ascii="Arial" w:hAnsi="Arial" w:cs="Arial"/>
                <w:sz w:val="16"/>
                <w:szCs w:val="16"/>
              </w:rPr>
              <w:br/>
              <w:t>первинна та вторинна упаковка:</w:t>
            </w:r>
            <w:r w:rsidRPr="00366074">
              <w:rPr>
                <w:rFonts w:ascii="Arial" w:hAnsi="Arial" w:cs="Arial"/>
                <w:sz w:val="16"/>
                <w:szCs w:val="16"/>
              </w:rPr>
              <w:br/>
              <w:t>МПФ Б.В. (Мануфактуринг Пакінг Фармака), Нідерланди;</w:t>
            </w:r>
            <w:r w:rsidRPr="00366074">
              <w:rPr>
                <w:rFonts w:ascii="Arial" w:hAnsi="Arial" w:cs="Arial"/>
                <w:sz w:val="16"/>
                <w:szCs w:val="16"/>
              </w:rPr>
              <w:br/>
              <w:t>первинна упаковка:</w:t>
            </w:r>
            <w:r w:rsidRPr="00366074">
              <w:rPr>
                <w:rFonts w:ascii="Arial" w:hAnsi="Arial" w:cs="Arial"/>
                <w:sz w:val="16"/>
                <w:szCs w:val="16"/>
              </w:rPr>
              <w:br/>
              <w:t>Шарп Клінікал Сервіс (UK) Лімітед, Великобританія;</w:t>
            </w:r>
            <w:r w:rsidRPr="00366074">
              <w:rPr>
                <w:rFonts w:ascii="Arial" w:hAnsi="Arial" w:cs="Arial"/>
                <w:sz w:val="16"/>
                <w:szCs w:val="16"/>
              </w:rPr>
              <w:br/>
              <w:t>вторинна упаковка:</w:t>
            </w:r>
            <w:r w:rsidRPr="00366074">
              <w:rPr>
                <w:rFonts w:ascii="Arial" w:hAnsi="Arial" w:cs="Arial"/>
                <w:sz w:val="16"/>
                <w:szCs w:val="16"/>
              </w:rPr>
              <w:br/>
              <w:t>Литовський та норвезький UAB Норфачема, 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Ірландія/</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Німеччина/</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Румунія/</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Нідерланди/</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Великобританія/</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Литва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готового лікарського засобу для первинного пакування Шарп Клінікал Сервіс (UK) Лімітед, Площадка 28, Головна Долина Індустріального маєтку, Римні Тредегар, NP22 5RL, Великобританія/Sharp Clinical Serviсеs (UK) Limіted, Unit 28, Heads of the Valley Industrial Estate, Rhymney Tredegar, NP22 5 RL, United Kindom.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готового лікарського засобу для вторинного пакування Литовський та норвезький UAB Норфачема, Вітауто д.6, Джонава, LT-55175, Литва/Lietuvos ir Norvegijos UAB Norfachema, Vytauto g.6, Jonava, LT-55175, Lithuania.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у методику випробування за показником " Кількісне визначення ", змінена пробопідготовка випробувального розчину та розчину порівняння.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UA/17342/01/01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РОТАРИКС™/ROTARIX™ ВАКЦИНА ДЛЯ ПРОФІЛАКТИКИ РОТАВІРУСНОЇ ІНФЕКЦІЇ</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суспензія оральна (1,5 мл/дозу), по 1 або по 5 попередньо заповнених оральних аплікаторів або туб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 додавання неультрафільтрованого дріжджового екстракту в якості альтернативного ультрафільтрованому дріжджовому екстракту, що входить до складу поживного середовища Virus Production Serum-Free Medium (VP - SFM) для росту клітин Vero під час виробництва ротавірусу людини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UA/13060/01/01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РОТАРИКС™/ROTARIX™ ВАКЦИНА ДЛЯ ПРОФІЛАКТИКИ РОТАВІРУСНОЇ ІНФЕКЦІЇ</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суспензія оральна (1,5 мл/дозу), по 1 або по 5 попередньо заповнених оральних аплікаторів або туб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66074">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UA/13060/01/01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САЛАЗОПІРИН EN-ТАБС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таблетки, вкриті оболонкою, кишковорозчинні по 500 мг; по 100 таблеток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Реціфарм Уппсала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внесення змін до розділу 3.2.S.2.1 реєстраційного досьє та МКЯ ЛЗ, а саме- зміна виробника PharmaControl MQL AB, відповідального за контроль якості АФІ, який був помилково зазначений як лабораторію з контролю якості діючої речовини, натомість виробничою дільницею відповідальною за контроль якості являється Recipharm Uppsala AB, що зараз розташована за адресою Rapsgatan 23 D, SE-751 82 Uppsala, Швеція. Запропоновано: Виробництво, пакування, контроль якості, випуск серії Recipharm Uppsala AB Bjorkgatan 30 751 82 Uppsala Sweden Лабораторія з контролю якості Recipharm Uppsala AB</w:t>
            </w:r>
            <w:r w:rsidRPr="00366074">
              <w:rPr>
                <w:rFonts w:ascii="Arial" w:hAnsi="Arial" w:cs="Arial"/>
                <w:sz w:val="16"/>
                <w:szCs w:val="16"/>
              </w:rPr>
              <w:br/>
              <w:t>Rapsgatan 23 D SE-751 82 Uppsala Sweden; зміни І типу - внесення змін до розділу 3.2.Р.3.1, а саме- зміна виробника Recipharm Uppsala AB, відповідального за контроль якості готового продукту, у зв'язку з перенесенням дільниці, що була розташована за адресою Rapsgatan 7, SE-751 82 Uppsala, Швеція на нове місцерозташування: Rapsgatan 23 D, SE-751 82 Uppsala, Швеція. Аналітичні тести, обладнання та персонал не змінюються; зміни І типу - внесення змін до розділу 3.2.Р.5.2 та МКЯ ЛЗ, а саме - оновлення методу визначення домішок: змінюється Час виконання з приблизно 77 хвилин на приблизно 104 хвилини та відповідно Градієнт; зміни І типу - внесення змін до розділу 3.2.Р.3.1 Виробники, а саме-зміна назви лабораторії відповідальної за мікробіологічний контроль готового продукту з PharmaControl MQL AB на Eurofins Biopharma Product Testing Sweden AB,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UA/4201/01/01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САНГЕРА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розчин для ін`єкцій, 100 мг/мл, по 5 мл або по 10 мл в ампулі; по 5 ампул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у виробництві. Зміна розміру серії (включаючи діапазон розміру серії) готового лікарського засобу (інші зміни) - вилучення розмірів серій ГЛЗ - 40 л, 200 л, 500 .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ГЛЗ: по 10 мл у флаконі скляному, по 5 флаконів у контурній чарунковій упаковці, по 1 контурній упаковців пачці; по 10 мл у флаконі скляному, по 1 флакону у комплекті з розчинником (Натрію хлорид-Солювен, 9 мг/мл, по 100 мл) у контурній чарунковій упаковці, по 1 контурній чарунковій упаковці в пачці. </w:t>
            </w:r>
            <w:r w:rsidRPr="00366074">
              <w:rPr>
                <w:rFonts w:ascii="Arial" w:hAnsi="Arial" w:cs="Arial"/>
                <w:sz w:val="16"/>
                <w:szCs w:val="16"/>
              </w:rPr>
              <w:br/>
              <w:t xml:space="preserve">Зміни внесені в інструкцію для медичного застосування та коротку характеристику ЛЗ у р. "Упаковка"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ГЛЗ - 100 л (ампули по 5 мл: 9981-17215 шт., ампули по 10 мл: 5025-8596 шт.).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UA/14282/01/01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САНДОСТАТИН®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для ін'єкцій, 0,05 мг/1 мл по 1 мл в ампулі; по 5 ампул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"Передозування".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UA/9821/01/01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САНДОСТАТИН®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для ін'єкцій, 0,1 мг/1 мл по 1 мл в ампулі; по 5 ампул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"Передозування".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UA/9821/01/02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САНДОСТАТИН®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для суспензії для ін'єкцій по 10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Абботт Біолоджикалз Б.В., Нiдерланди (виробництво, контроль якості, первинне пакування розчинника та альтернативний виробник для вторинного пакування готового продукту); Новартіс Фарма Штейн АГ, Швейцарія (вторинне пакування, випуск серії готового продукту); Сандоз ГмбХ, Австрія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Нiдерланди/ Швейцарія/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зміна постачальника основного пакувального компонента - адаптера для флакона з West Pharma Services IL, Ltd, Ізраїль на Emergo Europe, Нідерланди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UA/1537/02/01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САНДОСТАТИН®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для суспензії для ін'єкцій по 20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Абботт Біолоджикалз Б.В., Нiдерланди (виробництво, контроль якості, первинне пакування розчинника та альтернативний виробник для вторинного пакування готового продукту); Новартіс Фарма Штейн АГ, Швейцарія (вторинне пакування, випуск серії готового продукту); Сандоз ГмбХ, Австрія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Нiдерланди/ Швейцарія/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зміна постачальника основного пакувального компонента - адаптера для флакона з West Pharma Services IL, Ltd, Ізраїль на Emergo Europe, Нідерланди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UA/1537/02/02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САНДОСТАТИН®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для суспензії для ін'єкцій по 30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Абботт Біолоджикалз Б.В., Нiдерланди (виробництво, контроль якості, первинне пакування розчинника та альтернативний виробник для вторинного пакування готового продукту); Новартіс Фарма Штейн АГ, Швейцарія (вторинне пакування, випуск серії готового продукту); Сандоз ГмбХ, Австрія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Нiдерланди/ Швейцарія/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зміна постачальника основного пакувального компонента - адаптера для флакона з West Pharma Services IL, Ltd, Ізраїль на Emergo Europe, Нідерланди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UA/1537/02/03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САРГІН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розчин оральний, 200 мг/мл по 100 мл, 200 мл у флаконі; по 1 флакону з ложкою дозувальною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додаткової упаковки для лікарського засобу САРГІН, оральний, 200 мг/мл – а саме, доповнено пакуванням по 200 мл у флаконі, без зміни первинного пакувального матеріалу, з відповідними змінами у розділі «Упаковка»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Специфікації / Методів випробування ГЛЗ, за показником «Об`єм що витягається» МКЯ ЛЗ: Затверджено: Не менше 100 мл Запропоновано: Не менше 100 мл або 200 мл відповідно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UA/16480/02/01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СЕВЕЛАМЕР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800 мг по 10 таблеток у блістері, по 18 блістерів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збільшення терміну придатності готового лікарського засобу у реальному часі Затверджено: 1 рік. Запропоновано: 2 роки. Зміни внесені в інструкцію для медичного застосування ЛЗ у р. "Термін придатності".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UA/18386/01/01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СЕЛЛСЕПТ®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капсули по 250 мг, по 10 капсул у блістері; по 10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Дельфарм Мілано, С.Р.Л., Італiя (виробництво нерозфасованої продукції; випробування контролю якості); Ф.Хоффманн-Ля Рош Лтд, Швейцарія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Італiя/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UA/6612/01/01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СЕРМІОН®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30 мг; по 15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до інструкції для медичного застосування лікарського засобу до розділу "Особливості застосуваня" щодо оновлення інформації з безпеки допоміжних речовин (сполук натрію) відповідно до рекомендацій ЕМА (SANTE-2017-11668).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UA/5183/01/01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СИГНІЦЕФ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краплі очні 0,5 % по 5 мл у флаконі - крапельниці,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СЕНТІСС ФАРМА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зміна назви та адреси виробника АФІ (Левофлоксацину гемігідрату), без зміни місця виробництва: запропоновано: Зхейіанг Еаст-Асіа Фармасеутікал Ко. Лтд. / Zhejiang East-Asia Pharmaceutical Co. Ltd. Коастал Індастріал Сіті, Пубаганг таун, Санмен коунті, Зхейіанг, Китай / Coastal Industrial City, Pubagang town, Sanmen county, Zhejiang,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UA/12551/01/01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СИНЕКОД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сироп, 1,5 мг/мл; по 100 мл або 200 мл у флаконі з кришкою та мірною склянкою;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виправлено технічну помилку в інструкції для медичного застосування ЛЗ, допущену у номері реєстраційного посвідчення. </w:t>
            </w:r>
            <w:r w:rsidRPr="00366074">
              <w:rPr>
                <w:rFonts w:ascii="Arial" w:hAnsi="Arial" w:cs="Arial"/>
                <w:sz w:val="16"/>
                <w:szCs w:val="16"/>
              </w:rPr>
              <w:br/>
              <w:t xml:space="preserve">ЗАТВЕРДЖЕНО: ЗАТВЕРДЖЕНО Наказ Міністерства охорони здоров’я України ______________ № ________ Реєстраційне посвідчення </w:t>
            </w:r>
            <w:r w:rsidRPr="00366074">
              <w:rPr>
                <w:rFonts w:ascii="Arial" w:hAnsi="Arial" w:cs="Arial"/>
                <w:sz w:val="16"/>
                <w:szCs w:val="16"/>
              </w:rPr>
              <w:br/>
              <w:t xml:space="preserve">№ 5260/01/01 ЗАПРОПОНОВАНО: ЗАТВЕРДЖЕНО Наказ Міністерства охорони здоров’я України ______________ № ________ </w:t>
            </w:r>
            <w:r w:rsidRPr="00366074">
              <w:rPr>
                <w:rFonts w:ascii="Arial" w:hAnsi="Arial" w:cs="Arial"/>
                <w:sz w:val="16"/>
                <w:szCs w:val="16"/>
              </w:rPr>
              <w:br/>
              <w:t>Реєстраційне посвідчення № UA/5260/01/01.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UA/5260/01/01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таблетки, вкриті оболонкою, по 500 мг; по 10 таблеток у блістері; по 1 або по 3, або по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UA/10667/01/01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 xml:space="preserve">таблетки, вкриті оболонкою, по 500 мг; іn bulk: по 1000 таблеток у пакетах із фольги алюмінієвої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UA/10668/01/01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таблетки, вкриті оболонкою, по 750 мг; по 10 таблеток у блістері; по 1 або по 3, або по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UA/10667/01/02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 xml:space="preserve">таблетки, вкриті оболонкою, по 750 мг; іn bulk: по 1000 таблеток у пакетах із фольги алюмінієвої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UA/10668/01/02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СТОПАНГІН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спрей для ротової порожнини, 1,92 мг/мл по 30 мл у флаконі; по 1 флакону з механічним розпилювачем, аплікатором для ротової порожнини та кришкою, яка захищає розпилювач,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UA/1831/01/01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СУФЕР®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розчин для внутрішньовенних ін’єкцій, 20 мг/мл по 5 мл в ампулі скляній, по 5 ампул у контурній чарунковій упаковці, по 1 контурній чарунковій упаковці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366074">
              <w:rPr>
                <w:rFonts w:ascii="Arial" w:hAnsi="Arial" w:cs="Arial"/>
                <w:sz w:val="16"/>
                <w:szCs w:val="16"/>
              </w:rPr>
              <w:br/>
              <w:t>Вилучення упаковок по 5 мл, 10 мл та 20 мл у флаконах в пачці з картону, по 5 мл у флаконах у комплекті з 1 контейнером по 100 мл з розчинником (розчин Натрію хлорид Солювен 9 мг/мл), по 10 мл у флаконах у комплекті з 1 контейнером по 100 мл з розчинником (розчин Натрію хлорид Солювен 9 мг/мл) з відповідними змінами до розділу «Упаковка». Зміни внесені в інструкцію для медичного застовування лікарського засобу у розділ "Упаковка" та коротку характеристику лікарського засобу у розділ "Тип та вміст первинної упаковки" як наслідок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UA/13269/01/01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ТАГРІССО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40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(вилучення тексту маркування, в якому не зазначалися одиниці міжнародної системи SI).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UA/16232/01/01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ТАГРІССО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80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(вилучення тексту маркування, в якому не зазначалися одиниці міжнародної системи SI).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UA/16232/01/02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 xml:space="preserve">ТАМСІН ФОРТЕ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пролонгованої дії по 0,4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Мега Лайфсайенсіз (Австралія) Пті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Австралiя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Джі І Фармасьютікалс, Лтд, Болгарія (первинне та вторинне пакування); Сінтон Хіспанія, С.Л.,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Болгарія/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технічна помилка, яка пов'язана з кількістю виробників діючої речовини тамсулозину гідрохлорид у Методах контролю якості ЛЗ. Пропонована редакція: Synthon s.r.o., Czech Republic/ Сінтон с.р.о, Чеська Республіка Synthon Argentina S.A, Argentina/ Сінтон Аргентіна С.А., Аргентина.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UA/14197/01/01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ТАНТУМ РОЗА®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вагінальний 0,1 %; по 140 мл у флаконі оснащеному канюлею з кришечкою для закриття; по 5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Азіенде Кіміке Ріуніте Анжеліні Франческо - А.К.Р.А.Ф. -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UA/4012/02/01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ТАРЦЕВА®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Дельфарм Мілано, С.Р.Л., Італiя (виробництво нерозфасованої продукції, пакування, випробування контролю якості); Ф.Хоффманн-Ля Рош Лтд , Швейцарія (випуск серії); Ф.Хоффманн-Ля Рош Лтд, Швейцарія (випробування контролю якості, пакування, випуск серії); Ф.Хоффманн-Ля Рош Лтд, Швейцарія (виробництво нерозфасованої продукції,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Італiя/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UA/5372/01/02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ТАРЦЕВА®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150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Дельфарм Мілано, С.Р.Л., Італiя (виробництво нерозфасованої продукції, пакування, випробування контролю якості); Ф.Хоффманн-Ля Рош Лтд , Швейцарія (випуск серії); Ф.Хоффманн-Ля Рош Лтд, Швейцарія (випробування контролю якості, пакування, випуск серії); Ф.Хоффманн-Ля Рош Лтд, Швейцарія (виробництво нерозфасованої продукції,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Італiя/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UA/5372/01/03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ТВІНРИКС™ ВАКЦИНА ДЛЯ ПРОФІЛАКТИКИ ГЕПАТИТІВ А (ІНАКТИВОВАНА) І В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суспензія для ін'єкцій по 1 дозі (1 мл/дозу) у попередньо наповненому шприці № 1 у комплекті з голкою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додавання функції проведення випробування контролю якості (QC) на стерильність для виробничої дільниці GSK GlaxoSmithKline Biologicals, Branch of SmithKline Beecham Pharma GmbH&amp;Co. KG Zirkusstrasse 40, 01069, Dresden, Germany (Будівля A/B) для вакцини, що містить поверхневий антиген гепатиту В та очищений інактивований вірус гепатиту А (HBV-HAV);</w:t>
            </w:r>
            <w:r w:rsidRPr="00366074">
              <w:rPr>
                <w:rFonts w:ascii="Arial" w:hAnsi="Arial" w:cs="Arial"/>
                <w:sz w:val="16"/>
                <w:szCs w:val="16"/>
              </w:rPr>
              <w:br/>
              <w:t>зміни II типу - додавання виробничої дільниці GSK GlaxoSmithKline Biologicals, Branch of SmithKline Beecham Pharma GmbH&amp;Co. KG Zirkusstrasse 40, 01069, Dresden, Germany (Будівля A/B), як додаткового місця для стадії формування вакцини, що містить поверхневий антиген гепатиту В та очищений інактивований вірус гепатиту А (HBV-HAV)</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UA/13056/01/01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ТВІНРИКС™ ВАКЦИНА ДЛЯ ПРОФІЛАКТИКИ ГЕПАТИТІВ А (ІНАКТИВОВАНА) І В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суспензія для ін'єкцій по 1 дозі (1 мл/дозу) у попередньо наповненому шприці № 1 у комплекті з голкою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звуження допустимих меж випробувань на мікробну чистоту при ферментації дріжджового штаму RIT 4376, що містить HbsAg, у ферментері об’ємом 1600 л. Запропоновано: Absence of growth. Внесення редакційних правок до розділу 3.2.S.2.4; зміни І типу - введення додаткового випробування Bioburden test до етапу освітлення, після етапу освітлення та після етапу ультрафільтрації при екстракції HbsAg з клітин дріжджів; зміни І типу - впровадження додаткових випробувань на етапі очищенні HbsAg: Endotoxin test by chromogenic kinetic method після іонообмінної хроматографії та Bioburden test після другої гель-проникаючої хроматографії; зміни І типу - перенесення випробування Bioburden test, що проводиться на стадії очищення, перед етапом фінальної стерилізуючої фільтрації з категорії моніторингу під час процесу виробництва (in-process monitoring) до категорії прийняття рішення щодо якості (quality decision test) ) з критерієм прийнятності «Not More Than 10 CFU/100 ml»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UA/13056/01/01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ТВІНРИКС™ ВАКЦИНА ДЛЯ ПРОФІЛАКТИКИ ГЕПАТИТІВ А (ІНАКТИВОВАНА) І В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суспензія для ін'єкцій по 1 дозі (1 мл/дозу) у попередньо наповненому шприці № 1 у комплекті з голкою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66074">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UA/13056/01/01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ТЕЛДІ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50 мг/300 мг/300 мг, по 30 таблеток 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Термін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UA/18591/01/01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ТЕРОНРЕД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250 мг, по 120 таблеток 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Д-р Редді`c Лабораторіс Лтд (Виробничий відділ-7)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внесення змін до р. 3.2.Р.3.4. Контроль критичних стадій і проміжної продукції, зокрема: на Стадії "Lubricated Blend" вилучення контролю за показниками "Опис", "Кількісне визначення", "Вода". Зазначення проведення контролю якості за показниками "Насипна густина", "Густина після усадки", "Розмір часток" та "Однорідність суміші" для репрезентативних та валідаційних серій ГЛЗ.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UA/18213/01/01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ТЕЦЕНТРИК®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концентрат для розчину для інфузій по 1200 мг/20 мл, по 20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первинне пакування, випробування контролю якості: Рош Діагностикс ГмбХ, Німеччина</w:t>
            </w:r>
            <w:r w:rsidRPr="00366074">
              <w:rPr>
                <w:rFonts w:ascii="Arial" w:hAnsi="Arial" w:cs="Arial"/>
                <w:sz w:val="16"/>
                <w:szCs w:val="16"/>
              </w:rPr>
              <w:br/>
              <w:t>Виробництво нерозфасованої продукції, первинне пакування, вторинне пакування, випробування контролю якості, випуск серії:</w:t>
            </w:r>
            <w:r w:rsidRPr="00366074">
              <w:rPr>
                <w:rFonts w:ascii="Arial" w:hAnsi="Arial" w:cs="Arial"/>
                <w:sz w:val="16"/>
                <w:szCs w:val="16"/>
              </w:rPr>
              <w:b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UA/15872/01/01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ТЕЦЕНТРИК®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концентрат для розчину для інфузій по 840 мг/14 мл по 14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первинне пакування, вторинне пакування, випробування контролю якості, випуск серії:</w:t>
            </w:r>
            <w:r w:rsidRPr="00366074">
              <w:rPr>
                <w:rFonts w:ascii="Arial" w:hAnsi="Arial" w:cs="Arial"/>
                <w:sz w:val="16"/>
                <w:szCs w:val="16"/>
              </w:rPr>
              <w:b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UA/15872/01/02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ТЕЦЕНТРИК®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концентрат для розчину для інфузій по 1200 мг/20 мл, по 20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первинне пакування, випробування контролю якості: Рош Діагностикс ГмбХ, Німеччина</w:t>
            </w:r>
            <w:r w:rsidRPr="00366074">
              <w:rPr>
                <w:rFonts w:ascii="Arial" w:hAnsi="Arial" w:cs="Arial"/>
                <w:sz w:val="16"/>
                <w:szCs w:val="16"/>
              </w:rPr>
              <w:br/>
              <w:t>Виробництво нерозфасованої продукції, первинне пакування, вторинне пакування, випробування контролю якості, випуск серії:</w:t>
            </w:r>
            <w:r w:rsidRPr="00366074">
              <w:rPr>
                <w:rFonts w:ascii="Arial" w:hAnsi="Arial" w:cs="Arial"/>
                <w:sz w:val="16"/>
                <w:szCs w:val="16"/>
              </w:rPr>
              <w:b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заявником надано оновлений План управління ризиками, версія 17.1. Зміни внесені до всіх частин у зв’язку з наданням заключного звіту щодо клінічного дослідження WО40486 та видаленням цього дослідження з плану з фармаконагляду, видаленням навчальних матеріалів для спеціалістів охорони здоров’я з додаткових заходів з мінімізації ризиків. Також проведено консолідацію з ПУРом версія 13.1; зміни II типу - заявником надано оновлений План управління ризиками, версія 19.1. Зміни внесені до всіх частин у зв’язку з наданням заключного звіту щодо клінічного дослідження GО29322 та видаленням цього дослідження з плану з фармаконагляду, видаленням проблеми з безпеки «Одночасне застосування з іншими імуномодулючими препаратами» на підставі цього дослідження, оновленням навчальних матеріалів для спеціалістів охорони здоров’я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UA/15872/01/01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ТЕЦЕНТРИК®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концентрат для розчину для інфузій по 840 мг/14 мл по 14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первинне пакування, вторинне пакування, випробування контролю якості, випуск серії:</w:t>
            </w:r>
            <w:r w:rsidRPr="00366074">
              <w:rPr>
                <w:rFonts w:ascii="Arial" w:hAnsi="Arial" w:cs="Arial"/>
                <w:sz w:val="16"/>
                <w:szCs w:val="16"/>
              </w:rPr>
              <w:b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заявником надано оновлений План управління ризиками, версія 17.1. Зміни внесені до всіх частин у зв’язку з наданням заключного звіту щодо клінічного дослідження WО40486 та видаленням цього дослідження з плану з фармаконагляду, видаленням навчальних матеріалів для спеціалістів охорони здоров’я з додаткових заходів з мінімізації ризиків. Також проведено консолідацію з ПУРом версія 13.1; зміни II типу - заявником надано оновлений План управління ризиками, версія 19.1. Зміни внесені до всіх частин у зв’язку з наданням заключного звіту щодо клінічного дослідження GО29322 та видаленням цього дослідження з плану з фармаконагляду, видаленням проблеми з безпеки «Одночасне застосування з іншими імуномодулючими препаратами» на підставі цього дослідження, оновленням навчальних матеріалів для спеціалістів охорони здоров’я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UA/15872/01/02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ТИМОГЛОБУЛІН®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ліофілізований порошок для приготування концентрату для розчину для інфузій по 25 мг № 1: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Джензайм Ірланд Лімітед, Ірландiя (первинна та вторинна упаковка, дозвіл на випуск серії); Джензайм Лімітед, Велика Британiя (вторинна упаковка); Джензайм Поліклоналс САС, Францiя (виробництво нерозфасованого продукту,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Ірландiя/</w:t>
            </w:r>
            <w:r w:rsidRPr="00366074">
              <w:rPr>
                <w:sz w:val="16"/>
                <w:szCs w:val="16"/>
              </w:rPr>
              <w:t xml:space="preserve"> </w:t>
            </w:r>
            <w:r w:rsidRPr="00366074">
              <w:rPr>
                <w:rFonts w:ascii="Arial" w:hAnsi="Arial" w:cs="Arial"/>
                <w:sz w:val="16"/>
                <w:szCs w:val="16"/>
              </w:rPr>
              <w:t>Велика Британiя/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UA/15575/01/01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ТИРОГЕН® 0,9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для приготування розчину (0,9 мг/мл) для ін`єкцій по 1,1 мг; 2 флакони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Джензайм Ірланд Лімітед, Ірландiя (виробництво кінцевого продукту (fill/finish), контроль серії, первинна та вторинна упаковка, дозвіл на випуск серії); Джензайм Корпорейшн, США (виробництво нерозфасованої продукції); Джензайм Лімітед, Велика Британiя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Ірландiя/ 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UA/9743/01/01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ТІВОМАКС®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оральний, 200 мг/мл по 100 мл або по 200 мл у флаконі; по 1 флакону з мірною ложкою або мірним стаканчиком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внесення змін до розділу 3.2.Р.3. Процес виробництва лікарського засобу, зокрема: на стадії 1 Приготування розчину на етапі фільтрації розчину замість попередньої та фінішної фільтрації з фільтроелементом рейтингом 0,45 мкм запропонованоо використання одного фільтра з абсолютним рейтингом 1 мкм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UA/16994/01/01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ТІЄНАМ®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порошок для розчину для інфузій; 10 флаконів з порошком у пластиковому піддоні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Виробник нерозфасованої продукції, первинне пакування:</w:t>
            </w:r>
            <w:r w:rsidRPr="00366074">
              <w:rPr>
                <w:rFonts w:ascii="Arial" w:hAnsi="Arial" w:cs="Arial"/>
                <w:sz w:val="16"/>
                <w:szCs w:val="16"/>
              </w:rPr>
              <w:br/>
              <w:t>Мерк Шарп і Доум Корп., США;</w:t>
            </w:r>
            <w:r w:rsidRPr="00366074">
              <w:rPr>
                <w:rFonts w:ascii="Arial" w:hAnsi="Arial" w:cs="Arial"/>
                <w:sz w:val="16"/>
                <w:szCs w:val="16"/>
              </w:rPr>
              <w:br/>
              <w:t xml:space="preserve">Вторинне пакування, дозвіл на випуск серії: </w:t>
            </w:r>
            <w:r w:rsidRPr="00366074">
              <w:rPr>
                <w:rFonts w:ascii="Arial" w:hAnsi="Arial" w:cs="Arial"/>
                <w:sz w:val="16"/>
                <w:szCs w:val="16"/>
              </w:rPr>
              <w:br/>
              <w:t xml:space="preserve">ФАРЕВА Мірабель, Франція; </w:t>
            </w:r>
            <w:r w:rsidRPr="00366074">
              <w:rPr>
                <w:rFonts w:ascii="Arial" w:hAnsi="Arial" w:cs="Arial"/>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США/</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Франція/</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відповідального за вторинне пакування, дозвіл на випуск серії,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UA/0524/01/01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ТОПІРАМІН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оболонкою, по 25 мг, по 60 таблеток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9. Маркировка В соответствии с утвержденным текстом маркировки.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UA/4294/01/01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ТОПІРАМІН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оболонкою, по 100 мг, по 100 таблеток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9. Маркировка В соответствии с утвержденным текстом маркировки.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UA/4294/01/02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ТОПІРАМІН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оболонкою, 200 мг, по 100 таблеток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9. Маркировка В соответствии с утвержденным текстом маркировки.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UA/4294/01/03</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ТОПРАЗ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для розчину для ін`єкцій, 40 мг;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Ауробіндо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UA/16735/02/01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ТРИНОМІЯ®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капсули тверді по 100 мг/20 мг/5 мг; по 7 капсул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зміни до розділу «Маркування» МКЯ ЛЗ;</w:t>
            </w:r>
            <w:r w:rsidRPr="00366074">
              <w:rPr>
                <w:rFonts w:ascii="Arial" w:hAnsi="Arial" w:cs="Arial"/>
                <w:sz w:val="16"/>
                <w:szCs w:val="16"/>
              </w:rPr>
              <w:br/>
              <w:t>запропоновано: МАРКИРОВКА. Соответствует утвержденному тексту маркировки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UA/15409/01/01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ТРІУМЕК™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50 мг/600 мг/300 мг; по 30 таблеток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ВііВ Хелскер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 Веллком С.А., Іспанiя (первинна та вторинна упаковка, дозвіл на випуск серії); Глаксо Оперейшнс ЮК Лімітед , Велика Британiя (виробник нерозфасованого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Іспанiя/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66074">
              <w:rPr>
                <w:rFonts w:ascii="Arial" w:hAnsi="Arial" w:cs="Arial"/>
                <w:sz w:val="16"/>
                <w:szCs w:val="16"/>
              </w:rPr>
              <w:br/>
              <w:t xml:space="preserve">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 </w:t>
            </w:r>
            <w:r w:rsidRPr="00366074">
              <w:rPr>
                <w:rFonts w:ascii="Arial" w:hAnsi="Arial" w:cs="Arial"/>
                <w:sz w:val="16"/>
                <w:szCs w:val="16"/>
              </w:rPr>
              <w:br/>
              <w:t>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UA/14812/01/01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ТРУКСИМА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концентрат для розчину для інфузій, по 500 мг/50 мл; по 50 мл у флаконі; по 1 флакону у картонній коробці; концентрат для розчину для інфузій, по 100 мг/10 мл; по 10 мл у флаконі; по 2 флакони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Селлтріон Хелзкеар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Республiка Корея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СЕЛЛТРІОН Інк., Республiка Корея;</w:t>
            </w:r>
            <w:r w:rsidRPr="00366074">
              <w:rPr>
                <w:rFonts w:ascii="Arial" w:hAnsi="Arial" w:cs="Arial"/>
                <w:sz w:val="16"/>
                <w:szCs w:val="16"/>
              </w:rPr>
              <w:br/>
              <w:t>(Виробництво, первинне пакування, вторинне пакування, випробування стабільності;</w:t>
            </w:r>
            <w:r w:rsidRPr="00366074">
              <w:rPr>
                <w:rFonts w:ascii="Arial" w:hAnsi="Arial" w:cs="Arial"/>
                <w:sz w:val="16"/>
                <w:szCs w:val="16"/>
              </w:rPr>
              <w:br/>
              <w:t>випробування стабільності); Виробник відповідальний за випуск серії:</w:t>
            </w:r>
            <w:r w:rsidRPr="00366074">
              <w:rPr>
                <w:rFonts w:ascii="Arial" w:hAnsi="Arial" w:cs="Arial"/>
                <w:sz w:val="16"/>
                <w:szCs w:val="16"/>
              </w:rPr>
              <w:br/>
              <w:t>Біотек Сервісес Інтернешнл Лтд, Велика Британія;</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Виробник відповідальний за випуск серії:</w:t>
            </w:r>
            <w:r w:rsidRPr="00366074">
              <w:rPr>
                <w:rFonts w:ascii="Arial" w:hAnsi="Arial" w:cs="Arial"/>
                <w:sz w:val="16"/>
                <w:szCs w:val="16"/>
              </w:rPr>
              <w:br/>
              <w:t>Біотек Сервісес Інтернешнл Лтд, Велика Британія;</w:t>
            </w:r>
            <w:r w:rsidRPr="00366074">
              <w:rPr>
                <w:rFonts w:ascii="Arial" w:hAnsi="Arial" w:cs="Arial"/>
                <w:sz w:val="16"/>
                <w:szCs w:val="16"/>
              </w:rPr>
              <w:br/>
              <w:t>Випробування контролю якості при випуску, вторинне пакування:</w:t>
            </w:r>
            <w:r w:rsidRPr="00366074">
              <w:rPr>
                <w:rFonts w:ascii="Arial" w:hAnsi="Arial" w:cs="Arial"/>
                <w:sz w:val="16"/>
                <w:szCs w:val="16"/>
              </w:rPr>
              <w:br/>
              <w:t xml:space="preserve">ЗАТ Фармацевтичний завод ЕГІС, Угорщина; </w:t>
            </w:r>
            <w:r w:rsidRPr="00366074">
              <w:rPr>
                <w:rFonts w:ascii="Arial" w:hAnsi="Arial" w:cs="Arial"/>
                <w:sz w:val="16"/>
                <w:szCs w:val="16"/>
              </w:rPr>
              <w:br/>
              <w:t>Часткове випробування контролю якості при випуску (за показниками стерильність та ендотоксини):</w:t>
            </w:r>
            <w:r w:rsidRPr="00366074">
              <w:rPr>
                <w:rFonts w:ascii="Arial" w:hAnsi="Arial" w:cs="Arial"/>
                <w:sz w:val="16"/>
                <w:szCs w:val="16"/>
              </w:rPr>
              <w:br/>
              <w:t>Фармасьютікал Контрол енд Девелопмент Лабораторі Ко., Лтд, Угорщина;</w:t>
            </w:r>
            <w:r w:rsidRPr="00366074">
              <w:rPr>
                <w:rFonts w:ascii="Arial" w:hAnsi="Arial" w:cs="Arial"/>
                <w:sz w:val="16"/>
                <w:szCs w:val="16"/>
              </w:rPr>
              <w:br/>
              <w:t>Виробник, відповідальний за випуск серії:</w:t>
            </w:r>
            <w:r w:rsidRPr="00366074">
              <w:rPr>
                <w:rFonts w:ascii="Arial" w:hAnsi="Arial" w:cs="Arial"/>
                <w:sz w:val="16"/>
                <w:szCs w:val="16"/>
              </w:rPr>
              <w:br/>
              <w:t>Мiллмаунт Хелскеар Лтд., Ірландiя;</w:t>
            </w:r>
            <w:r w:rsidRPr="00366074">
              <w:rPr>
                <w:rFonts w:ascii="Arial" w:hAnsi="Arial" w:cs="Arial"/>
                <w:sz w:val="16"/>
                <w:szCs w:val="16"/>
              </w:rPr>
              <w:br/>
              <w:t>Виробництво, первинне пакування, випробування контролю якості при випуску:</w:t>
            </w:r>
            <w:r w:rsidRPr="00366074">
              <w:rPr>
                <w:rFonts w:ascii="Arial" w:hAnsi="Arial" w:cs="Arial"/>
                <w:sz w:val="16"/>
                <w:szCs w:val="16"/>
              </w:rPr>
              <w:br/>
              <w:t>Бакстер Онколоджi ГмбХ,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Республiка Корея/</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Велика Британія/</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Угорщина/</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Ірландія/</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Збільшення часу утримання у виробничому процесі готового лікарського засобу після першої фільтрації з ≤ 12 годин на ≤ 72 годин. Введення змін протягом 6-ти місяців після затвердження.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Додатковий розмір упаковки – по 2 флакони з концентратом для розчину інфузій по 100 мг/10мл до існуючого розміру упаковки – по 1 флакону з концентратом для розчину для інфузій по 500 мг/50 мл, без зміни концентрації (10 мг/мл) З відповідними змінами до специфікації за показником «Об’єм, що витягається» та розділів «Упаковка» та «Термін придатності» </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Затверджено: 3 роки. Запропоновано:3 роки (для виду упаковки по 50 мл у флаконі); 4 роки (для по 10 мл у флаконі) </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Зміни внесено в інструкцію для медичного застосування у р. "Упаковка" з внесенням відповідних змін у розділи "Склад" та "Термін придатності", а також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UA/17284/01/01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ФАРМАСУЛІН ®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розчин для ін'єкцій, 100 МО/мл по 3 мл у картриджі; по 5 картриджів у блістері; по 1 блістеру в пачці з картону; </w:t>
            </w:r>
            <w:r w:rsidRPr="00366074">
              <w:rPr>
                <w:rFonts w:ascii="Arial" w:hAnsi="Arial" w:cs="Arial"/>
                <w:sz w:val="16"/>
                <w:szCs w:val="16"/>
              </w:rPr>
              <w:br/>
              <w:t>по 5 мл або по 10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Методів випробування /Специфікації АФІ Інсулін людський ДНК-рекомбінантний (виробництво "Eli Lily and Company") за показниками "Білки високомолекулярні", "Кількісне визначення", "А21 дезамідоінсулін і супровідні білки" у відповідність до вимог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UA/2318/01/01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ФЕДИН-20®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капсули по 20 мг; in bulk: по 2500 капсул у подвійних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UA/1240/01/01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ФЕДИН-20®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капсули по 20 мг; по 10 капсул у блістері;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UA/1239/01/01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ФІБРИНАЗА-10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вкриті оболонкою, кишковорозчинні по 10 мг, по 10 таблеток у блістері; по 1, 3 або по 10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UA/10426/01/01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ФІБРИНАЗА-10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вкриті оболонкою, кишковорозчинні по 10 мг, in bulk: по 2500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UA/10427/01/01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ФІБРИНАЗА-20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вкриті оболонкою, кишковорозчинні по 20 мг, по 10 таблеток у блістері; по 1, 3 або по 10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UA/10426/01/02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ФІБРИНАЗА-20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вкриті оболонкою, кишковорозчинні по 20 мг, in bulk: по 2500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UA/10427/01/02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ФЛАМІДЕЗ 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 xml:space="preserve">гель по 20 г, 30 г, 40 г або 100 г в ламінованій тубі; по 1 тубі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UA/12794/01/01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ФЛАМІДЕЗ ФІТОПЛЮС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мазь, по 20 г у контейнері; по 1 контейнеру в пачці;</w:t>
            </w:r>
            <w:r w:rsidRPr="00366074">
              <w:rPr>
                <w:rFonts w:ascii="Arial" w:hAnsi="Arial" w:cs="Arial"/>
                <w:sz w:val="16"/>
                <w:szCs w:val="16"/>
              </w:rPr>
              <w:br/>
              <w:t>по 20 г або по 40 г у тубі; по 1 тубі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UA/1920/02/01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ФЛАМІДЕЗ®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 таблеток у блістері; по 1, або по 3, або по 10 блістерів у каронній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UA/7061/01/01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ФЛАМІДЕЗ®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in bulk : 2500 таблеток у пакетах із фольги алюмінієвої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UA/7062/01/01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ФЛУІМУЦИЛ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розчин для ін'єкцій, 100 мг/мл; по 3 мл в ампулі; по 5 ампул у пластиковому піддоні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w:t>
            </w:r>
            <w:r w:rsidRPr="00366074">
              <w:rPr>
                <w:rFonts w:ascii="Arial" w:hAnsi="Arial" w:cs="Arial"/>
                <w:sz w:val="16"/>
                <w:szCs w:val="16"/>
              </w:rPr>
              <w:br/>
              <w:t xml:space="preserve">зміна редакції розділу «Маркування» МКЯ ЛЗ: Затверджено: Графічне оформлення упаковки Докладається. Запропоновано: </w:t>
            </w:r>
            <w:r w:rsidRPr="00366074">
              <w:rPr>
                <w:rFonts w:ascii="Arial" w:hAnsi="Arial" w:cs="Arial"/>
                <w:sz w:val="16"/>
                <w:szCs w:val="16"/>
              </w:rPr>
              <w:br/>
              <w:t>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Замбон С.П.А., Італiя,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UA/8504/01/01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ФЛУНОЛ®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капсули, по 150 мг по 1 або 2 капсули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 введення додаткового розміру серії ГЛЗ. Запропоновано: 68 000 капсул; 80 000 капсул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 1 - без рецепта; № 2 -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UA/3784/01/02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ФОРКСІГА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Виробник "in bulk":</w:t>
            </w:r>
            <w:r w:rsidRPr="00366074">
              <w:rPr>
                <w:rFonts w:ascii="Arial" w:hAnsi="Arial" w:cs="Arial"/>
                <w:sz w:val="16"/>
                <w:szCs w:val="16"/>
              </w:rPr>
              <w:br/>
              <w:t>Брістол-Майєрс Сквібб Мануфактурінг Компані, США;</w:t>
            </w:r>
            <w:r w:rsidRPr="00366074">
              <w:rPr>
                <w:rFonts w:ascii="Arial" w:hAnsi="Arial" w:cs="Arial"/>
                <w:sz w:val="16"/>
                <w:szCs w:val="16"/>
              </w:rPr>
              <w:br/>
              <w:t>Виробник, відповідальний за первинне та вторинне пакування, випуск серії:</w:t>
            </w:r>
            <w:r w:rsidRPr="00366074">
              <w:rPr>
                <w:rFonts w:ascii="Arial" w:hAnsi="Arial" w:cs="Arial"/>
                <w:sz w:val="16"/>
                <w:szCs w:val="16"/>
              </w:rPr>
              <w:br/>
              <w:t>АстраЗенека ЮК Лімітед, Велика Британія;</w:t>
            </w:r>
            <w:r w:rsidRPr="00366074">
              <w:rPr>
                <w:rFonts w:ascii="Arial" w:hAnsi="Arial" w:cs="Arial"/>
                <w:sz w:val="16"/>
                <w:szCs w:val="16"/>
              </w:rPr>
              <w:br/>
              <w:t> Виробник, відповідальний за контроль якості:</w:t>
            </w:r>
            <w:r w:rsidRPr="00366074">
              <w:rPr>
                <w:rFonts w:ascii="Arial" w:hAnsi="Arial" w:cs="Arial"/>
                <w:sz w:val="16"/>
                <w:szCs w:val="16"/>
              </w:rPr>
              <w:br/>
              <w:t>АстраЗенека АБ, Швеція;</w:t>
            </w:r>
            <w:r w:rsidRPr="00366074">
              <w:rPr>
                <w:rFonts w:ascii="Arial" w:hAnsi="Arial" w:cs="Arial"/>
                <w:sz w:val="16"/>
                <w:szCs w:val="16"/>
              </w:rPr>
              <w:br/>
              <w:t>Виробник "in bulk":</w:t>
            </w:r>
            <w:r w:rsidRPr="00366074">
              <w:rPr>
                <w:rFonts w:ascii="Arial" w:hAnsi="Arial" w:cs="Arial"/>
                <w:sz w:val="16"/>
                <w:szCs w:val="16"/>
              </w:rPr>
              <w:br/>
              <w:t>АстраЗенека Фармасьютикалс ЛП,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США/</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Велика Британія/</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"Побічні реакції", а саме, оновлення інформації щодо гангрени Фурньє; також внесено незначні редакційні правки до розділів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та, як наслідок, до розділів "Фармакологічні властивості", "Особливості застосування", "Спосіб застосування та дози",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UA/13302/01/01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ФОРКСІГА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Виробник "in bulk":</w:t>
            </w:r>
            <w:r w:rsidRPr="00366074">
              <w:rPr>
                <w:rFonts w:ascii="Arial" w:hAnsi="Arial" w:cs="Arial"/>
                <w:sz w:val="16"/>
                <w:szCs w:val="16"/>
              </w:rPr>
              <w:br/>
              <w:t>Брістол-Майєрс Сквібб Мануфактурінг Компані, США;</w:t>
            </w:r>
            <w:r w:rsidRPr="00366074">
              <w:rPr>
                <w:rFonts w:ascii="Arial" w:hAnsi="Arial" w:cs="Arial"/>
                <w:sz w:val="16"/>
                <w:szCs w:val="16"/>
              </w:rPr>
              <w:br/>
              <w:t>Виробник, відповідальний за первинне та вторинне пакування, випуск серії:</w:t>
            </w:r>
            <w:r w:rsidRPr="00366074">
              <w:rPr>
                <w:rFonts w:ascii="Arial" w:hAnsi="Arial" w:cs="Arial"/>
                <w:sz w:val="16"/>
                <w:szCs w:val="16"/>
              </w:rPr>
              <w:br/>
              <w:t>АстраЗенека ЮК Лімітед, Велика Британія;</w:t>
            </w:r>
            <w:r w:rsidRPr="00366074">
              <w:rPr>
                <w:rFonts w:ascii="Arial" w:hAnsi="Arial" w:cs="Arial"/>
                <w:sz w:val="16"/>
                <w:szCs w:val="16"/>
              </w:rPr>
              <w:br/>
              <w:t> Виробник, відповідальний за контроль якості:</w:t>
            </w:r>
            <w:r w:rsidRPr="00366074">
              <w:rPr>
                <w:rFonts w:ascii="Arial" w:hAnsi="Arial" w:cs="Arial"/>
                <w:sz w:val="16"/>
                <w:szCs w:val="16"/>
              </w:rPr>
              <w:br/>
              <w:t>АстраЗенека АБ, Швеція;</w:t>
            </w:r>
            <w:r w:rsidRPr="00366074">
              <w:rPr>
                <w:rFonts w:ascii="Arial" w:hAnsi="Arial" w:cs="Arial"/>
                <w:sz w:val="16"/>
                <w:szCs w:val="16"/>
              </w:rPr>
              <w:br/>
              <w:t>Виробник "in bulk":</w:t>
            </w:r>
            <w:r w:rsidRPr="00366074">
              <w:rPr>
                <w:rFonts w:ascii="Arial" w:hAnsi="Arial" w:cs="Arial"/>
                <w:sz w:val="16"/>
                <w:szCs w:val="16"/>
              </w:rPr>
              <w:br/>
              <w:t>АстраЗенека Фармасьютикалс ЛП,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США/</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Велика Британія/</w:t>
            </w:r>
          </w:p>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"Побічні реакції", а саме, оновлення інформації щодо гангрени Фурньє; також внесено незначні редакційні правки до розділів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та, як наслідок, до розділів "Фармакологічні властивості", "Особливості застосування", "Спосіб застосування та дози",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UA/13302/01/02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ФУЗІКУТАН®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крем 2 % по 5 г, 10 г, 15 г або 30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Нiмеччина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Зміни внесені щодо назви лікарського засобу. Затверджено: ФУЗIКУТАН. Запропоновано: ФУЗIКУТАН®.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UA/10307/01/01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ХАВРИКС™ 1440 ВАКЦИНА ДЛЯ ПРОФІЛАКТИКИ ГЕПАТИТУ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суспензія для ін’єкцій 1440 ОД ELISA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додавання випробування Bioburden test після інактивації перед етапом фінальної фільтрації при виробництві активної субстанції гепатиту А. Внесення редакційних правок до розділу 3.2.S.2.4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UA/16497/01/02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 xml:space="preserve">ХАВРИКС™ 720 ВАКЦИНА ДЛЯ ПРОФІЛАКТИКИ ГЕПАТИТУ 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суспензія для ін’єкцій 720 ОД ELISA, по 0,5 мл (1 доза для дітей) у флаконах №1 або попередньо наповнених шприцах №1 у комплекті з голкою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додавання випробування Bioburden test після інактивації перед етапом фінальної фільтрації при виробництві активної субстанції гепатиту А. Внесення редакційних правок до розділу 3.2.S.2.4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UA/16497/01/01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ХЕЛПЕКС® АНТИКОЛД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для орального розчину з лимонним смаком по 4 г порошку в саше;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змінено грейд цукрози (основного наповнювача лікарського засобу) з метою досягнення однорідності розподілення компонентів за розміром часток з 90 % маси до 0,15 мм на </w:t>
            </w:r>
            <w:r w:rsidRPr="00366074">
              <w:rPr>
                <w:rStyle w:val="csab6e0769135"/>
                <w:color w:val="auto"/>
                <w:sz w:val="16"/>
                <w:szCs w:val="16"/>
              </w:rPr>
              <w:t xml:space="preserve">≤ </w:t>
            </w:r>
            <w:r w:rsidRPr="00366074">
              <w:rPr>
                <w:rFonts w:ascii="Arial" w:hAnsi="Arial" w:cs="Arial"/>
                <w:sz w:val="16"/>
                <w:szCs w:val="16"/>
              </w:rPr>
              <w:t xml:space="preserve">40 % мас/мас </w:t>
            </w:r>
            <w:r w:rsidRPr="00366074">
              <w:rPr>
                <w:rStyle w:val="csab6e0769135"/>
                <w:color w:val="auto"/>
                <w:sz w:val="16"/>
                <w:szCs w:val="16"/>
              </w:rPr>
              <w:t xml:space="preserve">≥ </w:t>
            </w:r>
            <w:r w:rsidRPr="00366074">
              <w:rPr>
                <w:rFonts w:ascii="Arial" w:hAnsi="Arial" w:cs="Arial"/>
                <w:sz w:val="16"/>
                <w:szCs w:val="16"/>
              </w:rPr>
              <w:t>0,18 мм; зміни І типу - зміни у процесі виробництва лікарського засобу - зміна технології сухого змішування на вологу грануляцію. Надлишок діючої речовини фенілефрину гідрохлориду зменшено з 5 % до 2 %, відповідно переглянуто кількість компенсаційного компоненту – цукрози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UA/15354/01/01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ХЕЛПЕКС® АНТИКОЛД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для орального розчину з малиновим смаком по 4 г порошку в саше;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змінено грейд цукрози (основного наповнювача лікарського засобу) з метою досягнення однорідності розподілення компонентів за розміром часток з 90 % маси до 0,15 мм на </w:t>
            </w:r>
            <w:r w:rsidRPr="00366074">
              <w:rPr>
                <w:rStyle w:val="csab6e0769135"/>
                <w:color w:val="auto"/>
                <w:sz w:val="16"/>
                <w:szCs w:val="16"/>
              </w:rPr>
              <w:t xml:space="preserve">≤ </w:t>
            </w:r>
            <w:r w:rsidRPr="00366074">
              <w:rPr>
                <w:rFonts w:ascii="Arial" w:hAnsi="Arial" w:cs="Arial"/>
                <w:sz w:val="16"/>
                <w:szCs w:val="16"/>
              </w:rPr>
              <w:t xml:space="preserve"> 40 % мас/мас </w:t>
            </w:r>
            <w:r w:rsidRPr="00366074">
              <w:rPr>
                <w:rStyle w:val="csab6e0769135"/>
                <w:color w:val="auto"/>
                <w:sz w:val="16"/>
                <w:szCs w:val="16"/>
              </w:rPr>
              <w:t>≥</w:t>
            </w:r>
            <w:r w:rsidRPr="00366074">
              <w:rPr>
                <w:rFonts w:ascii="Arial" w:hAnsi="Arial" w:cs="Arial"/>
                <w:sz w:val="16"/>
                <w:szCs w:val="16"/>
              </w:rPr>
              <w:t xml:space="preserve"> 0,18 мм; зміни І типу - зміни у процесі виробництва лікарського засобу - зміна технології сухого змішування на вологу грануляцію. Надлишок діючої речовини фенілефрину гідрохлориду зменшено з 5 % до 2 %, відповідно переглянуто кількість компенсаційного компоненту – цукрози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UA/15355/01/01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ХІЛО-КЕА®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краплі очні; по 10 мл у багатодозовому контейнері з повітронепроникним насосом та ковпачком;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подання оновленого сертифікату відповідності Європейській фармакопеї R1-CEP 2001-385 Rev 07 для АФІ Натрію гіалуронату від вже затвердженого виробника HTL S.A.S., Франція Запропоновано: R1-CEP 2001-385 Rev 07; зміни І типу - подання оновленого сертифікату відповідності Європейській фармакопеї R1-CEP 2006-233 Rev 02 для АФІ Декспантенолу від вже затвердженого виробника BASF SE, Німеччина. Запропоновано: R1-CEP 2006-233 Rev 02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UA/9732/01/01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ХОЛЕЛЕСАН®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 xml:space="preserve">капсули, по 10 капсул у блістері; по 3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- 500 кг. Запропоновано: 100 кг, що становить 277 777 капсул (з допустимим відхиленням від 90,0 кг до 110,0 кг або 250 000 капсул до 305 555 капсул) 220 кг, що становить 611 111 капсул (з допустимим відхиленням від 200,0 кг до 240,0 кг або 555 555 капсул до 666 666 капсул) 500 кг, що становить 1 388 888 капсул (з допустимим відхиленням від 450,0 кг до 550,0 кг або 1 250 000 капсул до 1 527 777 капсул)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UA/15899/01/01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ЦЕЛСЕНТРІ™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150 мг по 10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ВііВ Хелскер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66074">
              <w:rPr>
                <w:rFonts w:ascii="Arial" w:hAnsi="Arial" w:cs="Arial"/>
                <w:sz w:val="16"/>
                <w:szCs w:val="16"/>
              </w:rPr>
              <w:br/>
              <w:t xml:space="preserve">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 </w:t>
            </w:r>
            <w:r w:rsidRPr="00366074">
              <w:rPr>
                <w:rFonts w:ascii="Arial" w:hAnsi="Arial" w:cs="Arial"/>
                <w:sz w:val="16"/>
                <w:szCs w:val="16"/>
              </w:rPr>
              <w:br/>
              <w:t>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UA/12992/01/01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ЦЕЛСЕНТРІ™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300 мг по 10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ВііВ Хелскер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66074">
              <w:rPr>
                <w:rFonts w:ascii="Arial" w:hAnsi="Arial" w:cs="Arial"/>
                <w:sz w:val="16"/>
                <w:szCs w:val="16"/>
              </w:rPr>
              <w:br/>
              <w:t xml:space="preserve">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 </w:t>
            </w:r>
            <w:r w:rsidRPr="00366074">
              <w:rPr>
                <w:rFonts w:ascii="Arial" w:hAnsi="Arial" w:cs="Arial"/>
                <w:sz w:val="16"/>
                <w:szCs w:val="16"/>
              </w:rPr>
              <w:br/>
              <w:t>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UA/12992/01/02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067D5B">
            <w:pPr>
              <w:pStyle w:val="111"/>
              <w:tabs>
                <w:tab w:val="left" w:pos="12600"/>
              </w:tabs>
              <w:rPr>
                <w:rFonts w:ascii="Arial" w:hAnsi="Arial" w:cs="Arial"/>
                <w:b/>
                <w:i/>
                <w:sz w:val="16"/>
                <w:szCs w:val="16"/>
              </w:rPr>
            </w:pPr>
            <w:r w:rsidRPr="00366074">
              <w:rPr>
                <w:rFonts w:ascii="Arial" w:hAnsi="Arial" w:cs="Arial"/>
                <w:b/>
                <w:sz w:val="16"/>
                <w:szCs w:val="16"/>
              </w:rPr>
              <w:t>ЦЕТЛО®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5 мг по 10 таблеток у блістері; по 1 або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067D5B">
            <w:pPr>
              <w:pStyle w:val="111"/>
              <w:tabs>
                <w:tab w:val="left" w:pos="12600"/>
              </w:tabs>
              <w:jc w:val="center"/>
              <w:rPr>
                <w:rFonts w:ascii="Arial" w:hAnsi="Arial" w:cs="Arial"/>
                <w:sz w:val="16"/>
                <w:szCs w:val="16"/>
              </w:rPr>
            </w:pPr>
            <w:r w:rsidRPr="00366074">
              <w:rPr>
                <w:rFonts w:ascii="Arial" w:hAnsi="Arial" w:cs="Arial"/>
                <w:sz w:val="16"/>
                <w:szCs w:val="16"/>
              </w:rPr>
              <w:t>UA/16177/01/01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321DF1">
            <w:pPr>
              <w:pStyle w:val="111"/>
              <w:tabs>
                <w:tab w:val="left" w:pos="12600"/>
              </w:tabs>
              <w:rPr>
                <w:rFonts w:ascii="Arial" w:hAnsi="Arial" w:cs="Arial"/>
                <w:b/>
                <w:i/>
                <w:sz w:val="16"/>
                <w:szCs w:val="16"/>
              </w:rPr>
            </w:pPr>
            <w:r w:rsidRPr="00366074">
              <w:rPr>
                <w:rFonts w:ascii="Arial" w:hAnsi="Arial" w:cs="Arial"/>
                <w:b/>
                <w:sz w:val="16"/>
                <w:szCs w:val="16"/>
              </w:rPr>
              <w:t>ЦЕТЛО®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5 мг in bulk: по 1000 таблеток у подвійних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sz w:val="16"/>
                <w:szCs w:val="16"/>
              </w:rPr>
            </w:pPr>
            <w:r w:rsidRPr="00366074">
              <w:rPr>
                <w:rFonts w:ascii="Arial" w:hAnsi="Arial" w:cs="Arial"/>
                <w:sz w:val="16"/>
                <w:szCs w:val="16"/>
              </w:rPr>
              <w:t>UA/16176/01/01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321DF1">
            <w:pPr>
              <w:pStyle w:val="111"/>
              <w:tabs>
                <w:tab w:val="left" w:pos="12600"/>
              </w:tabs>
              <w:rPr>
                <w:rFonts w:ascii="Arial" w:hAnsi="Arial" w:cs="Arial"/>
                <w:b/>
                <w:i/>
                <w:sz w:val="16"/>
                <w:szCs w:val="16"/>
              </w:rPr>
            </w:pPr>
            <w:r w:rsidRPr="00366074">
              <w:rPr>
                <w:rFonts w:ascii="Arial" w:hAnsi="Arial" w:cs="Arial"/>
                <w:b/>
                <w:sz w:val="16"/>
                <w:szCs w:val="16"/>
              </w:rPr>
              <w:t>ЦЕТЛО®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8A6427">
            <w:pPr>
              <w:pStyle w:val="1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 таблеток у блістері; по 1, 2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sz w:val="16"/>
                <w:szCs w:val="16"/>
              </w:rPr>
            </w:pPr>
            <w:r w:rsidRPr="00366074">
              <w:rPr>
                <w:rFonts w:ascii="Arial" w:hAnsi="Arial" w:cs="Arial"/>
                <w:sz w:val="16"/>
                <w:szCs w:val="16"/>
              </w:rPr>
              <w:t>UA/15638/01/01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321DF1">
            <w:pPr>
              <w:pStyle w:val="111"/>
              <w:tabs>
                <w:tab w:val="left" w:pos="12600"/>
              </w:tabs>
              <w:rPr>
                <w:rFonts w:ascii="Arial" w:hAnsi="Arial" w:cs="Arial"/>
                <w:b/>
                <w:i/>
                <w:sz w:val="16"/>
                <w:szCs w:val="16"/>
              </w:rPr>
            </w:pPr>
            <w:r w:rsidRPr="00366074">
              <w:rPr>
                <w:rFonts w:ascii="Arial" w:hAnsi="Arial" w:cs="Arial"/>
                <w:b/>
                <w:sz w:val="16"/>
                <w:szCs w:val="16"/>
              </w:rPr>
              <w:t>ЦЕТЛО®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іn bulk: по 1000 таблеток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sz w:val="16"/>
                <w:szCs w:val="16"/>
              </w:rPr>
            </w:pPr>
            <w:r w:rsidRPr="0036607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sz w:val="16"/>
                <w:szCs w:val="16"/>
              </w:rPr>
            </w:pPr>
            <w:r w:rsidRPr="0036607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sz w:val="16"/>
                <w:szCs w:val="16"/>
              </w:rPr>
            </w:pPr>
            <w:r w:rsidRPr="0036607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b/>
                <w:i/>
                <w:sz w:val="16"/>
                <w:szCs w:val="16"/>
              </w:rPr>
            </w:pPr>
            <w:r w:rsidRPr="003660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321DF1">
            <w:pPr>
              <w:pStyle w:val="111"/>
              <w:tabs>
                <w:tab w:val="left" w:pos="12600"/>
              </w:tabs>
              <w:jc w:val="center"/>
              <w:rPr>
                <w:rFonts w:ascii="Arial" w:hAnsi="Arial" w:cs="Arial"/>
                <w:sz w:val="16"/>
                <w:szCs w:val="16"/>
              </w:rPr>
            </w:pPr>
            <w:r w:rsidRPr="00366074">
              <w:rPr>
                <w:rFonts w:ascii="Arial" w:hAnsi="Arial" w:cs="Arial"/>
                <w:sz w:val="16"/>
                <w:szCs w:val="16"/>
              </w:rPr>
              <w:t>UA/15639/01/01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ЦЕФАЗОЛІН-БХФЗ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для розчину для ін’єкцій по 1000 мг 1 флакон з порошком; 1 флакон з порошком у пачці з картону; 1 флакон з порошком у комплекті з 1 ампулою розчинника (вода для ін'єкцій) по 5 мл або по 10 мл в пачці з картонною перегородкою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адреси виробничої дільниці для АФІ Цефазоліну Shandong Lukang Pharmaceutical Co., Ltd, Китай, у зв’язку з перенесенням виробничої дільниці. Специфікації, спосіб виробництва та детальний опис методу синтезу АФІ є ідентичними затвердженим Запропоновано 88 Xinhua Road, Zoucheng Industrial Park, Zoucheng, Shandong, 273517, P.R.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UA/4616/01/02</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ЦЕФАЗОЛІН-БХФЗ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для розчину для ін’єкцій по 500 мг 1 флакон з порошком; 1 флакон з порошком у пачці з картону; 1 флакон з порошком у комплекті з 1 ампулою розчинника (вода для ін'єкцій) по 5 мл в пачці з картонною перегородкою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адреси виробничої дільниці для АФІ Цефазоліну Shandong Lukang Pharmaceutical Co., Ltd, Китай, у зв’язку з перенесенням виробничої дільниці. Специфікації, спосіб виробництва та детальний опис методу синтезу АФІ є ідентичними затвердженим Запропоновано 88 Xinhua Road, Zoucheng Industrial Park, Zoucheng, Shandong, 273517, P.R.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UA/4616/01/01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ЦЕФЕПІМ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порошок для розчину для ін'єкцій по 1000 мг,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Сенс Лабораторіс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внесені щодо зміни власника реєстраційного посвідчення та додання до тексту маркування даних щодо заявника. • Зміни І типу - Зміни щодо безпеки/ефективності та фармаконагляду (інші зміни) Додання до тексту маркування упаковки лікарського засобу інформації щодо назви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366074">
              <w:rPr>
                <w:rFonts w:ascii="Arial" w:hAnsi="Arial" w:cs="Arial"/>
                <w:sz w:val="16"/>
                <w:szCs w:val="16"/>
              </w:rPr>
              <w:br/>
              <w:t>Зміна уповноваженої особи заявника, відповідальної за фармаконагляд. Діюча редакція: Др. Жатін Джозеф. Пропонована редакція: Вовк Юрій Сергійович. Зміна контактних даних уповноваженої особи заявника, відповідальної за фармаконагляд.</w:t>
            </w:r>
            <w:r w:rsidRPr="00366074">
              <w:rPr>
                <w:rFonts w:ascii="Arial" w:hAnsi="Arial" w:cs="Arial"/>
                <w:sz w:val="16"/>
                <w:szCs w:val="16"/>
              </w:rPr>
              <w:br/>
              <w:t xml:space="preserve">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UA/18353/01/01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ЦИПРОФАРМ® 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краплі вушні, суспензія по 7,5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внесення змін до МКЯ на лікарський засіб Ципрофарм® Декс, краплі вушні, суспензія, виробництва АТ «Фармак» за розділом «Бензалконію хлорид», а саме -введення додаткової методики визначення вмісту бензалконію хлориду (запроваджено альтернативний метод кількісного визначення методом рідинної хроматографії бензалконію хлориду), з метою прискорення аналізу та оптимізації процесів. Нормування специфікації залишається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UA/15541/01/01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ЦИПРОФЛОКСАЦИН - НОВОФАРМ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розчин для інфузій, 2 мг/мл по 100 мл та по 200 мл у пляшці, по 1 пляшці в пачці картону; по 100 мл та по 200 мл у скляних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у відповідність до Європейської фармакопеї;</w:t>
            </w:r>
            <w:r w:rsidRPr="00366074">
              <w:rPr>
                <w:rFonts w:ascii="Arial" w:hAnsi="Arial" w:cs="Arial"/>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ципрофлоксацину гідрохлориду Matrix Laboratories Limited, Індія;</w:t>
            </w:r>
            <w:r w:rsidRPr="00366074">
              <w:rPr>
                <w:rFonts w:ascii="Arial" w:hAnsi="Arial" w:cs="Arial"/>
                <w:sz w:val="16"/>
                <w:szCs w:val="16"/>
              </w:rPr>
              <w:br/>
              <w:t xml:space="preserve">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(ципрофлоксацину гідрохлориду) Aarti Drugs Limited, Індія до вже затведженого Neuland Laboratories Limited,Індія та внесення послідовних змін за показником "залишкова кількість органічних розчинників";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UA/5534/01/01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DB3BC5">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DB3BC5">
            <w:pPr>
              <w:pStyle w:val="11"/>
              <w:tabs>
                <w:tab w:val="left" w:pos="12600"/>
              </w:tabs>
              <w:rPr>
                <w:rFonts w:ascii="Arial" w:hAnsi="Arial" w:cs="Arial"/>
                <w:b/>
                <w:i/>
                <w:sz w:val="16"/>
                <w:szCs w:val="16"/>
              </w:rPr>
            </w:pPr>
            <w:r w:rsidRPr="00366074">
              <w:rPr>
                <w:rFonts w:ascii="Arial" w:hAnsi="Arial" w:cs="Arial"/>
                <w:b/>
                <w:sz w:val="16"/>
                <w:szCs w:val="16"/>
              </w:rPr>
              <w:t>ЦИТРІК®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rPr>
                <w:rFonts w:ascii="Arial" w:hAnsi="Arial" w:cs="Arial"/>
                <w:sz w:val="16"/>
                <w:szCs w:val="16"/>
              </w:rPr>
            </w:pPr>
            <w:r w:rsidRPr="00366074">
              <w:rPr>
                <w:rFonts w:ascii="Arial" w:hAnsi="Arial" w:cs="Arial"/>
                <w:sz w:val="16"/>
                <w:szCs w:val="16"/>
              </w:rPr>
              <w:t>порошок для орального розчину; по 22,13 г в саше; по 10 саше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запропоновано ввести додатковий показник ідентифікації методом 2.2.48 ДФУ/ЕР (Раманівська спектрометрія) для АФІ Фенілефрину гідрохлориду виробництва Shenzhen Oriental Pharmaceutical Co., Ltd, Китай;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супутні зміни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Введення альтернатвного виробника АФІ Фенілефрину гідрохлориду, Shenzhen Oriental Pharmaceutical Co., Ltd, Китай, з наданням мастер-файла на АФІ до вже затвердженого виробника Unichem Laboratories Ltd, Індія. Порівняно із затвердженою специфікацією АФІ у запропонованій специфікації АФІ від альтернативного виробника відбулися зміни за показником Залишкові розчинники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DB3BC5">
            <w:pPr>
              <w:pStyle w:val="11"/>
              <w:tabs>
                <w:tab w:val="left" w:pos="12600"/>
              </w:tabs>
              <w:jc w:val="center"/>
              <w:rPr>
                <w:rFonts w:ascii="Arial" w:hAnsi="Arial" w:cs="Arial"/>
                <w:sz w:val="16"/>
                <w:szCs w:val="16"/>
              </w:rPr>
            </w:pPr>
            <w:r w:rsidRPr="00366074">
              <w:rPr>
                <w:rFonts w:ascii="Arial" w:hAnsi="Arial" w:cs="Arial"/>
                <w:sz w:val="16"/>
                <w:szCs w:val="16"/>
              </w:rPr>
              <w:t>UA/15885/01/01</w:t>
            </w:r>
          </w:p>
        </w:tc>
      </w:tr>
      <w:tr w:rsidR="006D3FDB" w:rsidRPr="00366074" w:rsidTr="00F13B2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D3FDB" w:rsidRPr="00366074" w:rsidRDefault="006D3FDB" w:rsidP="00F13B2E">
            <w:pPr>
              <w:numPr>
                <w:ilvl w:val="0"/>
                <w:numId w:val="3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D3FDB" w:rsidRPr="00366074" w:rsidRDefault="006D3FDB" w:rsidP="00C36BD2">
            <w:pPr>
              <w:tabs>
                <w:tab w:val="left" w:pos="12600"/>
              </w:tabs>
              <w:rPr>
                <w:rFonts w:ascii="Arial" w:hAnsi="Arial" w:cs="Arial"/>
                <w:b/>
                <w:i/>
                <w:sz w:val="16"/>
                <w:szCs w:val="16"/>
              </w:rPr>
            </w:pPr>
            <w:r w:rsidRPr="00366074">
              <w:rPr>
                <w:rFonts w:ascii="Arial" w:hAnsi="Arial" w:cs="Arial"/>
                <w:b/>
                <w:sz w:val="16"/>
                <w:szCs w:val="16"/>
              </w:rPr>
              <w:t>ЮНОРМ®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rPr>
                <w:rFonts w:ascii="Arial" w:hAnsi="Arial" w:cs="Arial"/>
                <w:sz w:val="16"/>
                <w:szCs w:val="16"/>
              </w:rPr>
            </w:pPr>
            <w:r w:rsidRPr="00366074">
              <w:rPr>
                <w:rFonts w:ascii="Arial" w:hAnsi="Arial" w:cs="Arial"/>
                <w:sz w:val="16"/>
                <w:szCs w:val="16"/>
              </w:rPr>
              <w:t xml:space="preserve">сироп, 4,0 мг/5 мл; по 50 мл у флаконі; по 1 флакону з мірним пристроєм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та короткої характеристики лікарського засобу у розділи: "Фармакологічні властивості" (інформація з безпеки),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(інформація з безпеки), "Діти" (уточнення інформації), "Передозування", "Побічні реакції" згідно з інформацією щодо медичного застосування референтного лікарського засобу (Zofran® Syrup 4 mg/5 ml, не зареєстрований в Україні). </w:t>
            </w:r>
            <w:r w:rsidRPr="00366074">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3FDB" w:rsidRPr="00366074" w:rsidRDefault="006D3FDB" w:rsidP="00C36BD2">
            <w:pPr>
              <w:tabs>
                <w:tab w:val="left" w:pos="12600"/>
              </w:tabs>
              <w:jc w:val="center"/>
              <w:rPr>
                <w:rFonts w:ascii="Arial" w:hAnsi="Arial" w:cs="Arial"/>
                <w:sz w:val="16"/>
                <w:szCs w:val="16"/>
              </w:rPr>
            </w:pPr>
            <w:r w:rsidRPr="00366074">
              <w:rPr>
                <w:rFonts w:ascii="Arial" w:hAnsi="Arial" w:cs="Arial"/>
                <w:sz w:val="16"/>
                <w:szCs w:val="16"/>
              </w:rPr>
              <w:t>UA/14069/01/01</w:t>
            </w:r>
          </w:p>
        </w:tc>
      </w:tr>
    </w:tbl>
    <w:p w:rsidR="0077199C" w:rsidRPr="00366074" w:rsidRDefault="0077199C" w:rsidP="0077199C">
      <w:pPr>
        <w:pStyle w:val="11"/>
      </w:pPr>
    </w:p>
    <w:p w:rsidR="00603B12" w:rsidRPr="00366074" w:rsidRDefault="00603B12" w:rsidP="00603B12">
      <w:pPr>
        <w:ind w:right="20"/>
        <w:rPr>
          <w:rStyle w:val="cs7864ebcf1"/>
          <w:color w:val="auto"/>
        </w:rPr>
      </w:pPr>
    </w:p>
    <w:p w:rsidR="00603B12" w:rsidRPr="00366074" w:rsidRDefault="00603B12"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603B12" w:rsidRPr="00D4226F" w:rsidTr="002A037E">
        <w:tc>
          <w:tcPr>
            <w:tcW w:w="7421" w:type="dxa"/>
            <w:shd w:val="clear" w:color="auto" w:fill="auto"/>
          </w:tcPr>
          <w:p w:rsidR="00603B12" w:rsidRPr="00366074" w:rsidRDefault="00603B12" w:rsidP="002A037E">
            <w:pPr>
              <w:ind w:right="20"/>
              <w:rPr>
                <w:rStyle w:val="cs95e872d01"/>
                <w:rFonts w:ascii="Arial" w:hAnsi="Arial" w:cs="Arial"/>
                <w:sz w:val="28"/>
                <w:szCs w:val="28"/>
                <w:lang w:val="ru-RU"/>
              </w:rPr>
            </w:pPr>
            <w:r w:rsidRPr="00366074">
              <w:rPr>
                <w:rStyle w:val="cs7864ebcf1"/>
                <w:rFonts w:ascii="Arial" w:hAnsi="Arial" w:cs="Arial"/>
                <w:color w:val="auto"/>
                <w:sz w:val="28"/>
                <w:szCs w:val="28"/>
              </w:rPr>
              <w:t xml:space="preserve">В.о. Генерального директора Директорату </w:t>
            </w:r>
          </w:p>
          <w:p w:rsidR="00603B12" w:rsidRPr="00366074" w:rsidRDefault="00603B12" w:rsidP="002A037E">
            <w:pPr>
              <w:ind w:right="20"/>
              <w:rPr>
                <w:rStyle w:val="cs7864ebcf1"/>
                <w:rFonts w:ascii="Arial" w:hAnsi="Arial" w:cs="Arial"/>
                <w:color w:val="auto"/>
                <w:sz w:val="28"/>
                <w:szCs w:val="28"/>
              </w:rPr>
            </w:pPr>
            <w:r w:rsidRPr="00366074">
              <w:rPr>
                <w:rStyle w:val="cs7864ebcf1"/>
                <w:rFonts w:ascii="Arial" w:hAnsi="Arial" w:cs="Arial"/>
                <w:color w:val="auto"/>
                <w:sz w:val="28"/>
                <w:szCs w:val="28"/>
              </w:rPr>
              <w:t>фармацевтичного забезпечення</w:t>
            </w:r>
            <w:r w:rsidRPr="00366074">
              <w:rPr>
                <w:rStyle w:val="cs188c92b51"/>
                <w:rFonts w:ascii="Arial" w:hAnsi="Arial" w:cs="Arial"/>
                <w:color w:val="auto"/>
                <w:sz w:val="28"/>
                <w:szCs w:val="28"/>
              </w:rPr>
              <w:t>                                    </w:t>
            </w:r>
          </w:p>
        </w:tc>
        <w:tc>
          <w:tcPr>
            <w:tcW w:w="7422" w:type="dxa"/>
            <w:shd w:val="clear" w:color="auto" w:fill="auto"/>
          </w:tcPr>
          <w:p w:rsidR="00603B12" w:rsidRPr="00366074" w:rsidRDefault="00603B12" w:rsidP="00603B12">
            <w:pPr>
              <w:pStyle w:val="cs95e872d0"/>
              <w:rPr>
                <w:rStyle w:val="cs7864ebcf1"/>
                <w:rFonts w:ascii="Arial" w:hAnsi="Arial" w:cs="Arial"/>
                <w:color w:val="auto"/>
                <w:sz w:val="28"/>
                <w:szCs w:val="28"/>
              </w:rPr>
            </w:pPr>
          </w:p>
          <w:p w:rsidR="00603B12" w:rsidRPr="00D4226F" w:rsidRDefault="00603B12" w:rsidP="002A037E">
            <w:pPr>
              <w:pStyle w:val="cs95e872d0"/>
              <w:jc w:val="right"/>
              <w:rPr>
                <w:rStyle w:val="cs7864ebcf1"/>
                <w:rFonts w:ascii="Arial" w:hAnsi="Arial" w:cs="Arial"/>
                <w:color w:val="auto"/>
                <w:sz w:val="28"/>
                <w:szCs w:val="28"/>
              </w:rPr>
            </w:pPr>
            <w:r w:rsidRPr="00366074">
              <w:rPr>
                <w:rStyle w:val="cs7864ebcf1"/>
                <w:rFonts w:ascii="Arial" w:hAnsi="Arial" w:cs="Arial"/>
                <w:color w:val="auto"/>
                <w:sz w:val="28"/>
                <w:szCs w:val="28"/>
              </w:rPr>
              <w:t>Іван ЗАДВОРНИХ</w:t>
            </w:r>
          </w:p>
        </w:tc>
      </w:tr>
    </w:tbl>
    <w:p w:rsidR="00182FC4" w:rsidRPr="00D4226F" w:rsidRDefault="00182FC4" w:rsidP="00603B12">
      <w:pPr>
        <w:jc w:val="center"/>
      </w:pPr>
    </w:p>
    <w:sectPr w:rsidR="00182FC4" w:rsidRPr="00D4226F"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E11" w:rsidRDefault="00231E11" w:rsidP="00C87489">
      <w:r>
        <w:separator/>
      </w:r>
    </w:p>
  </w:endnote>
  <w:endnote w:type="continuationSeparator" w:id="0">
    <w:p w:rsidR="00231E11" w:rsidRDefault="00231E11"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697" w:rsidRDefault="000C0697">
    <w:pPr>
      <w:pStyle w:val="a6"/>
      <w:jc w:val="center"/>
    </w:pPr>
    <w:r>
      <w:fldChar w:fldCharType="begin"/>
    </w:r>
    <w:r>
      <w:instrText>PAGE   \* MERGEFORMAT</w:instrText>
    </w:r>
    <w:r>
      <w:fldChar w:fldCharType="separate"/>
    </w:r>
    <w:r w:rsidR="00F166B6" w:rsidRPr="00F166B6">
      <w:rPr>
        <w:noProof/>
        <w:lang w:val="ru-RU"/>
      </w:rPr>
      <w:t>6</w:t>
    </w:r>
    <w:r>
      <w:fldChar w:fldCharType="end"/>
    </w:r>
  </w:p>
  <w:p w:rsidR="000C0697" w:rsidRDefault="000C06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E11" w:rsidRDefault="00231E11" w:rsidP="00C87489">
      <w:r>
        <w:separator/>
      </w:r>
    </w:p>
  </w:footnote>
  <w:footnote w:type="continuationSeparator" w:id="0">
    <w:p w:rsidR="00231E11" w:rsidRDefault="00231E11"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6288"/>
    <w:multiLevelType w:val="multilevel"/>
    <w:tmpl w:val="8C90F6B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9"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2"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14"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7"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7"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798A63CA"/>
    <w:multiLevelType w:val="multilevel"/>
    <w:tmpl w:val="240C38A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2"/>
  </w:num>
  <w:num w:numId="3">
    <w:abstractNumId w:val="3"/>
  </w:num>
  <w:num w:numId="4">
    <w:abstractNumId w:val="27"/>
  </w:num>
  <w:num w:numId="5">
    <w:abstractNumId w:val="11"/>
  </w:num>
  <w:num w:numId="6">
    <w:abstractNumId w:val="6"/>
  </w:num>
  <w:num w:numId="7">
    <w:abstractNumId w:val="16"/>
  </w:num>
  <w:num w:numId="8">
    <w:abstractNumId w:val="24"/>
  </w:num>
  <w:num w:numId="9">
    <w:abstractNumId w:val="7"/>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8"/>
  </w:num>
  <w:num w:numId="16">
    <w:abstractNumId w:val="25"/>
  </w:num>
  <w:num w:numId="17">
    <w:abstractNumId w:val="4"/>
  </w:num>
  <w:num w:numId="18">
    <w:abstractNumId w:val="2"/>
  </w:num>
  <w:num w:numId="19">
    <w:abstractNumId w:val="5"/>
  </w:num>
  <w:num w:numId="20">
    <w:abstractNumId w:val="14"/>
  </w:num>
  <w:num w:numId="21">
    <w:abstractNumId w:val="23"/>
  </w:num>
  <w:num w:numId="22">
    <w:abstractNumId w:val="21"/>
  </w:num>
  <w:num w:numId="23">
    <w:abstractNumId w:val="19"/>
  </w:num>
  <w:num w:numId="24">
    <w:abstractNumId w:val="29"/>
  </w:num>
  <w:num w:numId="25">
    <w:abstractNumId w:val="18"/>
  </w:num>
  <w:num w:numId="26">
    <w:abstractNumId w:val="1"/>
  </w:num>
  <w:num w:numId="27">
    <w:abstractNumId w:val="20"/>
  </w:num>
  <w:num w:numId="28">
    <w:abstractNumId w:val="15"/>
  </w:num>
  <w:num w:numId="29">
    <w:abstractNumId w:val="13"/>
  </w:num>
  <w:num w:numId="30">
    <w:abstractNumId w:val="17"/>
  </w:num>
  <w:num w:numId="31">
    <w:abstractNumId w:val="28"/>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E3D"/>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ACB"/>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5DE"/>
    <w:rsid w:val="000476AC"/>
    <w:rsid w:val="000476BC"/>
    <w:rsid w:val="000476F3"/>
    <w:rsid w:val="000477C0"/>
    <w:rsid w:val="00047819"/>
    <w:rsid w:val="000478C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1DA"/>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5AD"/>
    <w:rsid w:val="0005761E"/>
    <w:rsid w:val="000576A7"/>
    <w:rsid w:val="00057785"/>
    <w:rsid w:val="00057827"/>
    <w:rsid w:val="00057854"/>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5B"/>
    <w:rsid w:val="00067DCB"/>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40"/>
    <w:rsid w:val="000A02AA"/>
    <w:rsid w:val="000A02E9"/>
    <w:rsid w:val="000A0370"/>
    <w:rsid w:val="000A049D"/>
    <w:rsid w:val="000A054C"/>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B4"/>
    <w:rsid w:val="000B6EED"/>
    <w:rsid w:val="000B6F13"/>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697"/>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BFB"/>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2FE"/>
    <w:rsid w:val="00105476"/>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7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0EF"/>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C45"/>
    <w:rsid w:val="00147D2C"/>
    <w:rsid w:val="00147D72"/>
    <w:rsid w:val="00147DD3"/>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2D5"/>
    <w:rsid w:val="0016738B"/>
    <w:rsid w:val="001674B6"/>
    <w:rsid w:val="00167690"/>
    <w:rsid w:val="001676F9"/>
    <w:rsid w:val="00167809"/>
    <w:rsid w:val="00167818"/>
    <w:rsid w:val="001678EC"/>
    <w:rsid w:val="00167984"/>
    <w:rsid w:val="0016799F"/>
    <w:rsid w:val="00167A9F"/>
    <w:rsid w:val="00167B8A"/>
    <w:rsid w:val="00167CFB"/>
    <w:rsid w:val="00167EA1"/>
    <w:rsid w:val="00167EDF"/>
    <w:rsid w:val="00170091"/>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C7"/>
    <w:rsid w:val="0018272E"/>
    <w:rsid w:val="0018273A"/>
    <w:rsid w:val="001827CB"/>
    <w:rsid w:val="00182A6C"/>
    <w:rsid w:val="00182AFA"/>
    <w:rsid w:val="00182B15"/>
    <w:rsid w:val="00182B9A"/>
    <w:rsid w:val="00182BD9"/>
    <w:rsid w:val="00182C35"/>
    <w:rsid w:val="00182CBC"/>
    <w:rsid w:val="00182FC4"/>
    <w:rsid w:val="00183009"/>
    <w:rsid w:val="0018301A"/>
    <w:rsid w:val="00183021"/>
    <w:rsid w:val="001830A7"/>
    <w:rsid w:val="00183168"/>
    <w:rsid w:val="001831BE"/>
    <w:rsid w:val="00183345"/>
    <w:rsid w:val="00183395"/>
    <w:rsid w:val="0018342B"/>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2FF"/>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E6"/>
    <w:rsid w:val="00206D3F"/>
    <w:rsid w:val="00206D6A"/>
    <w:rsid w:val="00206DC4"/>
    <w:rsid w:val="00206E3B"/>
    <w:rsid w:val="00207064"/>
    <w:rsid w:val="00207172"/>
    <w:rsid w:val="00207224"/>
    <w:rsid w:val="002072BE"/>
    <w:rsid w:val="0020732E"/>
    <w:rsid w:val="002073CE"/>
    <w:rsid w:val="002074D7"/>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28"/>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0F"/>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9A"/>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11"/>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223"/>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5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4A0"/>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713"/>
    <w:rsid w:val="00282764"/>
    <w:rsid w:val="002828CE"/>
    <w:rsid w:val="0028291E"/>
    <w:rsid w:val="00282967"/>
    <w:rsid w:val="00282A34"/>
    <w:rsid w:val="00282A8E"/>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A"/>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17"/>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272"/>
    <w:rsid w:val="00317300"/>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4DF"/>
    <w:rsid w:val="0034258B"/>
    <w:rsid w:val="003425FC"/>
    <w:rsid w:val="003426BA"/>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9C"/>
    <w:rsid w:val="003466F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074"/>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79"/>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1BA7"/>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770"/>
    <w:rsid w:val="003D089B"/>
    <w:rsid w:val="003D08BA"/>
    <w:rsid w:val="003D0902"/>
    <w:rsid w:val="003D09A8"/>
    <w:rsid w:val="003D0A51"/>
    <w:rsid w:val="003D0AED"/>
    <w:rsid w:val="003D0C3F"/>
    <w:rsid w:val="003D0C7F"/>
    <w:rsid w:val="003D0CCE"/>
    <w:rsid w:val="003D0DCE"/>
    <w:rsid w:val="003D0E67"/>
    <w:rsid w:val="003D0F1E"/>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0F2"/>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E4"/>
    <w:rsid w:val="004020F7"/>
    <w:rsid w:val="00402109"/>
    <w:rsid w:val="00402184"/>
    <w:rsid w:val="004021A4"/>
    <w:rsid w:val="004021B9"/>
    <w:rsid w:val="004021C1"/>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8D"/>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3"/>
    <w:rsid w:val="00460E7E"/>
    <w:rsid w:val="00460E92"/>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243"/>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6FA2"/>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0F24"/>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7C1"/>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C4"/>
    <w:rsid w:val="00523C45"/>
    <w:rsid w:val="00523CB5"/>
    <w:rsid w:val="00523CEC"/>
    <w:rsid w:val="00523D8F"/>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EC"/>
    <w:rsid w:val="00594008"/>
    <w:rsid w:val="005940AE"/>
    <w:rsid w:val="005942B4"/>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1B"/>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0B3"/>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82"/>
    <w:rsid w:val="005E2B93"/>
    <w:rsid w:val="005E2C93"/>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CB"/>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84B"/>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75D"/>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CEA"/>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B77"/>
    <w:rsid w:val="00643C17"/>
    <w:rsid w:val="00643C80"/>
    <w:rsid w:val="00643DE3"/>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A3F"/>
    <w:rsid w:val="00646B0C"/>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4228"/>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49"/>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9F0"/>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CC4"/>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2CE"/>
    <w:rsid w:val="006C349B"/>
    <w:rsid w:val="006C34AB"/>
    <w:rsid w:val="006C3677"/>
    <w:rsid w:val="006C368D"/>
    <w:rsid w:val="006C3771"/>
    <w:rsid w:val="006C38E0"/>
    <w:rsid w:val="006C3965"/>
    <w:rsid w:val="006C39C1"/>
    <w:rsid w:val="006C3A24"/>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3FDB"/>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6048"/>
    <w:rsid w:val="006D6072"/>
    <w:rsid w:val="006D616E"/>
    <w:rsid w:val="006D6210"/>
    <w:rsid w:val="006D6227"/>
    <w:rsid w:val="006D629A"/>
    <w:rsid w:val="006D6397"/>
    <w:rsid w:val="006D63D0"/>
    <w:rsid w:val="006D6490"/>
    <w:rsid w:val="006D64B2"/>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8D3"/>
    <w:rsid w:val="006D79A2"/>
    <w:rsid w:val="006D79FF"/>
    <w:rsid w:val="006D7B0C"/>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17"/>
    <w:rsid w:val="006E5B6E"/>
    <w:rsid w:val="006E5C4E"/>
    <w:rsid w:val="006E5D40"/>
    <w:rsid w:val="006E5DB3"/>
    <w:rsid w:val="006E5E12"/>
    <w:rsid w:val="006E5E17"/>
    <w:rsid w:val="006E5EC0"/>
    <w:rsid w:val="006E5EF8"/>
    <w:rsid w:val="006E5F3B"/>
    <w:rsid w:val="006E5F81"/>
    <w:rsid w:val="006E60E3"/>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2B"/>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7F"/>
    <w:rsid w:val="007047B3"/>
    <w:rsid w:val="0070489A"/>
    <w:rsid w:val="0070491F"/>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B29"/>
    <w:rsid w:val="00740CAE"/>
    <w:rsid w:val="00740CBD"/>
    <w:rsid w:val="00740D04"/>
    <w:rsid w:val="00740D0F"/>
    <w:rsid w:val="00740F62"/>
    <w:rsid w:val="00740F88"/>
    <w:rsid w:val="00740FB1"/>
    <w:rsid w:val="00741193"/>
    <w:rsid w:val="007412AD"/>
    <w:rsid w:val="0074132F"/>
    <w:rsid w:val="0074140C"/>
    <w:rsid w:val="00741419"/>
    <w:rsid w:val="007414E4"/>
    <w:rsid w:val="00741587"/>
    <w:rsid w:val="00741593"/>
    <w:rsid w:val="007415B3"/>
    <w:rsid w:val="00741655"/>
    <w:rsid w:val="00741743"/>
    <w:rsid w:val="00741795"/>
    <w:rsid w:val="007417FF"/>
    <w:rsid w:val="007419AA"/>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381"/>
    <w:rsid w:val="007474BB"/>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4F9"/>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13"/>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264"/>
    <w:rsid w:val="007C335A"/>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E0B"/>
    <w:rsid w:val="007C6E8D"/>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810"/>
    <w:rsid w:val="0080483E"/>
    <w:rsid w:val="0080487E"/>
    <w:rsid w:val="00804896"/>
    <w:rsid w:val="0080489A"/>
    <w:rsid w:val="0080489F"/>
    <w:rsid w:val="0080491C"/>
    <w:rsid w:val="00804FE9"/>
    <w:rsid w:val="00805048"/>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4F3"/>
    <w:rsid w:val="00845663"/>
    <w:rsid w:val="00845692"/>
    <w:rsid w:val="0084575F"/>
    <w:rsid w:val="0084588C"/>
    <w:rsid w:val="008458FC"/>
    <w:rsid w:val="00845926"/>
    <w:rsid w:val="00845963"/>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038"/>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EA"/>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2FF"/>
    <w:rsid w:val="008A6333"/>
    <w:rsid w:val="008A63D0"/>
    <w:rsid w:val="008A6427"/>
    <w:rsid w:val="008A673A"/>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09"/>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9A6"/>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90"/>
    <w:rsid w:val="008F17BB"/>
    <w:rsid w:val="008F18BB"/>
    <w:rsid w:val="008F1977"/>
    <w:rsid w:val="008F19E7"/>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A4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C04"/>
    <w:rsid w:val="00927C06"/>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B2"/>
    <w:rsid w:val="00955D96"/>
    <w:rsid w:val="00955EEA"/>
    <w:rsid w:val="00955F14"/>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BC"/>
    <w:rsid w:val="00956BCD"/>
    <w:rsid w:val="00956C4E"/>
    <w:rsid w:val="00956C5F"/>
    <w:rsid w:val="00956D12"/>
    <w:rsid w:val="00956DAE"/>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8E"/>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4D6"/>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90E"/>
    <w:rsid w:val="009B3B34"/>
    <w:rsid w:val="009B3C6F"/>
    <w:rsid w:val="009B3E37"/>
    <w:rsid w:val="009B3E43"/>
    <w:rsid w:val="009B3E9C"/>
    <w:rsid w:val="009B3F5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6CB"/>
    <w:rsid w:val="009F48E5"/>
    <w:rsid w:val="009F48F5"/>
    <w:rsid w:val="009F4940"/>
    <w:rsid w:val="009F4983"/>
    <w:rsid w:val="009F4A5B"/>
    <w:rsid w:val="009F4BA4"/>
    <w:rsid w:val="009F4BD7"/>
    <w:rsid w:val="009F4BE2"/>
    <w:rsid w:val="009F4CE6"/>
    <w:rsid w:val="009F4FD5"/>
    <w:rsid w:val="009F5316"/>
    <w:rsid w:val="009F5341"/>
    <w:rsid w:val="009F54AA"/>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12"/>
    <w:rsid w:val="009F6333"/>
    <w:rsid w:val="009F63C4"/>
    <w:rsid w:val="009F6462"/>
    <w:rsid w:val="009F6487"/>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8D"/>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18"/>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4E"/>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37"/>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168"/>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994"/>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BE7"/>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0C"/>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43"/>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BA"/>
    <w:rsid w:val="00B118CF"/>
    <w:rsid w:val="00B11B03"/>
    <w:rsid w:val="00B11B94"/>
    <w:rsid w:val="00B11B95"/>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EA2"/>
    <w:rsid w:val="00B310BF"/>
    <w:rsid w:val="00B31140"/>
    <w:rsid w:val="00B311CE"/>
    <w:rsid w:val="00B3121F"/>
    <w:rsid w:val="00B3123E"/>
    <w:rsid w:val="00B312DB"/>
    <w:rsid w:val="00B31328"/>
    <w:rsid w:val="00B31391"/>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6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93B"/>
    <w:rsid w:val="00B54A06"/>
    <w:rsid w:val="00B54A70"/>
    <w:rsid w:val="00B54ACD"/>
    <w:rsid w:val="00B54B2D"/>
    <w:rsid w:val="00B54BB4"/>
    <w:rsid w:val="00B54BFB"/>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EBF"/>
    <w:rsid w:val="00B60FA3"/>
    <w:rsid w:val="00B6100C"/>
    <w:rsid w:val="00B610F6"/>
    <w:rsid w:val="00B61184"/>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41"/>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B3"/>
    <w:rsid w:val="00B806E7"/>
    <w:rsid w:val="00B807BE"/>
    <w:rsid w:val="00B8082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0C1"/>
    <w:rsid w:val="00B862B3"/>
    <w:rsid w:val="00B863E6"/>
    <w:rsid w:val="00B8640B"/>
    <w:rsid w:val="00B86446"/>
    <w:rsid w:val="00B86451"/>
    <w:rsid w:val="00B864CA"/>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E5"/>
    <w:rsid w:val="00B91CC5"/>
    <w:rsid w:val="00B91D40"/>
    <w:rsid w:val="00B91F7A"/>
    <w:rsid w:val="00B91FE3"/>
    <w:rsid w:val="00B92093"/>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B"/>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92"/>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F49"/>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538"/>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447"/>
    <w:rsid w:val="00BD34EC"/>
    <w:rsid w:val="00BD3620"/>
    <w:rsid w:val="00BD377F"/>
    <w:rsid w:val="00BD37AA"/>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16"/>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BD5"/>
    <w:rsid w:val="00BF6E28"/>
    <w:rsid w:val="00BF6E41"/>
    <w:rsid w:val="00BF6F40"/>
    <w:rsid w:val="00BF6FB1"/>
    <w:rsid w:val="00BF70CF"/>
    <w:rsid w:val="00BF70D7"/>
    <w:rsid w:val="00BF7108"/>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BD6"/>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45"/>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26"/>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6B5"/>
    <w:rsid w:val="00C4081F"/>
    <w:rsid w:val="00C4089F"/>
    <w:rsid w:val="00C408C9"/>
    <w:rsid w:val="00C408FF"/>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5B3"/>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68"/>
    <w:rsid w:val="00C52B90"/>
    <w:rsid w:val="00C52C99"/>
    <w:rsid w:val="00C52CAE"/>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10BF"/>
    <w:rsid w:val="00C71120"/>
    <w:rsid w:val="00C7116A"/>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6B3"/>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56"/>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10"/>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539"/>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D80"/>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A2"/>
    <w:rsid w:val="00CE66C8"/>
    <w:rsid w:val="00CE6773"/>
    <w:rsid w:val="00CE67C9"/>
    <w:rsid w:val="00CE67F4"/>
    <w:rsid w:val="00CE67FB"/>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21"/>
    <w:rsid w:val="00CF16C1"/>
    <w:rsid w:val="00CF1702"/>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A6E"/>
    <w:rsid w:val="00D11B3D"/>
    <w:rsid w:val="00D11CB2"/>
    <w:rsid w:val="00D11E47"/>
    <w:rsid w:val="00D11EEE"/>
    <w:rsid w:val="00D11F73"/>
    <w:rsid w:val="00D11F8F"/>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3A"/>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6F"/>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B3"/>
    <w:rsid w:val="00D53376"/>
    <w:rsid w:val="00D533A5"/>
    <w:rsid w:val="00D533D9"/>
    <w:rsid w:val="00D53551"/>
    <w:rsid w:val="00D5368A"/>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4A1"/>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13"/>
    <w:rsid w:val="00D86784"/>
    <w:rsid w:val="00D86860"/>
    <w:rsid w:val="00D8689E"/>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BC5"/>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1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BB"/>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22"/>
    <w:rsid w:val="00E168C9"/>
    <w:rsid w:val="00E168CF"/>
    <w:rsid w:val="00E16943"/>
    <w:rsid w:val="00E16A2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CF"/>
    <w:rsid w:val="00E340DB"/>
    <w:rsid w:val="00E3411E"/>
    <w:rsid w:val="00E341B8"/>
    <w:rsid w:val="00E341F6"/>
    <w:rsid w:val="00E34390"/>
    <w:rsid w:val="00E343EB"/>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41B"/>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AE"/>
    <w:rsid w:val="00E76124"/>
    <w:rsid w:val="00E761AB"/>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6FC"/>
    <w:rsid w:val="00E977CE"/>
    <w:rsid w:val="00E977F1"/>
    <w:rsid w:val="00E97904"/>
    <w:rsid w:val="00E9794B"/>
    <w:rsid w:val="00E979AD"/>
    <w:rsid w:val="00E97A31"/>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995"/>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DA"/>
    <w:rsid w:val="00EA4EDC"/>
    <w:rsid w:val="00EA4EE0"/>
    <w:rsid w:val="00EA4F03"/>
    <w:rsid w:val="00EA502A"/>
    <w:rsid w:val="00EA5037"/>
    <w:rsid w:val="00EA50D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A5F"/>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C18"/>
    <w:rsid w:val="00EB3CB6"/>
    <w:rsid w:val="00EB3E64"/>
    <w:rsid w:val="00EB40AD"/>
    <w:rsid w:val="00EB4116"/>
    <w:rsid w:val="00EB415F"/>
    <w:rsid w:val="00EB4259"/>
    <w:rsid w:val="00EB4277"/>
    <w:rsid w:val="00EB43F3"/>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7C"/>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196"/>
    <w:rsid w:val="00EF3427"/>
    <w:rsid w:val="00EF3438"/>
    <w:rsid w:val="00EF3634"/>
    <w:rsid w:val="00EF3652"/>
    <w:rsid w:val="00EF367F"/>
    <w:rsid w:val="00EF3894"/>
    <w:rsid w:val="00EF38E1"/>
    <w:rsid w:val="00EF39CE"/>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2E"/>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B6"/>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BAC"/>
    <w:rsid w:val="00F36C77"/>
    <w:rsid w:val="00F36CA1"/>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47"/>
    <w:rsid w:val="00F5306B"/>
    <w:rsid w:val="00F530AF"/>
    <w:rsid w:val="00F53239"/>
    <w:rsid w:val="00F532C8"/>
    <w:rsid w:val="00F534DD"/>
    <w:rsid w:val="00F534F4"/>
    <w:rsid w:val="00F5360D"/>
    <w:rsid w:val="00F536E1"/>
    <w:rsid w:val="00F53725"/>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0A4"/>
    <w:rsid w:val="00FB0161"/>
    <w:rsid w:val="00FB022E"/>
    <w:rsid w:val="00FB0297"/>
    <w:rsid w:val="00FB039A"/>
    <w:rsid w:val="00FB03A3"/>
    <w:rsid w:val="00FB04C7"/>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70"/>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52"/>
    <w:rsid w:val="00FD0770"/>
    <w:rsid w:val="00FD079A"/>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D0275E3-0294-4D9C-B832-1342A313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character" w:customStyle="1" w:styleId="csf229d0ff120">
    <w:name w:val="csf229d0ff120"/>
    <w:rsid w:val="00DB3BC5"/>
    <w:rPr>
      <w:rFonts w:ascii="Arial" w:hAnsi="Arial" w:cs="Arial" w:hint="default"/>
      <w:b w:val="0"/>
      <w:bCs w:val="0"/>
      <w:i w:val="0"/>
      <w:iCs w:val="0"/>
      <w:color w:val="000000"/>
      <w:sz w:val="18"/>
      <w:szCs w:val="18"/>
      <w:shd w:val="clear" w:color="auto" w:fill="auto"/>
    </w:rPr>
  </w:style>
  <w:style w:type="character" w:customStyle="1" w:styleId="csb86c8cfe8">
    <w:name w:val="csb86c8cfe8"/>
    <w:rsid w:val="00DB3BC5"/>
    <w:rPr>
      <w:rFonts w:ascii="Times New Roman" w:hAnsi="Times New Roman" w:cs="Times New Roman" w:hint="default"/>
      <w:b/>
      <w:bCs/>
      <w:i w:val="0"/>
      <w:iCs w:val="0"/>
      <w:color w:val="000000"/>
      <w:sz w:val="24"/>
      <w:szCs w:val="24"/>
      <w:shd w:val="clear" w:color="auto" w:fill="auto"/>
    </w:rPr>
  </w:style>
  <w:style w:type="character" w:customStyle="1" w:styleId="csab6e0769135">
    <w:name w:val="csab6e0769135"/>
    <w:rsid w:val="00DB3BC5"/>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08847-45FE-4AC0-818D-8EC5D0E9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58870</Words>
  <Characters>335560</Characters>
  <Application>Microsoft Office Word</Application>
  <DocSecurity>0</DocSecurity>
  <Lines>2796</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2021-08-02T06:17:00Z</dcterms:created>
  <dcterms:modified xsi:type="dcterms:W3CDTF">2021-08-02T06:17:00Z</dcterms:modified>
</cp:coreProperties>
</file>