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165E80" w:rsidTr="000F3DEA">
        <w:tc>
          <w:tcPr>
            <w:tcW w:w="3825" w:type="dxa"/>
            <w:hideMark/>
          </w:tcPr>
          <w:p w:rsidR="009965B6" w:rsidRPr="00165E80" w:rsidRDefault="009965B6" w:rsidP="000F3DEA">
            <w:pPr>
              <w:pStyle w:val="4"/>
              <w:tabs>
                <w:tab w:val="left" w:pos="12600"/>
              </w:tabs>
              <w:jc w:val="left"/>
              <w:rPr>
                <w:rFonts w:cs="Arial"/>
                <w:sz w:val="18"/>
                <w:szCs w:val="18"/>
              </w:rPr>
            </w:pPr>
            <w:bookmarkStart w:id="0" w:name="_GoBack"/>
            <w:bookmarkEnd w:id="0"/>
            <w:r w:rsidRPr="00165E80">
              <w:rPr>
                <w:rFonts w:cs="Arial"/>
                <w:sz w:val="18"/>
                <w:szCs w:val="18"/>
              </w:rPr>
              <w:t>Додаток 1</w:t>
            </w:r>
          </w:p>
          <w:p w:rsidR="009965B6" w:rsidRPr="00165E80" w:rsidRDefault="009965B6" w:rsidP="000F3DEA">
            <w:pPr>
              <w:pStyle w:val="4"/>
              <w:tabs>
                <w:tab w:val="left" w:pos="12600"/>
              </w:tabs>
              <w:jc w:val="left"/>
              <w:rPr>
                <w:rFonts w:cs="Arial"/>
                <w:sz w:val="18"/>
                <w:szCs w:val="18"/>
              </w:rPr>
            </w:pPr>
            <w:r w:rsidRPr="00165E80">
              <w:rPr>
                <w:rFonts w:cs="Arial"/>
                <w:sz w:val="18"/>
                <w:szCs w:val="18"/>
              </w:rPr>
              <w:t>до Наказу Міністерства охорони</w:t>
            </w:r>
          </w:p>
          <w:p w:rsidR="009965B6" w:rsidRPr="00165E80" w:rsidRDefault="009965B6" w:rsidP="000F3DEA">
            <w:pPr>
              <w:pStyle w:val="4"/>
              <w:tabs>
                <w:tab w:val="left" w:pos="12600"/>
              </w:tabs>
              <w:jc w:val="left"/>
              <w:rPr>
                <w:rFonts w:cs="Arial"/>
                <w:sz w:val="18"/>
                <w:szCs w:val="18"/>
              </w:rPr>
            </w:pPr>
            <w:r w:rsidRPr="00165E80">
              <w:rPr>
                <w:rFonts w:cs="Arial"/>
                <w:sz w:val="18"/>
                <w:szCs w:val="18"/>
              </w:rPr>
              <w:t>здоров’я України</w:t>
            </w:r>
          </w:p>
          <w:p w:rsidR="009965B6" w:rsidRPr="00165E80" w:rsidRDefault="009965B6" w:rsidP="000F3DEA">
            <w:pPr>
              <w:pStyle w:val="4"/>
              <w:tabs>
                <w:tab w:val="left" w:pos="12600"/>
              </w:tabs>
              <w:jc w:val="left"/>
              <w:rPr>
                <w:rFonts w:cs="Arial"/>
                <w:sz w:val="18"/>
                <w:szCs w:val="18"/>
              </w:rPr>
            </w:pPr>
            <w:r w:rsidRPr="00165E80">
              <w:rPr>
                <w:rFonts w:cs="Arial"/>
                <w:sz w:val="18"/>
                <w:szCs w:val="18"/>
              </w:rPr>
              <w:t>____________________ № _______</w:t>
            </w:r>
          </w:p>
        </w:tc>
      </w:tr>
    </w:tbl>
    <w:p w:rsidR="00E158AB" w:rsidRPr="00165E80" w:rsidRDefault="00E158AB" w:rsidP="000D56AD">
      <w:pPr>
        <w:tabs>
          <w:tab w:val="left" w:pos="12600"/>
        </w:tabs>
        <w:jc w:val="center"/>
        <w:rPr>
          <w:rFonts w:ascii="Arial" w:hAnsi="Arial" w:cs="Arial"/>
          <w:b/>
          <w:sz w:val="18"/>
          <w:szCs w:val="18"/>
          <w:lang w:val="en-US"/>
        </w:rPr>
      </w:pPr>
    </w:p>
    <w:p w:rsidR="00ED6627" w:rsidRPr="00165E80" w:rsidRDefault="00ED6627" w:rsidP="000D56AD">
      <w:pPr>
        <w:pStyle w:val="2"/>
        <w:tabs>
          <w:tab w:val="left" w:pos="12600"/>
        </w:tabs>
        <w:jc w:val="center"/>
        <w:rPr>
          <w:sz w:val="24"/>
          <w:szCs w:val="24"/>
        </w:rPr>
      </w:pPr>
    </w:p>
    <w:p w:rsidR="00527EAE" w:rsidRPr="00C5541C" w:rsidRDefault="00527EAE" w:rsidP="00527EAE">
      <w:pPr>
        <w:pStyle w:val="2"/>
        <w:tabs>
          <w:tab w:val="left" w:pos="12600"/>
        </w:tabs>
        <w:jc w:val="center"/>
        <w:rPr>
          <w:rFonts w:cs="Arial"/>
          <w:caps w:val="0"/>
          <w:sz w:val="26"/>
          <w:szCs w:val="26"/>
        </w:rPr>
      </w:pPr>
      <w:r w:rsidRPr="00C5541C">
        <w:rPr>
          <w:rFonts w:cs="Arial"/>
          <w:sz w:val="26"/>
          <w:szCs w:val="26"/>
        </w:rPr>
        <w:t>ПЕРЕЛІК</w:t>
      </w:r>
    </w:p>
    <w:p w:rsidR="00527EAE" w:rsidRPr="00C5541C" w:rsidRDefault="00527EAE" w:rsidP="00527EAE">
      <w:pPr>
        <w:pStyle w:val="4"/>
        <w:rPr>
          <w:rFonts w:cs="Arial"/>
          <w:caps/>
          <w:sz w:val="26"/>
          <w:szCs w:val="26"/>
        </w:rPr>
      </w:pPr>
      <w:r w:rsidRPr="00C5541C">
        <w:rPr>
          <w:rFonts w:cs="Arial"/>
          <w:caps/>
          <w:sz w:val="26"/>
          <w:szCs w:val="26"/>
        </w:rPr>
        <w:t xml:space="preserve">ЛІКАРСЬКИХ ЗАСОБІВ, що пропонуються до державної реєстрації </w:t>
      </w:r>
    </w:p>
    <w:p w:rsidR="00527EAE" w:rsidRPr="00C5541C" w:rsidRDefault="00527EAE" w:rsidP="00527EAE">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B50261" w:rsidRPr="00C5541C" w:rsidTr="007D39A0">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B50261" w:rsidRPr="00C5541C" w:rsidRDefault="00B50261" w:rsidP="007D39A0">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B50261" w:rsidRPr="00C5541C" w:rsidRDefault="00B50261" w:rsidP="007D39A0">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B50261" w:rsidRPr="00C5541C" w:rsidRDefault="00B50261" w:rsidP="007D39A0">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B50261" w:rsidRPr="00C5541C" w:rsidRDefault="00B50261" w:rsidP="007D39A0">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B50261" w:rsidRPr="00C5541C" w:rsidRDefault="00B50261" w:rsidP="007D39A0">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B50261" w:rsidRPr="00C5541C" w:rsidRDefault="00B50261" w:rsidP="007D39A0">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B50261" w:rsidRPr="00C5541C" w:rsidRDefault="00B50261" w:rsidP="007D39A0">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B50261" w:rsidRPr="00C5541C" w:rsidRDefault="00B50261" w:rsidP="007D39A0">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B50261" w:rsidRPr="00C5541C" w:rsidRDefault="00B50261" w:rsidP="007D39A0">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B50261" w:rsidRPr="00C5541C" w:rsidRDefault="00B50261" w:rsidP="007D39A0">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B50261" w:rsidRPr="00C5541C" w:rsidRDefault="00B50261" w:rsidP="007D39A0">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B50261" w:rsidRPr="00165E80" w:rsidTr="007D39A0">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7D39A0">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 xml:space="preserve">L-ТРИПТОФАН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lang w:val="ru-RU"/>
              </w:rPr>
            </w:pPr>
            <w:r w:rsidRPr="00165E80">
              <w:rPr>
                <w:rFonts w:ascii="Arial" w:hAnsi="Arial" w:cs="Arial"/>
                <w:sz w:val="16"/>
                <w:szCs w:val="16"/>
                <w:lang w:val="ru-RU"/>
              </w:rPr>
              <w:t>кристалічний порошок або кристали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ТОВ "ТК "АВРОРА"</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Шаньтоу Цзяхе Біолоджик Текнолоджи Ко., Лтд.</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Народна Республіка 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UA/18811/01/01</w:t>
            </w:r>
          </w:p>
        </w:tc>
      </w:tr>
      <w:tr w:rsidR="00B50261" w:rsidRPr="00165E80" w:rsidTr="007D39A0">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7D39A0">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ГАСТРОТЕК®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lang w:val="ru-RU"/>
              </w:rPr>
            </w:pPr>
            <w:r w:rsidRPr="00165E80">
              <w:rPr>
                <w:rFonts w:ascii="Arial" w:hAnsi="Arial" w:cs="Arial"/>
                <w:sz w:val="16"/>
                <w:szCs w:val="16"/>
                <w:lang w:val="ru-RU"/>
              </w:rPr>
              <w:t>таблетки по 0,2 мг, по 10 таблеток у блістері, по 2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ПрАТ "Фармацевтична фірма "Дарниця"</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ПрАТ "Фармацевтична фірма "Дарниця"</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реєстрація на 5 років</w:t>
            </w:r>
            <w:r w:rsidRPr="00165E80">
              <w:rPr>
                <w:rFonts w:ascii="Arial" w:hAnsi="Arial" w:cs="Arial"/>
                <w:sz w:val="16"/>
                <w:szCs w:val="16"/>
              </w:rPr>
              <w:br/>
            </w:r>
            <w:r w:rsidRPr="00165E8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UA/18812/01/01</w:t>
            </w:r>
          </w:p>
        </w:tc>
      </w:tr>
      <w:tr w:rsidR="00B50261" w:rsidRPr="00165E80" w:rsidTr="007D39A0">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7D39A0">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ДЖОКЕР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lang w:val="ru-RU"/>
              </w:rPr>
            </w:pPr>
            <w:r w:rsidRPr="00165E80">
              <w:rPr>
                <w:rFonts w:ascii="Arial" w:hAnsi="Arial" w:cs="Arial"/>
                <w:sz w:val="16"/>
                <w:szCs w:val="16"/>
                <w:lang w:val="ru-RU"/>
              </w:rPr>
              <w:t>суспензія оральна по 25 мг/мл; по 30 мл у флаконі з дозуючим насосом;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Альпен Фарма АГ</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виробництво, первинне та вторинне пакування та випуск серії готового лікарського засобу: ЕДЕФАРМ, С.Л., Іспанiя; контроль якості та випуск серії готового лікарського засобу: ФАРМАЛІДЕР, С.А., Іспанія; мікробіологічний контроль: БІОЛАБ, С.Л.,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Іспан</w:t>
            </w:r>
            <w:r w:rsidRPr="00165E80">
              <w:rPr>
                <w:rFonts w:ascii="Arial" w:hAnsi="Arial" w:cs="Arial"/>
                <w:sz w:val="16"/>
                <w:szCs w:val="16"/>
              </w:rPr>
              <w:t>i</w:t>
            </w:r>
            <w:r w:rsidRPr="00165E80">
              <w:rPr>
                <w:rFonts w:ascii="Arial" w:hAnsi="Arial" w:cs="Arial"/>
                <w:sz w:val="16"/>
                <w:szCs w:val="16"/>
                <w:lang w:val="ru-RU"/>
              </w:rPr>
              <w:t>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реєстрація на 5 років</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UA/18813/01/01</w:t>
            </w:r>
          </w:p>
        </w:tc>
      </w:tr>
      <w:tr w:rsidR="00B50261" w:rsidRPr="00165E80" w:rsidTr="007D39A0">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2B54E3">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50261" w:rsidRPr="002B54E3" w:rsidRDefault="00B50261" w:rsidP="002B54E3">
            <w:pPr>
              <w:pStyle w:val="111"/>
              <w:tabs>
                <w:tab w:val="left" w:pos="12600"/>
              </w:tabs>
              <w:rPr>
                <w:rFonts w:ascii="Arial" w:hAnsi="Arial" w:cs="Arial"/>
                <w:b/>
                <w:i/>
                <w:color w:val="000000"/>
                <w:sz w:val="16"/>
                <w:szCs w:val="16"/>
              </w:rPr>
            </w:pPr>
            <w:r w:rsidRPr="002B54E3">
              <w:rPr>
                <w:rFonts w:ascii="Arial" w:hAnsi="Arial" w:cs="Arial"/>
                <w:b/>
                <w:sz w:val="16"/>
                <w:szCs w:val="16"/>
              </w:rPr>
              <w:t>ДИФТЕРІЙНИЙ АНТИТОКСИН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pStyle w:val="111"/>
              <w:tabs>
                <w:tab w:val="left" w:pos="12600"/>
              </w:tabs>
              <w:spacing w:after="240"/>
              <w:rPr>
                <w:rFonts w:ascii="Arial" w:hAnsi="Arial" w:cs="Arial"/>
                <w:color w:val="000000"/>
                <w:sz w:val="16"/>
                <w:szCs w:val="16"/>
              </w:rPr>
            </w:pPr>
            <w:r w:rsidRPr="002B54E3">
              <w:rPr>
                <w:rFonts w:ascii="Arial" w:hAnsi="Arial" w:cs="Arial"/>
                <w:color w:val="000000"/>
                <w:sz w:val="16"/>
                <w:szCs w:val="16"/>
              </w:rPr>
              <w:t>розчин для ін`єкцій, не менше 1000 МО/мл, по 10 мл у флаконі, по 1 флакону у картонній коробці</w:t>
            </w:r>
            <w:r w:rsidRPr="002B54E3">
              <w:rPr>
                <w:rFonts w:ascii="Arial" w:hAnsi="Arial" w:cs="Arial"/>
                <w:color w:val="000000"/>
                <w:sz w:val="16"/>
                <w:szCs w:val="16"/>
              </w:rPr>
              <w:br/>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Вінс Біопродактс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Вінс Біопродактс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реєстрація на 5 років</w:t>
            </w:r>
            <w:r w:rsidRPr="002B54E3">
              <w:rPr>
                <w:rFonts w:ascii="Arial" w:hAnsi="Arial" w:cs="Arial"/>
                <w:color w:val="000000"/>
                <w:sz w:val="16"/>
                <w:szCs w:val="16"/>
              </w:rPr>
              <w:br/>
            </w:r>
            <w:r w:rsidRPr="002B54E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w:t>
            </w:r>
            <w:r w:rsidRPr="002B54E3">
              <w:rPr>
                <w:rFonts w:ascii="Arial" w:hAnsi="Arial" w:cs="Arial"/>
                <w:color w:val="000000"/>
                <w:sz w:val="16"/>
                <w:szCs w:val="16"/>
              </w:rPr>
              <w:lastRenderedPageBreak/>
              <w:t xml:space="preserve">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pStyle w:val="111"/>
              <w:tabs>
                <w:tab w:val="left" w:pos="12600"/>
              </w:tabs>
              <w:jc w:val="center"/>
              <w:rPr>
                <w:rFonts w:ascii="Arial" w:hAnsi="Arial" w:cs="Arial"/>
                <w:b/>
                <w:i/>
                <w:color w:val="000000"/>
                <w:sz w:val="16"/>
                <w:szCs w:val="16"/>
              </w:rPr>
            </w:pPr>
            <w:r w:rsidRPr="002B54E3">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pStyle w:val="111"/>
              <w:tabs>
                <w:tab w:val="left" w:pos="12600"/>
              </w:tabs>
              <w:jc w:val="center"/>
              <w:rPr>
                <w:rFonts w:ascii="Arial" w:hAnsi="Arial" w:cs="Arial"/>
                <w:i/>
                <w:sz w:val="16"/>
                <w:szCs w:val="16"/>
              </w:rPr>
            </w:pPr>
            <w:r w:rsidRPr="002B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tabs>
                <w:tab w:val="left" w:pos="12600"/>
              </w:tabs>
              <w:jc w:val="center"/>
              <w:rPr>
                <w:rFonts w:ascii="Arial" w:hAnsi="Arial" w:cs="Arial"/>
                <w:sz w:val="16"/>
                <w:szCs w:val="16"/>
              </w:rPr>
            </w:pPr>
            <w:r w:rsidRPr="002B54E3">
              <w:rPr>
                <w:rFonts w:ascii="Arial" w:hAnsi="Arial" w:cs="Arial"/>
                <w:sz w:val="16"/>
                <w:szCs w:val="16"/>
              </w:rPr>
              <w:t>UA/18825/01/01</w:t>
            </w:r>
          </w:p>
        </w:tc>
      </w:tr>
      <w:tr w:rsidR="00B50261" w:rsidRPr="00165E80" w:rsidTr="007D39A0">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7D39A0">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ЛОГУФЕН®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lang w:val="ru-RU"/>
              </w:rPr>
            </w:pPr>
            <w:r w:rsidRPr="00165E80">
              <w:rPr>
                <w:rFonts w:ascii="Arial" w:hAnsi="Arial" w:cs="Arial"/>
                <w:sz w:val="16"/>
                <w:szCs w:val="16"/>
                <w:lang w:val="ru-RU"/>
              </w:rPr>
              <w:t xml:space="preserve">розчин оральний, 100 мг/мл; по 200 мл у скляному флаконі з кришкою з контролем першого відкриття; по 200 мл у скляному флаконі з кришкою недоступною для відкриття дітьми. Кожен флакон у картонній упаковці разом з шприцем-дозатором об'ємом 5 мл та адаптером для шприца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ТОВ "ГЛЕДФАРМ ЛТД"</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реєстрація на 5 років</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UA/18814/01/01</w:t>
            </w:r>
          </w:p>
        </w:tc>
      </w:tr>
      <w:tr w:rsidR="00B50261" w:rsidRPr="00165E80" w:rsidTr="007D39A0">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7D39A0">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lang w:val="ru-RU"/>
              </w:rPr>
            </w:pPr>
            <w:r w:rsidRPr="00165E80">
              <w:rPr>
                <w:rFonts w:ascii="Arial" w:hAnsi="Arial" w:cs="Arial"/>
                <w:b/>
                <w:sz w:val="16"/>
                <w:szCs w:val="16"/>
                <w:lang w:val="ru-RU"/>
              </w:rPr>
              <w:t xml:space="preserve">МІЗОПРОСТОЛ У ВИГЛЯДІ МІЗОПРОСТОЛУ ДИСПЕРСІЇ (1:100 В ГІПРОМЕЛОЗІ)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lang w:val="ru-RU"/>
              </w:rPr>
            </w:pPr>
            <w:r w:rsidRPr="00165E80">
              <w:rPr>
                <w:rFonts w:ascii="Arial" w:hAnsi="Arial" w:cs="Arial"/>
                <w:sz w:val="16"/>
                <w:szCs w:val="16"/>
                <w:lang w:val="ru-RU"/>
              </w:rPr>
              <w:t>порошок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ПрАТ "Фармацевтична фірма "Дарниця"</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Пірамал Хелскеа ЮК Лімітед</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Об'єднане Королівство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UA/18815/01/01</w:t>
            </w:r>
          </w:p>
        </w:tc>
      </w:tr>
      <w:tr w:rsidR="00B50261" w:rsidRPr="00165E80" w:rsidTr="007D39A0">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7D39A0">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НАЛБУФІН-МІКРОХІМ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lang w:val="ru-RU"/>
              </w:rPr>
            </w:pPr>
            <w:r w:rsidRPr="00165E80">
              <w:rPr>
                <w:rFonts w:ascii="Arial" w:hAnsi="Arial" w:cs="Arial"/>
                <w:sz w:val="16"/>
                <w:szCs w:val="16"/>
                <w:lang w:val="ru-RU"/>
              </w:rPr>
              <w:t>розчин для ін'єкцій, 10 мг/мл по 1 мл в ампулах, по 5 ампул у касеті, по 2 касети у пачці з картону; по 2 мл в ампулах, по 5 ампул у касеті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ТОВ НВФ "МІКРОХІМ"</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ТОВ НВФ "МІКРОХІМ"</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реєстрація на 5 років</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w:t>
            </w:r>
            <w:r w:rsidRPr="00165E80">
              <w:rPr>
                <w:rFonts w:ascii="Arial" w:hAnsi="Arial" w:cs="Arial"/>
                <w:sz w:val="16"/>
                <w:szCs w:val="16"/>
              </w:rPr>
              <w:lastRenderedPageBreak/>
              <w:t xml:space="preserve">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UA/18816/01/01</w:t>
            </w:r>
          </w:p>
        </w:tc>
      </w:tr>
      <w:tr w:rsidR="00B50261" w:rsidRPr="00165E80" w:rsidTr="007D39A0">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7D39A0">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ОКСАЛІПЛАТИН ФАРЕС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lang w:val="ru-RU"/>
              </w:rPr>
            </w:pPr>
            <w:r w:rsidRPr="00165E80">
              <w:rPr>
                <w:rFonts w:ascii="Arial" w:hAnsi="Arial" w:cs="Arial"/>
                <w:sz w:val="16"/>
                <w:szCs w:val="16"/>
                <w:lang w:val="ru-RU"/>
              </w:rPr>
              <w:t>концентрат для розчину для інфузій по 5 мг/мл; по 10 мл, 20 мл або 40 мл концентрату у флаконі; по 1 флакону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КОЛЕГІУМ с.р.о.</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Словацька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виробництво лікарського засобу, первинне та вторинне пакування, контроль якості, випуск серії: Тимоорган Фармаціе ГмбХ, Німеччина; виробництво лікарського засобу, первинне та вторинне пакування: Дженефарм СА, Грецiя</w:t>
            </w:r>
          </w:p>
          <w:p w:rsidR="00B50261" w:rsidRPr="00165E80" w:rsidRDefault="00B50261" w:rsidP="007D39A0">
            <w:pPr>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Німеччина/</w:t>
            </w:r>
          </w:p>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Грец</w:t>
            </w:r>
            <w:r w:rsidRPr="00165E80">
              <w:rPr>
                <w:rFonts w:ascii="Arial" w:hAnsi="Arial" w:cs="Arial"/>
                <w:sz w:val="16"/>
                <w:szCs w:val="16"/>
              </w:rPr>
              <w:t>i</w:t>
            </w:r>
            <w:r w:rsidRPr="00165E80">
              <w:rPr>
                <w:rFonts w:ascii="Arial" w:hAnsi="Arial" w:cs="Arial"/>
                <w:sz w:val="16"/>
                <w:szCs w:val="16"/>
                <w:lang w:val="ru-RU"/>
              </w:rPr>
              <w:t>я</w:t>
            </w:r>
          </w:p>
          <w:p w:rsidR="00B50261" w:rsidRPr="00165E80" w:rsidRDefault="00B50261" w:rsidP="007D39A0">
            <w:pPr>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реєстрація на 5 років</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UA/18817/01/01</w:t>
            </w:r>
          </w:p>
        </w:tc>
      </w:tr>
      <w:tr w:rsidR="00B50261" w:rsidRPr="00165E80" w:rsidTr="007D39A0">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7D39A0">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ПАНТОПРОЛ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lang w:val="ru-RU"/>
              </w:rPr>
            </w:pPr>
            <w:r w:rsidRPr="00165E80">
              <w:rPr>
                <w:rFonts w:ascii="Arial" w:hAnsi="Arial" w:cs="Arial"/>
                <w:sz w:val="16"/>
                <w:szCs w:val="16"/>
                <w:lang w:val="ru-RU"/>
              </w:rPr>
              <w:t>ліофілізат для розчину для ін'єкцій по 40 мг, по 1 флакону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реєстрація на 5 років</w:t>
            </w:r>
            <w:r w:rsidRPr="00165E80">
              <w:rPr>
                <w:rFonts w:ascii="Arial" w:hAnsi="Arial" w:cs="Arial"/>
                <w:sz w:val="16"/>
                <w:szCs w:val="16"/>
              </w:rPr>
              <w:br/>
            </w:r>
            <w:r w:rsidRPr="00165E8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UA/18818/01/01</w:t>
            </w:r>
          </w:p>
        </w:tc>
      </w:tr>
      <w:tr w:rsidR="00B50261" w:rsidRPr="00165E80" w:rsidTr="007D39A0">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7D39A0">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ПОДАГРАТ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lang w:val="ru-RU"/>
              </w:rPr>
            </w:pPr>
            <w:r w:rsidRPr="00165E80">
              <w:rPr>
                <w:rFonts w:ascii="Arial" w:hAnsi="Arial" w:cs="Arial"/>
                <w:sz w:val="16"/>
                <w:szCs w:val="16"/>
                <w:lang w:val="ru-RU"/>
              </w:rPr>
              <w:t>таблетки, вкриті плівковою оболонкою, по 80 мг, по 14 таблеток у блістері; по 2 або по 4, або по 6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ТОВ "Др. Редді'с Лабораторіз"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 xml:space="preserve">Ронтіс Хеллас Медікал енд Фармацеутікал Продактс С.А. </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реєстрація на 5 років</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UA/18820/01/01</w:t>
            </w:r>
          </w:p>
        </w:tc>
      </w:tr>
      <w:tr w:rsidR="00B50261" w:rsidRPr="00165E80" w:rsidTr="007D39A0">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7D39A0">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ПОДАГРАТ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lang w:val="ru-RU"/>
              </w:rPr>
            </w:pPr>
            <w:r w:rsidRPr="00165E80">
              <w:rPr>
                <w:rFonts w:ascii="Arial" w:hAnsi="Arial" w:cs="Arial"/>
                <w:sz w:val="16"/>
                <w:szCs w:val="16"/>
                <w:lang w:val="ru-RU"/>
              </w:rPr>
              <w:t>таблетки, вкриті плівковою оболонкою, по 120 мг; по 14 таблеток у блістері; по 2 або по 4, або по 6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ТОВ "Др. Редді'с Лабораторіз"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 xml:space="preserve">Ронтіс Хеллас Медікал енд Фармацеутікал Продактс С.А. </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реєстрація на 5 років</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UA/18820/01/02</w:t>
            </w:r>
          </w:p>
        </w:tc>
      </w:tr>
      <w:tr w:rsidR="00B50261" w:rsidRPr="00165E80" w:rsidTr="007D39A0">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7D39A0">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РЕМІДЖЕКТ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rPr>
            </w:pPr>
            <w:r w:rsidRPr="00165E80">
              <w:rPr>
                <w:rFonts w:ascii="Arial" w:hAnsi="Arial" w:cs="Arial"/>
                <w:sz w:val="16"/>
                <w:szCs w:val="16"/>
              </w:rPr>
              <w:t>розчин для ін'єкцій, 25 мг/мл по 0,4 мл (10 мг), 0,6 мл (15 мг), 0,8 мл (20 мг), 1 мл (25 мг) у попередньо заповненому шприці; по 1 шприцу разом із вбудованою ін'єкційною голкою в контурній чарунковій упаковці; по 1 контурній чарунковій упаковці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 xml:space="preserve">Амакса ЛТД </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Онко Ілач Санаї ве Тіджарет А.Ш.</w:t>
            </w:r>
            <w:r w:rsidRPr="00165E8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реєстрація на 5 років</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UA/18821/01/01</w:t>
            </w:r>
          </w:p>
        </w:tc>
      </w:tr>
      <w:tr w:rsidR="00B50261" w:rsidRPr="00165E80" w:rsidTr="007D39A0">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7D39A0">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ТЕЙКОПЛАНІН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lang w:val="ru-RU"/>
              </w:rPr>
            </w:pPr>
            <w:r w:rsidRPr="00165E80">
              <w:rPr>
                <w:rFonts w:ascii="Arial" w:hAnsi="Arial" w:cs="Arial"/>
                <w:sz w:val="16"/>
                <w:szCs w:val="16"/>
                <w:lang w:val="ru-RU"/>
              </w:rPr>
              <w:t>порошок (субстанція) у пляшках алюмінієвих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ТОВ "ФАРМЕКС ГРУП"</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Лівзон Груп Фуджоу Фуксінг Фармасьютикал Ко., Лтд.</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UA/18822/01/01</w:t>
            </w:r>
          </w:p>
        </w:tc>
      </w:tr>
      <w:tr w:rsidR="00B50261" w:rsidRPr="00165E80" w:rsidTr="007D39A0">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7D39A0">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 xml:space="preserve">ТРЕНАКСА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lang w:val="ru-RU"/>
              </w:rPr>
            </w:pPr>
            <w:r w:rsidRPr="00165E80">
              <w:rPr>
                <w:rFonts w:ascii="Arial" w:hAnsi="Arial" w:cs="Arial"/>
                <w:sz w:val="16"/>
                <w:szCs w:val="16"/>
                <w:lang w:val="ru-RU"/>
              </w:rPr>
              <w:t>розчин для ін'єкцій по 500 мг/5 мл, (100 мг/мл) по 5 мл в ампулах; по 5 ампул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Маклеодс Фармасьютикалс Лімітед</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Іммакул Лайфсайєнсиз Приват Лімітед</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реєстрація на 5 років</w:t>
            </w:r>
            <w:r w:rsidRPr="00165E80">
              <w:rPr>
                <w:rFonts w:ascii="Arial" w:hAnsi="Arial" w:cs="Arial"/>
                <w:sz w:val="16"/>
                <w:szCs w:val="16"/>
              </w:rPr>
              <w:br/>
            </w:r>
            <w:r w:rsidRPr="00165E8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UA/18823/01/01</w:t>
            </w:r>
          </w:p>
        </w:tc>
      </w:tr>
      <w:tr w:rsidR="00B50261" w:rsidRPr="00165E80" w:rsidTr="007D39A0">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2B54E3">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50261" w:rsidRPr="002B54E3" w:rsidRDefault="00B50261" w:rsidP="002B54E3">
            <w:pPr>
              <w:pStyle w:val="111"/>
              <w:tabs>
                <w:tab w:val="left" w:pos="12600"/>
              </w:tabs>
              <w:rPr>
                <w:rFonts w:ascii="Arial" w:hAnsi="Arial" w:cs="Arial"/>
                <w:b/>
                <w:i/>
                <w:color w:val="000000"/>
                <w:sz w:val="16"/>
                <w:szCs w:val="16"/>
              </w:rPr>
            </w:pPr>
            <w:r w:rsidRPr="002B54E3">
              <w:rPr>
                <w:rFonts w:ascii="Arial" w:hAnsi="Arial" w:cs="Arial"/>
                <w:b/>
                <w:sz w:val="16"/>
                <w:szCs w:val="16"/>
              </w:rPr>
              <w:t>ФРАКЦІЯ V (АЛЬБУМІН)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pStyle w:val="111"/>
              <w:tabs>
                <w:tab w:val="left" w:pos="12600"/>
              </w:tabs>
              <w:rPr>
                <w:rFonts w:ascii="Arial" w:hAnsi="Arial" w:cs="Arial"/>
                <w:color w:val="000000"/>
                <w:sz w:val="16"/>
                <w:szCs w:val="16"/>
                <w:lang w:val="ru-RU"/>
              </w:rPr>
            </w:pPr>
            <w:r w:rsidRPr="002B54E3">
              <w:rPr>
                <w:rFonts w:ascii="Arial" w:hAnsi="Arial" w:cs="Arial"/>
                <w:color w:val="000000"/>
                <w:sz w:val="16"/>
                <w:szCs w:val="16"/>
                <w:lang w:val="ru-RU"/>
              </w:rPr>
              <w:t>паста (субстанція) у подвійних пакетах з поліетилену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lang w:val="ru-RU"/>
              </w:rPr>
              <w:t>ТОВ "БІОФАРМА ПЛАЗМА"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ТОВ "БІОФАРМА ПЛАЗМА"</w:t>
            </w:r>
            <w:r w:rsidRPr="002B54E3">
              <w:rPr>
                <w:rFonts w:ascii="Arial" w:hAnsi="Arial" w:cs="Arial"/>
                <w:color w:val="000000"/>
                <w:sz w:val="16"/>
                <w:szCs w:val="16"/>
              </w:rPr>
              <w:br/>
              <w:t xml:space="preserve">(виробництво, первинне та вторинне пакування, контроль якості, випуск серії; </w:t>
            </w:r>
            <w:r w:rsidRPr="002B54E3">
              <w:rPr>
                <w:rFonts w:ascii="Arial" w:hAnsi="Arial" w:cs="Arial"/>
                <w:color w:val="000000"/>
                <w:sz w:val="16"/>
                <w:szCs w:val="16"/>
              </w:rPr>
              <w:br/>
              <w:t>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pStyle w:val="111"/>
              <w:tabs>
                <w:tab w:val="left" w:pos="12600"/>
              </w:tabs>
              <w:jc w:val="center"/>
              <w:rPr>
                <w:rFonts w:ascii="Arial" w:hAnsi="Arial" w:cs="Arial"/>
                <w:b/>
                <w:i/>
                <w:color w:val="000000"/>
                <w:sz w:val="16"/>
                <w:szCs w:val="16"/>
              </w:rPr>
            </w:pPr>
            <w:r w:rsidRPr="002B54E3">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pStyle w:val="111"/>
              <w:tabs>
                <w:tab w:val="left" w:pos="12600"/>
              </w:tabs>
              <w:jc w:val="center"/>
              <w:rPr>
                <w:rFonts w:ascii="Arial" w:hAnsi="Arial" w:cs="Arial"/>
                <w:i/>
                <w:sz w:val="16"/>
                <w:szCs w:val="16"/>
              </w:rPr>
            </w:pPr>
            <w:r w:rsidRPr="002B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F456CC" w:rsidRDefault="00B50261" w:rsidP="002B54E3">
            <w:pPr>
              <w:pStyle w:val="111"/>
              <w:tabs>
                <w:tab w:val="left" w:pos="12600"/>
              </w:tabs>
              <w:jc w:val="center"/>
              <w:rPr>
                <w:rFonts w:ascii="Arial" w:hAnsi="Arial" w:cs="Arial"/>
                <w:sz w:val="16"/>
                <w:szCs w:val="16"/>
              </w:rPr>
            </w:pPr>
            <w:r w:rsidRPr="00F456CC">
              <w:rPr>
                <w:rFonts w:ascii="Arial" w:hAnsi="Arial" w:cs="Arial"/>
                <w:sz w:val="16"/>
                <w:szCs w:val="16"/>
              </w:rPr>
              <w:t>UA/18826/01/01</w:t>
            </w:r>
          </w:p>
        </w:tc>
      </w:tr>
      <w:tr w:rsidR="00B50261" w:rsidRPr="00165E80" w:rsidTr="007D39A0">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2B54E3">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50261" w:rsidRPr="002B54E3" w:rsidRDefault="00B50261" w:rsidP="002B54E3">
            <w:pPr>
              <w:pStyle w:val="111"/>
              <w:tabs>
                <w:tab w:val="left" w:pos="12600"/>
              </w:tabs>
              <w:rPr>
                <w:rFonts w:ascii="Arial" w:hAnsi="Arial" w:cs="Arial"/>
                <w:b/>
                <w:i/>
                <w:color w:val="000000"/>
                <w:sz w:val="16"/>
                <w:szCs w:val="16"/>
              </w:rPr>
            </w:pPr>
            <w:r w:rsidRPr="002B54E3">
              <w:rPr>
                <w:rFonts w:ascii="Arial" w:hAnsi="Arial" w:cs="Arial"/>
                <w:b/>
                <w:sz w:val="16"/>
                <w:szCs w:val="16"/>
              </w:rPr>
              <w:t>ЦЕФОРТ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pStyle w:val="111"/>
              <w:tabs>
                <w:tab w:val="left" w:pos="12600"/>
              </w:tabs>
              <w:rPr>
                <w:rFonts w:ascii="Arial" w:hAnsi="Arial" w:cs="Arial"/>
                <w:color w:val="000000"/>
                <w:sz w:val="16"/>
                <w:szCs w:val="16"/>
                <w:lang w:val="ru-RU"/>
              </w:rPr>
            </w:pPr>
            <w:r w:rsidRPr="002B54E3">
              <w:rPr>
                <w:rFonts w:ascii="Arial" w:hAnsi="Arial" w:cs="Arial"/>
                <w:color w:val="000000"/>
                <w:sz w:val="16"/>
                <w:szCs w:val="16"/>
                <w:lang w:val="ru-RU"/>
              </w:rPr>
              <w:t>порошок для розчину для ін'єкцій або інфузій по 2 г порошку у флаконі; по 1 або по 10 флаконів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pStyle w:val="111"/>
              <w:tabs>
                <w:tab w:val="left" w:pos="12600"/>
              </w:tabs>
              <w:jc w:val="center"/>
              <w:rPr>
                <w:rFonts w:ascii="Arial" w:hAnsi="Arial" w:cs="Arial"/>
                <w:color w:val="000000"/>
                <w:sz w:val="16"/>
                <w:szCs w:val="16"/>
                <w:lang w:val="ru-RU"/>
              </w:rPr>
            </w:pPr>
            <w:r w:rsidRPr="002B54E3">
              <w:rPr>
                <w:rFonts w:ascii="Arial" w:hAnsi="Arial" w:cs="Arial"/>
                <w:color w:val="000000"/>
                <w:sz w:val="16"/>
                <w:szCs w:val="16"/>
                <w:lang w:val="ru-RU"/>
              </w:rPr>
              <w:t>АНТИБІОТИКИ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Румунiя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тестування, випуск серії:</w:t>
            </w:r>
            <w:r w:rsidRPr="002B54E3">
              <w:rPr>
                <w:rFonts w:ascii="Arial" w:hAnsi="Arial" w:cs="Arial"/>
                <w:color w:val="000000"/>
                <w:sz w:val="16"/>
                <w:szCs w:val="16"/>
              </w:rPr>
              <w:br/>
              <w:t>АНТИБІОТИКИ СА, Румунія;</w:t>
            </w:r>
            <w:r w:rsidRPr="002B54E3">
              <w:rPr>
                <w:rFonts w:ascii="Arial" w:hAnsi="Arial" w:cs="Arial"/>
                <w:color w:val="000000"/>
                <w:sz w:val="16"/>
                <w:szCs w:val="16"/>
              </w:rPr>
              <w:br/>
              <w:t>виробництво кінцевого продукту, первинне пакування, вторинне пакування:</w:t>
            </w:r>
            <w:r w:rsidRPr="002B54E3">
              <w:rPr>
                <w:rFonts w:ascii="Arial" w:hAnsi="Arial" w:cs="Arial"/>
                <w:color w:val="000000"/>
                <w:sz w:val="16"/>
                <w:szCs w:val="16"/>
              </w:rPr>
              <w:br/>
              <w:t>Сінофарм Жиюн (Шеньчжен) Фармасьютикал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Румунія/</w:t>
            </w:r>
          </w:p>
          <w:p w:rsidR="00B50261" w:rsidRPr="002B54E3" w:rsidRDefault="00B50261" w:rsidP="002B54E3">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реєстрація 5 років</w:t>
            </w:r>
            <w:r w:rsidRPr="002B54E3">
              <w:rPr>
                <w:rFonts w:ascii="Arial" w:hAnsi="Arial" w:cs="Arial"/>
                <w:color w:val="000000"/>
                <w:sz w:val="16"/>
                <w:szCs w:val="16"/>
              </w:rPr>
              <w:br/>
            </w:r>
            <w:r w:rsidRPr="002B54E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pStyle w:val="111"/>
              <w:tabs>
                <w:tab w:val="left" w:pos="12600"/>
              </w:tabs>
              <w:jc w:val="center"/>
              <w:rPr>
                <w:rFonts w:ascii="Arial" w:hAnsi="Arial" w:cs="Arial"/>
                <w:b/>
                <w:i/>
                <w:color w:val="000000"/>
                <w:sz w:val="16"/>
                <w:szCs w:val="16"/>
              </w:rPr>
            </w:pPr>
            <w:r w:rsidRPr="002B54E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pStyle w:val="111"/>
              <w:tabs>
                <w:tab w:val="left" w:pos="12600"/>
              </w:tabs>
              <w:jc w:val="center"/>
              <w:rPr>
                <w:rFonts w:ascii="Arial" w:hAnsi="Arial" w:cs="Arial"/>
                <w:i/>
                <w:sz w:val="16"/>
                <w:szCs w:val="16"/>
              </w:rPr>
            </w:pPr>
            <w:r w:rsidRPr="002B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tabs>
                <w:tab w:val="left" w:pos="12600"/>
              </w:tabs>
              <w:jc w:val="center"/>
              <w:rPr>
                <w:rFonts w:ascii="Arial" w:hAnsi="Arial" w:cs="Arial"/>
                <w:sz w:val="16"/>
                <w:szCs w:val="16"/>
              </w:rPr>
            </w:pPr>
            <w:r w:rsidRPr="002B54E3">
              <w:rPr>
                <w:rFonts w:ascii="Arial" w:hAnsi="Arial" w:cs="Arial"/>
                <w:sz w:val="16"/>
                <w:szCs w:val="16"/>
              </w:rPr>
              <w:t>UA/18819/01/02</w:t>
            </w:r>
          </w:p>
        </w:tc>
      </w:tr>
      <w:tr w:rsidR="00B50261" w:rsidRPr="00165E80" w:rsidTr="007D39A0">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2B54E3">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50261" w:rsidRPr="002B54E3" w:rsidRDefault="00B50261" w:rsidP="002B54E3">
            <w:pPr>
              <w:pStyle w:val="111"/>
              <w:tabs>
                <w:tab w:val="left" w:pos="12600"/>
              </w:tabs>
              <w:rPr>
                <w:rFonts w:ascii="Arial" w:hAnsi="Arial" w:cs="Arial"/>
                <w:b/>
                <w:i/>
                <w:color w:val="000000"/>
                <w:sz w:val="16"/>
                <w:szCs w:val="16"/>
              </w:rPr>
            </w:pPr>
            <w:r w:rsidRPr="002B54E3">
              <w:rPr>
                <w:rFonts w:ascii="Arial" w:hAnsi="Arial" w:cs="Arial"/>
                <w:b/>
                <w:sz w:val="16"/>
                <w:szCs w:val="16"/>
              </w:rPr>
              <w:t>ЦЕФОРТ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pStyle w:val="111"/>
              <w:tabs>
                <w:tab w:val="left" w:pos="12600"/>
              </w:tabs>
              <w:rPr>
                <w:rFonts w:ascii="Arial" w:hAnsi="Arial" w:cs="Arial"/>
                <w:color w:val="000000"/>
                <w:sz w:val="16"/>
                <w:szCs w:val="16"/>
                <w:lang w:val="ru-RU"/>
              </w:rPr>
            </w:pPr>
            <w:r w:rsidRPr="002B54E3">
              <w:rPr>
                <w:rFonts w:ascii="Arial" w:hAnsi="Arial" w:cs="Arial"/>
                <w:color w:val="000000"/>
                <w:sz w:val="16"/>
                <w:szCs w:val="16"/>
                <w:lang w:val="ru-RU"/>
              </w:rPr>
              <w:t>порошок для розчину для ін'єкцій або інфузій по 1 г порошку у флаконі; по 1 або по 10 флаконів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pStyle w:val="111"/>
              <w:tabs>
                <w:tab w:val="left" w:pos="12600"/>
              </w:tabs>
              <w:jc w:val="center"/>
              <w:rPr>
                <w:rFonts w:ascii="Arial" w:hAnsi="Arial" w:cs="Arial"/>
                <w:color w:val="000000"/>
                <w:sz w:val="16"/>
                <w:szCs w:val="16"/>
                <w:lang w:val="ru-RU"/>
              </w:rPr>
            </w:pPr>
            <w:r w:rsidRPr="002B54E3">
              <w:rPr>
                <w:rFonts w:ascii="Arial" w:hAnsi="Arial" w:cs="Arial"/>
                <w:color w:val="000000"/>
                <w:sz w:val="16"/>
                <w:szCs w:val="16"/>
                <w:lang w:val="ru-RU"/>
              </w:rPr>
              <w:t>АНТИБІОТИКИ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Румунiя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вторинне пакування, тестування, випуск серії:</w:t>
            </w:r>
            <w:r w:rsidRPr="002B54E3">
              <w:rPr>
                <w:rFonts w:ascii="Arial" w:hAnsi="Arial" w:cs="Arial"/>
                <w:color w:val="000000"/>
                <w:sz w:val="16"/>
                <w:szCs w:val="16"/>
              </w:rPr>
              <w:br/>
              <w:t>АНТИБІОТИКИ СА, Румунія;</w:t>
            </w:r>
            <w:r w:rsidRPr="002B54E3">
              <w:rPr>
                <w:rFonts w:ascii="Arial" w:hAnsi="Arial" w:cs="Arial"/>
                <w:color w:val="000000"/>
                <w:sz w:val="16"/>
                <w:szCs w:val="16"/>
              </w:rPr>
              <w:br/>
              <w:t>виробництво кінцевого продукту, первинне пакування:</w:t>
            </w:r>
            <w:r w:rsidRPr="002B54E3">
              <w:rPr>
                <w:rFonts w:ascii="Arial" w:hAnsi="Arial" w:cs="Arial"/>
                <w:color w:val="000000"/>
                <w:sz w:val="16"/>
                <w:szCs w:val="16"/>
              </w:rPr>
              <w:br/>
              <w:t>Сінофарм Жиюн (Шеньчжен) Фармасьютикал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Румунія/</w:t>
            </w:r>
          </w:p>
          <w:p w:rsidR="00B50261" w:rsidRPr="002B54E3" w:rsidRDefault="00B50261" w:rsidP="002B54E3">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реєстрація на 5 років</w:t>
            </w:r>
            <w:r w:rsidRPr="002B54E3">
              <w:rPr>
                <w:rFonts w:ascii="Arial" w:hAnsi="Arial" w:cs="Arial"/>
                <w:color w:val="000000"/>
                <w:sz w:val="16"/>
                <w:szCs w:val="16"/>
              </w:rPr>
              <w:br/>
            </w:r>
            <w:r w:rsidRPr="002B54E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pStyle w:val="111"/>
              <w:tabs>
                <w:tab w:val="left" w:pos="12600"/>
              </w:tabs>
              <w:jc w:val="center"/>
              <w:rPr>
                <w:rFonts w:ascii="Arial" w:hAnsi="Arial" w:cs="Arial"/>
                <w:b/>
                <w:i/>
                <w:color w:val="000000"/>
                <w:sz w:val="16"/>
                <w:szCs w:val="16"/>
              </w:rPr>
            </w:pPr>
            <w:r w:rsidRPr="002B54E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pStyle w:val="111"/>
              <w:tabs>
                <w:tab w:val="left" w:pos="12600"/>
              </w:tabs>
              <w:jc w:val="center"/>
              <w:rPr>
                <w:rFonts w:ascii="Arial" w:hAnsi="Arial" w:cs="Arial"/>
                <w:i/>
                <w:sz w:val="16"/>
                <w:szCs w:val="16"/>
              </w:rPr>
            </w:pPr>
            <w:r w:rsidRPr="002B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B54E3">
            <w:pPr>
              <w:tabs>
                <w:tab w:val="left" w:pos="12600"/>
              </w:tabs>
              <w:jc w:val="center"/>
              <w:rPr>
                <w:rFonts w:ascii="Arial" w:hAnsi="Arial" w:cs="Arial"/>
                <w:sz w:val="16"/>
                <w:szCs w:val="16"/>
              </w:rPr>
            </w:pPr>
            <w:r w:rsidRPr="002B54E3">
              <w:rPr>
                <w:rFonts w:ascii="Arial" w:hAnsi="Arial" w:cs="Arial"/>
                <w:sz w:val="16"/>
                <w:szCs w:val="16"/>
              </w:rPr>
              <w:t>UA/18819/01/01</w:t>
            </w:r>
          </w:p>
        </w:tc>
      </w:tr>
      <w:tr w:rsidR="00B50261" w:rsidRPr="00165E80" w:rsidTr="007D39A0">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7D39A0">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ЦЕФУРОКСИМ КОМБІ</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lang w:val="ru-RU"/>
              </w:rPr>
            </w:pPr>
            <w:r w:rsidRPr="00165E80">
              <w:rPr>
                <w:rFonts w:ascii="Arial" w:hAnsi="Arial" w:cs="Arial"/>
                <w:sz w:val="16"/>
                <w:szCs w:val="16"/>
                <w:lang w:val="ru-RU"/>
              </w:rPr>
              <w:t>порошок для розчину для ін'єкцій, по 0,75 г у флаконі; 1 флакон з порошком та 1 ампула з розчинником (вода для ін'єкцій по 10 мл в ампулі) у блістері, по 1 блістеру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 xml:space="preserve">Приватне акціонерне товариство «Лекхім-Харків» </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виробництво та первинне пакування розчинника; вторинне пакування, контроль та випуск серії готового лікарського засобу: Приватне акціонерне товариство «Лекхім-Харків», Україна; виробництво та первинне пакування порошку: Реюнг Фармасьютикал Ко., Лтд., Китайська Народна Республіка</w:t>
            </w:r>
          </w:p>
          <w:p w:rsidR="00B50261" w:rsidRPr="00165E80" w:rsidRDefault="00B50261" w:rsidP="007D39A0">
            <w:pPr>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Україна/</w:t>
            </w:r>
          </w:p>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Китайська Народна Республіка</w:t>
            </w:r>
          </w:p>
          <w:p w:rsidR="00B50261" w:rsidRPr="00165E80" w:rsidRDefault="00B50261" w:rsidP="007D39A0">
            <w:pPr>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реєстрація на 5 років</w:t>
            </w:r>
            <w:r w:rsidRPr="00165E80">
              <w:rPr>
                <w:rFonts w:ascii="Arial" w:hAnsi="Arial" w:cs="Arial"/>
                <w:sz w:val="16"/>
                <w:szCs w:val="16"/>
              </w:rPr>
              <w:br/>
            </w:r>
            <w:r w:rsidRPr="00165E8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7D39A0">
            <w:pPr>
              <w:tabs>
                <w:tab w:val="left" w:pos="12600"/>
              </w:tabs>
              <w:jc w:val="center"/>
              <w:rPr>
                <w:rFonts w:ascii="Arial" w:hAnsi="Arial" w:cs="Arial"/>
                <w:sz w:val="16"/>
                <w:szCs w:val="16"/>
              </w:rPr>
            </w:pPr>
            <w:r w:rsidRPr="002B54E3">
              <w:rPr>
                <w:rFonts w:ascii="Arial" w:hAnsi="Arial" w:cs="Arial"/>
                <w:sz w:val="16"/>
                <w:szCs w:val="16"/>
              </w:rPr>
              <w:t>UA/18824/01/01</w:t>
            </w:r>
          </w:p>
        </w:tc>
      </w:tr>
    </w:tbl>
    <w:p w:rsidR="001E3763" w:rsidRPr="00165E80" w:rsidRDefault="001E3763" w:rsidP="001E3763">
      <w:pPr>
        <w:ind w:right="20"/>
        <w:rPr>
          <w:rStyle w:val="cs7864ebcf1"/>
          <w:color w:val="auto"/>
        </w:rPr>
      </w:pPr>
    </w:p>
    <w:p w:rsidR="001E3763" w:rsidRPr="00165E80" w:rsidRDefault="001E3763" w:rsidP="001E3763">
      <w:pPr>
        <w:ind w:right="20"/>
        <w:rPr>
          <w:rStyle w:val="cs7864ebcf1"/>
          <w:color w:val="auto"/>
        </w:rPr>
      </w:pPr>
    </w:p>
    <w:p w:rsidR="001E3763" w:rsidRPr="00165E80" w:rsidRDefault="001E3763" w:rsidP="001E3763">
      <w:pPr>
        <w:ind w:right="20"/>
        <w:rPr>
          <w:rStyle w:val="cs7864ebcf1"/>
          <w:color w:val="auto"/>
        </w:rPr>
      </w:pPr>
    </w:p>
    <w:tbl>
      <w:tblPr>
        <w:tblW w:w="0" w:type="auto"/>
        <w:tblLook w:val="04A0" w:firstRow="1" w:lastRow="0" w:firstColumn="1" w:lastColumn="0" w:noHBand="0" w:noVBand="1"/>
      </w:tblPr>
      <w:tblGrid>
        <w:gridCol w:w="7421"/>
        <w:gridCol w:w="7422"/>
      </w:tblGrid>
      <w:tr w:rsidR="001E3763" w:rsidRPr="00165E80" w:rsidTr="007D39A0">
        <w:tc>
          <w:tcPr>
            <w:tcW w:w="7421" w:type="dxa"/>
            <w:shd w:val="clear" w:color="auto" w:fill="auto"/>
          </w:tcPr>
          <w:p w:rsidR="001E3763" w:rsidRPr="00165E80" w:rsidRDefault="001E3763" w:rsidP="007D39A0">
            <w:pPr>
              <w:ind w:right="20"/>
              <w:rPr>
                <w:rStyle w:val="cs95e872d01"/>
                <w:rFonts w:ascii="Arial" w:hAnsi="Arial" w:cs="Arial"/>
                <w:sz w:val="28"/>
                <w:szCs w:val="28"/>
                <w:lang w:val="ru-RU"/>
              </w:rPr>
            </w:pPr>
            <w:r w:rsidRPr="00165E80">
              <w:rPr>
                <w:rStyle w:val="cs7864ebcf1"/>
                <w:rFonts w:ascii="Arial" w:hAnsi="Arial" w:cs="Arial"/>
                <w:color w:val="auto"/>
                <w:sz w:val="28"/>
                <w:szCs w:val="28"/>
              </w:rPr>
              <w:t xml:space="preserve">В.о. Генерального директора Директорату </w:t>
            </w:r>
          </w:p>
          <w:p w:rsidR="001E3763" w:rsidRPr="00165E80" w:rsidRDefault="001E3763" w:rsidP="007D39A0">
            <w:pPr>
              <w:ind w:right="20"/>
              <w:rPr>
                <w:rStyle w:val="cs7864ebcf1"/>
                <w:rFonts w:ascii="Arial" w:hAnsi="Arial" w:cs="Arial"/>
                <w:color w:val="auto"/>
                <w:sz w:val="28"/>
                <w:szCs w:val="28"/>
              </w:rPr>
            </w:pPr>
            <w:r w:rsidRPr="00165E80">
              <w:rPr>
                <w:rStyle w:val="cs7864ebcf1"/>
                <w:rFonts w:ascii="Arial" w:hAnsi="Arial" w:cs="Arial"/>
                <w:color w:val="auto"/>
                <w:sz w:val="28"/>
                <w:szCs w:val="28"/>
              </w:rPr>
              <w:t>фармацевтичного забезпечення</w:t>
            </w:r>
            <w:r w:rsidRPr="00165E80">
              <w:rPr>
                <w:rStyle w:val="cs188c92b51"/>
                <w:rFonts w:ascii="Arial" w:hAnsi="Arial" w:cs="Arial"/>
                <w:color w:val="auto"/>
                <w:sz w:val="28"/>
                <w:szCs w:val="28"/>
              </w:rPr>
              <w:t>                                    </w:t>
            </w:r>
          </w:p>
        </w:tc>
        <w:tc>
          <w:tcPr>
            <w:tcW w:w="7422" w:type="dxa"/>
            <w:shd w:val="clear" w:color="auto" w:fill="auto"/>
          </w:tcPr>
          <w:p w:rsidR="001E3763" w:rsidRPr="00165E80" w:rsidRDefault="001E3763" w:rsidP="007D39A0">
            <w:pPr>
              <w:pStyle w:val="cs95e872d0"/>
              <w:rPr>
                <w:rStyle w:val="cs7864ebcf1"/>
                <w:rFonts w:ascii="Arial" w:hAnsi="Arial" w:cs="Arial"/>
                <w:color w:val="auto"/>
                <w:sz w:val="28"/>
                <w:szCs w:val="28"/>
              </w:rPr>
            </w:pPr>
          </w:p>
          <w:p w:rsidR="001E3763" w:rsidRPr="00165E80" w:rsidRDefault="001E3763" w:rsidP="007D39A0">
            <w:pPr>
              <w:pStyle w:val="cs95e872d0"/>
              <w:jc w:val="right"/>
              <w:rPr>
                <w:rStyle w:val="cs7864ebcf1"/>
                <w:rFonts w:ascii="Arial" w:hAnsi="Arial" w:cs="Arial"/>
                <w:color w:val="auto"/>
                <w:sz w:val="28"/>
                <w:szCs w:val="28"/>
              </w:rPr>
            </w:pPr>
            <w:r w:rsidRPr="00165E80">
              <w:rPr>
                <w:rStyle w:val="cs7864ebcf1"/>
                <w:rFonts w:ascii="Arial" w:hAnsi="Arial" w:cs="Arial"/>
                <w:color w:val="auto"/>
                <w:sz w:val="28"/>
                <w:szCs w:val="28"/>
              </w:rPr>
              <w:t>Іван ЗАДВОРНИХ</w:t>
            </w:r>
          </w:p>
        </w:tc>
      </w:tr>
    </w:tbl>
    <w:p w:rsidR="00844DE5" w:rsidRPr="00C5541C" w:rsidRDefault="00844DE5" w:rsidP="00844DE5">
      <w:pPr>
        <w:tabs>
          <w:tab w:val="left" w:pos="12600"/>
        </w:tabs>
        <w:jc w:val="center"/>
        <w:rPr>
          <w:rFonts w:ascii="Arial" w:hAnsi="Arial" w:cs="Arial"/>
          <w:b/>
        </w:rPr>
        <w:sectPr w:rsidR="00844DE5" w:rsidRPr="00C5541C">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844DE5" w:rsidRPr="00C5541C" w:rsidTr="007D39A0">
        <w:tc>
          <w:tcPr>
            <w:tcW w:w="3828" w:type="dxa"/>
          </w:tcPr>
          <w:p w:rsidR="00844DE5" w:rsidRPr="00C5541C" w:rsidRDefault="00844DE5" w:rsidP="007D39A0">
            <w:pPr>
              <w:pStyle w:val="4"/>
              <w:tabs>
                <w:tab w:val="left" w:pos="12600"/>
              </w:tabs>
              <w:jc w:val="left"/>
              <w:rPr>
                <w:rFonts w:cs="Arial"/>
                <w:sz w:val="18"/>
                <w:szCs w:val="18"/>
              </w:rPr>
            </w:pPr>
            <w:r w:rsidRPr="00C5541C">
              <w:rPr>
                <w:rFonts w:cs="Arial"/>
                <w:sz w:val="18"/>
                <w:szCs w:val="18"/>
              </w:rPr>
              <w:t>Додаток 2</w:t>
            </w:r>
          </w:p>
          <w:p w:rsidR="00844DE5" w:rsidRPr="00C5541C" w:rsidRDefault="00844DE5" w:rsidP="007D39A0">
            <w:pPr>
              <w:pStyle w:val="4"/>
              <w:tabs>
                <w:tab w:val="left" w:pos="12600"/>
              </w:tabs>
              <w:jc w:val="left"/>
              <w:rPr>
                <w:rFonts w:cs="Arial"/>
                <w:sz w:val="18"/>
                <w:szCs w:val="18"/>
              </w:rPr>
            </w:pPr>
            <w:r w:rsidRPr="00C5541C">
              <w:rPr>
                <w:rFonts w:cs="Arial"/>
                <w:sz w:val="18"/>
                <w:szCs w:val="18"/>
              </w:rPr>
              <w:t>до Наказу Міністерства охорони</w:t>
            </w:r>
          </w:p>
          <w:p w:rsidR="00844DE5" w:rsidRPr="00C5541C" w:rsidRDefault="00844DE5" w:rsidP="007D39A0">
            <w:pPr>
              <w:tabs>
                <w:tab w:val="left" w:pos="12600"/>
              </w:tabs>
              <w:rPr>
                <w:rFonts w:ascii="Arial" w:hAnsi="Arial" w:cs="Arial"/>
                <w:b/>
                <w:sz w:val="18"/>
                <w:szCs w:val="18"/>
              </w:rPr>
            </w:pPr>
            <w:r w:rsidRPr="00C5541C">
              <w:rPr>
                <w:rFonts w:ascii="Arial" w:hAnsi="Arial" w:cs="Arial"/>
                <w:b/>
                <w:sz w:val="18"/>
                <w:szCs w:val="18"/>
              </w:rPr>
              <w:t>здоров’я України</w:t>
            </w:r>
          </w:p>
          <w:p w:rsidR="00844DE5" w:rsidRPr="00C5541C" w:rsidRDefault="00844DE5" w:rsidP="007D39A0">
            <w:pPr>
              <w:tabs>
                <w:tab w:val="left" w:pos="12600"/>
              </w:tabs>
              <w:rPr>
                <w:rFonts w:ascii="Arial" w:hAnsi="Arial" w:cs="Arial"/>
                <w:b/>
                <w:sz w:val="18"/>
                <w:szCs w:val="18"/>
              </w:rPr>
            </w:pPr>
            <w:r w:rsidRPr="00C5541C">
              <w:rPr>
                <w:rFonts w:ascii="Arial" w:hAnsi="Arial" w:cs="Arial"/>
                <w:b/>
                <w:sz w:val="18"/>
                <w:szCs w:val="18"/>
                <w:lang w:val="en-US"/>
              </w:rPr>
              <w:t xml:space="preserve">____________________ </w:t>
            </w:r>
            <w:r w:rsidRPr="00C5541C">
              <w:rPr>
                <w:rFonts w:ascii="Arial" w:hAnsi="Arial" w:cs="Arial"/>
                <w:b/>
                <w:sz w:val="18"/>
                <w:szCs w:val="18"/>
              </w:rPr>
              <w:t>№ _______</w:t>
            </w:r>
          </w:p>
        </w:tc>
      </w:tr>
    </w:tbl>
    <w:p w:rsidR="00844DE5" w:rsidRPr="00C5541C" w:rsidRDefault="00844DE5" w:rsidP="00844DE5">
      <w:pPr>
        <w:tabs>
          <w:tab w:val="left" w:pos="12600"/>
        </w:tabs>
        <w:jc w:val="center"/>
        <w:rPr>
          <w:rFonts w:ascii="Arial" w:hAnsi="Arial" w:cs="Arial"/>
          <w:sz w:val="18"/>
          <w:szCs w:val="18"/>
          <w:u w:val="single"/>
          <w:lang w:val="en-US"/>
        </w:rPr>
      </w:pPr>
    </w:p>
    <w:p w:rsidR="00844DE5" w:rsidRPr="00C5541C" w:rsidRDefault="00844DE5" w:rsidP="00844DE5">
      <w:pPr>
        <w:tabs>
          <w:tab w:val="left" w:pos="12600"/>
        </w:tabs>
        <w:jc w:val="center"/>
        <w:rPr>
          <w:rFonts w:ascii="Arial" w:hAnsi="Arial" w:cs="Arial"/>
          <w:sz w:val="18"/>
          <w:szCs w:val="18"/>
          <w:lang w:val="en-US"/>
        </w:rPr>
      </w:pPr>
    </w:p>
    <w:p w:rsidR="00844DE5" w:rsidRPr="00C5541C" w:rsidRDefault="00844DE5" w:rsidP="00844DE5">
      <w:pPr>
        <w:pStyle w:val="2"/>
        <w:tabs>
          <w:tab w:val="left" w:pos="12600"/>
        </w:tabs>
        <w:jc w:val="center"/>
        <w:rPr>
          <w:rFonts w:cs="Arial"/>
          <w:caps w:val="0"/>
          <w:sz w:val="28"/>
          <w:szCs w:val="28"/>
        </w:rPr>
      </w:pPr>
      <w:r w:rsidRPr="00C5541C">
        <w:rPr>
          <w:rFonts w:cs="Arial"/>
          <w:sz w:val="28"/>
          <w:szCs w:val="28"/>
        </w:rPr>
        <w:t>ПЕРЕЛІК</w:t>
      </w:r>
    </w:p>
    <w:p w:rsidR="00844DE5" w:rsidRPr="00C5541C" w:rsidRDefault="00844DE5" w:rsidP="00844DE5">
      <w:pPr>
        <w:pStyle w:val="4"/>
        <w:tabs>
          <w:tab w:val="left" w:pos="12600"/>
        </w:tabs>
        <w:rPr>
          <w:rFonts w:cs="Arial"/>
          <w:caps/>
          <w:sz w:val="28"/>
          <w:szCs w:val="28"/>
        </w:rPr>
      </w:pPr>
      <w:r w:rsidRPr="00C5541C">
        <w:rPr>
          <w:rFonts w:cs="Arial"/>
          <w:caps/>
          <w:sz w:val="28"/>
          <w:szCs w:val="28"/>
        </w:rPr>
        <w:t>ЛІКАРСЬКИХ ЗАСОБІВ, що пропонуються до державної ПЕРЕреєстрації</w:t>
      </w:r>
    </w:p>
    <w:p w:rsidR="00844DE5" w:rsidRPr="00C5541C" w:rsidRDefault="00844DE5" w:rsidP="00844DE5">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B50261" w:rsidRPr="00C5541C" w:rsidTr="007D39A0">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B50261" w:rsidRPr="00C5541C" w:rsidRDefault="00B50261" w:rsidP="007D39A0">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B50261" w:rsidRPr="00C5541C" w:rsidRDefault="00B50261" w:rsidP="007D39A0">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B50261" w:rsidRPr="00C5541C" w:rsidRDefault="00B50261" w:rsidP="007D39A0">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B50261" w:rsidRPr="00C5541C" w:rsidRDefault="00B50261" w:rsidP="007D39A0">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B50261" w:rsidRPr="00C5541C" w:rsidRDefault="00B50261" w:rsidP="007D39A0">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B50261" w:rsidRPr="00C5541C" w:rsidRDefault="00B50261" w:rsidP="007D39A0">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B50261" w:rsidRPr="00C5541C" w:rsidRDefault="00B50261" w:rsidP="007D39A0">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B50261" w:rsidRPr="00C5541C" w:rsidRDefault="00B50261" w:rsidP="007D39A0">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B50261" w:rsidRPr="00C5541C" w:rsidRDefault="00B50261" w:rsidP="007D39A0">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B50261" w:rsidRPr="00C5541C" w:rsidRDefault="00B50261" w:rsidP="007D39A0">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B50261" w:rsidRPr="00C5541C" w:rsidRDefault="00B50261" w:rsidP="007D39A0">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АЛЕРГОДИЛ®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lang w:val="ru-RU"/>
              </w:rPr>
            </w:pPr>
            <w:r w:rsidRPr="00165E80">
              <w:rPr>
                <w:rFonts w:ascii="Arial" w:hAnsi="Arial" w:cs="Arial"/>
                <w:sz w:val="16"/>
                <w:szCs w:val="16"/>
                <w:lang w:val="ru-RU"/>
              </w:rPr>
              <w:t>краплі очні 0,05 %; по 6 або 10 мл у флаконі-крапельниці; по 1 флакону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МЕДА Фарма ГмбХ енд Ко. КГ</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rPr>
              <w:t xml:space="preserve">Виробник, відповідальний за виробництво нерозфасованої продукції, первинне та вторинне пакування, контроль якості: ТУБІЛЮКС ФАРМА С.п.А., Італія; Виробник, відповідальний за випуск серії: МЕДА Фарма ГмбХ енд Ко. </w:t>
            </w:r>
            <w:r w:rsidRPr="00165E80">
              <w:rPr>
                <w:rFonts w:ascii="Arial" w:hAnsi="Arial" w:cs="Arial"/>
                <w:sz w:val="16"/>
                <w:szCs w:val="16"/>
                <w:lang w:val="ru-RU"/>
              </w:rPr>
              <w:t>КГ, Німеччина</w:t>
            </w:r>
          </w:p>
          <w:p w:rsidR="00B50261" w:rsidRPr="00165E80" w:rsidRDefault="00B50261" w:rsidP="007D39A0">
            <w:pPr>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Італія/</w:t>
            </w:r>
          </w:p>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Німеччина</w:t>
            </w:r>
          </w:p>
          <w:p w:rsidR="00B50261" w:rsidRPr="00165E80" w:rsidRDefault="00B50261" w:rsidP="007D39A0">
            <w:pPr>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r>
            <w:r w:rsidRPr="00165E80">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(уточнення інформації), "Показання" (редагування тексту), "Особливості застосування", "Спосіб застосування та дози" (уточнення інформації), "Передозування", "Побічні реакції" відповідно до матеріалів реєстраційного досьє.</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UA/4072/01/01</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АМІКАЦИД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rPr>
            </w:pPr>
            <w:r w:rsidRPr="00165E80">
              <w:rPr>
                <w:rFonts w:ascii="Arial" w:hAnsi="Arial" w:cs="Arial"/>
                <w:sz w:val="16"/>
                <w:szCs w:val="16"/>
              </w:rPr>
              <w:t>розчин для ін’єкцій, 250 мг/мл по 2 мл або 4 мл у флаконах; по 1 флакону в пачці з картону; по 2 мл або 4 мл у флаконах; по 5 флаконів у контурній чарунковій упаковці; по 2 контурні чарункові упаковки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Товариство з обмеженою відповідальністю фірма "Новофарм-Біосинтез"</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фірма "Новофарм-Біосинтез"</w:t>
            </w:r>
            <w:r w:rsidRPr="00165E8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r>
            <w:r w:rsidRPr="00165E80">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(Amikin Injection 100 mg/ 2 ml, в Україні не зареєстрований). </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UA/15452/01/01</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АТЕНОЛОЛ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lang w:val="ru-RU"/>
              </w:rPr>
            </w:pPr>
            <w:r w:rsidRPr="00165E80">
              <w:rPr>
                <w:rFonts w:ascii="Arial" w:hAnsi="Arial" w:cs="Arial"/>
                <w:sz w:val="16"/>
                <w:szCs w:val="16"/>
                <w:lang w:val="ru-RU"/>
              </w:rPr>
              <w:t>порошок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ПрАТ "Фармацевтична фірма "Дарниця"</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Іпка Лабораторіз Лімітед</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UA/15631/01/01</w:t>
            </w:r>
          </w:p>
          <w:p w:rsidR="00B50261" w:rsidRPr="00165E80" w:rsidRDefault="00B50261" w:rsidP="007D39A0">
            <w:pPr>
              <w:tabs>
                <w:tab w:val="left" w:pos="12600"/>
              </w:tabs>
              <w:jc w:val="center"/>
              <w:rPr>
                <w:rFonts w:ascii="Arial" w:hAnsi="Arial" w:cs="Arial"/>
                <w:sz w:val="16"/>
                <w:szCs w:val="16"/>
              </w:rPr>
            </w:pP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БІЦИЛІН-3</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rPr>
            </w:pPr>
            <w:r w:rsidRPr="00165E80">
              <w:rPr>
                <w:rFonts w:ascii="Arial" w:hAnsi="Arial" w:cs="Arial"/>
                <w:sz w:val="16"/>
                <w:szCs w:val="16"/>
              </w:rPr>
              <w:t>порошок (суміш стерильних субстанцій) в алюмінієвих бідонах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ТОВ "ТК "Аврора"</w:t>
            </w:r>
            <w:r w:rsidRPr="00165E8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Рейонг Фармасьютікал Ко., Лтд.</w:t>
            </w:r>
            <w:r w:rsidRPr="00165E8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UA/15936/01/01</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БІЦИЛІН-5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rPr>
            </w:pPr>
            <w:r w:rsidRPr="00165E80">
              <w:rPr>
                <w:rFonts w:ascii="Arial" w:hAnsi="Arial" w:cs="Arial"/>
                <w:sz w:val="16"/>
                <w:szCs w:val="16"/>
              </w:rPr>
              <w:t>порошок (суміш стерильних субстанцій) в алюмінієвих бідонах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ТОВ "ТК "Аврора"</w:t>
            </w:r>
            <w:r w:rsidRPr="00165E8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Рейонг Фармасьютікал Ко., Лтд.</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UA/15937/01/01</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БОБОТИК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rPr>
            </w:pPr>
            <w:r w:rsidRPr="00165E80">
              <w:rPr>
                <w:rFonts w:ascii="Arial" w:hAnsi="Arial" w:cs="Arial"/>
                <w:sz w:val="16"/>
                <w:szCs w:val="16"/>
              </w:rPr>
              <w:t>краплі оральні, емульсія, 66,66 мг/мл, по 30 мл у флаконі з пробкою-крапельницею і кришкою;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 xml:space="preserve">МЕДАНА ФАРМА Акціонерне Товариство </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МЕДАНА ФАРМА Акціонерне Товариство</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r>
            <w:r w:rsidRPr="00165E80">
              <w:rPr>
                <w:rFonts w:ascii="Arial" w:hAnsi="Arial" w:cs="Arial"/>
                <w:sz w:val="16"/>
                <w:szCs w:val="16"/>
              </w:rPr>
              <w:br/>
              <w:t xml:space="preserve">Оновлено інформацію відповідно до референтного лікарського засобу (ЕСПУМІЗАН® L, краплі оральні, емульсія) та згідно з безпекою допоміжних речовин в інструкції для медичного застосування лікарського засобу у розділах "Показання" (уточнення формулювання), "Протипоказання", "Взаємодія з іншими лікарськими засобами або інші види взаємодій", "Особливості застосування", "Здатність впливати на швидкість реакції при керуванні автотранспортом або іншими механізмами", "Передозування" та "Побічні реакції". </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UA/11716/01/01</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173907">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2B54E3" w:rsidRDefault="00B50261" w:rsidP="00173907">
            <w:pPr>
              <w:pStyle w:val="111"/>
              <w:tabs>
                <w:tab w:val="left" w:pos="12600"/>
              </w:tabs>
              <w:rPr>
                <w:rFonts w:ascii="Arial" w:hAnsi="Arial" w:cs="Arial"/>
                <w:b/>
                <w:i/>
                <w:color w:val="000000"/>
                <w:sz w:val="16"/>
                <w:szCs w:val="16"/>
              </w:rPr>
            </w:pPr>
            <w:r w:rsidRPr="002B54E3">
              <w:rPr>
                <w:rFonts w:ascii="Arial" w:hAnsi="Arial" w:cs="Arial"/>
                <w:b/>
                <w:sz w:val="16"/>
                <w:szCs w:val="16"/>
              </w:rPr>
              <w:t>ВАЛСАРТАН-ТЕВА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rPr>
                <w:rFonts w:ascii="Arial" w:hAnsi="Arial" w:cs="Arial"/>
                <w:color w:val="000000"/>
                <w:sz w:val="16"/>
                <w:szCs w:val="16"/>
                <w:lang w:val="ru-RU"/>
              </w:rPr>
            </w:pPr>
            <w:r w:rsidRPr="002B54E3">
              <w:rPr>
                <w:rFonts w:ascii="Arial" w:hAnsi="Arial" w:cs="Arial"/>
                <w:color w:val="000000"/>
                <w:sz w:val="16"/>
                <w:szCs w:val="16"/>
                <w:lang w:val="ru-RU"/>
              </w:rPr>
              <w:t>таблетки, вкриті плівковою оболонкою, по 40 мг, по 10 таблеток у блістері, по 3 або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jc w:val="center"/>
              <w:rPr>
                <w:rFonts w:ascii="Arial" w:hAnsi="Arial" w:cs="Arial"/>
                <w:color w:val="000000"/>
                <w:sz w:val="16"/>
                <w:szCs w:val="16"/>
                <w:lang w:val="ru-RU"/>
              </w:rPr>
            </w:pPr>
            <w:r w:rsidRPr="002B54E3">
              <w:rPr>
                <w:rFonts w:ascii="Arial" w:hAnsi="Arial" w:cs="Arial"/>
                <w:color w:val="000000"/>
                <w:sz w:val="16"/>
                <w:szCs w:val="16"/>
                <w:lang w:val="ru-RU"/>
              </w:rPr>
              <w:t>ТОВ «Тева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Актавіс ЛТД, Мальта;</w:t>
            </w:r>
            <w:r w:rsidRPr="002B54E3">
              <w:rPr>
                <w:rFonts w:ascii="Arial" w:hAnsi="Arial" w:cs="Arial"/>
                <w:color w:val="000000"/>
                <w:sz w:val="16"/>
                <w:szCs w:val="16"/>
              </w:rPr>
              <w:br/>
              <w:t>Балканфарма-Дупниця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Мальта/</w:t>
            </w:r>
          </w:p>
          <w:p w:rsidR="00B50261" w:rsidRPr="002B54E3" w:rsidRDefault="00B50261" w:rsidP="00173907">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Болгарія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перереєстрація на необмежений термін</w:t>
            </w:r>
            <w:r w:rsidRPr="002B54E3">
              <w:rPr>
                <w:rFonts w:ascii="Arial" w:hAnsi="Arial" w:cs="Arial"/>
                <w:color w:val="000000"/>
                <w:sz w:val="16"/>
                <w:szCs w:val="16"/>
              </w:rPr>
              <w:br/>
            </w:r>
            <w:r w:rsidRPr="002B54E3">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(доповнення інформації), "Протипоказання", "Взаємодія з іншими лікарськими засобами та інші види взаємодій", "Особливості застосування", "Застосування у первод вагітності або годування груддю"(уточнення інформації), "Побічні реакції" відповідно до оновленої інформації референтного лікарського засобу Діован, таблетки вкриті плівковою оболонкою.</w:t>
            </w:r>
            <w:r w:rsidRPr="002B54E3">
              <w:rPr>
                <w:rFonts w:ascii="Arial" w:hAnsi="Arial" w:cs="Arial"/>
                <w:color w:val="000000"/>
                <w:sz w:val="16"/>
                <w:szCs w:val="16"/>
              </w:rPr>
              <w:br/>
            </w:r>
            <w:r w:rsidRPr="002B54E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jc w:val="center"/>
              <w:rPr>
                <w:rFonts w:ascii="Arial" w:hAnsi="Arial" w:cs="Arial"/>
                <w:b/>
                <w:i/>
                <w:color w:val="000000"/>
                <w:sz w:val="16"/>
                <w:szCs w:val="16"/>
              </w:rPr>
            </w:pPr>
            <w:r w:rsidRPr="002B54E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jc w:val="center"/>
              <w:rPr>
                <w:rFonts w:ascii="Arial" w:hAnsi="Arial" w:cs="Arial"/>
                <w:i/>
                <w:sz w:val="16"/>
                <w:szCs w:val="16"/>
              </w:rPr>
            </w:pPr>
            <w:r w:rsidRPr="002B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jc w:val="center"/>
              <w:rPr>
                <w:rFonts w:ascii="Arial" w:hAnsi="Arial" w:cs="Arial"/>
                <w:sz w:val="16"/>
                <w:szCs w:val="16"/>
              </w:rPr>
            </w:pPr>
            <w:r w:rsidRPr="002B54E3">
              <w:rPr>
                <w:rFonts w:ascii="Arial" w:hAnsi="Arial" w:cs="Arial"/>
                <w:sz w:val="16"/>
                <w:szCs w:val="16"/>
              </w:rPr>
              <w:t>UA/5463/01/01</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173907">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2B54E3" w:rsidRDefault="00B50261" w:rsidP="00173907">
            <w:pPr>
              <w:pStyle w:val="111"/>
              <w:tabs>
                <w:tab w:val="left" w:pos="12600"/>
              </w:tabs>
              <w:rPr>
                <w:rFonts w:ascii="Arial" w:hAnsi="Arial" w:cs="Arial"/>
                <w:b/>
                <w:i/>
                <w:color w:val="000000"/>
                <w:sz w:val="16"/>
                <w:szCs w:val="16"/>
              </w:rPr>
            </w:pPr>
            <w:r w:rsidRPr="002B54E3">
              <w:rPr>
                <w:rFonts w:ascii="Arial" w:hAnsi="Arial" w:cs="Arial"/>
                <w:b/>
                <w:sz w:val="16"/>
                <w:szCs w:val="16"/>
              </w:rPr>
              <w:t>ВАЛСАРТАН-ТЕВА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rPr>
                <w:rFonts w:ascii="Arial" w:hAnsi="Arial" w:cs="Arial"/>
                <w:color w:val="000000"/>
                <w:sz w:val="16"/>
                <w:szCs w:val="16"/>
                <w:lang w:val="ru-RU"/>
              </w:rPr>
            </w:pPr>
            <w:r w:rsidRPr="002B54E3">
              <w:rPr>
                <w:rFonts w:ascii="Arial" w:hAnsi="Arial" w:cs="Arial"/>
                <w:color w:val="000000"/>
                <w:sz w:val="16"/>
                <w:szCs w:val="16"/>
                <w:lang w:val="ru-RU"/>
              </w:rPr>
              <w:t>таблетки, вкриті плівковою оболонкою, по 80 мг, по 10 таблеток у блістері, по 3 або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jc w:val="center"/>
              <w:rPr>
                <w:rFonts w:ascii="Arial" w:hAnsi="Arial" w:cs="Arial"/>
                <w:color w:val="000000"/>
                <w:sz w:val="16"/>
                <w:szCs w:val="16"/>
                <w:lang w:val="ru-RU"/>
              </w:rPr>
            </w:pPr>
            <w:r w:rsidRPr="002B54E3">
              <w:rPr>
                <w:rFonts w:ascii="Arial" w:hAnsi="Arial" w:cs="Arial"/>
                <w:color w:val="000000"/>
                <w:sz w:val="16"/>
                <w:szCs w:val="16"/>
                <w:lang w:val="ru-RU"/>
              </w:rPr>
              <w:t>ТОВ «Тева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Актавіс ЛТД, Мальта;</w:t>
            </w:r>
            <w:r w:rsidRPr="002B54E3">
              <w:rPr>
                <w:rFonts w:ascii="Arial" w:hAnsi="Arial" w:cs="Arial"/>
                <w:color w:val="000000"/>
                <w:sz w:val="16"/>
                <w:szCs w:val="16"/>
              </w:rPr>
              <w:br/>
              <w:t>Балканфарма-Дупниця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Мальта/</w:t>
            </w:r>
          </w:p>
          <w:p w:rsidR="00B50261" w:rsidRPr="002B54E3" w:rsidRDefault="00B50261" w:rsidP="00173907">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Болгарія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перереєстрація на необмежений термін</w:t>
            </w:r>
            <w:r w:rsidRPr="002B54E3">
              <w:rPr>
                <w:rFonts w:ascii="Arial" w:hAnsi="Arial" w:cs="Arial"/>
                <w:color w:val="000000"/>
                <w:sz w:val="16"/>
                <w:szCs w:val="16"/>
              </w:rPr>
              <w:br/>
            </w:r>
            <w:r w:rsidRPr="002B54E3">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(доповнення інформації), "Протипоказання", "Взаємодія з іншими лікарськими засобами та інші види взаємодій", "Особливості застосування", "Застосування у первод вагітності або годування груддю"(уточнення інформації), "Побічні реакції" відповідно до оновленої інформації референтного лікарського засобу Діован, таблетки вкриті плівковою оболонкою.</w:t>
            </w:r>
            <w:r w:rsidRPr="002B54E3">
              <w:rPr>
                <w:rFonts w:ascii="Arial" w:hAnsi="Arial" w:cs="Arial"/>
                <w:color w:val="000000"/>
                <w:sz w:val="16"/>
                <w:szCs w:val="16"/>
              </w:rPr>
              <w:br/>
            </w:r>
            <w:r w:rsidRPr="002B54E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jc w:val="center"/>
              <w:rPr>
                <w:rFonts w:ascii="Arial" w:hAnsi="Arial" w:cs="Arial"/>
                <w:b/>
                <w:i/>
                <w:color w:val="000000"/>
                <w:sz w:val="16"/>
                <w:szCs w:val="16"/>
              </w:rPr>
            </w:pPr>
            <w:r w:rsidRPr="002B54E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jc w:val="center"/>
              <w:rPr>
                <w:rFonts w:ascii="Arial" w:hAnsi="Arial" w:cs="Arial"/>
                <w:i/>
                <w:sz w:val="16"/>
                <w:szCs w:val="16"/>
              </w:rPr>
            </w:pPr>
            <w:r w:rsidRPr="002B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jc w:val="center"/>
              <w:rPr>
                <w:rFonts w:ascii="Arial" w:hAnsi="Arial" w:cs="Arial"/>
                <w:sz w:val="16"/>
                <w:szCs w:val="16"/>
              </w:rPr>
            </w:pPr>
            <w:r w:rsidRPr="002B54E3">
              <w:rPr>
                <w:rFonts w:ascii="Arial" w:hAnsi="Arial" w:cs="Arial"/>
                <w:sz w:val="16"/>
                <w:szCs w:val="16"/>
              </w:rPr>
              <w:t>UA/5463/01/02</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173907">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2B54E3" w:rsidRDefault="00B50261" w:rsidP="00173907">
            <w:pPr>
              <w:pStyle w:val="111"/>
              <w:tabs>
                <w:tab w:val="left" w:pos="12600"/>
              </w:tabs>
              <w:rPr>
                <w:rFonts w:ascii="Arial" w:hAnsi="Arial" w:cs="Arial"/>
                <w:b/>
                <w:i/>
                <w:color w:val="000000"/>
                <w:sz w:val="16"/>
                <w:szCs w:val="16"/>
              </w:rPr>
            </w:pPr>
            <w:r w:rsidRPr="002B54E3">
              <w:rPr>
                <w:rFonts w:ascii="Arial" w:hAnsi="Arial" w:cs="Arial"/>
                <w:b/>
                <w:sz w:val="16"/>
                <w:szCs w:val="16"/>
              </w:rPr>
              <w:t>ВАЛСАРТАН-ТЕВА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rPr>
                <w:rFonts w:ascii="Arial" w:hAnsi="Arial" w:cs="Arial"/>
                <w:color w:val="000000"/>
                <w:sz w:val="16"/>
                <w:szCs w:val="16"/>
                <w:lang w:val="ru-RU"/>
              </w:rPr>
            </w:pPr>
            <w:r w:rsidRPr="002B54E3">
              <w:rPr>
                <w:rFonts w:ascii="Arial" w:hAnsi="Arial" w:cs="Arial"/>
                <w:color w:val="000000"/>
                <w:sz w:val="16"/>
                <w:szCs w:val="16"/>
                <w:lang w:val="ru-RU"/>
              </w:rPr>
              <w:t>таблетки, вкриті плівковою оболонкою, по 160 мг, по 10 таблеток у блістері, по 3 або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jc w:val="center"/>
              <w:rPr>
                <w:rFonts w:ascii="Arial" w:hAnsi="Arial" w:cs="Arial"/>
                <w:color w:val="000000"/>
                <w:sz w:val="16"/>
                <w:szCs w:val="16"/>
                <w:lang w:val="ru-RU"/>
              </w:rPr>
            </w:pPr>
            <w:r w:rsidRPr="002B54E3">
              <w:rPr>
                <w:rFonts w:ascii="Arial" w:hAnsi="Arial" w:cs="Arial"/>
                <w:color w:val="000000"/>
                <w:sz w:val="16"/>
                <w:szCs w:val="16"/>
                <w:lang w:val="ru-RU"/>
              </w:rPr>
              <w:t>ТОВ «Тева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Актавіс ЛТД, Мальта;</w:t>
            </w:r>
            <w:r w:rsidRPr="002B54E3">
              <w:rPr>
                <w:rFonts w:ascii="Arial" w:hAnsi="Arial" w:cs="Arial"/>
                <w:color w:val="000000"/>
                <w:sz w:val="16"/>
                <w:szCs w:val="16"/>
              </w:rPr>
              <w:br/>
              <w:t>Балканфарма-Дупниця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Мальта/</w:t>
            </w:r>
          </w:p>
          <w:p w:rsidR="00B50261" w:rsidRPr="002B54E3" w:rsidRDefault="00B50261" w:rsidP="00173907">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Болгарія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перереєстрація на необмежений термін</w:t>
            </w:r>
            <w:r w:rsidRPr="002B54E3">
              <w:rPr>
                <w:rFonts w:ascii="Arial" w:hAnsi="Arial" w:cs="Arial"/>
                <w:color w:val="000000"/>
                <w:sz w:val="16"/>
                <w:szCs w:val="16"/>
              </w:rPr>
              <w:br/>
            </w:r>
            <w:r w:rsidRPr="002B54E3">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(доповнення інформації), "Протипоказання", "Взаємодія з іншими лікарськими засобами та інші види взаємодій", "Особливості застосування", "Застосування у первод вагітності або годування груддю"(уточнення інформації), "Побічні реакції" відповідно до оновленої інформації референтного лікарського засобу Діован, таблетки вкриті плівковою оболонкою.</w:t>
            </w:r>
            <w:r w:rsidRPr="002B54E3">
              <w:rPr>
                <w:rFonts w:ascii="Arial" w:hAnsi="Arial" w:cs="Arial"/>
                <w:color w:val="000000"/>
                <w:sz w:val="16"/>
                <w:szCs w:val="16"/>
              </w:rPr>
              <w:br/>
            </w:r>
            <w:r w:rsidRPr="002B54E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jc w:val="center"/>
              <w:rPr>
                <w:rFonts w:ascii="Arial" w:hAnsi="Arial" w:cs="Arial"/>
                <w:b/>
                <w:i/>
                <w:color w:val="000000"/>
                <w:sz w:val="16"/>
                <w:szCs w:val="16"/>
              </w:rPr>
            </w:pPr>
            <w:r w:rsidRPr="002B54E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jc w:val="center"/>
              <w:rPr>
                <w:rFonts w:ascii="Arial" w:hAnsi="Arial" w:cs="Arial"/>
                <w:i/>
                <w:sz w:val="16"/>
                <w:szCs w:val="16"/>
              </w:rPr>
            </w:pPr>
            <w:r w:rsidRPr="002B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jc w:val="center"/>
              <w:rPr>
                <w:rFonts w:ascii="Arial" w:hAnsi="Arial" w:cs="Arial"/>
                <w:sz w:val="16"/>
                <w:szCs w:val="16"/>
              </w:rPr>
            </w:pPr>
            <w:r w:rsidRPr="002B54E3">
              <w:rPr>
                <w:rFonts w:ascii="Arial" w:hAnsi="Arial" w:cs="Arial"/>
                <w:sz w:val="16"/>
                <w:szCs w:val="16"/>
              </w:rPr>
              <w:t>UA/5463/01/03</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173907">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2B54E3" w:rsidRDefault="00B50261" w:rsidP="00173907">
            <w:pPr>
              <w:pStyle w:val="111"/>
              <w:tabs>
                <w:tab w:val="left" w:pos="12600"/>
              </w:tabs>
              <w:rPr>
                <w:rFonts w:ascii="Arial" w:hAnsi="Arial" w:cs="Arial"/>
                <w:b/>
                <w:i/>
                <w:color w:val="000000"/>
                <w:sz w:val="16"/>
                <w:szCs w:val="16"/>
              </w:rPr>
            </w:pPr>
            <w:r w:rsidRPr="002B54E3">
              <w:rPr>
                <w:rFonts w:ascii="Arial" w:hAnsi="Arial" w:cs="Arial"/>
                <w:b/>
                <w:sz w:val="16"/>
                <w:szCs w:val="16"/>
              </w:rPr>
              <w:t>ВАЛСАРТАН-ТЕВА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rPr>
                <w:rFonts w:ascii="Arial" w:hAnsi="Arial" w:cs="Arial"/>
                <w:color w:val="000000"/>
                <w:sz w:val="16"/>
                <w:szCs w:val="16"/>
                <w:lang w:val="ru-RU"/>
              </w:rPr>
            </w:pPr>
            <w:r w:rsidRPr="002B54E3">
              <w:rPr>
                <w:rFonts w:ascii="Arial" w:hAnsi="Arial" w:cs="Arial"/>
                <w:color w:val="000000"/>
                <w:sz w:val="16"/>
                <w:szCs w:val="16"/>
                <w:lang w:val="ru-RU"/>
              </w:rPr>
              <w:t>таблетки, вкриті плівковою оболонкою, по 320 мг, по 10 таблеток у блістері, по 3 або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jc w:val="center"/>
              <w:rPr>
                <w:rFonts w:ascii="Arial" w:hAnsi="Arial" w:cs="Arial"/>
                <w:color w:val="000000"/>
                <w:sz w:val="16"/>
                <w:szCs w:val="16"/>
                <w:lang w:val="ru-RU"/>
              </w:rPr>
            </w:pPr>
            <w:r w:rsidRPr="002B54E3">
              <w:rPr>
                <w:rFonts w:ascii="Arial" w:hAnsi="Arial" w:cs="Arial"/>
                <w:color w:val="000000"/>
                <w:sz w:val="16"/>
                <w:szCs w:val="16"/>
                <w:lang w:val="ru-RU"/>
              </w:rPr>
              <w:t>ТОВ «Тева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Актавіс ЛТД, Мальта;</w:t>
            </w:r>
            <w:r w:rsidRPr="002B54E3">
              <w:rPr>
                <w:rFonts w:ascii="Arial" w:hAnsi="Arial" w:cs="Arial"/>
                <w:color w:val="000000"/>
                <w:sz w:val="16"/>
                <w:szCs w:val="16"/>
              </w:rPr>
              <w:br/>
              <w:t>Балканфарма-Дупниця АТ,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Мальта/</w:t>
            </w:r>
          </w:p>
          <w:p w:rsidR="00B50261" w:rsidRPr="002B54E3" w:rsidRDefault="00B50261" w:rsidP="00173907">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Болгарія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перереєстрація на необмежений термін</w:t>
            </w:r>
            <w:r w:rsidRPr="002B54E3">
              <w:rPr>
                <w:rFonts w:ascii="Arial" w:hAnsi="Arial" w:cs="Arial"/>
                <w:color w:val="000000"/>
                <w:sz w:val="16"/>
                <w:szCs w:val="16"/>
              </w:rPr>
              <w:br/>
            </w:r>
            <w:r w:rsidRPr="002B54E3">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(доповнення інформації), "Протипоказання", "Взаємодія з іншими лікарськими засобами та інші види взаємодій", "Особливості застосування", "Застосування у первод вагітності або годування груддю"(уточнення інформації), "Побічні реакції" відповідно до оновленої інформації референтного лікарського засобу Діован, таблетки вкриті плівковою оболонкою.</w:t>
            </w:r>
            <w:r w:rsidRPr="002B54E3">
              <w:rPr>
                <w:rFonts w:ascii="Arial" w:hAnsi="Arial" w:cs="Arial"/>
                <w:color w:val="000000"/>
                <w:sz w:val="16"/>
                <w:szCs w:val="16"/>
              </w:rPr>
              <w:br/>
            </w:r>
            <w:r w:rsidRPr="002B54E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jc w:val="center"/>
              <w:rPr>
                <w:rFonts w:ascii="Arial" w:hAnsi="Arial" w:cs="Arial"/>
                <w:b/>
                <w:i/>
                <w:color w:val="000000"/>
                <w:sz w:val="16"/>
                <w:szCs w:val="16"/>
              </w:rPr>
            </w:pPr>
            <w:r w:rsidRPr="002B54E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jc w:val="center"/>
              <w:rPr>
                <w:rFonts w:ascii="Arial" w:hAnsi="Arial" w:cs="Arial"/>
                <w:i/>
                <w:sz w:val="16"/>
                <w:szCs w:val="16"/>
              </w:rPr>
            </w:pPr>
            <w:r w:rsidRPr="002B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173907">
            <w:pPr>
              <w:pStyle w:val="111"/>
              <w:tabs>
                <w:tab w:val="left" w:pos="12600"/>
              </w:tabs>
              <w:jc w:val="center"/>
              <w:rPr>
                <w:rFonts w:ascii="Arial" w:hAnsi="Arial" w:cs="Arial"/>
                <w:sz w:val="16"/>
                <w:szCs w:val="16"/>
              </w:rPr>
            </w:pPr>
            <w:r w:rsidRPr="002B54E3">
              <w:rPr>
                <w:rFonts w:ascii="Arial" w:hAnsi="Arial" w:cs="Arial"/>
                <w:sz w:val="16"/>
                <w:szCs w:val="16"/>
              </w:rPr>
              <w:t>UA/5463/01/04</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ВЕРМОКС®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rPr>
            </w:pPr>
            <w:r w:rsidRPr="00165E80">
              <w:rPr>
                <w:rFonts w:ascii="Arial" w:hAnsi="Arial" w:cs="Arial"/>
                <w:sz w:val="16"/>
                <w:szCs w:val="16"/>
              </w:rPr>
              <w:t>таблетки по 100 мг; по 6 таблеток у блістері; по 1 блістеру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ТОВ "Джонсон і Джонсон Україна"</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Люсомедикамента Сосьєдаде Текніка Фармацеутика, С.А.</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Португалія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 xml:space="preserve">перереєстрація на необмежений термін. </w:t>
            </w:r>
            <w:r w:rsidRPr="00165E80">
              <w:rPr>
                <w:rFonts w:ascii="Arial" w:hAnsi="Arial" w:cs="Arial"/>
                <w:sz w:val="16"/>
                <w:szCs w:val="16"/>
              </w:rPr>
              <w:br/>
            </w:r>
            <w:r w:rsidRPr="00165E80">
              <w:rPr>
                <w:rFonts w:ascii="Arial" w:hAnsi="Arial" w:cs="Arial"/>
                <w:sz w:val="16"/>
                <w:szCs w:val="16"/>
              </w:rPr>
              <w:br/>
              <w:t>Оновлено інформацію в Інструкції для медичного застосування лікарського засобу у розділах "Фармакотерапевтична група" (уточнення), "Показання" (вилучено стронгілоїдоз, теніоз), "Протипоказання", "Особливості застосування", "Спосіб застосування та дози" (уточнення), "Побічні реакції" відповідно до матеріалів реєстраційного досьє.</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UA/4226/01/01</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ВІСМУТУ СУБЦИТРАТ ПОРОШОК (ТДВ)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lang w:val="ru-RU"/>
              </w:rPr>
            </w:pPr>
            <w:r w:rsidRPr="00165E80">
              <w:rPr>
                <w:rFonts w:ascii="Arial" w:hAnsi="Arial" w:cs="Arial"/>
                <w:sz w:val="16"/>
                <w:szCs w:val="16"/>
                <w:lang w:val="ru-RU"/>
              </w:rPr>
              <w:t>порошок (субстанція) в пакетах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ПАТ "Київмедпрепарат"</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 xml:space="preserve">5Н Плюс Любек ГмбХ </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UA/15814/01/01</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ГЕРБАЛОР ПЛЮЩ ПРОТИ КАШЛЮ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lang w:val="ru-RU"/>
              </w:rPr>
            </w:pPr>
            <w:r w:rsidRPr="00165E80">
              <w:rPr>
                <w:rFonts w:ascii="Arial" w:hAnsi="Arial" w:cs="Arial"/>
                <w:sz w:val="16"/>
                <w:szCs w:val="16"/>
                <w:lang w:val="ru-RU"/>
              </w:rPr>
              <w:t>сироп, 27,78 мг/5 мл; по 100 мл у флаконі; по 1 флакону разом зі шприцом-дозатором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Фармацевтичний завод “ПОЛЬФАРМА” С. А.</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 xml:space="preserve">МЕДАНА ФАРМА Акціонерне Товариство </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перереєстрація на необмежений термін</w:t>
            </w:r>
            <w:r w:rsidRPr="00165E80">
              <w:rPr>
                <w:rFonts w:ascii="Arial" w:hAnsi="Arial" w:cs="Arial"/>
                <w:sz w:val="16"/>
                <w:szCs w:val="16"/>
                <w:lang w:val="ru-RU"/>
              </w:rPr>
              <w:br/>
            </w:r>
            <w:r w:rsidRPr="00165E80">
              <w:rPr>
                <w:rFonts w:ascii="Arial" w:hAnsi="Arial" w:cs="Arial"/>
                <w:sz w:val="16"/>
                <w:szCs w:val="16"/>
                <w:lang w:val="ru-RU"/>
              </w:rPr>
              <w:br/>
              <w:t xml:space="preserve">Оновлено інформацію у розділах: "Протипоказання", "Особливості застосування", "Побічні реакції" інструкції для медичного застосування лікарського засобу відповідно до безпеки застосування діючої речовини. </w:t>
            </w:r>
            <w:r w:rsidRPr="00165E80">
              <w:rPr>
                <w:rFonts w:ascii="Arial" w:hAnsi="Arial" w:cs="Arial"/>
                <w:sz w:val="16"/>
                <w:szCs w:val="16"/>
                <w:lang w:val="ru-RU"/>
              </w:rPr>
              <w:br/>
            </w:r>
            <w:r w:rsidRPr="00165E80">
              <w:rPr>
                <w:rFonts w:ascii="Arial" w:hAnsi="Arial" w:cs="Arial"/>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UA/15353/01/01</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ДЕПАКІН ХРОНО® 300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rPr>
            </w:pPr>
            <w:r w:rsidRPr="00165E80">
              <w:rPr>
                <w:rFonts w:ascii="Arial" w:hAnsi="Arial" w:cs="Arial"/>
                <w:sz w:val="16"/>
                <w:szCs w:val="16"/>
              </w:rPr>
              <w:t>таблетки, вкриті оболонкою, пролонгованої дії, по 300 мг; № 100 (50х2): по 50 таблеток у контейнері, закритому кришкою з вологопоглиначем; по 2 контейнери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ТОВ "Санофі-Авентіс Україна"</w:t>
            </w:r>
            <w:r w:rsidRPr="00165E8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САНОФІ ВІНТРОП ІНДАСТРІА</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Франція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5 років</w:t>
            </w:r>
            <w:r w:rsidRPr="00165E80">
              <w:rPr>
                <w:rFonts w:ascii="Arial" w:hAnsi="Arial" w:cs="Arial"/>
                <w:sz w:val="16"/>
                <w:szCs w:val="16"/>
              </w:rPr>
              <w:br/>
            </w:r>
            <w:r w:rsidRPr="00165E80">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"Фармакологічні властивості" (редагування тексту та уточнення інформації), "Побічні реакції" відповідно до матеріалів реєстраційного досьє. </w:t>
            </w:r>
            <w:r w:rsidRPr="00165E80">
              <w:rPr>
                <w:rFonts w:ascii="Arial" w:hAnsi="Arial" w:cs="Arial"/>
                <w:sz w:val="16"/>
                <w:szCs w:val="16"/>
              </w:rPr>
              <w:br/>
            </w:r>
            <w:r w:rsidRPr="00165E8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UA/10298/01/01</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ДЕПРИВОКС®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lang w:val="ru-RU"/>
              </w:rPr>
            </w:pPr>
            <w:r w:rsidRPr="00165E80">
              <w:rPr>
                <w:rFonts w:ascii="Arial" w:hAnsi="Arial" w:cs="Arial"/>
                <w:sz w:val="16"/>
                <w:szCs w:val="16"/>
                <w:lang w:val="ru-RU"/>
              </w:rPr>
              <w:t>таблетки, вкриті плівковою оболонкою по 50 мг, по 10 таблеток у блістері; по 2 або 5, або 10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СТАДА Арцнайміттель АГ</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Випуск серій: СТАДА Арцнайміттель АГ, Нiмеччина; Виробництво нерозфасованого продукту, контроль серій:</w:t>
            </w:r>
            <w:r w:rsidRPr="00165E80">
              <w:rPr>
                <w:rFonts w:ascii="Arial" w:hAnsi="Arial" w:cs="Arial"/>
                <w:sz w:val="16"/>
                <w:szCs w:val="16"/>
              </w:rPr>
              <w:br/>
              <w:t xml:space="preserve">Роттендорф Фарма ГмбХ, Німеччина; Первинне та вторинне пакування, контроль серій: Роттендорф Фарма ГмбХ, Німеччина; Контроль серій: Лабор ЛС СЕ і Ко. </w:t>
            </w:r>
            <w:r w:rsidRPr="00165E80">
              <w:rPr>
                <w:rFonts w:ascii="Arial" w:hAnsi="Arial" w:cs="Arial"/>
                <w:sz w:val="16"/>
                <w:szCs w:val="16"/>
                <w:lang w:val="ru-RU"/>
              </w:rPr>
              <w:t>КГ, Німеччина</w:t>
            </w:r>
          </w:p>
          <w:p w:rsidR="00B50261" w:rsidRPr="00165E80" w:rsidRDefault="00B50261" w:rsidP="007D39A0">
            <w:pPr>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Н</w:t>
            </w:r>
            <w:r w:rsidRPr="00165E80">
              <w:rPr>
                <w:rFonts w:ascii="Arial" w:hAnsi="Arial" w:cs="Arial"/>
                <w:sz w:val="16"/>
                <w:szCs w:val="16"/>
              </w:rPr>
              <w:t>i</w:t>
            </w:r>
            <w:r w:rsidRPr="00165E80">
              <w:rPr>
                <w:rFonts w:ascii="Arial" w:hAnsi="Arial" w:cs="Arial"/>
                <w:sz w:val="16"/>
                <w:szCs w:val="16"/>
                <w:lang w:val="ru-RU"/>
              </w:rPr>
              <w:t>меччина</w:t>
            </w:r>
          </w:p>
          <w:p w:rsidR="00B50261" w:rsidRPr="00165E80" w:rsidRDefault="00B50261" w:rsidP="007D39A0">
            <w:pPr>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r>
            <w:r w:rsidRPr="00165E80">
              <w:rPr>
                <w:rFonts w:ascii="Arial" w:hAnsi="Arial" w:cs="Arial"/>
                <w:sz w:val="16"/>
                <w:szCs w:val="16"/>
              </w:rPr>
              <w:br/>
              <w:t>Оновлено інформацію в розділах "Протипоказання", "Взаємодія з іншими лікарськими засобами та інші види взаємодій", "Особливості застосування", "Спосіб застосування та дози" (уточнення), "Побічні реакції" інструкції для медичного застосування лікарського засобу відповідно до оновленої інформації з безпеки діючої та допоміжних речовин лікарського засобу.</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UA/3091/01/01</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ДЕПРИВОКС®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lang w:val="ru-RU"/>
              </w:rPr>
            </w:pPr>
            <w:r w:rsidRPr="00165E80">
              <w:rPr>
                <w:rFonts w:ascii="Arial" w:hAnsi="Arial" w:cs="Arial"/>
                <w:sz w:val="16"/>
                <w:szCs w:val="16"/>
                <w:lang w:val="ru-RU"/>
              </w:rPr>
              <w:t>таблетки, вкриті плівковою оболонкою по 100 мг, по 10 таблеток у блістері; по 2 або 5, або 10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СТАДА Арцнайміттель АГ</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Випуск серій: СТАДА Арцнайміттель АГ, Нiмеччина; Виробництво нерозфасованого продукту, контроль серій:</w:t>
            </w:r>
            <w:r w:rsidRPr="00165E80">
              <w:rPr>
                <w:rFonts w:ascii="Arial" w:hAnsi="Arial" w:cs="Arial"/>
                <w:sz w:val="16"/>
                <w:szCs w:val="16"/>
              </w:rPr>
              <w:br/>
              <w:t xml:space="preserve">Роттендорф Фарма ГмбХ, Німеччина; Первинне та вторинне пакування, контроль серій: Роттендорф Фарма ГмбХ, Німеччина; Контроль серій: Лабор ЛС СЕ і Ко. </w:t>
            </w:r>
            <w:r w:rsidRPr="00165E80">
              <w:rPr>
                <w:rFonts w:ascii="Arial" w:hAnsi="Arial" w:cs="Arial"/>
                <w:sz w:val="16"/>
                <w:szCs w:val="16"/>
                <w:lang w:val="ru-RU"/>
              </w:rPr>
              <w:t>КГ, Німеччина</w:t>
            </w:r>
          </w:p>
          <w:p w:rsidR="00B50261" w:rsidRPr="00165E80" w:rsidRDefault="00B50261" w:rsidP="007D39A0">
            <w:pPr>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r>
            <w:r w:rsidRPr="00165E80">
              <w:rPr>
                <w:rFonts w:ascii="Arial" w:hAnsi="Arial" w:cs="Arial"/>
                <w:sz w:val="16"/>
                <w:szCs w:val="16"/>
              </w:rPr>
              <w:br/>
              <w:t>Оновлено інформацію в розділах "Протипоказання", "Взаємодія з іншими лікарськими засобами та інші види взаємодій", "Особливості застосування", "Спосіб застосування та дози" (уточнення), "Побічні реакції" інструкції для медичного застосування лікарського засобу відповідно до оновленої інформації з безпеки діючої та допоміжних речовин лікарського засобу.</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UA/3091/01/02</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ЕКЗОДЕРИЛ®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rPr>
            </w:pPr>
            <w:r w:rsidRPr="00165E80">
              <w:rPr>
                <w:rFonts w:ascii="Arial" w:hAnsi="Arial" w:cs="Arial"/>
                <w:sz w:val="16"/>
                <w:szCs w:val="16"/>
              </w:rPr>
              <w:t>розчин нашкірний 1% по 10 мл, 20 мл або 30 мл у флаконі;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Сандоз Фармасьютікалз д.д.</w:t>
            </w:r>
            <w:r w:rsidRPr="00165E8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 xml:space="preserve">відповідальний за випуск серії: Сандоз ГмбХ – Виробнича дільниця Антиінфекційні ГЛЗ та Хімічні Операції Кундль (АІХО ГЛЗ Кундль), Австрія; виробник продукції in bulk, пакування: Глобофарм Фармацойтіше Продукцьйонз- унд Гандельсгезельшафт мбХ, Австрія; відповідальний за випуск серії: Лек Фармацевтична компанія д.д., Словенія </w:t>
            </w:r>
            <w:r w:rsidRPr="00165E80">
              <w:rPr>
                <w:rFonts w:ascii="Arial" w:hAnsi="Arial" w:cs="Arial"/>
                <w:sz w:val="16"/>
                <w:szCs w:val="16"/>
              </w:rPr>
              <w:br/>
            </w:r>
          </w:p>
          <w:p w:rsidR="00B50261" w:rsidRPr="00165E80" w:rsidRDefault="00B50261" w:rsidP="007D39A0">
            <w:pPr>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Австрія/</w:t>
            </w:r>
          </w:p>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 xml:space="preserve">Словенія </w:t>
            </w:r>
            <w:r w:rsidRPr="00165E80">
              <w:rPr>
                <w:rFonts w:ascii="Arial" w:hAnsi="Arial" w:cs="Arial"/>
                <w:sz w:val="16"/>
                <w:szCs w:val="16"/>
                <w:lang w:val="ru-RU"/>
              </w:rPr>
              <w:br/>
            </w:r>
          </w:p>
          <w:p w:rsidR="00B50261" w:rsidRPr="00165E80" w:rsidRDefault="00B50261" w:rsidP="007D39A0">
            <w:pPr>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UA/3960/02/01</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ЕМОТОН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50 мг, по 10 таблеток у блістері, по 3 блістери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ТОВ «Ерсель Фарма Україна»</w:t>
            </w:r>
            <w:r w:rsidRPr="00165E8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виробництво за повним циклом: Атлантік Фарма – Продусоеш Фармасеутікаш, С.А., Португалія; виробництво in bulk, контроль та випробування серії: Фармалабор-Продутос Фармасеутікош, С.А., Португалія</w:t>
            </w:r>
          </w:p>
          <w:p w:rsidR="00B50261" w:rsidRPr="00165E80" w:rsidRDefault="00B50261" w:rsidP="007D39A0">
            <w:pPr>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Португалія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r>
            <w:r w:rsidRPr="00165E80">
              <w:rPr>
                <w:rFonts w:ascii="Arial" w:hAnsi="Arial" w:cs="Arial"/>
                <w:sz w:val="16"/>
                <w:szCs w:val="16"/>
              </w:rPr>
              <w:br/>
              <w:t xml:space="preserve">Оновлено інформацію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w:t>
            </w:r>
            <w:r w:rsidRPr="00165E80">
              <w:rPr>
                <w:rFonts w:ascii="Arial" w:hAnsi="Arial" w:cs="Arial"/>
                <w:sz w:val="16"/>
                <w:szCs w:val="16"/>
              </w:rPr>
              <w:br/>
            </w:r>
            <w:r w:rsidRPr="00165E8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UA/15643/01/01</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ЕМОТОН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100 мг, по 10 таблеток у блістері, по 3 блістери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ТОВ «Ерсель Фарма Україна»</w:t>
            </w:r>
            <w:r w:rsidRPr="00165E8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виробництво за повним циклом: Атлантік Фарма – Продусоеш Фармасеутікаш, С.А., Португалія; виробництво in bulk, контроль та випробування серії: Фармалабор-Продутос Фармасеутікош, С.А., Португалія</w:t>
            </w:r>
          </w:p>
          <w:p w:rsidR="00B50261" w:rsidRPr="00165E80" w:rsidRDefault="00B50261" w:rsidP="007D39A0">
            <w:pPr>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Португалія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r>
            <w:r w:rsidRPr="00165E80">
              <w:rPr>
                <w:rFonts w:ascii="Arial" w:hAnsi="Arial" w:cs="Arial"/>
                <w:sz w:val="16"/>
                <w:szCs w:val="16"/>
              </w:rPr>
              <w:br/>
              <w:t xml:space="preserve">Оновлено інформацію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w:t>
            </w:r>
            <w:r w:rsidRPr="00165E80">
              <w:rPr>
                <w:rFonts w:ascii="Arial" w:hAnsi="Arial" w:cs="Arial"/>
                <w:sz w:val="16"/>
                <w:szCs w:val="16"/>
              </w:rPr>
              <w:br/>
            </w:r>
            <w:r w:rsidRPr="00165E8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UA/15643/01/02</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ІНБУТОЛ®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rPr>
            </w:pPr>
            <w:r w:rsidRPr="00165E80">
              <w:rPr>
                <w:rFonts w:ascii="Arial" w:hAnsi="Arial" w:cs="Arial"/>
                <w:sz w:val="16"/>
                <w:szCs w:val="16"/>
              </w:rPr>
              <w:t xml:space="preserve">розчин для ін'єкцій, 100 мг/мл по 10 мл або 20 мл у флаконах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ТОВ "Юрія-Фарм"</w:t>
            </w:r>
            <w:r w:rsidRPr="00165E8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ТОВ  "Юрія-Фарм"</w:t>
            </w:r>
            <w:r w:rsidRPr="00165E8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r>
            <w:r w:rsidRPr="00165E80">
              <w:rPr>
                <w:rFonts w:ascii="Arial" w:hAnsi="Arial" w:cs="Arial"/>
                <w:sz w:val="16"/>
                <w:szCs w:val="16"/>
              </w:rPr>
              <w:br/>
              <w:t>Зауважень немає. 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та оновлено інформацію в короткій характеристиці лікарського засобу у розділах "Протипоказання" , "Взаємодія з іншими лікарськими засобами та інші види взаємодій" відповідно до оновленої інформації з безпеки застосування діючої речовини.</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UA/4798/01/01</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КЛАЦИД® В.В.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rPr>
            </w:pPr>
            <w:r w:rsidRPr="00165E80">
              <w:rPr>
                <w:rFonts w:ascii="Arial" w:hAnsi="Arial" w:cs="Arial"/>
                <w:sz w:val="16"/>
                <w:szCs w:val="16"/>
              </w:rPr>
              <w:t>порошок ліофілізований для приготування розчину для інфузій по 500 мг;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 xml:space="preserve">Абботт Лабораторіз ГмбХ </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 xml:space="preserve">Делфарм Сен Ремі </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Франція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r>
            <w:r w:rsidRPr="00165E80">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 (редагування тексту без зміни коду АТХ), "Фармакологічні властивості" (редагування тексту та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тексту та уточнення інформації), "Спосіб застосування та дози" (редагування тексту), "Несумісність" (редагування тексту) відповідно до матеріалів реєстраційного досьє. </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UA/2920/02/01</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КЛОСТИЛБЕГІТ®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lang w:val="ru-RU"/>
              </w:rPr>
            </w:pPr>
            <w:r w:rsidRPr="00165E80">
              <w:rPr>
                <w:rFonts w:ascii="Arial" w:hAnsi="Arial" w:cs="Arial"/>
                <w:sz w:val="16"/>
                <w:szCs w:val="16"/>
                <w:lang w:val="ru-RU"/>
              </w:rPr>
              <w:t xml:space="preserve">таблетки по 50 мг; по 10 таблеток у флаконі; по 1 флакону в картонній упаковці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ЗАТ Фармацевтичний завод ЕГІС</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ЗАТ Фармацевтичний завод ЕГІС</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Угорщина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перереєстрація на необмежений термін</w:t>
            </w:r>
            <w:r w:rsidRPr="00165E80">
              <w:rPr>
                <w:rFonts w:ascii="Arial" w:hAnsi="Arial" w:cs="Arial"/>
                <w:sz w:val="16"/>
                <w:szCs w:val="16"/>
                <w:lang w:val="ru-RU"/>
              </w:rPr>
              <w:br/>
            </w:r>
            <w:r w:rsidRPr="00165E80">
              <w:rPr>
                <w:rFonts w:ascii="Arial" w:hAnsi="Arial" w:cs="Arial"/>
                <w:sz w:val="16"/>
                <w:szCs w:val="16"/>
                <w:lang w:val="ru-RU"/>
              </w:rPr>
              <w:br/>
              <w:t xml:space="preserve">Оновлено інформацію у розділах "Особливості застосування", "Застосування у період вагітності або годування груддю"(уточнення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165E80">
              <w:rPr>
                <w:rFonts w:ascii="Arial" w:hAnsi="Arial" w:cs="Arial"/>
                <w:sz w:val="16"/>
                <w:szCs w:val="16"/>
                <w:lang w:val="ru-RU"/>
              </w:rPr>
              <w:br/>
            </w:r>
            <w:r w:rsidRPr="00165E80">
              <w:rPr>
                <w:rFonts w:ascii="Arial" w:hAnsi="Arial" w:cs="Arial"/>
                <w:sz w:val="16"/>
                <w:szCs w:val="16"/>
                <w:lang w:val="ru-RU"/>
              </w:rPr>
              <w:br/>
            </w:r>
            <w:r w:rsidRPr="00165E80">
              <w:rPr>
                <w:rFonts w:ascii="Arial" w:hAnsi="Arial" w:cs="Arial"/>
                <w:sz w:val="16"/>
                <w:szCs w:val="16"/>
              </w:rP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UA/4600/01/01</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ЛЕВІНОР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rPr>
            </w:pPr>
            <w:r w:rsidRPr="00165E80">
              <w:rPr>
                <w:rFonts w:ascii="Arial" w:hAnsi="Arial" w:cs="Arial"/>
                <w:sz w:val="16"/>
                <w:szCs w:val="16"/>
              </w:rPr>
              <w:t>розчин для інфузій 0,5 %, по 100 мл у пляшці; по 1 пляшці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Приватне акціонерне товариство "Інфузія"</w:t>
            </w:r>
            <w:r w:rsidRPr="00165E8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Приватне акціонерне товариство "Інфузія"</w:t>
            </w:r>
            <w:r w:rsidRPr="00165E8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r>
            <w:r w:rsidRPr="00165E80">
              <w:rPr>
                <w:rFonts w:ascii="Arial" w:hAnsi="Arial" w:cs="Arial"/>
                <w:sz w:val="16"/>
                <w:szCs w:val="16"/>
              </w:rPr>
              <w:br/>
              <w:t xml:space="preserve">Внесено оновлену інформацію в Інструкцію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референтного лікарського засобу Tavanic 5mg/ml solution for infusion. </w:t>
            </w:r>
            <w:r w:rsidRPr="00165E80">
              <w:rPr>
                <w:rFonts w:ascii="Arial" w:hAnsi="Arial" w:cs="Arial"/>
                <w:sz w:val="16"/>
                <w:szCs w:val="16"/>
              </w:rPr>
              <w:br/>
            </w:r>
            <w:r w:rsidRPr="00165E8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UA/15477/01/01</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ЛІНБАГ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lang w:val="ru-RU"/>
              </w:rPr>
            </w:pPr>
            <w:r w:rsidRPr="00165E80">
              <w:rPr>
                <w:rFonts w:ascii="Arial" w:hAnsi="Arial" w:cs="Arial"/>
                <w:sz w:val="16"/>
                <w:szCs w:val="16"/>
                <w:lang w:val="ru-RU"/>
              </w:rPr>
              <w:t>капсули тверді, по 25 мг, по 10 капсул у блістері, по 3 блістери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ТОВ "Сандоз Україна"</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первинна та вторинна упаковка, дозвіл на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Румунiя; виробництво нерозфасованої продукції: Сандоз Ілак Санай ве Тікарет А.С., Туреччина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Словенія/</w:t>
            </w:r>
          </w:p>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Румун</w:t>
            </w:r>
            <w:r w:rsidRPr="00165E80">
              <w:rPr>
                <w:rFonts w:ascii="Arial" w:hAnsi="Arial" w:cs="Arial"/>
                <w:sz w:val="16"/>
                <w:szCs w:val="16"/>
              </w:rPr>
              <w:t>i</w:t>
            </w:r>
            <w:r w:rsidRPr="00165E80">
              <w:rPr>
                <w:rFonts w:ascii="Arial" w:hAnsi="Arial" w:cs="Arial"/>
                <w:sz w:val="16"/>
                <w:szCs w:val="16"/>
                <w:lang w:val="ru-RU"/>
              </w:rPr>
              <w:t>я/</w:t>
            </w:r>
          </w:p>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Туреччина</w:t>
            </w:r>
            <w:r w:rsidRPr="00165E80">
              <w:rPr>
                <w:rFonts w:ascii="Arial" w:hAnsi="Arial" w:cs="Arial"/>
                <w:sz w:val="16"/>
                <w:szCs w:val="16"/>
                <w:lang w:val="ru-RU"/>
              </w:rPr>
              <w:br/>
            </w:r>
          </w:p>
          <w:p w:rsidR="00B50261" w:rsidRPr="00165E80" w:rsidRDefault="00B50261" w:rsidP="007D39A0">
            <w:pPr>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UA/15586/01/01</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ЛІНБАГ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lang w:val="ru-RU"/>
              </w:rPr>
            </w:pPr>
            <w:r w:rsidRPr="00165E80">
              <w:rPr>
                <w:rFonts w:ascii="Arial" w:hAnsi="Arial" w:cs="Arial"/>
                <w:sz w:val="16"/>
                <w:szCs w:val="16"/>
                <w:lang w:val="ru-RU"/>
              </w:rPr>
              <w:t>капсули тверді, по 50 мг, по 10 капсул у блістері, по 3 блістери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ТОВ "Сандоз Україна"</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первинна та вторинна упаковка, дозвіл на випуск серії: Лек Фармацевтична компанія д.д., Словенія</w:t>
            </w:r>
            <w:r w:rsidRPr="00165E80">
              <w:rPr>
                <w:rFonts w:ascii="Arial" w:hAnsi="Arial" w:cs="Arial"/>
                <w:sz w:val="16"/>
                <w:szCs w:val="16"/>
              </w:rPr>
              <w:br/>
              <w:t>первинна та вторинна упаковка: Лек Фармацевтична компанія д.д., Словенія; контроль серії: С.К. Сандоз С.Р.Л., Румунiя; виробництво нерозфасованої продукції: Сандоз Ілак Санай ве Тікарет А.С., Туреччина</w:t>
            </w:r>
          </w:p>
          <w:p w:rsidR="00B50261" w:rsidRPr="00165E80" w:rsidRDefault="00B50261" w:rsidP="007D39A0">
            <w:pPr>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Словенія/</w:t>
            </w:r>
          </w:p>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Румун</w:t>
            </w:r>
            <w:r w:rsidRPr="00165E80">
              <w:rPr>
                <w:rFonts w:ascii="Arial" w:hAnsi="Arial" w:cs="Arial"/>
                <w:sz w:val="16"/>
                <w:szCs w:val="16"/>
              </w:rPr>
              <w:t>i</w:t>
            </w:r>
            <w:r w:rsidRPr="00165E80">
              <w:rPr>
                <w:rFonts w:ascii="Arial" w:hAnsi="Arial" w:cs="Arial"/>
                <w:sz w:val="16"/>
                <w:szCs w:val="16"/>
                <w:lang w:val="ru-RU"/>
              </w:rPr>
              <w:t>я/</w:t>
            </w:r>
          </w:p>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Туреччина</w:t>
            </w:r>
            <w:r w:rsidRPr="00165E80">
              <w:rPr>
                <w:rFonts w:ascii="Arial" w:hAnsi="Arial" w:cs="Arial"/>
                <w:sz w:val="16"/>
                <w:szCs w:val="16"/>
                <w:lang w:val="ru-RU"/>
              </w:rPr>
              <w:br/>
            </w:r>
          </w:p>
          <w:p w:rsidR="00B50261" w:rsidRPr="00165E80" w:rsidRDefault="00B50261" w:rsidP="007D39A0">
            <w:pPr>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UA/15586/01/02</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ЛІНБАГ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lang w:val="ru-RU"/>
              </w:rPr>
            </w:pPr>
            <w:r w:rsidRPr="00165E80">
              <w:rPr>
                <w:rFonts w:ascii="Arial" w:hAnsi="Arial" w:cs="Arial"/>
                <w:sz w:val="16"/>
                <w:szCs w:val="16"/>
                <w:lang w:val="ru-RU"/>
              </w:rPr>
              <w:t>капсули тверді, по 75 мг, по 10 капсул у блістері, по 3 блістери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ТОВ "Сандоз Україна"</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первинна та вторинна упаковка, дозвіл на випуск серії: Лек Фармацевтична компанія д.д., Словенія</w:t>
            </w:r>
            <w:r w:rsidRPr="00165E80">
              <w:rPr>
                <w:rFonts w:ascii="Arial" w:hAnsi="Arial" w:cs="Arial"/>
                <w:sz w:val="16"/>
                <w:szCs w:val="16"/>
              </w:rPr>
              <w:br/>
              <w:t>первинна та вторинна упаковка: Лек Фармацевтична компанія д.д., Словенія; контроль серії: С.К. Сандоз С.Р.Л., Румунiя; виробництво нерозфасованої продукції: Сандоз Ілак Санай ве Тікарет А.С., Туреччина</w:t>
            </w:r>
          </w:p>
          <w:p w:rsidR="00B50261" w:rsidRPr="00165E80" w:rsidRDefault="00B50261" w:rsidP="007D39A0">
            <w:pPr>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Словенія/</w:t>
            </w:r>
          </w:p>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Румун</w:t>
            </w:r>
            <w:r w:rsidRPr="00165E80">
              <w:rPr>
                <w:rFonts w:ascii="Arial" w:hAnsi="Arial" w:cs="Arial"/>
                <w:sz w:val="16"/>
                <w:szCs w:val="16"/>
              </w:rPr>
              <w:t>i</w:t>
            </w:r>
            <w:r w:rsidRPr="00165E80">
              <w:rPr>
                <w:rFonts w:ascii="Arial" w:hAnsi="Arial" w:cs="Arial"/>
                <w:sz w:val="16"/>
                <w:szCs w:val="16"/>
                <w:lang w:val="ru-RU"/>
              </w:rPr>
              <w:t>я/</w:t>
            </w:r>
          </w:p>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Туреччина</w:t>
            </w:r>
            <w:r w:rsidRPr="00165E80">
              <w:rPr>
                <w:rFonts w:ascii="Arial" w:hAnsi="Arial" w:cs="Arial"/>
                <w:sz w:val="16"/>
                <w:szCs w:val="16"/>
                <w:lang w:val="ru-RU"/>
              </w:rPr>
              <w:br/>
            </w:r>
          </w:p>
          <w:p w:rsidR="00B50261" w:rsidRPr="00165E80" w:rsidRDefault="00B50261" w:rsidP="007D39A0">
            <w:pPr>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UA/15586/01/03</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ЛІНБАГ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lang w:val="ru-RU"/>
              </w:rPr>
            </w:pPr>
            <w:r w:rsidRPr="00165E80">
              <w:rPr>
                <w:rFonts w:ascii="Arial" w:hAnsi="Arial" w:cs="Arial"/>
                <w:sz w:val="16"/>
                <w:szCs w:val="16"/>
                <w:lang w:val="ru-RU"/>
              </w:rPr>
              <w:t>капсули тверді, по 150 мг, по 10 капсул у блістері, по 3 блістери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ТОВ "Сандоз Україна"</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первинна та вторинна упаковка, дозвіл на випуск серії: Лек Фармацевтична компанія д.д., Словенія</w:t>
            </w:r>
            <w:r w:rsidRPr="00165E80">
              <w:rPr>
                <w:rFonts w:ascii="Arial" w:hAnsi="Arial" w:cs="Arial"/>
                <w:sz w:val="16"/>
                <w:szCs w:val="16"/>
              </w:rPr>
              <w:br/>
              <w:t>первинна та вторинна упаковка: Лек Фармацевтична компанія д.д., Словенія; контроль серії: С.К. Сандоз С.Р.Л., Румунiя; виробництво нерозфасованої продукції: Сандоз Ілак Санай ве Тікарет А.С., Туреччина</w:t>
            </w:r>
          </w:p>
          <w:p w:rsidR="00B50261" w:rsidRPr="00165E80" w:rsidRDefault="00B50261" w:rsidP="007D39A0">
            <w:pPr>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Словенія/</w:t>
            </w:r>
          </w:p>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Румун</w:t>
            </w:r>
            <w:r w:rsidRPr="00165E80">
              <w:rPr>
                <w:rFonts w:ascii="Arial" w:hAnsi="Arial" w:cs="Arial"/>
                <w:sz w:val="16"/>
                <w:szCs w:val="16"/>
              </w:rPr>
              <w:t>i</w:t>
            </w:r>
            <w:r w:rsidRPr="00165E80">
              <w:rPr>
                <w:rFonts w:ascii="Arial" w:hAnsi="Arial" w:cs="Arial"/>
                <w:sz w:val="16"/>
                <w:szCs w:val="16"/>
                <w:lang w:val="ru-RU"/>
              </w:rPr>
              <w:t>я/</w:t>
            </w:r>
          </w:p>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Туреччина</w:t>
            </w:r>
            <w:r w:rsidRPr="00165E80">
              <w:rPr>
                <w:rFonts w:ascii="Arial" w:hAnsi="Arial" w:cs="Arial"/>
                <w:sz w:val="16"/>
                <w:szCs w:val="16"/>
                <w:lang w:val="ru-RU"/>
              </w:rPr>
              <w:br/>
            </w:r>
          </w:p>
          <w:p w:rsidR="00B50261" w:rsidRPr="00165E80" w:rsidRDefault="00B50261" w:rsidP="007D39A0">
            <w:pPr>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UA/15586/01/05</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ЛІНБАГ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lang w:val="ru-RU"/>
              </w:rPr>
            </w:pPr>
            <w:r w:rsidRPr="00165E80">
              <w:rPr>
                <w:rFonts w:ascii="Arial" w:hAnsi="Arial" w:cs="Arial"/>
                <w:sz w:val="16"/>
                <w:szCs w:val="16"/>
                <w:lang w:val="ru-RU"/>
              </w:rPr>
              <w:t>капсули тверді, по 200 мг, по 10 капсул у блістері, по 3 блістери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ТОВ "Сандоз Україна"</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первинна та вторинна упаковка, дозвіл на випуск серії: Лек Фармацевтична компанія д.д., Словенія</w:t>
            </w:r>
            <w:r w:rsidRPr="00165E80">
              <w:rPr>
                <w:rFonts w:ascii="Arial" w:hAnsi="Arial" w:cs="Arial"/>
                <w:sz w:val="16"/>
                <w:szCs w:val="16"/>
              </w:rPr>
              <w:br/>
              <w:t>первинна та вторинна упаковка: Лек Фармацевтична компанія д.д., Словенія; контроль серії: С.К. Сандоз С.Р.Л., Румунiя; виробництво нерозфасованої продукції: Сандоз Ілак Санай ве Тікарет А.С., Туреччина</w:t>
            </w:r>
          </w:p>
          <w:p w:rsidR="00B50261" w:rsidRPr="00165E80" w:rsidRDefault="00B50261" w:rsidP="007D39A0">
            <w:pPr>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Словенія/</w:t>
            </w:r>
          </w:p>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Румун</w:t>
            </w:r>
            <w:r w:rsidRPr="00165E80">
              <w:rPr>
                <w:rFonts w:ascii="Arial" w:hAnsi="Arial" w:cs="Arial"/>
                <w:sz w:val="16"/>
                <w:szCs w:val="16"/>
              </w:rPr>
              <w:t>i</w:t>
            </w:r>
            <w:r w:rsidRPr="00165E80">
              <w:rPr>
                <w:rFonts w:ascii="Arial" w:hAnsi="Arial" w:cs="Arial"/>
                <w:sz w:val="16"/>
                <w:szCs w:val="16"/>
                <w:lang w:val="ru-RU"/>
              </w:rPr>
              <w:t>я/</w:t>
            </w:r>
          </w:p>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Туреччина</w:t>
            </w:r>
            <w:r w:rsidRPr="00165E80">
              <w:rPr>
                <w:rFonts w:ascii="Arial" w:hAnsi="Arial" w:cs="Arial"/>
                <w:sz w:val="16"/>
                <w:szCs w:val="16"/>
                <w:lang w:val="ru-RU"/>
              </w:rPr>
              <w:br/>
            </w:r>
          </w:p>
          <w:p w:rsidR="00B50261" w:rsidRPr="00165E80" w:rsidRDefault="00B50261" w:rsidP="007D39A0">
            <w:pPr>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UA/15586/01/06</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ЛІНБАГ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lang w:val="ru-RU"/>
              </w:rPr>
            </w:pPr>
            <w:r w:rsidRPr="00165E80">
              <w:rPr>
                <w:rFonts w:ascii="Arial" w:hAnsi="Arial" w:cs="Arial"/>
                <w:sz w:val="16"/>
                <w:szCs w:val="16"/>
                <w:lang w:val="ru-RU"/>
              </w:rPr>
              <w:t>капсули тверді, по 100 мг, по 7 капсул у блістері, по 2 блістери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ТОВ "Сандоз Україна"</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первинна та вторинна упаковка, дозвіл на випуск серії: Лек Фармацевтична компанія д.д., Словенія</w:t>
            </w:r>
            <w:r w:rsidRPr="00165E80">
              <w:rPr>
                <w:rFonts w:ascii="Arial" w:hAnsi="Arial" w:cs="Arial"/>
                <w:sz w:val="16"/>
                <w:szCs w:val="16"/>
              </w:rPr>
              <w:br/>
              <w:t>первинна та вторинна упаковка: Лек Фармацевтична компанія д.д., Словенія; контроль серії: С.К. Сандоз С.Р.Л., Румунiя; виробництво нерозфасованої продукції: Сандоз Ілак Санай ве Тікарет А.С., Туреччина</w:t>
            </w:r>
          </w:p>
          <w:p w:rsidR="00B50261" w:rsidRPr="00165E80" w:rsidRDefault="00B50261" w:rsidP="007D39A0">
            <w:pPr>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Словенія/</w:t>
            </w:r>
          </w:p>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Румун</w:t>
            </w:r>
            <w:r w:rsidRPr="00165E80">
              <w:rPr>
                <w:rFonts w:ascii="Arial" w:hAnsi="Arial" w:cs="Arial"/>
                <w:sz w:val="16"/>
                <w:szCs w:val="16"/>
              </w:rPr>
              <w:t>i</w:t>
            </w:r>
            <w:r w:rsidRPr="00165E80">
              <w:rPr>
                <w:rFonts w:ascii="Arial" w:hAnsi="Arial" w:cs="Arial"/>
                <w:sz w:val="16"/>
                <w:szCs w:val="16"/>
                <w:lang w:val="ru-RU"/>
              </w:rPr>
              <w:t>я/</w:t>
            </w:r>
          </w:p>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Туреччина</w:t>
            </w:r>
            <w:r w:rsidRPr="00165E80">
              <w:rPr>
                <w:rFonts w:ascii="Arial" w:hAnsi="Arial" w:cs="Arial"/>
                <w:sz w:val="16"/>
                <w:szCs w:val="16"/>
                <w:lang w:val="ru-RU"/>
              </w:rPr>
              <w:br/>
            </w:r>
          </w:p>
          <w:p w:rsidR="00B50261" w:rsidRPr="00165E80" w:rsidRDefault="00B50261" w:rsidP="007D39A0">
            <w:pPr>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UA/15586/01/04</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ЛІНБАГ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lang w:val="ru-RU"/>
              </w:rPr>
            </w:pPr>
            <w:r w:rsidRPr="00165E80">
              <w:rPr>
                <w:rFonts w:ascii="Arial" w:hAnsi="Arial" w:cs="Arial"/>
                <w:sz w:val="16"/>
                <w:szCs w:val="16"/>
                <w:lang w:val="ru-RU"/>
              </w:rPr>
              <w:t>капсули тверді, по 225 мг, по 7 капсул у блістері, по 2 блістери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ТОВ "Сандоз Україна"</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первинна та вторинна упаковка, дозвіл на випуск серії: Лек Фармацевтична компанія д.д., Словенія</w:t>
            </w:r>
            <w:r w:rsidRPr="00165E80">
              <w:rPr>
                <w:rFonts w:ascii="Arial" w:hAnsi="Arial" w:cs="Arial"/>
                <w:sz w:val="16"/>
                <w:szCs w:val="16"/>
              </w:rPr>
              <w:br/>
              <w:t>первинна та вторинна упаковка: Лек Фармацевтична компанія д.д., Словенія; контроль серії: С.К. Сандоз С.Р.Л., Румунiя; виробництво нерозфасованої продукції: Сандоз Ілак Санай ве Тікарет А.С., Туреччина</w:t>
            </w:r>
          </w:p>
          <w:p w:rsidR="00B50261" w:rsidRPr="00165E80" w:rsidRDefault="00B50261" w:rsidP="007D39A0">
            <w:pPr>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Словенія/</w:t>
            </w:r>
          </w:p>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Румун</w:t>
            </w:r>
            <w:r w:rsidRPr="00165E80">
              <w:rPr>
                <w:rFonts w:ascii="Arial" w:hAnsi="Arial" w:cs="Arial"/>
                <w:sz w:val="16"/>
                <w:szCs w:val="16"/>
              </w:rPr>
              <w:t>i</w:t>
            </w:r>
            <w:r w:rsidRPr="00165E80">
              <w:rPr>
                <w:rFonts w:ascii="Arial" w:hAnsi="Arial" w:cs="Arial"/>
                <w:sz w:val="16"/>
                <w:szCs w:val="16"/>
                <w:lang w:val="ru-RU"/>
              </w:rPr>
              <w:t>я/</w:t>
            </w:r>
          </w:p>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Туреччина</w:t>
            </w:r>
            <w:r w:rsidRPr="00165E80">
              <w:rPr>
                <w:rFonts w:ascii="Arial" w:hAnsi="Arial" w:cs="Arial"/>
                <w:sz w:val="16"/>
                <w:szCs w:val="16"/>
                <w:lang w:val="ru-RU"/>
              </w:rPr>
              <w:br/>
            </w:r>
          </w:p>
          <w:p w:rsidR="00B50261" w:rsidRPr="00165E80" w:rsidRDefault="00B50261" w:rsidP="007D39A0">
            <w:pPr>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UA/15586/01/07</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ЛІНБАГ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lang w:val="ru-RU"/>
              </w:rPr>
            </w:pPr>
            <w:r w:rsidRPr="00165E80">
              <w:rPr>
                <w:rFonts w:ascii="Arial" w:hAnsi="Arial" w:cs="Arial"/>
                <w:sz w:val="16"/>
                <w:szCs w:val="16"/>
                <w:lang w:val="ru-RU"/>
              </w:rPr>
              <w:t>капсули тверді, по 300 мг по 7 капсул у блістері, по 2 блістери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ТОВ "Сандоз Україна"</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первинна та вторинна упаковка, дозвіл на випуск серії: Лек Фармацевтична компанія д.д., Словенія</w:t>
            </w:r>
            <w:r w:rsidRPr="00165E80">
              <w:rPr>
                <w:rFonts w:ascii="Arial" w:hAnsi="Arial" w:cs="Arial"/>
                <w:sz w:val="16"/>
                <w:szCs w:val="16"/>
              </w:rPr>
              <w:br/>
              <w:t>первинна та вторинна упаковка: Лек Фармацевтична компанія д.д., Словенія; контроль серії: С.К. Сандоз С.Р.Л., Румунiя; виробництво нерозфасованої продукції: Сандоз Ілак Санай ве Тікарет А.С., Туреччина</w:t>
            </w:r>
          </w:p>
          <w:p w:rsidR="00B50261" w:rsidRPr="00165E80" w:rsidRDefault="00B50261" w:rsidP="007D39A0">
            <w:pPr>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Словенія/</w:t>
            </w:r>
          </w:p>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Румун</w:t>
            </w:r>
            <w:r w:rsidRPr="00165E80">
              <w:rPr>
                <w:rFonts w:ascii="Arial" w:hAnsi="Arial" w:cs="Arial"/>
                <w:sz w:val="16"/>
                <w:szCs w:val="16"/>
              </w:rPr>
              <w:t>i</w:t>
            </w:r>
            <w:r w:rsidRPr="00165E80">
              <w:rPr>
                <w:rFonts w:ascii="Arial" w:hAnsi="Arial" w:cs="Arial"/>
                <w:sz w:val="16"/>
                <w:szCs w:val="16"/>
                <w:lang w:val="ru-RU"/>
              </w:rPr>
              <w:t>я/</w:t>
            </w:r>
          </w:p>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Туреччина</w:t>
            </w:r>
            <w:r w:rsidRPr="00165E80">
              <w:rPr>
                <w:rFonts w:ascii="Arial" w:hAnsi="Arial" w:cs="Arial"/>
                <w:sz w:val="16"/>
                <w:szCs w:val="16"/>
                <w:lang w:val="ru-RU"/>
              </w:rPr>
              <w:br/>
            </w:r>
          </w:p>
          <w:p w:rsidR="00B50261" w:rsidRPr="00165E80" w:rsidRDefault="00B50261" w:rsidP="007D39A0">
            <w:pPr>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UA/15586/01/08</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ЛЮТЕІНА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rPr>
            </w:pPr>
            <w:r w:rsidRPr="00165E80">
              <w:rPr>
                <w:rFonts w:ascii="Arial" w:hAnsi="Arial" w:cs="Arial"/>
                <w:sz w:val="16"/>
                <w:szCs w:val="16"/>
              </w:rPr>
              <w:t>таблетки вагінальні по 100 мг; по 15 таблеток у блістері; по 2 блістери разом з аплікатором в картонній коробці; по 15 таблеток у блістері; по 2 блістери без аплікатора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АТ "Адамед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АТ "Адамед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r>
            <w:r w:rsidRPr="00165E80">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"Фармакологічні властивості" (редагування тексту), "Показання" (уточнення інформації), "Протипоказання", "Взаємодія з іншими лікарськими засобами та інші види взаємодій", "Особливі заходи безпеки", "Особливості застосування", "Застосування у період вагітності або годування груддю" (редагування тексту та уточнення інформації), "Здатність впливати на швидкість реакції при керуванні автотранспортом або іншими механізмами"(редагування тексту та уточнення інформації), "Спосіб застосування та дози" (редагування тексту та уточнення інформації), "Діти" (редагування тексту та уточнення інформації), "Передозування", "Побічні реакції" відповідно до оновленої інформації референтного лікарського засобу Утрожестан, капсули 100 мг (інтавагінальне застосування). </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UA/5244/01/02</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ЛЮТЕІНА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rPr>
            </w:pPr>
            <w:r w:rsidRPr="00165E80">
              <w:rPr>
                <w:rFonts w:ascii="Arial" w:hAnsi="Arial" w:cs="Arial"/>
                <w:sz w:val="16"/>
                <w:szCs w:val="16"/>
              </w:rPr>
              <w:t>таблетки вагінальні по 50 мг по 15 таблеток у блістері;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АТ "Адамед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АТ "Адамед Фарма"</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 xml:space="preserve">перереєстрація на необмежений термін. </w:t>
            </w:r>
            <w:r w:rsidRPr="00165E80">
              <w:rPr>
                <w:rFonts w:ascii="Arial" w:hAnsi="Arial" w:cs="Arial"/>
                <w:sz w:val="16"/>
                <w:szCs w:val="16"/>
              </w:rPr>
              <w:br/>
            </w:r>
            <w:r w:rsidRPr="00165E80">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"Фармакологічні властивості" (редагування тексту), "Показання" (уточнення інформації), "Протипоказання", "Взаємодія з іншими лікарськими засобами та інші види взаємодій", "Особливі заходи безпеки", "Особливості застосування", "Застосування у період вагітності або годування груддю" (редагування тексту та уточнення інформації), "Здатність впливати на швидкість реакції при керуванні автотранспортом або іншими механізмами"(редагування тексту та уточнення інформації), "Спосіб застосування та дози" (редагування тексту та уточнення інформації), "Діти" (редагування тексту та уточнення інформації), "Передозування", "Побічні реакції" відповідно до оновленої інформації референтного лікарського засобу Утрожестан, капсули 100 мг (інтавагінальне застосування). </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UA/5244/01/01</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ЛЮТЕІНА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rPr>
            </w:pPr>
            <w:r w:rsidRPr="00165E80">
              <w:rPr>
                <w:rFonts w:ascii="Arial" w:hAnsi="Arial" w:cs="Arial"/>
                <w:sz w:val="16"/>
                <w:szCs w:val="16"/>
              </w:rPr>
              <w:t>таблетки вагінальні по 200 мг; по 10 таблеток у блістері; по 2 або по 3 блістери разом з аплікатором в картонній коробці; по 10 таблеток у блістері; по 2 або по 3 блістери без аплікатора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АТ "Адамед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 xml:space="preserve">АТ "Адамед Фарма" </w:t>
            </w:r>
            <w:r w:rsidRPr="00165E8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 xml:space="preserve">перереєстрація на необмежений термін. </w:t>
            </w:r>
            <w:r w:rsidRPr="00165E80">
              <w:rPr>
                <w:rFonts w:ascii="Arial" w:hAnsi="Arial" w:cs="Arial"/>
                <w:sz w:val="16"/>
                <w:szCs w:val="16"/>
              </w:rPr>
              <w:br/>
            </w:r>
            <w:r w:rsidRPr="00165E80">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"Фармакологічні властивості" (редагування тексту), "Показання" (уточнення інформації), "Протипоказання", "Взаємодія з іншими лікарськими засобами та інші види взаємодій", "Особливі заходи безпеки", "Особливості застосування", "Застосування у період вагітності або годування груддю" (редагування тексту та уточнення інформації), "Здатність впливати на швидкість реакції при керуванні автотранспортом або іншими механізмами"(редагування тексту та уточнення інформації), "Спосіб застосування та дози" (редагування тексту та уточнення інформації), "Діти" (редагування тексту та уточнення інформації), "Передозування", "Побічні реакції" відповідно до оновленої інформації референтного лікарського засобу Утрожестан, капсули 100 мг (інтавагінальне застосування). </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UA/5244/01/03</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МЕТФОРМІН-САНОФІ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500 мг, №30 (15х2), №120 (15х8): по 15 таблеток у блістері, по 2 або по 8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ТОВ "Санофі-Авентіс Україна"</w:t>
            </w:r>
            <w:r w:rsidRPr="00165E8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Виробництво таблеток, первинне та вторинне пакування: Санофі Індія Лімітед, Індія; Контроль та випуск серії:</w:t>
            </w:r>
            <w:r w:rsidRPr="00165E80">
              <w:rPr>
                <w:rFonts w:ascii="Arial" w:hAnsi="Arial" w:cs="Arial"/>
                <w:sz w:val="16"/>
                <w:szCs w:val="16"/>
              </w:rPr>
              <w:br/>
              <w:t>C.C. «Зентіва С.А.», Румунія</w:t>
            </w:r>
          </w:p>
          <w:p w:rsidR="00B50261" w:rsidRPr="00165E80" w:rsidRDefault="00B50261" w:rsidP="007D39A0">
            <w:pPr>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Індія/Румунія</w:t>
            </w:r>
          </w:p>
          <w:p w:rsidR="00B50261" w:rsidRPr="00165E80" w:rsidRDefault="00B50261" w:rsidP="007D39A0">
            <w:pPr>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r>
            <w:r w:rsidRPr="00165E80">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(редагування тексту), "Взаємодія з іншими лікарськими засобами та інші види взаємодій", "Спосіб застосування та дози", "Діти" (уточнення інформації), "Побічні реакції" відповідно до інформації щодо медичного застосування референтного лікарського засобу (ГЛЮКОФАЖ®, таблетки, вкриті плівковою оболонкою). </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UA/15295/01/01</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МЕТФОРМІН-САНОФІ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850 мг, №30 (15х2): по 15 таблеток у блістері, по 2 блістери у картонній коробці; №120 (20х6): по 20 таблеток у блістері, по 6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ТОВ "Санофі-Авентіс Україна"</w:t>
            </w:r>
            <w:r w:rsidRPr="00165E8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Виробництво таблеток, первинне та вторинне пакування: Санофі Індія Лімітед; Індія; Контроль та випуск серії:</w:t>
            </w:r>
            <w:r w:rsidRPr="00165E80">
              <w:rPr>
                <w:rFonts w:ascii="Arial" w:hAnsi="Arial" w:cs="Arial"/>
                <w:sz w:val="16"/>
                <w:szCs w:val="16"/>
              </w:rPr>
              <w:br/>
              <w:t>C.C. «Зентіва С.А.», Румунія</w:t>
            </w:r>
          </w:p>
          <w:p w:rsidR="00B50261" w:rsidRPr="00165E80" w:rsidRDefault="00B50261" w:rsidP="007D39A0">
            <w:pPr>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Індія/Румунія</w:t>
            </w:r>
          </w:p>
          <w:p w:rsidR="00B50261" w:rsidRPr="00165E80" w:rsidRDefault="00B50261" w:rsidP="007D39A0">
            <w:pPr>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r>
            <w:r w:rsidRPr="00165E80">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(редагування тексту), "Взаємодія з іншими лікарськими засобами та інші види взаємодій", "Спосіб застосування та дози", "Діти" (уточнення інформації), "Побічні реакції" відповідно до інформації щодо медичного застосування референтного лікарського засобу (ГЛЮКОФАЖ®, таблетки, вкриті плівковою оболонкою). </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UA/15295/01/02</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МЕТФОРМІН-САНОФІ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1000 мг, №30 (15х2): по 15 таблеток у блістері, по 2 блістери у картонній коробці; №120 (20х6): по 20 таблеток у блістері, по 6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ТОВ "Санофі-Авентіс Україна"</w:t>
            </w:r>
            <w:r w:rsidRPr="00165E8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Виробництво таблеток, первинне та вторинне пакування: Санофі Індія Лімітед, Індія; Контроль та випуск серії:</w:t>
            </w:r>
            <w:r w:rsidRPr="00165E80">
              <w:rPr>
                <w:rFonts w:ascii="Arial" w:hAnsi="Arial" w:cs="Arial"/>
                <w:sz w:val="16"/>
                <w:szCs w:val="16"/>
              </w:rPr>
              <w:br/>
              <w:t>C.C. «Зентіва С.А.», Румунія</w:t>
            </w:r>
          </w:p>
          <w:p w:rsidR="00B50261" w:rsidRPr="00165E80" w:rsidRDefault="00B50261" w:rsidP="007D39A0">
            <w:pPr>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Індія/Румунія</w:t>
            </w:r>
          </w:p>
          <w:p w:rsidR="00B50261" w:rsidRPr="00165E80" w:rsidRDefault="00B50261" w:rsidP="007D39A0">
            <w:pPr>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r>
            <w:r w:rsidRPr="00165E80">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(редагування тексту), "Взаємодія з іншими лікарськими засобами та інші види взаємодій", "Спосіб застосування та дози", "Діти" (уточнення інформації), "Побічні реакції" відповідно до інформації щодо медичного застосування референтного лікарського засобу (ГЛЮКОФАЖ®, таблетки, вкриті плівковою оболонкою). </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UA/15295/01/03</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МОМЕТАЗОН-ТЕВА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rPr>
            </w:pPr>
            <w:r w:rsidRPr="00165E80">
              <w:rPr>
                <w:rFonts w:ascii="Arial" w:hAnsi="Arial" w:cs="Arial"/>
                <w:sz w:val="16"/>
                <w:szCs w:val="16"/>
              </w:rPr>
              <w:t>спрей назальний, суспензія, 50 мкг/дозу, по 10 г (60 доз), у флаконі з дозуючим спрей-насосом та розпилювачем, закритим ковпачком;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виробництво за повним циклом: Тева Чех Індастріз с.р.о., Чеська Республіка</w:t>
            </w:r>
            <w:r w:rsidRPr="00165E80">
              <w:rPr>
                <w:rFonts w:ascii="Arial" w:hAnsi="Arial" w:cs="Arial"/>
                <w:sz w:val="16"/>
                <w:szCs w:val="16"/>
              </w:rPr>
              <w:t xml:space="preserve">; </w:t>
            </w:r>
            <w:r w:rsidRPr="00165E80">
              <w:rPr>
                <w:rFonts w:ascii="Arial" w:hAnsi="Arial" w:cs="Arial"/>
                <w:sz w:val="16"/>
                <w:szCs w:val="16"/>
                <w:lang w:val="ru-RU"/>
              </w:rPr>
              <w:t>контроль серії за показником "Визначення мометазону фуроату у малих краплях/частках": Мельбурн Сайнтифік Лімітед, Велика Британ</w:t>
            </w:r>
            <w:r w:rsidRPr="00165E80">
              <w:rPr>
                <w:rFonts w:ascii="Arial" w:hAnsi="Arial" w:cs="Arial"/>
                <w:sz w:val="16"/>
                <w:szCs w:val="16"/>
              </w:rPr>
              <w:t>i</w:t>
            </w:r>
            <w:r w:rsidRPr="00165E80">
              <w:rPr>
                <w:rFonts w:ascii="Arial" w:hAnsi="Arial" w:cs="Arial"/>
                <w:sz w:val="16"/>
                <w:szCs w:val="16"/>
                <w:lang w:val="ru-RU"/>
              </w:rPr>
              <w:t>я</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Чеська Республіка</w:t>
            </w:r>
            <w:r w:rsidRPr="00165E80">
              <w:rPr>
                <w:rFonts w:ascii="Arial" w:hAnsi="Arial" w:cs="Arial"/>
                <w:sz w:val="16"/>
                <w:szCs w:val="16"/>
              </w:rPr>
              <w:t>/</w:t>
            </w:r>
          </w:p>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Велика Британ</w:t>
            </w:r>
            <w:r w:rsidRPr="00165E80">
              <w:rPr>
                <w:rFonts w:ascii="Arial" w:hAnsi="Arial" w:cs="Arial"/>
                <w:sz w:val="16"/>
                <w:szCs w:val="16"/>
              </w:rPr>
              <w:t>i</w:t>
            </w:r>
            <w:r w:rsidRPr="00165E80">
              <w:rPr>
                <w:rFonts w:ascii="Arial" w:hAnsi="Arial" w:cs="Arial"/>
                <w:sz w:val="16"/>
                <w:szCs w:val="16"/>
                <w:lang w:val="ru-RU"/>
              </w:rPr>
              <w:t>я</w:t>
            </w:r>
            <w:r w:rsidRPr="00165E80">
              <w:rPr>
                <w:rFonts w:ascii="Arial" w:hAnsi="Arial" w:cs="Arial"/>
                <w:sz w:val="16"/>
                <w:szCs w:val="16"/>
                <w:lang w:val="ru-RU"/>
              </w:rPr>
              <w:br/>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r>
            <w:r w:rsidRPr="00165E8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UA/15611/01/01</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НОЛІЦИН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lang w:val="ru-RU"/>
              </w:rPr>
            </w:pPr>
            <w:r w:rsidRPr="00165E80">
              <w:rPr>
                <w:rFonts w:ascii="Arial" w:hAnsi="Arial" w:cs="Arial"/>
                <w:sz w:val="16"/>
                <w:szCs w:val="16"/>
                <w:lang w:val="ru-RU"/>
              </w:rPr>
              <w:t>таблетки, вкриті плівковою оболонкою, по 400 мг; по 10 таблеток у блістері; по 1 або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rPr>
              <w:t>K</w:t>
            </w:r>
            <w:r w:rsidRPr="00165E80">
              <w:rPr>
                <w:rFonts w:ascii="Arial" w:hAnsi="Arial" w:cs="Arial"/>
                <w:sz w:val="16"/>
                <w:szCs w:val="16"/>
                <w:lang w:val="ru-RU"/>
              </w:rPr>
              <w:t>Р</w:t>
            </w:r>
            <w:r w:rsidRPr="00165E80">
              <w:rPr>
                <w:rFonts w:ascii="Arial" w:hAnsi="Arial" w:cs="Arial"/>
                <w:sz w:val="16"/>
                <w:szCs w:val="16"/>
              </w:rPr>
              <w:t>KA</w:t>
            </w:r>
            <w:r w:rsidRPr="00165E80">
              <w:rPr>
                <w:rFonts w:ascii="Arial" w:hAnsi="Arial" w:cs="Arial"/>
                <w:sz w:val="16"/>
                <w:szCs w:val="16"/>
                <w:lang w:val="ru-RU"/>
              </w:rPr>
              <w:t xml:space="preserve">, д.д., Ново место </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rPr>
              <w:t>K</w:t>
            </w:r>
            <w:r w:rsidRPr="00165E80">
              <w:rPr>
                <w:rFonts w:ascii="Arial" w:hAnsi="Arial" w:cs="Arial"/>
                <w:sz w:val="16"/>
                <w:szCs w:val="16"/>
                <w:lang w:val="ru-RU"/>
              </w:rPr>
              <w:t>Р</w:t>
            </w:r>
            <w:r w:rsidRPr="00165E80">
              <w:rPr>
                <w:rFonts w:ascii="Arial" w:hAnsi="Arial" w:cs="Arial"/>
                <w:sz w:val="16"/>
                <w:szCs w:val="16"/>
              </w:rPr>
              <w:t>KA</w:t>
            </w:r>
            <w:r w:rsidRPr="00165E80">
              <w:rPr>
                <w:rFonts w:ascii="Arial" w:hAnsi="Arial" w:cs="Arial"/>
                <w:sz w:val="16"/>
                <w:szCs w:val="16"/>
                <w:lang w:val="ru-RU"/>
              </w:rPr>
              <w:t>, д.д., Ново место</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Словен</w:t>
            </w:r>
            <w:r w:rsidRPr="00165E80">
              <w:rPr>
                <w:rFonts w:ascii="Arial" w:hAnsi="Arial" w:cs="Arial"/>
                <w:sz w:val="16"/>
                <w:szCs w:val="16"/>
              </w:rPr>
              <w:t>i</w:t>
            </w:r>
            <w:r w:rsidRPr="00165E80">
              <w:rPr>
                <w:rFonts w:ascii="Arial" w:hAnsi="Arial" w:cs="Arial"/>
                <w:sz w:val="16"/>
                <w:szCs w:val="16"/>
                <w:lang w:val="ru-RU"/>
              </w:rPr>
              <w:t>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r>
            <w:r w:rsidRPr="00165E80">
              <w:rPr>
                <w:rFonts w:ascii="Arial" w:hAnsi="Arial" w:cs="Arial"/>
                <w:sz w:val="16"/>
                <w:szCs w:val="16"/>
              </w:rPr>
              <w:br/>
              <w:t xml:space="preserve">Оновлено інформацію в Інструкції для медичного застосування лікарського засобу у розділах "Показання" (доповнення інформації), "Взаємодія з іншими лікарськими засобами та інші види взаємодій", "Особливості застосування", "Передозування", "Побічні реакції" відповідно до оновленої інформації з безпеки застосування діючої речовини. </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UA/3155/01/01</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ОКТАПЛАС ЛГ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rPr>
            </w:pPr>
            <w:r w:rsidRPr="00165E80">
              <w:rPr>
                <w:rFonts w:ascii="Arial" w:hAnsi="Arial" w:cs="Arial"/>
                <w:sz w:val="16"/>
                <w:szCs w:val="16"/>
              </w:rPr>
              <w:t>розчин для інфузій, 45 - 70 мг/мл; по 200 мл в стерильному, пластифікованому контейнері для крові з полівінілхлориду; по 1 контейнеру в пакеті з прозорої поліамід/поліетиленової плівки; по 1 пакету в картонній коробці. Октаплас ЛГ упаковується в окремі контейнери за такими групами крові: Група крові А (ІІ), Група крові В (ІІІ), Група крові АВ (IV), Група крові О (І)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Октафарма Фармацевтика Продуктіонсгес м.б.Х.</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виробник, відповідальний за виробництво за повним циклом: Октафарма АБ</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Швеція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UA/15584/01/01</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СКОПРИЛ®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rPr>
            </w:pPr>
            <w:r w:rsidRPr="00165E80">
              <w:rPr>
                <w:rFonts w:ascii="Arial" w:hAnsi="Arial" w:cs="Arial"/>
                <w:sz w:val="16"/>
                <w:szCs w:val="16"/>
              </w:rPr>
              <w:t>таблетки по 10 мг, по 10 таблеток у блістері; по 2 блістери або по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 xml:space="preserve">АЛКАЛОЇД АД Скоп’є </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Республіка Північна Македонія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 xml:space="preserve">АЛКАЛОЇД АД Скоп’є </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Республіка Північна Македонія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Оновлено інформацію в Інструкції для медичного застосування лікарського засобу у розділі "Застосування у період вагітності або годування груддю"(доповнення інформації з безпеки) відповідно до оновленої інформації з безпеки застосування діючої речовини.</w:t>
            </w:r>
            <w:r w:rsidRPr="00165E80">
              <w:rPr>
                <w:rFonts w:ascii="Arial" w:hAnsi="Arial" w:cs="Arial"/>
                <w:sz w:val="16"/>
                <w:szCs w:val="16"/>
              </w:rPr>
              <w:br/>
            </w:r>
            <w:r w:rsidRPr="00165E8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UA/4283/01/01</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СКОПРИЛ®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rPr>
            </w:pPr>
            <w:r w:rsidRPr="00165E80">
              <w:rPr>
                <w:rFonts w:ascii="Arial" w:hAnsi="Arial" w:cs="Arial"/>
                <w:sz w:val="16"/>
                <w:szCs w:val="16"/>
              </w:rPr>
              <w:t>таблетки по 20 мг, по 10 таблеток у блістері; по 2 блістери або по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 xml:space="preserve">АЛКАЛОЇД АД Скоп’є </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Республіка Північна Македонія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 xml:space="preserve">АЛКАЛОЇД АД Скоп’є </w:t>
            </w:r>
            <w:r w:rsidRPr="00165E8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Республіка Північна Македонія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Оновлено інформацію в Інструкції для медичного застосування лікарського засобу у розділі "Застосування у період вагітності або годування груддю"(доповнення інформації з безпеки) відповідно до оновленої інформації з безпеки застосування діючої речовини.</w:t>
            </w:r>
            <w:r w:rsidRPr="00165E80">
              <w:rPr>
                <w:rFonts w:ascii="Arial" w:hAnsi="Arial" w:cs="Arial"/>
                <w:sz w:val="16"/>
                <w:szCs w:val="16"/>
              </w:rPr>
              <w:br/>
            </w:r>
            <w:r w:rsidRPr="00165E8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UA/4283/01/02</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СТЕРИЛЛІУМ®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lang w:val="ru-RU"/>
              </w:rPr>
            </w:pPr>
            <w:r w:rsidRPr="00165E80">
              <w:rPr>
                <w:rFonts w:ascii="Arial" w:hAnsi="Arial" w:cs="Arial"/>
                <w:sz w:val="16"/>
                <w:szCs w:val="16"/>
                <w:lang w:val="ru-RU"/>
              </w:rPr>
              <w:t>розчин нашкірний, по 100 мл, 500 мл, 1000 мл у флаконах; по 5 л у каністрах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lang w:val="ru-RU"/>
              </w:rPr>
            </w:pPr>
            <w:r w:rsidRPr="00165E80">
              <w:rPr>
                <w:rFonts w:ascii="Arial" w:hAnsi="Arial" w:cs="Arial"/>
                <w:sz w:val="16"/>
                <w:szCs w:val="16"/>
                <w:lang w:val="ru-RU"/>
              </w:rPr>
              <w:t>Боде Хемі ГмбХ</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Боде Хемі ГмбХ</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 xml:space="preserve">перереєстрація на необмежений термін. </w:t>
            </w:r>
          </w:p>
          <w:p w:rsidR="00B50261" w:rsidRPr="00165E80" w:rsidRDefault="00B50261" w:rsidP="007D39A0">
            <w:pPr>
              <w:tabs>
                <w:tab w:val="left" w:pos="12600"/>
              </w:tabs>
              <w:jc w:val="center"/>
              <w:rPr>
                <w:rFonts w:ascii="Arial" w:hAnsi="Arial" w:cs="Arial"/>
                <w:sz w:val="16"/>
                <w:szCs w:val="16"/>
              </w:rPr>
            </w:pPr>
          </w:p>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Оновлено інформацію в розділі "Показання" (редагування), а також в розділах "Фармакологічні властивості" (уточнення), "Протипоказання", "Особливості застосування", "Спосіб застосування та дози" (уточнення), "Діти", "Побічні реакції" в інструкції для медичного застосування лікарського засобу відповідно до інформації з безпеки, зазначеної в матеріалах реєстраційного досьє.</w:t>
            </w:r>
          </w:p>
          <w:p w:rsidR="00B50261" w:rsidRPr="00165E80" w:rsidRDefault="00B50261" w:rsidP="007D39A0">
            <w:pPr>
              <w:tabs>
                <w:tab w:val="left" w:pos="12600"/>
              </w:tabs>
              <w:jc w:val="center"/>
              <w:rPr>
                <w:rFonts w:ascii="Arial" w:hAnsi="Arial" w:cs="Arial"/>
                <w:sz w:val="16"/>
                <w:szCs w:val="16"/>
              </w:rPr>
            </w:pPr>
          </w:p>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UA/4627/01/01</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7D39A0">
            <w:pPr>
              <w:tabs>
                <w:tab w:val="left" w:pos="12600"/>
              </w:tabs>
              <w:rPr>
                <w:rFonts w:ascii="Arial" w:hAnsi="Arial" w:cs="Arial"/>
                <w:b/>
                <w:i/>
                <w:sz w:val="16"/>
                <w:szCs w:val="16"/>
              </w:rPr>
            </w:pPr>
            <w:r w:rsidRPr="00165E80">
              <w:rPr>
                <w:rFonts w:ascii="Arial" w:hAnsi="Arial" w:cs="Arial"/>
                <w:b/>
                <w:sz w:val="16"/>
                <w:szCs w:val="16"/>
              </w:rPr>
              <w:t>СТЕРИЛЛІУМ®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rPr>
                <w:rFonts w:ascii="Arial" w:hAnsi="Arial" w:cs="Arial"/>
                <w:sz w:val="16"/>
                <w:szCs w:val="16"/>
              </w:rPr>
            </w:pPr>
            <w:r w:rsidRPr="00165E80">
              <w:rPr>
                <w:rFonts w:ascii="Arial" w:hAnsi="Arial" w:cs="Arial"/>
                <w:sz w:val="16"/>
                <w:szCs w:val="16"/>
              </w:rPr>
              <w:t>розчин нашкірний; in bulk: по 100 мл у флаконі; по 45 флаконів у коробці з картону, in bulk: по 500 мл у флаконі; по 20 флаконів у коробці з картону, in bulk: по 1000 мл у флаконі; по 10 флаконів у коробці з картону, in bulk: по 5 л у каністрі; по 128 каністр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lang w:val="ru-RU"/>
              </w:rPr>
              <w:t>Боде Хемі ГмбХ</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Боде Хемі ГмбХ</w:t>
            </w:r>
            <w:r w:rsidRPr="00165E8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 xml:space="preserve">перереєстрація на необмежений термін. </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UA/0470/01/01</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844DE5">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3755AF">
            <w:pPr>
              <w:tabs>
                <w:tab w:val="left" w:pos="12600"/>
              </w:tabs>
              <w:rPr>
                <w:rFonts w:ascii="Arial" w:hAnsi="Arial" w:cs="Arial"/>
                <w:b/>
                <w:i/>
                <w:sz w:val="16"/>
                <w:szCs w:val="16"/>
              </w:rPr>
            </w:pPr>
            <w:r w:rsidRPr="00165E80">
              <w:rPr>
                <w:rFonts w:ascii="Arial" w:hAnsi="Arial" w:cs="Arial"/>
                <w:b/>
                <w:sz w:val="16"/>
                <w:szCs w:val="16"/>
              </w:rPr>
              <w:t>ТРИДУКТАН МВ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3755AF">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з модифікованим вивільненням, по 35 мг; по 10 таблеток у блістері; по 3 або 6 блістерів у картонній пачці; по 20 таблеток у блістері; по 1, 3 або 4 блістери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ТОВ "АСІНО УКРАЇНА"</w:t>
            </w:r>
            <w:r w:rsidRPr="00165E8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ТОВ "Фарма Старт"</w:t>
            </w:r>
            <w:r w:rsidRPr="00165E8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r>
            <w:r w:rsidRPr="00165E80">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(уточнення інформації), "Особливості застосування", "Діти" (уточнення інформації) відповідно до оновленої інформації з безпеки застосування діючої та допоміжних речовин</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3755AF">
            <w:pPr>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3755AF">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7D39A0">
            <w:pPr>
              <w:tabs>
                <w:tab w:val="left" w:pos="12600"/>
              </w:tabs>
              <w:jc w:val="center"/>
              <w:rPr>
                <w:rFonts w:ascii="Arial" w:hAnsi="Arial" w:cs="Arial"/>
                <w:sz w:val="16"/>
                <w:szCs w:val="16"/>
              </w:rPr>
            </w:pPr>
            <w:r w:rsidRPr="00165E80">
              <w:rPr>
                <w:rFonts w:ascii="Arial" w:hAnsi="Arial" w:cs="Arial"/>
                <w:sz w:val="16"/>
                <w:szCs w:val="16"/>
              </w:rPr>
              <w:t>UA/5030/01/01</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3755AF">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3755AF">
            <w:pPr>
              <w:tabs>
                <w:tab w:val="left" w:pos="12600"/>
              </w:tabs>
              <w:rPr>
                <w:rFonts w:ascii="Arial" w:hAnsi="Arial" w:cs="Arial"/>
                <w:b/>
                <w:i/>
                <w:sz w:val="16"/>
                <w:szCs w:val="16"/>
              </w:rPr>
            </w:pPr>
            <w:r w:rsidRPr="00165E80">
              <w:rPr>
                <w:rFonts w:ascii="Arial" w:hAnsi="Arial" w:cs="Arial"/>
                <w:b/>
                <w:sz w:val="16"/>
                <w:szCs w:val="16"/>
              </w:rPr>
              <w:t>ТРИДУКТАН МВ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3755AF">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з модифікованим вивільненням, по 35 мг, in bulk: по 7 кг у поліетиленових пакетах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3755AF">
            <w:pPr>
              <w:tabs>
                <w:tab w:val="left" w:pos="12600"/>
              </w:tabs>
              <w:jc w:val="center"/>
              <w:rPr>
                <w:rFonts w:ascii="Arial" w:hAnsi="Arial" w:cs="Arial"/>
                <w:sz w:val="16"/>
                <w:szCs w:val="16"/>
              </w:rPr>
            </w:pPr>
            <w:r w:rsidRPr="00165E80">
              <w:rPr>
                <w:rFonts w:ascii="Arial" w:hAnsi="Arial" w:cs="Arial"/>
                <w:sz w:val="16"/>
                <w:szCs w:val="16"/>
              </w:rPr>
              <w:t>ТОВ "АСІНО УКРАЇНА"</w:t>
            </w:r>
            <w:r w:rsidRPr="00165E8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3755AF">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3755AF">
            <w:pPr>
              <w:tabs>
                <w:tab w:val="left" w:pos="12600"/>
              </w:tabs>
              <w:jc w:val="center"/>
              <w:rPr>
                <w:rFonts w:ascii="Arial" w:hAnsi="Arial" w:cs="Arial"/>
                <w:sz w:val="16"/>
                <w:szCs w:val="16"/>
              </w:rPr>
            </w:pPr>
            <w:r w:rsidRPr="00165E80">
              <w:rPr>
                <w:rFonts w:ascii="Arial" w:hAnsi="Arial" w:cs="Arial"/>
                <w:sz w:val="16"/>
                <w:szCs w:val="16"/>
              </w:rPr>
              <w:t>ТОВ "Фарма Старт"</w:t>
            </w:r>
            <w:r w:rsidRPr="00165E80">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3755AF">
            <w:pPr>
              <w:tabs>
                <w:tab w:val="left" w:pos="12600"/>
              </w:tabs>
              <w:jc w:val="center"/>
              <w:rPr>
                <w:rFonts w:ascii="Arial" w:hAnsi="Arial" w:cs="Arial"/>
                <w:sz w:val="16"/>
                <w:szCs w:val="16"/>
              </w:rPr>
            </w:pPr>
            <w:r w:rsidRPr="00165E80">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3755AF">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3755AF">
            <w:pPr>
              <w:tabs>
                <w:tab w:val="left" w:pos="12600"/>
              </w:tabs>
              <w:ind w:left="-185"/>
              <w:jc w:val="center"/>
              <w:rPr>
                <w:rFonts w:ascii="Arial" w:hAnsi="Arial" w:cs="Arial"/>
                <w:b/>
                <w:i/>
                <w:sz w:val="16"/>
                <w:szCs w:val="16"/>
              </w:rPr>
            </w:pPr>
            <w:r w:rsidRPr="00165E8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3755AF">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3755AF">
            <w:pPr>
              <w:tabs>
                <w:tab w:val="left" w:pos="12600"/>
              </w:tabs>
              <w:jc w:val="center"/>
              <w:rPr>
                <w:rFonts w:ascii="Arial" w:hAnsi="Arial" w:cs="Arial"/>
                <w:sz w:val="16"/>
                <w:szCs w:val="16"/>
              </w:rPr>
            </w:pPr>
            <w:r w:rsidRPr="00165E80">
              <w:rPr>
                <w:rFonts w:ascii="Arial" w:hAnsi="Arial" w:cs="Arial"/>
                <w:sz w:val="16"/>
                <w:szCs w:val="16"/>
              </w:rPr>
              <w:t>UA/5031/01/01</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3755AF">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3755AF">
            <w:pPr>
              <w:tabs>
                <w:tab w:val="left" w:pos="12600"/>
              </w:tabs>
              <w:rPr>
                <w:rFonts w:ascii="Arial" w:hAnsi="Arial" w:cs="Arial"/>
                <w:b/>
                <w:i/>
                <w:sz w:val="16"/>
                <w:szCs w:val="16"/>
              </w:rPr>
            </w:pPr>
            <w:r w:rsidRPr="00165E80">
              <w:rPr>
                <w:rFonts w:ascii="Arial" w:hAnsi="Arial" w:cs="Arial"/>
                <w:b/>
                <w:sz w:val="16"/>
                <w:szCs w:val="16"/>
              </w:rPr>
              <w:t>ТРІМЕТАБОЛ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3755AF">
            <w:pPr>
              <w:tabs>
                <w:tab w:val="left" w:pos="12600"/>
              </w:tabs>
              <w:rPr>
                <w:rFonts w:ascii="Arial" w:hAnsi="Arial" w:cs="Arial"/>
                <w:sz w:val="16"/>
                <w:szCs w:val="16"/>
                <w:lang w:val="ru-RU"/>
              </w:rPr>
            </w:pPr>
            <w:r w:rsidRPr="00165E80">
              <w:rPr>
                <w:rFonts w:ascii="Arial" w:hAnsi="Arial" w:cs="Arial"/>
                <w:sz w:val="16"/>
                <w:szCs w:val="16"/>
                <w:lang w:val="ru-RU"/>
              </w:rPr>
              <w:t>розчин оральний 1 флакон з розчином по 150 мл разом зі склянкою-дозатором та 1 пакет з 3 г порошку в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3755AF">
            <w:pPr>
              <w:tabs>
                <w:tab w:val="left" w:pos="12600"/>
              </w:tabs>
              <w:jc w:val="center"/>
              <w:rPr>
                <w:rFonts w:ascii="Arial" w:hAnsi="Arial" w:cs="Arial"/>
                <w:sz w:val="16"/>
                <w:szCs w:val="16"/>
                <w:lang w:val="ru-RU"/>
              </w:rPr>
            </w:pPr>
            <w:r w:rsidRPr="00165E80">
              <w:rPr>
                <w:rFonts w:ascii="Arial" w:hAnsi="Arial" w:cs="Arial"/>
                <w:sz w:val="16"/>
                <w:szCs w:val="16"/>
                <w:lang w:val="ru-RU"/>
              </w:rPr>
              <w:t>Х. Уріак і Компанія, С.</w:t>
            </w:r>
            <w:r w:rsidRPr="00165E80">
              <w:rPr>
                <w:rFonts w:ascii="Arial" w:hAnsi="Arial" w:cs="Arial"/>
                <w:sz w:val="16"/>
                <w:szCs w:val="16"/>
              </w:rPr>
              <w:t>A</w:t>
            </w:r>
            <w:r w:rsidRPr="00165E80">
              <w:rPr>
                <w:rFonts w:ascii="Arial" w:hAnsi="Arial" w:cs="Arial"/>
                <w:sz w:val="16"/>
                <w:szCs w:val="16"/>
                <w:lang w:val="ru-RU"/>
              </w:rPr>
              <w:t xml:space="preserve">. </w:t>
            </w:r>
            <w:r w:rsidRPr="00165E80">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3755AF">
            <w:pPr>
              <w:tabs>
                <w:tab w:val="left" w:pos="12600"/>
              </w:tabs>
              <w:jc w:val="center"/>
              <w:rPr>
                <w:rFonts w:ascii="Arial" w:hAnsi="Arial" w:cs="Arial"/>
                <w:sz w:val="16"/>
                <w:szCs w:val="16"/>
              </w:rPr>
            </w:pPr>
            <w:r w:rsidRPr="00165E80">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3755AF">
            <w:pPr>
              <w:tabs>
                <w:tab w:val="left" w:pos="12600"/>
              </w:tabs>
              <w:jc w:val="center"/>
              <w:rPr>
                <w:rFonts w:ascii="Arial" w:hAnsi="Arial" w:cs="Arial"/>
                <w:sz w:val="16"/>
                <w:szCs w:val="16"/>
                <w:lang w:val="ru-RU"/>
              </w:rPr>
            </w:pPr>
            <w:r w:rsidRPr="00165E80">
              <w:rPr>
                <w:rFonts w:ascii="Arial" w:hAnsi="Arial" w:cs="Arial"/>
                <w:sz w:val="16"/>
                <w:szCs w:val="16"/>
              </w:rPr>
              <w:t xml:space="preserve">Виробництво нерозфасованої продукції, первинна упаковка: Х. Уріак і Компанія, С.A., Іспанія; Виробництво нерозфасованої продукції, первинна упаковка (тільки розчин). </w:t>
            </w:r>
            <w:r w:rsidRPr="00165E80">
              <w:rPr>
                <w:rFonts w:ascii="Arial" w:hAnsi="Arial" w:cs="Arial"/>
                <w:sz w:val="16"/>
                <w:szCs w:val="16"/>
                <w:lang w:val="ru-RU"/>
              </w:rPr>
              <w:t>Вторинна упаковка, дозвіл на випуск серії):</w:t>
            </w:r>
            <w:r w:rsidRPr="00165E80">
              <w:rPr>
                <w:rFonts w:ascii="Arial" w:hAnsi="Arial" w:cs="Arial"/>
                <w:sz w:val="16"/>
                <w:szCs w:val="16"/>
                <w:lang w:val="ru-RU"/>
              </w:rPr>
              <w:br/>
              <w:t>Італфармако, С.А., Іспанія</w:t>
            </w:r>
          </w:p>
          <w:p w:rsidR="00B50261" w:rsidRPr="00165E80" w:rsidRDefault="00B50261" w:rsidP="003755AF">
            <w:pPr>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3755AF">
            <w:pPr>
              <w:tabs>
                <w:tab w:val="left" w:pos="12600"/>
              </w:tabs>
              <w:jc w:val="center"/>
              <w:rPr>
                <w:rFonts w:ascii="Arial" w:hAnsi="Arial" w:cs="Arial"/>
                <w:sz w:val="16"/>
                <w:szCs w:val="16"/>
              </w:rPr>
            </w:pPr>
            <w:r w:rsidRPr="00165E80">
              <w:rPr>
                <w:rFonts w:ascii="Arial" w:hAnsi="Arial" w:cs="Arial"/>
                <w:sz w:val="16"/>
                <w:szCs w:val="16"/>
                <w:lang w:val="ru-RU"/>
              </w:rPr>
              <w:t>Іспанія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3755AF">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r>
            <w:r w:rsidRPr="00165E80">
              <w:rPr>
                <w:rFonts w:ascii="Arial" w:hAnsi="Arial" w:cs="Arial"/>
                <w:sz w:val="16"/>
                <w:szCs w:val="16"/>
              </w:rPr>
              <w:br/>
              <w:t xml:space="preserve">Оновлено інформацію в Інструкції для медичного застосування лікарського засобу у розділах "Особливості застосування", "Побічні реакції" відповідно до матеріалів реєстраційного досьє. </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3755AF">
            <w:pPr>
              <w:tabs>
                <w:tab w:val="left" w:pos="12600"/>
              </w:tabs>
              <w:jc w:val="center"/>
              <w:rPr>
                <w:rFonts w:ascii="Arial" w:hAnsi="Arial" w:cs="Arial"/>
                <w:i/>
                <w:sz w:val="16"/>
                <w:szCs w:val="16"/>
              </w:rPr>
            </w:pPr>
            <w:r w:rsidRPr="00165E8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3755AF">
            <w:pPr>
              <w:tabs>
                <w:tab w:val="left" w:pos="12600"/>
              </w:tabs>
              <w:jc w:val="center"/>
              <w:rPr>
                <w:rFonts w:ascii="Arial" w:hAnsi="Arial" w:cs="Arial"/>
                <w:i/>
                <w:sz w:val="16"/>
                <w:szCs w:val="16"/>
              </w:rPr>
            </w:pPr>
            <w:r w:rsidRPr="00165E8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3755AF">
            <w:pPr>
              <w:tabs>
                <w:tab w:val="left" w:pos="12600"/>
              </w:tabs>
              <w:jc w:val="center"/>
              <w:rPr>
                <w:rFonts w:ascii="Arial" w:hAnsi="Arial" w:cs="Arial"/>
                <w:sz w:val="16"/>
                <w:szCs w:val="16"/>
              </w:rPr>
            </w:pPr>
            <w:r w:rsidRPr="00165E80">
              <w:rPr>
                <w:rFonts w:ascii="Arial" w:hAnsi="Arial" w:cs="Arial"/>
                <w:sz w:val="16"/>
                <w:szCs w:val="16"/>
              </w:rPr>
              <w:t>UA/3529/01/01</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3755AF">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2B54E3" w:rsidRDefault="00B50261" w:rsidP="003755AF">
            <w:pPr>
              <w:pStyle w:val="111"/>
              <w:tabs>
                <w:tab w:val="left" w:pos="12600"/>
              </w:tabs>
              <w:rPr>
                <w:rFonts w:ascii="Arial" w:hAnsi="Arial" w:cs="Arial"/>
                <w:b/>
                <w:i/>
                <w:color w:val="000000"/>
                <w:sz w:val="16"/>
                <w:szCs w:val="16"/>
              </w:rPr>
            </w:pPr>
            <w:r w:rsidRPr="002B54E3">
              <w:rPr>
                <w:rFonts w:ascii="Arial" w:hAnsi="Arial" w:cs="Arial"/>
                <w:b/>
                <w:sz w:val="16"/>
                <w:szCs w:val="16"/>
              </w:rPr>
              <w:t>ФЛУОРОУРАЦИЛ- 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3755AF">
            <w:pPr>
              <w:pStyle w:val="111"/>
              <w:tabs>
                <w:tab w:val="left" w:pos="12600"/>
              </w:tabs>
              <w:rPr>
                <w:rFonts w:ascii="Arial" w:hAnsi="Arial" w:cs="Arial"/>
                <w:color w:val="000000"/>
                <w:sz w:val="16"/>
                <w:szCs w:val="16"/>
                <w:lang w:val="ru-RU"/>
              </w:rPr>
            </w:pPr>
            <w:r w:rsidRPr="002B54E3">
              <w:rPr>
                <w:rFonts w:ascii="Arial" w:hAnsi="Arial" w:cs="Arial"/>
                <w:color w:val="000000"/>
                <w:sz w:val="16"/>
                <w:szCs w:val="16"/>
                <w:lang w:val="ru-RU"/>
              </w:rPr>
              <w:t>розчин для ін'єкцій 50 мг/мл по 5 мл або 10 мл, або 20 мл розчину для ін'єкцій у флаконах; по 1 флакону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3755AF">
            <w:pPr>
              <w:pStyle w:val="111"/>
              <w:tabs>
                <w:tab w:val="left" w:pos="12600"/>
              </w:tabs>
              <w:jc w:val="center"/>
              <w:rPr>
                <w:rFonts w:ascii="Arial" w:hAnsi="Arial" w:cs="Arial"/>
                <w:color w:val="000000"/>
                <w:sz w:val="16"/>
                <w:szCs w:val="16"/>
                <w:lang w:val="ru-RU"/>
              </w:rPr>
            </w:pPr>
            <w:r w:rsidRPr="002B54E3">
              <w:rPr>
                <w:rFonts w:ascii="Arial" w:hAnsi="Arial" w:cs="Arial"/>
                <w:color w:val="000000"/>
                <w:sz w:val="16"/>
                <w:szCs w:val="16"/>
                <w:lang w:val="ru-RU"/>
              </w:rPr>
              <w:t xml:space="preserve">Містрал Кепітал Менеджмент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3755AF">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3755AF">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Хаупт Фарма Вольфратсхаузен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3755AF">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3755AF">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перереєстрація на необмежений термін</w:t>
            </w:r>
            <w:r w:rsidRPr="002B54E3">
              <w:rPr>
                <w:rFonts w:ascii="Arial" w:hAnsi="Arial" w:cs="Arial"/>
                <w:color w:val="000000"/>
                <w:sz w:val="16"/>
                <w:szCs w:val="16"/>
              </w:rPr>
              <w:br/>
            </w:r>
            <w:r w:rsidRPr="002B54E3">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"Протипоказання",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"Несумісність" відповідно до інформації референтного лікарського засобу Fluroblastin, solution for injection 50mg/ml, Pharmacia GmbH (в Україні не зареєстрований). </w:t>
            </w:r>
            <w:r w:rsidRPr="002B54E3">
              <w:rPr>
                <w:rFonts w:ascii="Arial" w:hAnsi="Arial" w:cs="Arial"/>
                <w:color w:val="000000"/>
                <w:sz w:val="16"/>
                <w:szCs w:val="16"/>
              </w:rPr>
              <w:br/>
            </w:r>
            <w:r w:rsidRPr="002B54E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3755AF">
            <w:pPr>
              <w:pStyle w:val="111"/>
              <w:tabs>
                <w:tab w:val="left" w:pos="12600"/>
              </w:tabs>
              <w:jc w:val="center"/>
              <w:rPr>
                <w:rFonts w:ascii="Arial" w:hAnsi="Arial" w:cs="Arial"/>
                <w:b/>
                <w:i/>
                <w:color w:val="000000"/>
                <w:sz w:val="16"/>
                <w:szCs w:val="16"/>
              </w:rPr>
            </w:pPr>
            <w:r w:rsidRPr="002B54E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3755AF" w:rsidRDefault="00B50261" w:rsidP="003755AF">
            <w:pPr>
              <w:pStyle w:val="111"/>
              <w:tabs>
                <w:tab w:val="left" w:pos="12600"/>
              </w:tabs>
              <w:jc w:val="center"/>
              <w:rPr>
                <w:rFonts w:ascii="Arial" w:hAnsi="Arial" w:cs="Arial"/>
                <w:i/>
                <w:sz w:val="16"/>
                <w:szCs w:val="16"/>
              </w:rPr>
            </w:pPr>
            <w:r w:rsidRPr="003755A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3755AF">
            <w:pPr>
              <w:pStyle w:val="111"/>
              <w:tabs>
                <w:tab w:val="left" w:pos="12600"/>
              </w:tabs>
              <w:jc w:val="center"/>
              <w:rPr>
                <w:rFonts w:ascii="Arial" w:hAnsi="Arial" w:cs="Arial"/>
                <w:sz w:val="16"/>
                <w:szCs w:val="16"/>
              </w:rPr>
            </w:pPr>
            <w:r w:rsidRPr="002B54E3">
              <w:rPr>
                <w:rFonts w:ascii="Arial" w:hAnsi="Arial" w:cs="Arial"/>
                <w:sz w:val="16"/>
                <w:szCs w:val="16"/>
              </w:rPr>
              <w:t>UA/15418/01/01</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264BA4">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264BA4" w:rsidRDefault="00B50261" w:rsidP="00264BA4">
            <w:pPr>
              <w:pStyle w:val="111"/>
              <w:tabs>
                <w:tab w:val="left" w:pos="12600"/>
              </w:tabs>
              <w:rPr>
                <w:rFonts w:ascii="Arial" w:hAnsi="Arial" w:cs="Arial"/>
                <w:b/>
                <w:i/>
                <w:color w:val="000000"/>
                <w:sz w:val="16"/>
                <w:szCs w:val="16"/>
              </w:rPr>
            </w:pPr>
            <w:r w:rsidRPr="00264BA4">
              <w:rPr>
                <w:rFonts w:ascii="Arial" w:hAnsi="Arial" w:cs="Arial"/>
                <w:b/>
                <w:sz w:val="16"/>
                <w:szCs w:val="16"/>
              </w:rPr>
              <w:t>ХЕЛПЕКС® АНТИКОЛД НЕО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264BA4" w:rsidRDefault="00B50261" w:rsidP="00264BA4">
            <w:pPr>
              <w:pStyle w:val="111"/>
              <w:tabs>
                <w:tab w:val="left" w:pos="12600"/>
              </w:tabs>
              <w:rPr>
                <w:rFonts w:ascii="Arial" w:hAnsi="Arial" w:cs="Arial"/>
                <w:color w:val="000000"/>
                <w:sz w:val="16"/>
                <w:szCs w:val="16"/>
                <w:lang w:val="ru-RU"/>
              </w:rPr>
            </w:pPr>
            <w:r w:rsidRPr="00264BA4">
              <w:rPr>
                <w:rFonts w:ascii="Arial" w:hAnsi="Arial" w:cs="Arial"/>
                <w:color w:val="000000"/>
                <w:sz w:val="16"/>
                <w:szCs w:val="16"/>
                <w:lang w:val="ru-RU"/>
              </w:rPr>
              <w:t xml:space="preserve">порошок для орального розчину з лимонним смаком </w:t>
            </w:r>
            <w:r w:rsidR="00AD23E0" w:rsidRPr="00AD23E0">
              <w:rPr>
                <w:rFonts w:ascii="Arial" w:hAnsi="Arial" w:cs="Arial"/>
                <w:color w:val="000000"/>
                <w:sz w:val="16"/>
                <w:szCs w:val="16"/>
                <w:lang w:val="ru-RU"/>
              </w:rPr>
              <w:t>по 4 г порошку в саше; по 10 саше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264BA4" w:rsidRDefault="00B50261" w:rsidP="00264BA4">
            <w:pPr>
              <w:pStyle w:val="111"/>
              <w:tabs>
                <w:tab w:val="left" w:pos="12600"/>
              </w:tabs>
              <w:jc w:val="center"/>
              <w:rPr>
                <w:rFonts w:ascii="Arial" w:hAnsi="Arial" w:cs="Arial"/>
                <w:color w:val="000000"/>
                <w:sz w:val="16"/>
                <w:szCs w:val="16"/>
              </w:rPr>
            </w:pPr>
            <w:r w:rsidRPr="00264BA4">
              <w:rPr>
                <w:rFonts w:ascii="Arial" w:hAnsi="Arial" w:cs="Arial"/>
                <w:color w:val="000000"/>
                <w:sz w:val="16"/>
                <w:szCs w:val="16"/>
                <w:lang w:val="ru-RU"/>
              </w:rPr>
              <w:t>ТОВ "Мові Хелс"</w:t>
            </w:r>
            <w:r w:rsidRPr="00264BA4">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264BA4" w:rsidRDefault="00B50261" w:rsidP="00264BA4">
            <w:pPr>
              <w:pStyle w:val="111"/>
              <w:tabs>
                <w:tab w:val="left" w:pos="12600"/>
              </w:tabs>
              <w:jc w:val="center"/>
              <w:rPr>
                <w:rFonts w:ascii="Arial" w:hAnsi="Arial" w:cs="Arial"/>
                <w:color w:val="000000"/>
                <w:sz w:val="16"/>
                <w:szCs w:val="16"/>
              </w:rPr>
            </w:pPr>
            <w:r w:rsidRPr="00264BA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264BA4" w:rsidRDefault="00B50261" w:rsidP="00264BA4">
            <w:pPr>
              <w:pStyle w:val="111"/>
              <w:tabs>
                <w:tab w:val="left" w:pos="12600"/>
              </w:tabs>
              <w:jc w:val="center"/>
              <w:rPr>
                <w:rFonts w:ascii="Arial" w:hAnsi="Arial" w:cs="Arial"/>
                <w:color w:val="000000"/>
                <w:sz w:val="16"/>
                <w:szCs w:val="16"/>
              </w:rPr>
            </w:pPr>
            <w:r w:rsidRPr="00264BA4">
              <w:rPr>
                <w:rFonts w:ascii="Arial" w:hAnsi="Arial" w:cs="Arial"/>
                <w:color w:val="000000"/>
                <w:sz w:val="16"/>
                <w:szCs w:val="16"/>
              </w:rPr>
              <w:t>Алпекс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264BA4" w:rsidRDefault="00B50261" w:rsidP="00264BA4">
            <w:pPr>
              <w:pStyle w:val="111"/>
              <w:tabs>
                <w:tab w:val="left" w:pos="12600"/>
              </w:tabs>
              <w:jc w:val="center"/>
              <w:rPr>
                <w:rFonts w:ascii="Arial" w:hAnsi="Arial" w:cs="Arial"/>
                <w:color w:val="000000"/>
                <w:sz w:val="16"/>
                <w:szCs w:val="16"/>
              </w:rPr>
            </w:pPr>
            <w:r w:rsidRPr="00264BA4">
              <w:rPr>
                <w:rFonts w:ascii="Arial" w:hAnsi="Arial" w:cs="Arial"/>
                <w:color w:val="000000"/>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264BA4" w:rsidRDefault="00B50261" w:rsidP="00264BA4">
            <w:pPr>
              <w:pStyle w:val="111"/>
              <w:tabs>
                <w:tab w:val="left" w:pos="12600"/>
              </w:tabs>
              <w:jc w:val="center"/>
              <w:rPr>
                <w:rFonts w:ascii="Arial" w:hAnsi="Arial" w:cs="Arial"/>
                <w:color w:val="000000"/>
                <w:sz w:val="16"/>
                <w:szCs w:val="16"/>
              </w:rPr>
            </w:pPr>
            <w:r w:rsidRPr="00264BA4">
              <w:rPr>
                <w:rFonts w:ascii="Arial" w:hAnsi="Arial" w:cs="Arial"/>
                <w:color w:val="000000"/>
                <w:sz w:val="16"/>
                <w:szCs w:val="16"/>
              </w:rPr>
              <w:t>перереєстрація на необмежений термін</w:t>
            </w:r>
            <w:r w:rsidRPr="00264BA4">
              <w:rPr>
                <w:rFonts w:ascii="Arial" w:hAnsi="Arial" w:cs="Arial"/>
                <w:color w:val="000000"/>
                <w:sz w:val="16"/>
                <w:szCs w:val="16"/>
              </w:rPr>
              <w:br/>
            </w:r>
            <w:r w:rsidRPr="00264BA4">
              <w:rPr>
                <w:rFonts w:ascii="Arial" w:hAnsi="Arial" w:cs="Arial"/>
                <w:color w:val="000000"/>
                <w:sz w:val="16"/>
                <w:szCs w:val="16"/>
              </w:rPr>
              <w:br/>
              <w:t xml:space="preserve">Оновлено інформацію в інструкції для медичного застосування у розділах: "Фармакологічні властивості", "Показання"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"Здатність впливати на швидкість реакції при керуванні автотранспортом або іншими механізмами", "Передозування", "Побічні реакції" щодо безпеки застосування лікарського засобу. </w:t>
            </w:r>
            <w:r w:rsidRPr="00264BA4">
              <w:rPr>
                <w:rFonts w:ascii="Arial" w:hAnsi="Arial" w:cs="Arial"/>
                <w:color w:val="000000"/>
                <w:sz w:val="16"/>
                <w:szCs w:val="16"/>
              </w:rPr>
              <w:br/>
            </w:r>
            <w:r w:rsidRPr="00264BA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64BA4" w:rsidRDefault="00B50261" w:rsidP="00264BA4">
            <w:pPr>
              <w:pStyle w:val="111"/>
              <w:tabs>
                <w:tab w:val="left" w:pos="12600"/>
              </w:tabs>
              <w:jc w:val="center"/>
              <w:rPr>
                <w:rFonts w:ascii="Arial" w:hAnsi="Arial" w:cs="Arial"/>
                <w:b/>
                <w:i/>
                <w:color w:val="000000"/>
                <w:sz w:val="16"/>
                <w:szCs w:val="16"/>
              </w:rPr>
            </w:pPr>
            <w:r w:rsidRPr="00264BA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264BA4" w:rsidRDefault="00B50261" w:rsidP="00264BA4">
            <w:pPr>
              <w:pStyle w:val="111"/>
              <w:tabs>
                <w:tab w:val="left" w:pos="12600"/>
              </w:tabs>
              <w:jc w:val="center"/>
              <w:rPr>
                <w:rFonts w:ascii="Arial" w:hAnsi="Arial" w:cs="Arial"/>
                <w:i/>
                <w:sz w:val="16"/>
                <w:szCs w:val="16"/>
              </w:rPr>
            </w:pPr>
            <w:r w:rsidRPr="00264BA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264BA4" w:rsidRDefault="00B50261" w:rsidP="00264BA4">
            <w:pPr>
              <w:pStyle w:val="111"/>
              <w:tabs>
                <w:tab w:val="left" w:pos="12600"/>
              </w:tabs>
              <w:jc w:val="center"/>
              <w:rPr>
                <w:rFonts w:ascii="Arial" w:hAnsi="Arial" w:cs="Arial"/>
                <w:sz w:val="16"/>
                <w:szCs w:val="16"/>
              </w:rPr>
            </w:pPr>
            <w:r w:rsidRPr="00264BA4">
              <w:rPr>
                <w:rFonts w:ascii="Arial" w:hAnsi="Arial" w:cs="Arial"/>
                <w:sz w:val="16"/>
                <w:szCs w:val="16"/>
              </w:rPr>
              <w:t>UA/15354/01/01</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264BA4">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264BA4" w:rsidRDefault="00B50261" w:rsidP="00264BA4">
            <w:pPr>
              <w:pStyle w:val="111"/>
              <w:tabs>
                <w:tab w:val="left" w:pos="12600"/>
              </w:tabs>
              <w:rPr>
                <w:rFonts w:ascii="Arial" w:hAnsi="Arial" w:cs="Arial"/>
                <w:b/>
                <w:i/>
                <w:color w:val="000000"/>
                <w:sz w:val="16"/>
                <w:szCs w:val="16"/>
              </w:rPr>
            </w:pPr>
            <w:r w:rsidRPr="00264BA4">
              <w:rPr>
                <w:rFonts w:ascii="Arial" w:hAnsi="Arial" w:cs="Arial"/>
                <w:b/>
                <w:sz w:val="16"/>
                <w:szCs w:val="16"/>
              </w:rPr>
              <w:t>ХЕЛПЕКС® АНТИКОЛД НЕО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264BA4" w:rsidRDefault="00B50261" w:rsidP="00264BA4">
            <w:pPr>
              <w:pStyle w:val="111"/>
              <w:tabs>
                <w:tab w:val="left" w:pos="12600"/>
              </w:tabs>
              <w:rPr>
                <w:rFonts w:ascii="Arial" w:hAnsi="Arial" w:cs="Arial"/>
                <w:color w:val="000000"/>
                <w:sz w:val="16"/>
                <w:szCs w:val="16"/>
                <w:lang w:val="ru-RU"/>
              </w:rPr>
            </w:pPr>
            <w:r w:rsidRPr="00264BA4">
              <w:rPr>
                <w:rFonts w:ascii="Arial" w:hAnsi="Arial" w:cs="Arial"/>
                <w:color w:val="000000"/>
                <w:sz w:val="16"/>
                <w:szCs w:val="16"/>
                <w:lang w:val="ru-RU"/>
              </w:rPr>
              <w:t xml:space="preserve">порошок для орального розчину з малиновим смаком </w:t>
            </w:r>
            <w:r w:rsidR="00AD23E0" w:rsidRPr="00AD23E0">
              <w:rPr>
                <w:rFonts w:ascii="Arial" w:hAnsi="Arial" w:cs="Arial"/>
                <w:color w:val="000000"/>
                <w:sz w:val="16"/>
                <w:szCs w:val="16"/>
                <w:lang w:val="ru-RU"/>
              </w:rPr>
              <w:t>по 4 г порошку в саше; по 10 саше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264BA4" w:rsidRDefault="00B50261" w:rsidP="00264BA4">
            <w:pPr>
              <w:pStyle w:val="111"/>
              <w:tabs>
                <w:tab w:val="left" w:pos="12600"/>
              </w:tabs>
              <w:jc w:val="center"/>
              <w:rPr>
                <w:rFonts w:ascii="Arial" w:hAnsi="Arial" w:cs="Arial"/>
                <w:color w:val="000000"/>
                <w:sz w:val="16"/>
                <w:szCs w:val="16"/>
              </w:rPr>
            </w:pPr>
            <w:r w:rsidRPr="00264BA4">
              <w:rPr>
                <w:rFonts w:ascii="Arial" w:hAnsi="Arial" w:cs="Arial"/>
                <w:color w:val="000000"/>
                <w:sz w:val="16"/>
                <w:szCs w:val="16"/>
                <w:lang w:val="ru-RU"/>
              </w:rPr>
              <w:t>ТОВ "Мові Хелс"</w:t>
            </w:r>
            <w:r w:rsidRPr="00264BA4">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264BA4" w:rsidRDefault="00B50261" w:rsidP="00264BA4">
            <w:pPr>
              <w:pStyle w:val="111"/>
              <w:tabs>
                <w:tab w:val="left" w:pos="12600"/>
              </w:tabs>
              <w:jc w:val="center"/>
              <w:rPr>
                <w:rFonts w:ascii="Arial" w:hAnsi="Arial" w:cs="Arial"/>
                <w:color w:val="000000"/>
                <w:sz w:val="16"/>
                <w:szCs w:val="16"/>
              </w:rPr>
            </w:pPr>
            <w:r w:rsidRPr="00264BA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264BA4" w:rsidRDefault="00B50261" w:rsidP="00264BA4">
            <w:pPr>
              <w:pStyle w:val="111"/>
              <w:tabs>
                <w:tab w:val="left" w:pos="12600"/>
              </w:tabs>
              <w:jc w:val="center"/>
              <w:rPr>
                <w:rFonts w:ascii="Arial" w:hAnsi="Arial" w:cs="Arial"/>
                <w:color w:val="000000"/>
                <w:sz w:val="16"/>
                <w:szCs w:val="16"/>
              </w:rPr>
            </w:pPr>
            <w:r w:rsidRPr="00264BA4">
              <w:rPr>
                <w:rFonts w:ascii="Arial" w:hAnsi="Arial" w:cs="Arial"/>
                <w:color w:val="000000"/>
                <w:sz w:val="16"/>
                <w:szCs w:val="16"/>
              </w:rPr>
              <w:t>Алпекс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264BA4" w:rsidRDefault="00B50261" w:rsidP="00264BA4">
            <w:pPr>
              <w:pStyle w:val="111"/>
              <w:tabs>
                <w:tab w:val="left" w:pos="12600"/>
              </w:tabs>
              <w:jc w:val="center"/>
              <w:rPr>
                <w:rFonts w:ascii="Arial" w:hAnsi="Arial" w:cs="Arial"/>
                <w:color w:val="000000"/>
                <w:sz w:val="16"/>
                <w:szCs w:val="16"/>
              </w:rPr>
            </w:pPr>
            <w:r w:rsidRPr="00264BA4">
              <w:rPr>
                <w:rFonts w:ascii="Arial" w:hAnsi="Arial" w:cs="Arial"/>
                <w:color w:val="000000"/>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264BA4" w:rsidRDefault="00B50261" w:rsidP="00264BA4">
            <w:pPr>
              <w:pStyle w:val="111"/>
              <w:tabs>
                <w:tab w:val="left" w:pos="12600"/>
              </w:tabs>
              <w:jc w:val="center"/>
              <w:rPr>
                <w:rFonts w:ascii="Arial" w:hAnsi="Arial" w:cs="Arial"/>
                <w:color w:val="000000"/>
                <w:sz w:val="16"/>
                <w:szCs w:val="16"/>
              </w:rPr>
            </w:pPr>
            <w:r w:rsidRPr="00264BA4">
              <w:rPr>
                <w:rFonts w:ascii="Arial" w:hAnsi="Arial" w:cs="Arial"/>
                <w:color w:val="000000"/>
                <w:sz w:val="16"/>
                <w:szCs w:val="16"/>
              </w:rPr>
              <w:t>перереєстрація на необмежений термін</w:t>
            </w:r>
            <w:r w:rsidRPr="00264BA4">
              <w:rPr>
                <w:rFonts w:ascii="Arial" w:hAnsi="Arial" w:cs="Arial"/>
                <w:color w:val="000000"/>
                <w:sz w:val="16"/>
                <w:szCs w:val="16"/>
              </w:rPr>
              <w:br/>
            </w:r>
            <w:r w:rsidRPr="00264BA4">
              <w:rPr>
                <w:rFonts w:ascii="Arial" w:hAnsi="Arial" w:cs="Arial"/>
                <w:color w:val="000000"/>
                <w:sz w:val="16"/>
                <w:szCs w:val="16"/>
              </w:rPr>
              <w:br/>
              <w:t xml:space="preserve">Оновлено інформацію в інструкції для медичного застосування у розділах: "Фармакологічні властивості", "Показання"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"Здатність впливати на швидкість реакції при керуванні автотранспортом або іншими механізмами", "Передозування", "Побічні реакції" щодо безпеки застосування лікарського засобу. </w:t>
            </w:r>
            <w:r w:rsidRPr="00264BA4">
              <w:rPr>
                <w:rFonts w:ascii="Arial" w:hAnsi="Arial" w:cs="Arial"/>
                <w:color w:val="000000"/>
                <w:sz w:val="16"/>
                <w:szCs w:val="16"/>
              </w:rPr>
              <w:br/>
            </w:r>
            <w:r w:rsidRPr="00264BA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64BA4" w:rsidRDefault="00B50261" w:rsidP="00264BA4">
            <w:pPr>
              <w:pStyle w:val="111"/>
              <w:tabs>
                <w:tab w:val="left" w:pos="12600"/>
              </w:tabs>
              <w:jc w:val="center"/>
              <w:rPr>
                <w:rFonts w:ascii="Arial" w:hAnsi="Arial" w:cs="Arial"/>
                <w:b/>
                <w:i/>
                <w:color w:val="000000"/>
                <w:sz w:val="16"/>
                <w:szCs w:val="16"/>
              </w:rPr>
            </w:pPr>
            <w:r w:rsidRPr="00264BA4">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264BA4" w:rsidRDefault="00B50261" w:rsidP="00264BA4">
            <w:pPr>
              <w:pStyle w:val="111"/>
              <w:tabs>
                <w:tab w:val="left" w:pos="12600"/>
              </w:tabs>
              <w:jc w:val="center"/>
              <w:rPr>
                <w:rFonts w:ascii="Arial" w:hAnsi="Arial" w:cs="Arial"/>
                <w:i/>
                <w:sz w:val="16"/>
                <w:szCs w:val="16"/>
              </w:rPr>
            </w:pPr>
            <w:r w:rsidRPr="00264BA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264BA4" w:rsidRDefault="00B50261" w:rsidP="00264BA4">
            <w:pPr>
              <w:pStyle w:val="111"/>
              <w:tabs>
                <w:tab w:val="left" w:pos="12600"/>
              </w:tabs>
              <w:jc w:val="center"/>
              <w:rPr>
                <w:rFonts w:ascii="Arial" w:hAnsi="Arial" w:cs="Arial"/>
                <w:sz w:val="16"/>
                <w:szCs w:val="16"/>
              </w:rPr>
            </w:pPr>
            <w:r w:rsidRPr="00264BA4">
              <w:rPr>
                <w:rFonts w:ascii="Arial" w:hAnsi="Arial" w:cs="Arial"/>
                <w:sz w:val="16"/>
                <w:szCs w:val="16"/>
              </w:rPr>
              <w:t>UA/15355/01/01</w:t>
            </w:r>
          </w:p>
        </w:tc>
      </w:tr>
      <w:tr w:rsidR="00B50261" w:rsidRPr="00165E80" w:rsidTr="00844DE5">
        <w:tc>
          <w:tcPr>
            <w:tcW w:w="568"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3755AF">
            <w:pPr>
              <w:numPr>
                <w:ilvl w:val="0"/>
                <w:numId w:val="29"/>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3755AF">
            <w:pPr>
              <w:tabs>
                <w:tab w:val="left" w:pos="12600"/>
              </w:tabs>
              <w:rPr>
                <w:rFonts w:ascii="Arial" w:hAnsi="Arial" w:cs="Arial"/>
                <w:b/>
                <w:i/>
                <w:sz w:val="16"/>
                <w:szCs w:val="16"/>
              </w:rPr>
            </w:pPr>
            <w:r w:rsidRPr="00165E80">
              <w:rPr>
                <w:rFonts w:ascii="Arial" w:hAnsi="Arial" w:cs="Arial"/>
                <w:b/>
                <w:sz w:val="16"/>
                <w:szCs w:val="16"/>
              </w:rPr>
              <w:t>ХІТАКСА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3755AF">
            <w:pPr>
              <w:tabs>
                <w:tab w:val="left" w:pos="12600"/>
              </w:tabs>
              <w:rPr>
                <w:rFonts w:ascii="Arial" w:hAnsi="Arial" w:cs="Arial"/>
                <w:sz w:val="16"/>
                <w:szCs w:val="16"/>
                <w:lang w:val="ru-RU"/>
              </w:rPr>
            </w:pPr>
            <w:r w:rsidRPr="00165E80">
              <w:rPr>
                <w:rFonts w:ascii="Arial" w:hAnsi="Arial" w:cs="Arial"/>
                <w:sz w:val="16"/>
                <w:szCs w:val="16"/>
                <w:lang w:val="ru-RU"/>
              </w:rPr>
              <w:t>розчин оральний, 0,5 мг/мл по 60 мл, 120 мл, 150 мл у флаконі; по 1 флакону у комплекті з мірною ложечкою або дозувальним шприцом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3755AF">
            <w:pPr>
              <w:tabs>
                <w:tab w:val="left" w:pos="12600"/>
              </w:tabs>
              <w:jc w:val="center"/>
              <w:rPr>
                <w:rFonts w:ascii="Arial" w:hAnsi="Arial" w:cs="Arial"/>
                <w:sz w:val="16"/>
                <w:szCs w:val="16"/>
              </w:rPr>
            </w:pPr>
            <w:r w:rsidRPr="00165E80">
              <w:rPr>
                <w:rFonts w:ascii="Arial" w:hAnsi="Arial" w:cs="Arial"/>
                <w:sz w:val="16"/>
                <w:szCs w:val="16"/>
                <w:lang w:val="ru-RU"/>
              </w:rPr>
              <w:t>АТ "Адамед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3755AF">
            <w:pPr>
              <w:tabs>
                <w:tab w:val="left" w:pos="12600"/>
              </w:tabs>
              <w:jc w:val="center"/>
              <w:rPr>
                <w:rFonts w:ascii="Arial" w:hAnsi="Arial" w:cs="Arial"/>
                <w:sz w:val="16"/>
                <w:szCs w:val="16"/>
              </w:rPr>
            </w:pPr>
            <w:r w:rsidRPr="00165E8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3755AF">
            <w:pPr>
              <w:tabs>
                <w:tab w:val="left" w:pos="12600"/>
              </w:tabs>
              <w:jc w:val="center"/>
              <w:rPr>
                <w:rFonts w:ascii="Arial" w:hAnsi="Arial" w:cs="Arial"/>
                <w:sz w:val="16"/>
                <w:szCs w:val="16"/>
                <w:lang w:val="ru-RU"/>
              </w:rPr>
            </w:pPr>
            <w:r w:rsidRPr="00165E80">
              <w:rPr>
                <w:rFonts w:ascii="Arial" w:hAnsi="Arial" w:cs="Arial"/>
                <w:sz w:val="16"/>
                <w:szCs w:val="16"/>
                <w:lang w:val="ru-RU"/>
              </w:rPr>
              <w:t>виробництво за повним циклом: Фамар А.В.Е. Авлон Плант, Греція;  виробник відповідальний за випуск серії, не включаючи контроль: АТ «Адамед Фарма», Польща</w:t>
            </w:r>
          </w:p>
          <w:p w:rsidR="00B50261" w:rsidRPr="00165E80" w:rsidRDefault="00B50261" w:rsidP="003755AF">
            <w:pPr>
              <w:tabs>
                <w:tab w:val="left" w:pos="12600"/>
              </w:tabs>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3755AF">
            <w:pPr>
              <w:tabs>
                <w:tab w:val="left" w:pos="12600"/>
              </w:tabs>
              <w:rPr>
                <w:rFonts w:ascii="Arial" w:hAnsi="Arial" w:cs="Arial"/>
                <w:sz w:val="16"/>
                <w:szCs w:val="16"/>
                <w:lang w:val="ru-RU"/>
              </w:rPr>
            </w:pPr>
            <w:r w:rsidRPr="00165E80">
              <w:rPr>
                <w:rFonts w:ascii="Arial" w:hAnsi="Arial" w:cs="Arial"/>
                <w:sz w:val="16"/>
                <w:szCs w:val="16"/>
                <w:lang w:val="ru-RU"/>
              </w:rPr>
              <w:t xml:space="preserve">Греція/Польща </w:t>
            </w:r>
          </w:p>
          <w:p w:rsidR="00B50261" w:rsidRPr="00165E80" w:rsidRDefault="00B50261" w:rsidP="003755AF">
            <w:pPr>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3755AF">
            <w:pPr>
              <w:tabs>
                <w:tab w:val="left" w:pos="12600"/>
              </w:tabs>
              <w:jc w:val="center"/>
              <w:rPr>
                <w:rFonts w:ascii="Arial" w:hAnsi="Arial" w:cs="Arial"/>
                <w:sz w:val="16"/>
                <w:szCs w:val="16"/>
              </w:rPr>
            </w:pPr>
            <w:r w:rsidRPr="00165E80">
              <w:rPr>
                <w:rFonts w:ascii="Arial" w:hAnsi="Arial" w:cs="Arial"/>
                <w:sz w:val="16"/>
                <w:szCs w:val="16"/>
              </w:rPr>
              <w:t xml:space="preserve">перереєстрація на 5 років </w:t>
            </w:r>
            <w:r w:rsidRPr="00165E80">
              <w:rPr>
                <w:rFonts w:ascii="Arial" w:hAnsi="Arial" w:cs="Arial"/>
                <w:sz w:val="16"/>
                <w:szCs w:val="16"/>
              </w:rPr>
              <w:br/>
            </w:r>
            <w:r w:rsidRPr="00165E80">
              <w:rPr>
                <w:rFonts w:ascii="Arial" w:hAnsi="Arial" w:cs="Arial"/>
                <w:sz w:val="16"/>
                <w:szCs w:val="16"/>
              </w:rPr>
              <w:br/>
              <w:t xml:space="preserve">Оновлено інформацію відповідно до референтного лікарського засобу (Еріус, розчин оральний по 0,5 мг/мл) та згідно з безпекою допоміжних речовин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та "Побічні реакції". </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3755AF">
            <w:pPr>
              <w:tabs>
                <w:tab w:val="left" w:pos="12600"/>
              </w:tabs>
              <w:jc w:val="center"/>
              <w:rPr>
                <w:rFonts w:ascii="Arial" w:hAnsi="Arial" w:cs="Arial"/>
                <w:i/>
                <w:sz w:val="16"/>
                <w:szCs w:val="16"/>
              </w:rPr>
            </w:pPr>
            <w:r w:rsidRPr="00165E8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3755AF">
            <w:pPr>
              <w:tabs>
                <w:tab w:val="left" w:pos="12600"/>
              </w:tabs>
              <w:jc w:val="center"/>
              <w:rPr>
                <w:rFonts w:ascii="Arial" w:hAnsi="Arial" w:cs="Arial"/>
                <w:sz w:val="16"/>
                <w:szCs w:val="16"/>
              </w:rPr>
            </w:pPr>
            <w:r w:rsidRPr="00165E8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3755AF">
            <w:pPr>
              <w:tabs>
                <w:tab w:val="left" w:pos="12600"/>
              </w:tabs>
              <w:jc w:val="center"/>
              <w:rPr>
                <w:rFonts w:ascii="Arial" w:hAnsi="Arial" w:cs="Arial"/>
                <w:sz w:val="16"/>
                <w:szCs w:val="16"/>
              </w:rPr>
            </w:pPr>
            <w:r w:rsidRPr="00165E80">
              <w:rPr>
                <w:rFonts w:ascii="Arial" w:hAnsi="Arial" w:cs="Arial"/>
                <w:sz w:val="16"/>
                <w:szCs w:val="16"/>
              </w:rPr>
              <w:t>UA/15529/01/01</w:t>
            </w:r>
          </w:p>
        </w:tc>
      </w:tr>
    </w:tbl>
    <w:p w:rsidR="001E3763" w:rsidRPr="00165E80" w:rsidRDefault="001E3763" w:rsidP="001E3763">
      <w:pPr>
        <w:ind w:right="20"/>
        <w:rPr>
          <w:rStyle w:val="cs7864ebcf1"/>
          <w:color w:val="auto"/>
        </w:rPr>
      </w:pPr>
    </w:p>
    <w:p w:rsidR="001E3763" w:rsidRPr="00165E80" w:rsidRDefault="001E3763" w:rsidP="001E3763">
      <w:pPr>
        <w:ind w:right="20"/>
        <w:rPr>
          <w:rStyle w:val="cs7864ebcf1"/>
          <w:color w:val="auto"/>
        </w:rPr>
      </w:pPr>
    </w:p>
    <w:p w:rsidR="001E3763" w:rsidRPr="00165E80" w:rsidRDefault="001E3763" w:rsidP="001E3763">
      <w:pPr>
        <w:ind w:right="20"/>
        <w:rPr>
          <w:rStyle w:val="cs7864ebcf1"/>
          <w:color w:val="auto"/>
        </w:rPr>
      </w:pPr>
    </w:p>
    <w:tbl>
      <w:tblPr>
        <w:tblW w:w="0" w:type="auto"/>
        <w:tblLook w:val="04A0" w:firstRow="1" w:lastRow="0" w:firstColumn="1" w:lastColumn="0" w:noHBand="0" w:noVBand="1"/>
      </w:tblPr>
      <w:tblGrid>
        <w:gridCol w:w="7421"/>
        <w:gridCol w:w="7422"/>
      </w:tblGrid>
      <w:tr w:rsidR="001E3763" w:rsidRPr="00165E80" w:rsidTr="007D39A0">
        <w:tc>
          <w:tcPr>
            <w:tcW w:w="7421" w:type="dxa"/>
            <w:shd w:val="clear" w:color="auto" w:fill="auto"/>
          </w:tcPr>
          <w:p w:rsidR="001E3763" w:rsidRPr="00165E80" w:rsidRDefault="001E3763" w:rsidP="007D39A0">
            <w:pPr>
              <w:ind w:right="20"/>
              <w:rPr>
                <w:rStyle w:val="cs95e872d01"/>
                <w:rFonts w:ascii="Arial" w:hAnsi="Arial" w:cs="Arial"/>
                <w:sz w:val="28"/>
                <w:szCs w:val="28"/>
                <w:lang w:val="ru-RU"/>
              </w:rPr>
            </w:pPr>
            <w:r w:rsidRPr="00165E80">
              <w:rPr>
                <w:rStyle w:val="cs7864ebcf1"/>
                <w:rFonts w:ascii="Arial" w:hAnsi="Arial" w:cs="Arial"/>
                <w:color w:val="auto"/>
                <w:sz w:val="28"/>
                <w:szCs w:val="28"/>
              </w:rPr>
              <w:t xml:space="preserve">В.о. Генерального директора Директорату </w:t>
            </w:r>
          </w:p>
          <w:p w:rsidR="001E3763" w:rsidRPr="00165E80" w:rsidRDefault="001E3763" w:rsidP="007D39A0">
            <w:pPr>
              <w:ind w:right="20"/>
              <w:rPr>
                <w:rStyle w:val="cs7864ebcf1"/>
                <w:rFonts w:ascii="Arial" w:hAnsi="Arial" w:cs="Arial"/>
                <w:color w:val="auto"/>
                <w:sz w:val="28"/>
                <w:szCs w:val="28"/>
              </w:rPr>
            </w:pPr>
            <w:r w:rsidRPr="00165E80">
              <w:rPr>
                <w:rStyle w:val="cs7864ebcf1"/>
                <w:rFonts w:ascii="Arial" w:hAnsi="Arial" w:cs="Arial"/>
                <w:color w:val="auto"/>
                <w:sz w:val="28"/>
                <w:szCs w:val="28"/>
              </w:rPr>
              <w:t>фармацевтичного забезпечення</w:t>
            </w:r>
            <w:r w:rsidRPr="00165E80">
              <w:rPr>
                <w:rStyle w:val="cs188c92b51"/>
                <w:rFonts w:ascii="Arial" w:hAnsi="Arial" w:cs="Arial"/>
                <w:color w:val="auto"/>
                <w:sz w:val="28"/>
                <w:szCs w:val="28"/>
              </w:rPr>
              <w:t>                                    </w:t>
            </w:r>
          </w:p>
        </w:tc>
        <w:tc>
          <w:tcPr>
            <w:tcW w:w="7422" w:type="dxa"/>
            <w:shd w:val="clear" w:color="auto" w:fill="auto"/>
          </w:tcPr>
          <w:p w:rsidR="001E3763" w:rsidRPr="00165E80" w:rsidRDefault="001E3763" w:rsidP="007D39A0">
            <w:pPr>
              <w:pStyle w:val="cs95e872d0"/>
              <w:rPr>
                <w:rStyle w:val="cs7864ebcf1"/>
                <w:rFonts w:ascii="Arial" w:hAnsi="Arial" w:cs="Arial"/>
                <w:color w:val="auto"/>
                <w:sz w:val="28"/>
                <w:szCs w:val="28"/>
              </w:rPr>
            </w:pPr>
          </w:p>
          <w:p w:rsidR="001E3763" w:rsidRPr="00165E80" w:rsidRDefault="001E3763" w:rsidP="007D39A0">
            <w:pPr>
              <w:pStyle w:val="cs95e872d0"/>
              <w:jc w:val="right"/>
              <w:rPr>
                <w:rStyle w:val="cs7864ebcf1"/>
                <w:rFonts w:ascii="Arial" w:hAnsi="Arial" w:cs="Arial"/>
                <w:color w:val="auto"/>
                <w:sz w:val="28"/>
                <w:szCs w:val="28"/>
              </w:rPr>
            </w:pPr>
            <w:r w:rsidRPr="00165E80">
              <w:rPr>
                <w:rStyle w:val="cs7864ebcf1"/>
                <w:rFonts w:ascii="Arial" w:hAnsi="Arial" w:cs="Arial"/>
                <w:color w:val="auto"/>
                <w:sz w:val="28"/>
                <w:szCs w:val="28"/>
              </w:rPr>
              <w:t>Іван ЗАДВОРНИХ</w:t>
            </w:r>
          </w:p>
        </w:tc>
      </w:tr>
    </w:tbl>
    <w:p w:rsidR="001C2316" w:rsidRPr="00C5541C" w:rsidRDefault="001C2316" w:rsidP="001C2316">
      <w:pPr>
        <w:rPr>
          <w:rFonts w:ascii="Arial" w:hAnsi="Arial" w:cs="Arial"/>
          <w:b/>
          <w:sz w:val="18"/>
          <w:szCs w:val="18"/>
          <w:lang w:eastAsia="en-US"/>
        </w:rPr>
      </w:pPr>
    </w:p>
    <w:p w:rsidR="001C2316" w:rsidRPr="00C5541C" w:rsidRDefault="001C2316" w:rsidP="001C2316">
      <w:pPr>
        <w:tabs>
          <w:tab w:val="left" w:pos="12600"/>
        </w:tabs>
        <w:jc w:val="center"/>
        <w:rPr>
          <w:rFonts w:ascii="Arial" w:hAnsi="Arial" w:cs="Arial"/>
          <w:b/>
        </w:rPr>
      </w:pPr>
    </w:p>
    <w:p w:rsidR="001C2316" w:rsidRPr="00C5541C" w:rsidRDefault="001C2316" w:rsidP="001C2316">
      <w:pPr>
        <w:tabs>
          <w:tab w:val="left" w:pos="12600"/>
        </w:tabs>
        <w:jc w:val="center"/>
        <w:rPr>
          <w:rFonts w:ascii="Arial" w:hAnsi="Arial" w:cs="Arial"/>
          <w:b/>
        </w:rPr>
        <w:sectPr w:rsidR="001C2316" w:rsidRPr="00C5541C">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1C2316" w:rsidRPr="00C5541C" w:rsidTr="007D39A0">
        <w:tc>
          <w:tcPr>
            <w:tcW w:w="3828" w:type="dxa"/>
          </w:tcPr>
          <w:p w:rsidR="001C2316" w:rsidRPr="00C5541C" w:rsidRDefault="001C2316" w:rsidP="007D39A0">
            <w:pPr>
              <w:pStyle w:val="4"/>
              <w:tabs>
                <w:tab w:val="left" w:pos="12600"/>
              </w:tabs>
              <w:jc w:val="left"/>
              <w:rPr>
                <w:rFonts w:cs="Arial"/>
                <w:sz w:val="18"/>
                <w:szCs w:val="18"/>
              </w:rPr>
            </w:pPr>
            <w:r w:rsidRPr="00C5541C">
              <w:rPr>
                <w:rFonts w:cs="Arial"/>
                <w:sz w:val="18"/>
                <w:szCs w:val="18"/>
              </w:rPr>
              <w:t>Додаток 3</w:t>
            </w:r>
          </w:p>
          <w:p w:rsidR="001C2316" w:rsidRPr="00C5541C" w:rsidRDefault="001C2316" w:rsidP="007D39A0">
            <w:pPr>
              <w:pStyle w:val="4"/>
              <w:tabs>
                <w:tab w:val="left" w:pos="12600"/>
              </w:tabs>
              <w:jc w:val="left"/>
              <w:rPr>
                <w:rFonts w:cs="Arial"/>
                <w:sz w:val="18"/>
                <w:szCs w:val="18"/>
              </w:rPr>
            </w:pPr>
            <w:r w:rsidRPr="00C5541C">
              <w:rPr>
                <w:rFonts w:cs="Arial"/>
                <w:sz w:val="18"/>
                <w:szCs w:val="18"/>
              </w:rPr>
              <w:t>до Наказу Міністерства охорони</w:t>
            </w:r>
          </w:p>
          <w:p w:rsidR="001C2316" w:rsidRPr="00C5541C" w:rsidRDefault="001C2316" w:rsidP="007D39A0">
            <w:pPr>
              <w:tabs>
                <w:tab w:val="left" w:pos="12600"/>
              </w:tabs>
              <w:rPr>
                <w:rFonts w:ascii="Arial" w:hAnsi="Arial" w:cs="Arial"/>
                <w:b/>
                <w:sz w:val="18"/>
                <w:szCs w:val="18"/>
              </w:rPr>
            </w:pPr>
            <w:r w:rsidRPr="00C5541C">
              <w:rPr>
                <w:rFonts w:ascii="Arial" w:hAnsi="Arial" w:cs="Arial"/>
                <w:b/>
                <w:sz w:val="18"/>
                <w:szCs w:val="18"/>
              </w:rPr>
              <w:t>здоров’я України</w:t>
            </w:r>
          </w:p>
          <w:p w:rsidR="001C2316" w:rsidRPr="00C5541C" w:rsidRDefault="001C2316" w:rsidP="007D39A0">
            <w:pPr>
              <w:tabs>
                <w:tab w:val="left" w:pos="12600"/>
              </w:tabs>
              <w:rPr>
                <w:rFonts w:ascii="Arial" w:hAnsi="Arial" w:cs="Arial"/>
                <w:b/>
                <w:sz w:val="18"/>
                <w:szCs w:val="18"/>
              </w:rPr>
            </w:pPr>
            <w:r w:rsidRPr="00C5541C">
              <w:rPr>
                <w:rFonts w:ascii="Arial" w:hAnsi="Arial" w:cs="Arial"/>
                <w:b/>
                <w:sz w:val="18"/>
                <w:szCs w:val="18"/>
                <w:lang w:val="en-US"/>
              </w:rPr>
              <w:t xml:space="preserve">____________________ </w:t>
            </w:r>
            <w:r w:rsidRPr="00C5541C">
              <w:rPr>
                <w:rFonts w:ascii="Arial" w:hAnsi="Arial" w:cs="Arial"/>
                <w:b/>
                <w:sz w:val="18"/>
                <w:szCs w:val="18"/>
              </w:rPr>
              <w:t>№ _______</w:t>
            </w:r>
          </w:p>
        </w:tc>
      </w:tr>
    </w:tbl>
    <w:p w:rsidR="001C2316" w:rsidRPr="00C5541C" w:rsidRDefault="001C2316" w:rsidP="001C2316">
      <w:pPr>
        <w:tabs>
          <w:tab w:val="left" w:pos="12600"/>
        </w:tabs>
        <w:jc w:val="center"/>
        <w:rPr>
          <w:rFonts w:ascii="Arial" w:hAnsi="Arial" w:cs="Arial"/>
          <w:sz w:val="18"/>
          <w:szCs w:val="18"/>
          <w:u w:val="single"/>
          <w:lang w:val="en-US"/>
        </w:rPr>
      </w:pPr>
    </w:p>
    <w:p w:rsidR="001C2316" w:rsidRPr="00C5541C" w:rsidRDefault="001C2316" w:rsidP="001C2316">
      <w:pPr>
        <w:tabs>
          <w:tab w:val="left" w:pos="12600"/>
        </w:tabs>
        <w:jc w:val="center"/>
        <w:rPr>
          <w:rFonts w:ascii="Arial" w:hAnsi="Arial" w:cs="Arial"/>
          <w:sz w:val="18"/>
          <w:szCs w:val="18"/>
          <w:lang w:val="en-US"/>
        </w:rPr>
      </w:pPr>
    </w:p>
    <w:p w:rsidR="001C2316" w:rsidRPr="00C5541C" w:rsidRDefault="001C2316" w:rsidP="001C2316">
      <w:pPr>
        <w:pStyle w:val="2"/>
        <w:jc w:val="center"/>
        <w:rPr>
          <w:rFonts w:cs="Arial"/>
          <w:caps w:val="0"/>
          <w:sz w:val="26"/>
          <w:szCs w:val="26"/>
        </w:rPr>
      </w:pPr>
      <w:r w:rsidRPr="00C5541C">
        <w:rPr>
          <w:rFonts w:cs="Arial"/>
          <w:sz w:val="26"/>
          <w:szCs w:val="26"/>
        </w:rPr>
        <w:t>ПЕРЕЛІК</w:t>
      </w:r>
    </w:p>
    <w:p w:rsidR="001C2316" w:rsidRPr="00C5541C" w:rsidRDefault="001C2316" w:rsidP="001C2316">
      <w:pPr>
        <w:pStyle w:val="4"/>
        <w:rPr>
          <w:rFonts w:cs="Arial"/>
          <w:caps/>
          <w:sz w:val="26"/>
          <w:szCs w:val="26"/>
        </w:rPr>
      </w:pPr>
      <w:r w:rsidRPr="00C5541C">
        <w:rPr>
          <w:rFonts w:cs="Arial"/>
          <w:caps/>
          <w:sz w:val="26"/>
          <w:szCs w:val="26"/>
        </w:rPr>
        <w:t>ЛІКАРСЬКИХ засобів, щодо яких пропонується внесеНня змін до реєстраційних матеріалів</w:t>
      </w:r>
    </w:p>
    <w:p w:rsidR="001C2316" w:rsidRPr="00C5541C" w:rsidRDefault="001C2316" w:rsidP="001C2316">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418"/>
        <w:gridCol w:w="2127"/>
        <w:gridCol w:w="1842"/>
        <w:gridCol w:w="1134"/>
        <w:gridCol w:w="1701"/>
        <w:gridCol w:w="1134"/>
        <w:gridCol w:w="2694"/>
        <w:gridCol w:w="1275"/>
        <w:gridCol w:w="1843"/>
      </w:tblGrid>
      <w:tr w:rsidR="00B50261" w:rsidRPr="00C5541C" w:rsidTr="007D39A0">
        <w:trPr>
          <w:tblHeader/>
        </w:trPr>
        <w:tc>
          <w:tcPr>
            <w:tcW w:w="567" w:type="dxa"/>
            <w:shd w:val="clear" w:color="auto" w:fill="D9D9D9"/>
          </w:tcPr>
          <w:p w:rsidR="00B50261" w:rsidRPr="00C5541C" w:rsidRDefault="00B50261" w:rsidP="007D39A0">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418" w:type="dxa"/>
            <w:shd w:val="clear" w:color="auto" w:fill="D9D9D9"/>
          </w:tcPr>
          <w:p w:rsidR="00B50261" w:rsidRPr="00C5541C" w:rsidRDefault="00B50261" w:rsidP="007D39A0">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2127" w:type="dxa"/>
            <w:shd w:val="clear" w:color="auto" w:fill="D9D9D9"/>
          </w:tcPr>
          <w:p w:rsidR="00B50261" w:rsidRPr="00C5541C" w:rsidRDefault="00B50261" w:rsidP="007D39A0">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842" w:type="dxa"/>
            <w:shd w:val="clear" w:color="auto" w:fill="D9D9D9"/>
          </w:tcPr>
          <w:p w:rsidR="00B50261" w:rsidRPr="00C5541C" w:rsidRDefault="00B50261" w:rsidP="007D39A0">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134" w:type="dxa"/>
            <w:shd w:val="clear" w:color="auto" w:fill="D9D9D9"/>
          </w:tcPr>
          <w:p w:rsidR="00B50261" w:rsidRPr="00C5541C" w:rsidRDefault="00B50261" w:rsidP="007D39A0">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701" w:type="dxa"/>
            <w:shd w:val="clear" w:color="auto" w:fill="D9D9D9"/>
          </w:tcPr>
          <w:p w:rsidR="00B50261" w:rsidRPr="00C5541C" w:rsidRDefault="00B50261" w:rsidP="007D39A0">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134" w:type="dxa"/>
            <w:shd w:val="clear" w:color="auto" w:fill="D9D9D9"/>
          </w:tcPr>
          <w:p w:rsidR="00B50261" w:rsidRPr="00C5541C" w:rsidRDefault="00B50261" w:rsidP="007D39A0">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2694" w:type="dxa"/>
            <w:shd w:val="clear" w:color="auto" w:fill="D9D9D9"/>
          </w:tcPr>
          <w:p w:rsidR="00B50261" w:rsidRPr="00C5541C" w:rsidRDefault="00B50261" w:rsidP="007D39A0">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275" w:type="dxa"/>
            <w:shd w:val="clear" w:color="auto" w:fill="D9D9D9"/>
          </w:tcPr>
          <w:p w:rsidR="00B50261" w:rsidRPr="00C5541C" w:rsidRDefault="00B50261" w:rsidP="007D39A0">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1843" w:type="dxa"/>
            <w:shd w:val="clear" w:color="auto" w:fill="D9D9D9"/>
          </w:tcPr>
          <w:p w:rsidR="00B50261" w:rsidRPr="00C5541C" w:rsidRDefault="00B50261" w:rsidP="007D39A0">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АВЕЛОКС®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розчин для інфузій, 400 мг/250 мл, по 250 мл розчину у флаконах; по 1 флакону в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Байєр АГ, Німеччина (весь цикл виробництва (виробництво нерозфасованої продукції, первинна упаковка, вторинна упаковка, контроль якості, випуск серії)); Фрезеніус Кабі Італіа С.Р.Л., Італiя (альтернативний виробник (виробництво нерозфасованої продукції, первинна упаковка, вторинна упаковка, контроль якості)); Штегеманн Лонферпакунг &amp; Логістішер Сервіс е.К., Німеччина (альтернативний виробник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внесення змін до матеріалів реєстраційного досьє р. 3.2.Р.7. Система контейнер/закупорювальний засіб, а саме додавання нового параметру специфікації "Інфрачервона спектрометрія" (Identity А (ЕР)) для забезпечення ідентичності гумової кришки з відповідним методом випробування; зміни І типу - внесення змін до матеріалів реєстраційного досьє р. 3.2.Р.7. Система контейнер/закупорювальний засіб, а саме вилучення з Специфікації для гумової пробки п. «Мінімум мікротвердості» з відповідною межею прийнятності щодо гумової пробки (Micro-hardness minimum); зміни І типу - внесення змін до матеріалів реєстраційного досьє р. 3.2.Р.7. Система контейнер/закупорювальний засіб, а саме вилучення з Специфікації для гумової пробки п. «Максимум мікротвердості» з відповідною межею прийнятності щодо гумової пробки (Micro-hardness maximum); зміни І типу - внесення змін до матеріалів реєстраційного досьє р. 3.2.Р.7. Система контейнер/ закупорювальний засіб, а саме незначна зміна у методах випробування первинної упаковки ГЛЗ (гумової пробки): вводиться альтернативний додатковий тестовий пристрій штангенциркуль (measuring device caliper)) для параметрів висоти, товщини та діаметра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UA/4071/02/01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АДРЕНАЛІН-ЗДОРОВ'Я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розчин для ін'єкцій, 1,82 мг/мл, по 1 мл в ампулі; по 10 ампул у картонній коробці; по 1 мл в ампулі; по 5 ампул у блістері; по 2 блістери в картонній коробці; по 1 мл в ампулі; по 10 ампул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незначна зміна у методах контролю ГЛЗ за показником “Супровідні домішки. Норадреналін та будь-яка неідентифікована домішка”, а саме: коригування складу рухомої фази (метод рідинної хроматографії ДФУ, 2.2.29)</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UA/4761/01/01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АЗИТРО САНДОЗ®</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порошок для оральної суспензії, 200 мг/5 мл по 17,1 г порошку для 20 мл оральної суспензії у флаконі; по 1 флакону у комплекті з адаптером та шприцом для дозування у картонній коробці; по 24,8 г порошку для 30 мл оральної суспензії у флаконі; по 1 флакону у комплекті з адаптером та шприцом для дозування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С.К. Сандоз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оновлення методів випробування т. "Розчинення", а саме приготування test solution для 30 ml (під час реєстрації додаткової упаковки по 24,8 г порошку для 30 мл оральної суспензії не були помилково оновлені методи контролю якості);</w:t>
            </w:r>
            <w:r w:rsidRPr="00165E80">
              <w:rPr>
                <w:rFonts w:ascii="Arial" w:hAnsi="Arial" w:cs="Arial"/>
                <w:sz w:val="16"/>
                <w:szCs w:val="16"/>
              </w:rPr>
              <w:br/>
              <w:t>зміни І типу - оновлення методів випробування т. "Кількісне визначення", а саме приготування test solution для 30 ml (під час реєстрації додаткової упаковки по 24,8 г порошку для 30 мл оральної суспензії не були помилково оновлені методи контролю якості)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UA/4764/02/02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2B54E3" w:rsidRDefault="00B50261" w:rsidP="00211FDA">
            <w:pPr>
              <w:pStyle w:val="111"/>
              <w:tabs>
                <w:tab w:val="left" w:pos="12600"/>
              </w:tabs>
              <w:rPr>
                <w:rFonts w:ascii="Arial" w:hAnsi="Arial" w:cs="Arial"/>
                <w:b/>
                <w:i/>
                <w:color w:val="000000"/>
                <w:sz w:val="16"/>
                <w:szCs w:val="16"/>
              </w:rPr>
            </w:pPr>
            <w:r w:rsidRPr="002B54E3">
              <w:rPr>
                <w:rFonts w:ascii="Arial" w:hAnsi="Arial" w:cs="Arial"/>
                <w:b/>
                <w:sz w:val="16"/>
                <w:szCs w:val="16"/>
              </w:rPr>
              <w:t>АКТОВЕГІН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rPr>
                <w:rFonts w:ascii="Arial" w:hAnsi="Arial" w:cs="Arial"/>
                <w:color w:val="000000"/>
                <w:sz w:val="16"/>
                <w:szCs w:val="16"/>
                <w:lang w:val="ru-RU"/>
              </w:rPr>
            </w:pPr>
            <w:r w:rsidRPr="002B54E3">
              <w:rPr>
                <w:rFonts w:ascii="Arial" w:hAnsi="Arial" w:cs="Arial"/>
                <w:color w:val="000000"/>
                <w:sz w:val="16"/>
                <w:szCs w:val="16"/>
                <w:lang w:val="ru-RU"/>
              </w:rPr>
              <w:t xml:space="preserve">таблетки, вкриті оболонкою, по 200 мг </w:t>
            </w:r>
            <w:r w:rsidRPr="002B54E3">
              <w:rPr>
                <w:rFonts w:ascii="Arial" w:hAnsi="Arial" w:cs="Arial"/>
                <w:color w:val="000000"/>
                <w:sz w:val="16"/>
                <w:szCs w:val="16"/>
              </w:rPr>
              <w:t>in</w:t>
            </w:r>
            <w:r w:rsidRPr="002B54E3">
              <w:rPr>
                <w:rFonts w:ascii="Arial" w:hAnsi="Arial" w:cs="Arial"/>
                <w:color w:val="000000"/>
                <w:sz w:val="16"/>
                <w:szCs w:val="16"/>
                <w:lang w:val="ru-RU"/>
              </w:rPr>
              <w:t xml:space="preserve"> </w:t>
            </w:r>
            <w:r w:rsidRPr="002B54E3">
              <w:rPr>
                <w:rFonts w:ascii="Arial" w:hAnsi="Arial" w:cs="Arial"/>
                <w:color w:val="000000"/>
                <w:sz w:val="16"/>
                <w:szCs w:val="16"/>
              </w:rPr>
              <w:t>bulk</w:t>
            </w:r>
            <w:r w:rsidRPr="002B54E3">
              <w:rPr>
                <w:rFonts w:ascii="Arial" w:hAnsi="Arial" w:cs="Arial"/>
                <w:color w:val="000000"/>
                <w:sz w:val="16"/>
                <w:szCs w:val="16"/>
                <w:lang w:val="ru-RU"/>
              </w:rPr>
              <w:t xml:space="preserve"> № 50х144: по 50 таблеток у флаконі; по 144 флакони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lang w:val="ru-RU"/>
              </w:rPr>
              <w:t xml:space="preserve">ТОВ "Такеда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ГЛОБОФАРМ Фармацойтіше Продакшнз-унд Хенделзгеселзшафт м.б.Х., Австрія (покриття цукровою оболонкою, контроль якості серії); Такеда Австрія ГмбХ, Австрія (грануляція у псевдорозрідженому шарі, контроль якості серії: "Активність. Посилення ліпогенезу"); Такеда ГмбХ, місце виробництва Оранієнбург, Німеччина (виробництво нерозфасованої продукції, первинна упаковка, контроль якості серії,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Австрія/</w:t>
            </w:r>
          </w:p>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заміна виробничої дільниці для покриття цукровою оболонкою таблеток: Введення змін 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додатковоі виробничої дільниці для контролю якості ГЛЗ, за винятком параметру «Посилення ліпогенезу». Запропоновано: Globopharm Pharmazeutische Produktions-und Handelsgesellschaft m.b.H., Austria (Глобофарм Фармацойтіше Продакшнз-унд Хенделзгеселзшафт м.б.Х., Австрія). Введення змін ротягом 6-ти місяців після затвердження. Зміни І типу - Зміни з якості. Готовий лікарський засіб. Контроль готового лікарського засобу (інші зміни) переклад специфікації та методів контролю якості ГЛЗ з російської на українську мову. Введення змін 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b/>
                <w:i/>
                <w:color w:val="000000"/>
                <w:sz w:val="16"/>
                <w:szCs w:val="16"/>
              </w:rPr>
            </w:pPr>
            <w:r w:rsidRPr="002B54E3">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sz w:val="16"/>
                <w:szCs w:val="16"/>
              </w:rPr>
            </w:pPr>
            <w:r w:rsidRPr="002B54E3">
              <w:rPr>
                <w:rFonts w:ascii="Arial" w:hAnsi="Arial" w:cs="Arial"/>
                <w:sz w:val="16"/>
                <w:szCs w:val="16"/>
              </w:rPr>
              <w:t>UA/9048/01/01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АЛАКТИН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таблетки по 0,5 мг, по 2 або 8 таблеток у пляшці, по 1 пляшці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Тева Чех Індастріз с.р.о.</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Чеська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UA/9595/01/01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АЛДАРА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крем 5 %; по 250 мг в саше; по 12 саше в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МЕДА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3М Хелс 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165E80">
              <w:rPr>
                <w:rFonts w:ascii="Arial" w:hAnsi="Arial" w:cs="Arial"/>
                <w:sz w:val="16"/>
                <w:szCs w:val="16"/>
              </w:rPr>
              <w:br/>
              <w:t>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w:t>
            </w:r>
            <w:r w:rsidRPr="00165E80">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UA/12999/01/01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АЛПРАЗОЛАМ-ЗН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 xml:space="preserve">таблетки по 0,25 мг, по 10 таблеток у блістері; по 1 або 3 блістери у коробці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подання оновленого Сертифікату відповідності ЄФ для АФІ Алпразолам запропонована редакція R1-CEP 2008-229-Rev 02 від діючого виробника LAKE CHEMICALS PRIVATE LIMITED, India, та, як наслідок уточнення найменування та адреси виробника; запропоновано: Site No. 21M, Attibele Industrial Area Anekal Taluk India – 562 107 Karnataka, Bengaluru. </w:t>
            </w:r>
            <w:r w:rsidRPr="00165E80">
              <w:rPr>
                <w:rFonts w:ascii="Arial" w:hAnsi="Arial" w:cs="Arial"/>
                <w:sz w:val="16"/>
                <w:szCs w:val="16"/>
              </w:rPr>
              <w:br/>
              <w:t xml:space="preserve">Внесення зміни до МКЯ ЛЗ у розділ «Склад»: Пропонована редакція: LAKE CHEMICALS PRIVATE LIMITED, India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UA/16375/01/01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АЛПРАЗОЛАМ-ЗН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по 0,5 мг по 10 таблеток у блістері, по 1 або 3 блістери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подання оновленого Сертифікату відповідності ЄФ для АФІ Алпразолам запропонована редакція R1-CEP 2008-229-Rev 02 від діючого виробника LAKE CHEMICALS PRIVATE LIMITED, India, та, як наслідок уточнення найменування та адреси виробника; запропоновано: Site No. 21M, Attibele Industrial Area Anekal Taluk India – 562 107 Karnataka, Bengaluru. </w:t>
            </w:r>
            <w:r w:rsidRPr="00165E80">
              <w:rPr>
                <w:rFonts w:ascii="Arial" w:hAnsi="Arial" w:cs="Arial"/>
                <w:sz w:val="16"/>
                <w:szCs w:val="16"/>
              </w:rPr>
              <w:br/>
              <w:t xml:space="preserve">Внесення зміни до МКЯ ЛЗ у розділ «Склад»: Пропонована редакція: LAKE CHEMICALS PRIVATE LIMITED, India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UA/16375/01/02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2B54E3" w:rsidRDefault="00B50261" w:rsidP="00211FDA">
            <w:pPr>
              <w:pStyle w:val="111"/>
              <w:tabs>
                <w:tab w:val="left" w:pos="12600"/>
              </w:tabs>
              <w:rPr>
                <w:rFonts w:ascii="Arial" w:hAnsi="Arial" w:cs="Arial"/>
                <w:b/>
                <w:i/>
                <w:color w:val="000000"/>
                <w:sz w:val="16"/>
                <w:szCs w:val="16"/>
              </w:rPr>
            </w:pPr>
            <w:r w:rsidRPr="002B54E3">
              <w:rPr>
                <w:rFonts w:ascii="Arial" w:hAnsi="Arial" w:cs="Arial"/>
                <w:b/>
                <w:sz w:val="16"/>
                <w:szCs w:val="16"/>
              </w:rPr>
              <w:t>АЛФЛУТОП</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rPr>
                <w:rFonts w:ascii="Arial" w:hAnsi="Arial" w:cs="Arial"/>
                <w:color w:val="000000"/>
                <w:sz w:val="16"/>
                <w:szCs w:val="16"/>
              </w:rPr>
            </w:pPr>
            <w:r w:rsidRPr="002B54E3">
              <w:rPr>
                <w:rFonts w:ascii="Arial" w:hAnsi="Arial" w:cs="Arial"/>
                <w:color w:val="000000"/>
                <w:sz w:val="16"/>
                <w:szCs w:val="16"/>
              </w:rPr>
              <w:t>розчин для ін'єкцій, по 1 мл в скляних ампулах; по 5 ампул у контурній упаковці; по 2 контурні упаковки у картонній коробці або по 1 мл в скляних ампулах; по 5 ампул у контурній упаковці з фольгою; по 2 контурні упаковки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КО "Біотехнос"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відповідальний за вторинне пакування та випуск серії:</w:t>
            </w:r>
            <w:r w:rsidRPr="002B54E3">
              <w:rPr>
                <w:rFonts w:ascii="Arial" w:hAnsi="Arial" w:cs="Arial"/>
                <w:color w:val="000000"/>
                <w:sz w:val="16"/>
                <w:szCs w:val="16"/>
              </w:rPr>
              <w:br/>
              <w:t>"Біотехнос" АТ, Румунія;</w:t>
            </w:r>
            <w:r w:rsidRPr="002B54E3">
              <w:rPr>
                <w:rFonts w:ascii="Arial" w:hAnsi="Arial" w:cs="Arial"/>
                <w:color w:val="000000"/>
                <w:sz w:val="16"/>
                <w:szCs w:val="16"/>
              </w:rPr>
              <w:br/>
              <w:t xml:space="preserve">відповідальний за виробництво нерозфасованої продукції, первинне та вторинне пакування: </w:t>
            </w:r>
            <w:r w:rsidRPr="002B54E3">
              <w:rPr>
                <w:rFonts w:ascii="Arial" w:hAnsi="Arial" w:cs="Arial"/>
                <w:color w:val="000000"/>
                <w:sz w:val="16"/>
                <w:szCs w:val="16"/>
              </w:rPr>
              <w:br/>
              <w:t>КО «Зентіва» А.Т.,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Румунія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внесення змін до реєстраційних матеріалів: Зміни I типу: Зміни щодо безпеки/ефективності та фармаконагляду (інші зміни) - Внесення змін до розділу “Маркування” МКЯ ЛЗ”: Затверджено: Маркування. Додається.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Зміни I типу: Зміни з якості. Готовий лікарський засіб. Система контейнер/закупорювальний засіб (інші зміни) - Внесення змін до реєстраційних матеріалів р. 3.2.Р.7. Система контейнер/закупорювальний засіб, а саме додавання алюмінієвої фольги, яка покриває контурну упаковку з ампулами, як альтернативне пакування додатково до затвердженого; деталізація описання комплектності затвердженої упаковки (зазначається, що ампули знаходяться у контурних упаковках по 5 штук), з відповідними змінами до р. «Упаковка». Зміни внесено в інструкцію для медичного застосування у р. "Упаковка" з відповідними змінами у тексті маркування упаковки лікарського засобу.</w:t>
            </w:r>
            <w:r w:rsidRPr="002B54E3">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b/>
                <w:i/>
                <w:color w:val="000000"/>
                <w:sz w:val="16"/>
                <w:szCs w:val="16"/>
              </w:rPr>
            </w:pPr>
            <w:r w:rsidRPr="002B54E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sz w:val="16"/>
                <w:szCs w:val="16"/>
              </w:rPr>
            </w:pPr>
            <w:r w:rsidRPr="002B54E3">
              <w:rPr>
                <w:rFonts w:ascii="Arial" w:hAnsi="Arial" w:cs="Arial"/>
                <w:sz w:val="16"/>
                <w:szCs w:val="16"/>
              </w:rPr>
              <w:t>UA/6889/01/01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АЛЬДУРАЗИМ®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 xml:space="preserve">концентрат для розчину для інфузій, 100 ОД/мл; № 1: по 5 мл у флаконі; по 1 флакону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Веттер Фарма-Фертігунг ГмбХ енд Ко.КГ , Німеччина (кінцеве наповнення флаконів (первинне пакування), проведення тесту на стерильність); Джензайм Лімітед, Велика Британiя (маркування та вторинне пакування, контроль якості ГЛЗ (за виключенням тесту на стерильність), випуск серії); Джубілент ХоллістерСтіер ЛЛС, США (кінцеве наповнення флаконів (первинне пакування), проведення тесту на стерильність)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 Велика Британiя/ 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Ходаківська Тетяна Вячеславівна.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UA/8093/01/01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АМАНТИН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100 мг; по 10 таблеток у блістері; по 3 або по 6 блістерів в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АФІ. Контроль АФІ - оновлення мастер-файла на АФІ Амантадину сульфату виробництва Moehs Cantabra S.L. Іспанія, що обумовлено вилученням показника «Важкі метали» (версія O-ADS-2011-s0013); зміни І типу - Зміни з якості. Готовий лікарський засіб. Контроль готового лікарського засобу - затвердження МКЯ ЛЗ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UA/6991/01/01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АМБРОКСОЛ 15</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сироп, 15 мг/5 мл по 50 мл у флаконі полімерному, по 1 флакону разом з ложкою дозувальною в пачці; по 100 мл у флаконі полімерному або банці полімерній; по 1 флакону або по 1 банці разом з ложкою дозувальною в пачці; по 100 мл у флаконі скляному; по 1 флакону разом з ложкою дозувальною в пачці; по 120 мл у флаконі полімерному або банці полімерній; по 1 флакону або по 1 банці разом з ложкою дозувальною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Публічне акціонерне товариство "Науково-виробничий центр"Борщагівський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подання оновленого Сертифіката відповідності Європейській фармакопеї № R1 – CEP 2002 – 117 – REV 02 (попередня версія СЕР № R1 – CEP 2002 – 117 – REV 01) для АФІ (Амброксолу гідрохлориду ) від вже затвердженого виробника «ERREGIERRE S.P.A.», Італія; зміни І типу - подання оновленого Сертифіката відповідності Європейській фармакопеї № R1 – CEP 2004 – 201 – REV 04 (попередня версія СЕР № R1 – CEP 2004 – 201 – REV 03) для АФІ (Амброксолу гідрохлориду) від вже затвердженого виробника «Shilpa Medicare Limited», Індія. В рамках заявленої процедури відбулась зміна адреси виробничої дільниці, без зміни місця виробництва: запропоновано: Plot № 1A &amp; 1A`P`, 1B, 2, 2A, 2B, 3A to 3E, 4A, 5A, 4B &amp;5B Deosugur Industrial Area, India-584 170 Raichur, Karnataka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UA/0595/01/01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АМБРОКСОЛ 30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сироп, 30 мг/5 мл по 50 мл у флаконі полімерному; по 1 флакону разом з ложкою дозувальною в пачці; по 100 мл у флаконі полімерному або банці полімерній; по 1 флакону або по 1 банці разом з ложкою дозувальною в пачці; по 100 мл у флаконі скляному; по 1 флакону разом з ложкою дозувальною в пачці; по 120 мл у флаконі полімерному або банці полімерній;  по 1 флакону або по 1 банці разом з ложкою дозувальною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Публічне акціонерне товариство "Науково-виробничий центр"Борщагівський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подання оновленого Сертифіката відповідності Європейській фармакопеї № R1 – CEP 2002 – 117 – REV 02 (попередня версія СЕР № R1 – CEP 2002 – 117 – REV 01) для АФІ (Амброксолу гідрохлориду ) від вже затвердженого виробника «ERREGIERRE S.P.A.», Італія; зміни І типу - подання оновленого Сертифіката відповідності Європейській фармакопеї № R1 – CEP 2004 – 201 – REV 04 (попередня версія СЕР № R1 – CEP 2004 – 201 – REV 03) для АФІ (Амброксолу гідрохлориду) від вже затвердженого виробника «Shilpa Medicare Limited», Індія. В рамках заявленої процедури відбулась зміна адреси виробничої дільниці, без зміни місця виробництва: запропоновано: Plot № 1A &amp; 1A`P`, 1B, 2, 2A, 2B, 3A to 3E, 4A, 5A, 4B &amp;5B Deosugur Industrial Area, India-584 170 Raichur, Karnataka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UA/0596/01/01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АМБРОКСОЛУ ГІДРОХЛОРИД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по 30 мг; по 10 таблеток у блістері; по 2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Публічне акціонерне товариство "Науково-виробничий центр"Борщагівський хіміко-фармацевтичний завод", Україна (виробництво за повним циклом); Товариство з обмеженою відповідальністю "АГРОФАРМ", Україна (виробництво, пакування, випуск серій); Товариство з обмеженою відповідальністю "Натур+", Україна (контроль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подання оновленого Сертифікату відповідності Європейській фармакопеї № R1-CEP 2004-201-Rev 03 для діючої речовини Ambroxol hydrochloride від вже затвердженого виробника SHILPA MEDICARE LIMITED, Індія; зміни І типу - подання оновленого Сертифікату відповідності Європейській фармакопеї № R1-CEP 2004-201-Rev 04 для діючої речовини Ambroxol hydrochloride від вже затвердженого виробника SHILPA MEDICARE LIMITED, Індія. В рамках заявленої процедури відбулась зміна адреси виробничої дільниці, без зміни місця виробництва: Запропоновано: Plot № 1A &amp; 1A`P`, 1B, 2, 2A, 2B, 3A to 3E, 4A, 5A, 4B &amp;5B. Deosugur Industrial Area, India-584 170 Raichur, Karnataka; зміни І типу - подання оновленого Сертифікату відповідності Європейській фармакопеї № R1-CEP 2002-117-Rev 02 для діючої речовини Ambroxol hydrochloride від вже затвердженого виробника Erregierre S.p.A., Італія; зміни І типу - вилучення із специфікації АФІ амброксолу гідрохлориду показника «Важкі метали» - приведено у відповідність до вимог монографії ЕР; зміни І типу - зміни у специфікації та методів контролю ГЛЗ за показником Однорідність дозованих одиниць. Коригування одиниць виміру (запропоновано: Має відповідати вимогам ДФУ, АV </w:t>
            </w:r>
            <w:r w:rsidRPr="00165E80">
              <w:rPr>
                <w:rStyle w:val="csf229d0ff13"/>
                <w:color w:val="auto"/>
                <w:sz w:val="16"/>
                <w:szCs w:val="16"/>
              </w:rPr>
              <w:t xml:space="preserve">≤ </w:t>
            </w:r>
            <w:r w:rsidRPr="00165E80">
              <w:rPr>
                <w:rFonts w:ascii="Arial" w:hAnsi="Arial" w:cs="Arial"/>
                <w:sz w:val="16"/>
                <w:szCs w:val="16"/>
              </w:rPr>
              <w:t>15%, розрахунково –ваговий метод) приведення у відповідність до загальної статті (ДФУ (2.9.40)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UA/1437/01/01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АМБРОЛІТИН®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сироп, 15 мг/5 мл по 100 мл у скляному або поліетилентерефталатному флаконі; по 1 флакону з мірним стаканчиком в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АТ "Софарма", Болгарія (виробництво нерозфасованої продукції, первинна та вторинна упаковка); АТ "Софарма", Болгарія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подання оновленого сертифіката відповідності Європейській фармакопеї № R1-CEP 2004-201-Rev 04 для АФІ Ambroxol hydrochloride від вже затвердженого виробника Shilpa Medicare Limited, Індія, у наслідок змін у адресі виробничої дільниці без зміни місця провадження діяльності. Запропоновано: Plot No. 1A &amp; 1A‘P’, 1B, 2, 2A, 2B, 3A to 3E, 4A, 5A, 4B &amp; 5B Deosugur Industrial Area, India-584 170 Raichur, Karnataka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UA/12426/01/01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2B54E3" w:rsidRDefault="00B50261" w:rsidP="00211FDA">
            <w:pPr>
              <w:pStyle w:val="111"/>
              <w:tabs>
                <w:tab w:val="left" w:pos="12600"/>
              </w:tabs>
              <w:rPr>
                <w:rFonts w:ascii="Arial" w:hAnsi="Arial" w:cs="Arial"/>
                <w:b/>
                <w:i/>
                <w:color w:val="000000"/>
                <w:sz w:val="16"/>
                <w:szCs w:val="16"/>
              </w:rPr>
            </w:pPr>
            <w:r w:rsidRPr="002B54E3">
              <w:rPr>
                <w:rFonts w:ascii="Arial" w:hAnsi="Arial" w:cs="Arial"/>
                <w:b/>
                <w:sz w:val="16"/>
                <w:szCs w:val="16"/>
              </w:rPr>
              <w:t>АМІНОКАПРОНОВА КИСЛОТА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rPr>
                <w:rFonts w:ascii="Arial" w:hAnsi="Arial" w:cs="Arial"/>
                <w:color w:val="000000"/>
                <w:sz w:val="16"/>
                <w:szCs w:val="16"/>
              </w:rPr>
            </w:pPr>
            <w:r w:rsidRPr="002B54E3">
              <w:rPr>
                <w:rFonts w:ascii="Arial" w:hAnsi="Arial" w:cs="Arial"/>
                <w:color w:val="000000"/>
                <w:sz w:val="16"/>
                <w:szCs w:val="16"/>
              </w:rPr>
              <w:t>порошок для орального застосування по 1 г № 10: по 1 г у пакеті з комбінованого матеріалу (буфлену), по 10 пакетів у коробці з картону; № 10 (2х5): по 1 г у спареному пакеті з комбінованого матеріалу (буфлену), по 5 спарених пакетів у коробці з картону;</w:t>
            </w:r>
            <w:r w:rsidRPr="002B54E3">
              <w:rPr>
                <w:rFonts w:ascii="Arial" w:hAnsi="Arial" w:cs="Arial"/>
                <w:color w:val="000000"/>
                <w:sz w:val="16"/>
                <w:szCs w:val="16"/>
              </w:rPr>
              <w:br/>
              <w:t>№ 10 (2х5): по 1 г у спареному пакеті з поліетиленовим покриттям, по 5 спарених пакетів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введено нового виробника АФІ Амінокапронова кислота виробництва Jiangsu Yongan Pharmaceutical Co., Ltd., China додатково до затвердженого виробника Державне підприємство “Науково-дослідний і проектний інститут хімічних технологій “Хімтехнологія”, Україна.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b/>
                <w:i/>
                <w:color w:val="000000"/>
                <w:sz w:val="16"/>
                <w:szCs w:val="16"/>
              </w:rPr>
            </w:pPr>
            <w:r w:rsidRPr="002B54E3">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sz w:val="16"/>
                <w:szCs w:val="16"/>
              </w:rPr>
            </w:pPr>
            <w:r w:rsidRPr="002B54E3">
              <w:rPr>
                <w:rFonts w:ascii="Arial" w:hAnsi="Arial" w:cs="Arial"/>
                <w:sz w:val="16"/>
                <w:szCs w:val="16"/>
              </w:rPr>
              <w:t>UA/6566/01/01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АМКЕСОЛ®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 xml:space="preserve">таблетки; по 10 таблеток у блістері; по 2 блістери у пачці з картону; по 20 таблеток у блістері; по 1 блістеру у пачці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UA/13574/01/01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АМКЕСОЛ® УНО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 xml:space="preserve">сироп 5 % по 100 мл в банці скляній; по 1 банці разом зі стаканом дозуючим у пачці з картону; по 100 мл в банці полімерній; по 1 банці разом зі стаканом мірним у пачці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1997-022-Rev 07 для діючої речовини карбоцистеїну від вже затвердженого виробника Bretagne Chimie Fine (BCF), Францiя, у наслідок введення терміну переконтролю 24 місяці та показника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UA/17239/01/01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АМОКСИКЛАВ®</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порошок для розчину для ін'єкцій, 500 мг/100 мг, 5 флаконів з порошком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Сандоз ГмбХ - Виробнича дільниця Антиінфекційні ГЛЗ та Хімічні Операції Кундль (АІХО ГЛЗ Кундль)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зміна допустимих меж встановлених у специфікації під час виробництва готового лікарського засобу - для суміші проміжного продукту Amoxicillin sodium &amp; Potassium Сlavulanate (5:1) Sterile, співвідношення діючих речовин змінені з 4.6-5.4 на 4,5-5,5(w/w); зміни І типу - введення альтернативного методу HPLC Method 2(Internal HPLC Method) для тестування кількісного вмісту стерильної суміші; зміни І типу - введення альтернативного методу Method 2(In-house Method) для тестування супутніх домішок стерильної суміші; зміни І типу - зміна у специфікації пакувального матеріалу (алюмінієві ковпачки) для проміжного продукту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UA/7064/03/01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АМОКСИКЛАВ®</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порошок для розчину для ін'єкцій, 1000 мг/200 мг; 5 флаконів з порошком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Сандоз ГмбХ - Виробнича дільниця Антиінфекційні ГЛЗ та Хімічні Операції Кундль (АІХО ГЛЗ Кундль)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зміна допустимих меж встановлених у специфікації під час виробництва готового лікарського засобу - для суміші проміжного продукту Amoxicillin sodium &amp; Potassium Сlavulanate (5:1) Sterile, співвідношення діючих речовин змінені з 4.6-5.4 на 4,5-5,5(w/w); зміни І типу - введення альтернативного методу HPLC Method 2(Internal HPLC Method) для тестування кількісного вмісту стерильної суміші; зміни І типу - введення альтернативного методу Method 2(In-house Method) для тестування супутніх домішок стерильної суміші; зміни І типу - зміна у специфікації пакувального матеріалу (алюмінієві ковпачки) для проміжного продукту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UA/7064/03/02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АНАГРЕЛІД ЗЕНТІВА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капсули тверді по 0,5 мг; по 100 капсул у пляшці; по 1 пляшці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Зентіва, к.с.</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виробництво "in bulk", первинне та вторинне пакування, хіміко-фізичне тестування, відповідає за випуск серії: СІНТОН ХІСПАНІЯ, С.Л., Іспанiя; вторинне пакування: Роттендорф Фарма ГмбХ, Німеччина; хіміко-фізичне тестування: КВІНТА-АНАЛІТИКА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Іспан</w:t>
            </w:r>
            <w:r w:rsidRPr="00165E80">
              <w:rPr>
                <w:rFonts w:ascii="Arial" w:hAnsi="Arial" w:cs="Arial"/>
                <w:sz w:val="16"/>
                <w:szCs w:val="16"/>
              </w:rPr>
              <w:t>i</w:t>
            </w:r>
            <w:r w:rsidRPr="00165E80">
              <w:rPr>
                <w:rFonts w:ascii="Arial" w:hAnsi="Arial" w:cs="Arial"/>
                <w:sz w:val="16"/>
                <w:szCs w:val="16"/>
                <w:lang w:val="ru-RU"/>
              </w:rPr>
              <w:t>я</w:t>
            </w:r>
            <w:r w:rsidRPr="00165E80">
              <w:rPr>
                <w:rFonts w:ascii="Arial" w:hAnsi="Arial" w:cs="Arial"/>
                <w:sz w:val="16"/>
                <w:szCs w:val="16"/>
              </w:rPr>
              <w:t>/</w:t>
            </w:r>
          </w:p>
          <w:p w:rsidR="00B50261" w:rsidRPr="00165E80" w:rsidRDefault="00B50261" w:rsidP="00DA54D2">
            <w:pPr>
              <w:tabs>
                <w:tab w:val="left" w:pos="12600"/>
              </w:tabs>
              <w:jc w:val="center"/>
              <w:rPr>
                <w:rFonts w:ascii="Arial" w:hAnsi="Arial" w:cs="Arial"/>
                <w:sz w:val="16"/>
                <w:szCs w:val="16"/>
                <w:lang w:val="ru-RU"/>
              </w:rPr>
            </w:pPr>
            <w:r w:rsidRPr="00165E80">
              <w:rPr>
                <w:rFonts w:ascii="Arial" w:hAnsi="Arial" w:cs="Arial"/>
                <w:sz w:val="16"/>
                <w:szCs w:val="16"/>
                <w:lang w:val="ru-RU"/>
              </w:rPr>
              <w:t>Німеччина/</w:t>
            </w:r>
          </w:p>
          <w:p w:rsidR="00B50261" w:rsidRPr="00165E80" w:rsidRDefault="00B50261" w:rsidP="00DA54D2">
            <w:pPr>
              <w:tabs>
                <w:tab w:val="left" w:pos="12600"/>
              </w:tabs>
              <w:jc w:val="center"/>
              <w:rPr>
                <w:rFonts w:ascii="Arial" w:hAnsi="Arial" w:cs="Arial"/>
                <w:sz w:val="16"/>
                <w:szCs w:val="16"/>
                <w:lang w:val="ru-RU"/>
              </w:rPr>
            </w:pPr>
            <w:r w:rsidRPr="00165E80">
              <w:rPr>
                <w:rFonts w:ascii="Arial" w:hAnsi="Arial" w:cs="Arial"/>
                <w:sz w:val="16"/>
                <w:szCs w:val="16"/>
                <w:lang w:val="ru-RU"/>
              </w:rPr>
              <w:t>Чеська Республіка</w:t>
            </w:r>
          </w:p>
          <w:p w:rsidR="00B50261" w:rsidRPr="00165E80" w:rsidRDefault="00B50261" w:rsidP="00DA54D2">
            <w:pPr>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w:t>
            </w:r>
            <w:r w:rsidRPr="00165E80">
              <w:rPr>
                <w:rFonts w:ascii="Arial" w:hAnsi="Arial" w:cs="Arial"/>
                <w:sz w:val="16"/>
                <w:szCs w:val="16"/>
              </w:rPr>
              <w:br/>
              <w:t>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контактної особи уповноваженої особи заявника, відповідальної за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r w:rsidRPr="00165E80">
              <w:rPr>
                <w:rFonts w:ascii="Arial" w:hAnsi="Arial" w:cs="Arial"/>
                <w:sz w:val="16"/>
                <w:szCs w:val="16"/>
              </w:rPr>
              <w:br/>
              <w:t>Зміни І типу - Адміністративні зміни. Зміна назви лікарського засобу. Зміни внесені щодо назви ЛЗ. Затверджено: АНАГРЕЛІД АЛВОГЕН. Запропоновано: АНАГРЕЛІД ЗЕНТІВА.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UA/17240/01/01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АНАГРЕЛІД ЗЕНТІВА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 xml:space="preserve">капсули тверді по 1 мг; по 100 капсул у пляшці; по 1 пляшці у картонній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Зентіва, к.с.</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виробництво "in bulk", первинне та вторинне пакування, хіміко-фізичне тестування, відповідає за випуск серії: СІНТОН ХІСПАНІЯ, С.Л., Іспанiя; вторинне пакування: Роттендорф Фарма ГмбХ, Німеччина; хіміко-фізичне тестування: КВІНТА-АНАЛІТИКА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lang w:val="ru-RU"/>
              </w:rPr>
            </w:pPr>
            <w:r w:rsidRPr="00165E80">
              <w:rPr>
                <w:rFonts w:ascii="Arial" w:hAnsi="Arial" w:cs="Arial"/>
                <w:sz w:val="16"/>
                <w:szCs w:val="16"/>
                <w:lang w:val="ru-RU"/>
              </w:rPr>
              <w:t>Іспан</w:t>
            </w:r>
            <w:r w:rsidRPr="00165E80">
              <w:rPr>
                <w:rFonts w:ascii="Arial" w:hAnsi="Arial" w:cs="Arial"/>
                <w:sz w:val="16"/>
                <w:szCs w:val="16"/>
              </w:rPr>
              <w:t>i</w:t>
            </w:r>
            <w:r w:rsidRPr="00165E80">
              <w:rPr>
                <w:rFonts w:ascii="Arial" w:hAnsi="Arial" w:cs="Arial"/>
                <w:sz w:val="16"/>
                <w:szCs w:val="16"/>
                <w:lang w:val="ru-RU"/>
              </w:rPr>
              <w:t>я/</w:t>
            </w:r>
          </w:p>
          <w:p w:rsidR="00B50261" w:rsidRPr="00165E80" w:rsidRDefault="00B50261" w:rsidP="00DA54D2">
            <w:pPr>
              <w:tabs>
                <w:tab w:val="left" w:pos="12600"/>
              </w:tabs>
              <w:jc w:val="center"/>
              <w:rPr>
                <w:rFonts w:ascii="Arial" w:hAnsi="Arial" w:cs="Arial"/>
                <w:sz w:val="16"/>
                <w:szCs w:val="16"/>
                <w:lang w:val="ru-RU"/>
              </w:rPr>
            </w:pPr>
            <w:r w:rsidRPr="00165E80">
              <w:rPr>
                <w:rFonts w:ascii="Arial" w:hAnsi="Arial" w:cs="Arial"/>
                <w:sz w:val="16"/>
                <w:szCs w:val="16"/>
                <w:lang w:val="ru-RU"/>
              </w:rPr>
              <w:t>Німеччина/</w:t>
            </w:r>
          </w:p>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Чеська Республіка</w:t>
            </w:r>
            <w:r w:rsidRPr="00165E80">
              <w:rPr>
                <w:rFonts w:ascii="Arial" w:hAnsi="Arial" w:cs="Arial"/>
                <w:sz w:val="16"/>
                <w:szCs w:val="16"/>
                <w:lang w:val="ru-RU"/>
              </w:rPr>
              <w:br/>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w:t>
            </w:r>
            <w:r w:rsidRPr="00165E80">
              <w:rPr>
                <w:rFonts w:ascii="Arial" w:hAnsi="Arial" w:cs="Arial"/>
                <w:sz w:val="16"/>
                <w:szCs w:val="16"/>
              </w:rPr>
              <w:br/>
              <w:t xml:space="preserve">Sorina Liana Paiu, MD. Пропонована редакція: Людмила Філіпова, MD/ Ludmila Filipova, MD. Зміна контактних даних уповноваженої особи, відповідальної за фармаконагляд. Зміна контактної особи уповноваженої особи заявника, відповідальної за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w:t>
            </w:r>
            <w:r w:rsidRPr="00165E80">
              <w:rPr>
                <w:rFonts w:ascii="Arial" w:hAnsi="Arial" w:cs="Arial"/>
                <w:sz w:val="16"/>
                <w:szCs w:val="16"/>
              </w:rPr>
              <w:br/>
              <w:t>Зміни І типу - Адміністративні зміни. Зміна назви лікарського засобу. Зміни внесені щодо назви ЛЗ. Затверджено: АНАГРЕЛІД АЛВОГЕН. Запропоновано: АНАГРЕЛІД ЗЕНТІВА.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UA/17240/01/02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АНАЛЬГІН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по 0,5 г по 6 або по 10 таблеток у блістерах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UA/8299/01/01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АНАЛЬГІН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розчин для ін`єкцій 500 мг/мл, по 2 мл в ампулі; по 5 ампул у контурній чарунковій упаковці; по 2 контурні чарункові упаковки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та короткої характеристики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UA/14166/01/01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АНГІЛЕКС-ЗДОРОВ'Я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спрей для ротової порожнини по 30 мл у балоні з клапаном-насосом, насадкою-розпилювачем; по 1 балону в картонній коробці; по 50 мл у флаконі з оральним розпилювальним пристроєм;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зміна назви та адреси виробника АФІ Хлорбутанолу гемігідрат, змін у місцезнаходженні виробничої дільниці не відбулося; запропоновано: ATUL BIOSCIENCE LTD., India (PLOT N-37, ADDITIONAL AMBERNATH INDUSTRIAL AREA., MIDC, ANAND NAGAR MMR ZONE-II, AMBERNATH (EAST) 421 506, MAHARASHTRA, INDIA, AMBERNATH (EAST) – 421506, Taluka: Ambernath Taluka, District: Thane-Zone6, India;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у специфікаціях та методах контролю АФІ Хлорбутанолу гемігідрат від виробника ГЛЗ за показником «Ідентифікація», «Мікробіологічна чистота», «Домішки А і В», «Кількісне визначення», згідно вимог монографії ЕР та ДФУ; зміни І типу - незначні зміни у методах контролю АФІ Хлорбутанолу гемігідрат за показником «Залишкові кількості органічних розчинників»: доповнення методики параметрами хроматографічної системи, зміни в умовах придатності хроматографічної системи та розрахункових формулах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UA/10126/01/01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АНГІНОВАГ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спрей для ротової порожнини; по 10 мл або 20 мл у флаконі; по 1 флакону разом з пероральним дозатором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Феррер Інтернасіональ,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Феррер Інтернасіональ,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технічну помилку виправлено в тексті маркування вторинної упаковки лікарського засобу для упаковки - 20 мл в пункті 16. Інформація, яка наноситься шрифтом Брайля. Запропоновано: 16. Інформація, яка наноситься шрифтом Брайля ангіноваг 20 мл спрей для ротової порожнини.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UA/10543/01/01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 xml:space="preserve">АРБИТЕЛЬ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таблетки по 20 мг, по 10 таблеток у блістері, по 3 блістери в коробці з картону; по 7 таблеток у блістері, по 2 або 4 блістери у коробці з картону; по 14 таблеток у блістері, по 1,2,4 або 7 блістерів в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МІКРО ЛАБС ЛІМІТЕД</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МІКРО ЛАБС ЛІМІТЕД</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№14 (7x2), №28(7x4), №14 (14х1); №28 (14х2); №56(14x4), №98(14x7)у блістері в коробці з картону для ЛЗ по 20 мг, 40 мг, 80 мг, без зміни первинного пакувального матеріалу, з відповідними змінами в розділі Упаковка. Зміни внесені в інструкцію для медичного застосування ЛЗ у р. "Упаковка" як наслідок - поява додаткового пакування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UA/18379/01/01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 xml:space="preserve">АРБИТЕЛЬ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таблетки по 40 мг, по 10 таблеток у блістері, по 3 блістери в коробці з картону; по 7 таблеток у блістері, по 2 або 4 блістери у коробці з картону; по 14 таблеток у блістері, по 1,2,4 або 7 блістерів в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МІКРО ЛАБС ЛІМІТЕД</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МІКРО ЛАБС ЛІМІТЕД</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№14 (7x2), №28(7x4), №14 (14х1); №28 (14х2); №56(14x4), №98(14x7)у блістері в коробці з картону для ЛЗ по 20 мг, 40 мг, 80 мг, без зміни первинного пакувального матеріалу, з відповідними змінами в розділі Упаковка. Зміни внесені в інструкцію для медичного застосування ЛЗ у р. "Упаковка" як наслідок - поява додаткового пакування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UA/18379/01/02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 xml:space="preserve">АРБИТЕЛЬ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таблетки по 80 мг, по 10 таблеток у блістері, по 3 блістери в коробці з картону; по 7 таблеток у блістері, по 2 або 4 блістери у коробці з картону; по 14 таблеток у блістері, по 1,2,4 або 7 блістерів в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МІКРО ЛАБС ЛІМІТЕД</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МІКРО ЛАБС ЛІМІТЕД</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№14 (7x2), №28(7x4), №14 (14х1); №28 (14х2); №56(14x4), №98(14x7)у блістері в коробці з картону для ЛЗ по 20 мг, 40 мг, 80 мг, без зміни первинного пакувального матеріалу, з відповідними змінами в розділі Упаковка. Зміни внесені в інструкцію для медичного застосування ЛЗ у р. "Упаковка" як наслідок - поява додаткового пакування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UA/18379/01/03</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2B54E3" w:rsidRDefault="00B50261" w:rsidP="00211FDA">
            <w:pPr>
              <w:pStyle w:val="111"/>
              <w:tabs>
                <w:tab w:val="left" w:pos="12600"/>
              </w:tabs>
              <w:rPr>
                <w:rFonts w:ascii="Arial" w:hAnsi="Arial" w:cs="Arial"/>
                <w:b/>
                <w:i/>
                <w:color w:val="000000"/>
                <w:sz w:val="16"/>
                <w:szCs w:val="16"/>
              </w:rPr>
            </w:pPr>
            <w:r w:rsidRPr="002B54E3">
              <w:rPr>
                <w:rFonts w:ascii="Arial" w:hAnsi="Arial" w:cs="Arial"/>
                <w:b/>
                <w:sz w:val="16"/>
                <w:szCs w:val="16"/>
              </w:rPr>
              <w:t xml:space="preserve">АРБИТЕЛЬ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rPr>
                <w:rFonts w:ascii="Arial" w:hAnsi="Arial" w:cs="Arial"/>
                <w:color w:val="000000"/>
                <w:sz w:val="16"/>
                <w:szCs w:val="16"/>
                <w:lang w:val="ru-RU"/>
              </w:rPr>
            </w:pPr>
            <w:r w:rsidRPr="002B54E3">
              <w:rPr>
                <w:rFonts w:ascii="Arial" w:hAnsi="Arial" w:cs="Arial"/>
                <w:color w:val="000000"/>
                <w:sz w:val="16"/>
                <w:szCs w:val="16"/>
                <w:lang w:val="ru-RU"/>
              </w:rPr>
              <w:t>таблетки по 40 мг, по 10 таблеток у блістері, по 3 блістери в коробці з картону; по 7 таблеток у блістері, по 2 або 4 блістери в коробці з картону; по 14 таблеток у блістері, по 1, 2, 4 або 7 блістерів в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lang w:val="ru-RU"/>
              </w:rPr>
            </w:pPr>
            <w:r w:rsidRPr="002B54E3">
              <w:rPr>
                <w:rFonts w:ascii="Arial" w:hAnsi="Arial" w:cs="Arial"/>
                <w:color w:val="000000"/>
                <w:sz w:val="16"/>
                <w:szCs w:val="16"/>
                <w:lang w:val="ru-RU"/>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lang w:val="ru-RU"/>
              </w:rPr>
            </w:pPr>
            <w:r w:rsidRPr="002B54E3">
              <w:rPr>
                <w:rFonts w:ascii="Arial" w:hAnsi="Arial" w:cs="Arial"/>
                <w:color w:val="000000"/>
                <w:sz w:val="16"/>
                <w:szCs w:val="16"/>
                <w:lang w:val="ru-RU"/>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lang w:val="ru-RU"/>
              </w:rPr>
            </w:pPr>
            <w:r w:rsidRPr="002B54E3">
              <w:rPr>
                <w:rFonts w:ascii="Arial" w:hAnsi="Arial" w:cs="Arial"/>
                <w:color w:val="000000"/>
                <w:sz w:val="16"/>
                <w:szCs w:val="16"/>
              </w:rPr>
              <w:t xml:space="preserve">внесення змін до реєстраційних матеріалів: </w:t>
            </w:r>
            <w:r w:rsidRPr="002B54E3">
              <w:rPr>
                <w:rFonts w:ascii="Arial" w:hAnsi="Arial" w:cs="Arial"/>
                <w:b/>
                <w:color w:val="000000"/>
                <w:sz w:val="16"/>
                <w:szCs w:val="16"/>
              </w:rPr>
              <w:t>уточнення написання упаковок в наказі МОЗ України № 832 від 28.04.2021 в процесі внесення змін</w:t>
            </w:r>
            <w:r w:rsidRPr="002B54E3">
              <w:rPr>
                <w:rFonts w:ascii="Arial" w:hAnsi="Arial" w:cs="Arial"/>
                <w:color w:val="000000"/>
                <w:sz w:val="16"/>
                <w:szCs w:val="16"/>
              </w:rPr>
              <w:t xml:space="preserve"> (зміни І типу - Адміністративні зміни. </w:t>
            </w:r>
            <w:r w:rsidRPr="002B54E3">
              <w:rPr>
                <w:rFonts w:ascii="Arial" w:hAnsi="Arial" w:cs="Arial"/>
                <w:color w:val="000000"/>
                <w:sz w:val="16"/>
                <w:szCs w:val="16"/>
                <w:lang w:val="ru-RU"/>
              </w:rPr>
              <w:t xml:space="preserve">Зміна найменування та/або адреси заявника (власника реєстраційного посвідчення)). Редакція в наказі - по 10 таблеток у блістері, по 3 блістери в коробці з картону; по 7 таблеток у блістері, по 2 або 4 блістери у коробці з картону; по 14 таблеток у блістері, по 1,2,4 або 7 блістерів в коробці з картону. </w:t>
            </w:r>
            <w:r w:rsidRPr="002B54E3">
              <w:rPr>
                <w:rFonts w:ascii="Arial" w:hAnsi="Arial" w:cs="Arial"/>
                <w:b/>
                <w:color w:val="000000"/>
                <w:sz w:val="16"/>
                <w:szCs w:val="16"/>
                <w:lang w:val="ru-RU"/>
              </w:rPr>
              <w:t>Вірна редакція - по 10 таблеток у блістері, по 3 блістери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b/>
                <w:i/>
                <w:color w:val="000000"/>
                <w:sz w:val="16"/>
                <w:szCs w:val="16"/>
              </w:rPr>
            </w:pPr>
            <w:r w:rsidRPr="002B54E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sz w:val="16"/>
                <w:szCs w:val="16"/>
              </w:rPr>
            </w:pPr>
            <w:r w:rsidRPr="002B54E3">
              <w:rPr>
                <w:rFonts w:ascii="Arial" w:hAnsi="Arial" w:cs="Arial"/>
                <w:sz w:val="16"/>
                <w:szCs w:val="16"/>
              </w:rPr>
              <w:t>UA/18379/01/02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2B54E3" w:rsidRDefault="00B50261" w:rsidP="00211FDA">
            <w:pPr>
              <w:pStyle w:val="111"/>
              <w:tabs>
                <w:tab w:val="left" w:pos="12600"/>
              </w:tabs>
              <w:rPr>
                <w:rFonts w:ascii="Arial" w:hAnsi="Arial" w:cs="Arial"/>
                <w:b/>
                <w:i/>
                <w:color w:val="000000"/>
                <w:sz w:val="16"/>
                <w:szCs w:val="16"/>
              </w:rPr>
            </w:pPr>
            <w:r w:rsidRPr="002B54E3">
              <w:rPr>
                <w:rFonts w:ascii="Arial" w:hAnsi="Arial" w:cs="Arial"/>
                <w:b/>
                <w:sz w:val="16"/>
                <w:szCs w:val="16"/>
              </w:rPr>
              <w:t xml:space="preserve">АРБИТЕЛЬ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rPr>
                <w:rFonts w:ascii="Arial" w:hAnsi="Arial" w:cs="Arial"/>
                <w:color w:val="000000"/>
                <w:sz w:val="16"/>
                <w:szCs w:val="16"/>
                <w:lang w:val="ru-RU"/>
              </w:rPr>
            </w:pPr>
            <w:r w:rsidRPr="002B54E3">
              <w:rPr>
                <w:rFonts w:ascii="Arial" w:hAnsi="Arial" w:cs="Arial"/>
                <w:color w:val="000000"/>
                <w:sz w:val="16"/>
                <w:szCs w:val="16"/>
                <w:lang w:val="ru-RU"/>
              </w:rPr>
              <w:t>таблетки по 80 мг, по 10 таблеток у блістері, по 3 блістери в коробці з картону; по 7 таблеток у блістері, по 2 або 4 блістери в коробці з картону; по 14 таблеток у блістері, по 1, 2, 4 або 7 блістерів в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lang w:val="ru-RU"/>
              </w:rPr>
            </w:pPr>
            <w:r w:rsidRPr="002B54E3">
              <w:rPr>
                <w:rFonts w:ascii="Arial" w:hAnsi="Arial" w:cs="Arial"/>
                <w:color w:val="000000"/>
                <w:sz w:val="16"/>
                <w:szCs w:val="16"/>
                <w:lang w:val="ru-RU"/>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lang w:val="ru-RU"/>
              </w:rPr>
            </w:pPr>
            <w:r w:rsidRPr="002B54E3">
              <w:rPr>
                <w:rFonts w:ascii="Arial" w:hAnsi="Arial" w:cs="Arial"/>
                <w:color w:val="000000"/>
                <w:sz w:val="16"/>
                <w:szCs w:val="16"/>
                <w:lang w:val="ru-RU"/>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lang w:val="ru-RU"/>
              </w:rPr>
            </w:pPr>
            <w:r w:rsidRPr="002B54E3">
              <w:rPr>
                <w:rFonts w:ascii="Arial" w:hAnsi="Arial" w:cs="Arial"/>
                <w:color w:val="000000"/>
                <w:sz w:val="16"/>
                <w:szCs w:val="16"/>
              </w:rPr>
              <w:t xml:space="preserve">внесення змін до реєстраційних матеріалів: </w:t>
            </w:r>
            <w:r w:rsidRPr="002B54E3">
              <w:rPr>
                <w:rFonts w:ascii="Arial" w:hAnsi="Arial" w:cs="Arial"/>
                <w:b/>
                <w:color w:val="000000"/>
                <w:sz w:val="16"/>
                <w:szCs w:val="16"/>
              </w:rPr>
              <w:t>уточнення написання упаковок в наказі МОЗ України № 832 від 28.04.2021 в процесі внесення змін</w:t>
            </w:r>
            <w:r w:rsidRPr="002B54E3">
              <w:rPr>
                <w:rFonts w:ascii="Arial" w:hAnsi="Arial" w:cs="Arial"/>
                <w:color w:val="000000"/>
                <w:sz w:val="16"/>
                <w:szCs w:val="16"/>
              </w:rPr>
              <w:t xml:space="preserve"> (зміни І типу - Адміністративні зміни. </w:t>
            </w:r>
            <w:r w:rsidRPr="002B54E3">
              <w:rPr>
                <w:rFonts w:ascii="Arial" w:hAnsi="Arial" w:cs="Arial"/>
                <w:color w:val="000000"/>
                <w:sz w:val="16"/>
                <w:szCs w:val="16"/>
                <w:lang w:val="ru-RU"/>
              </w:rPr>
              <w:t xml:space="preserve">Зміна найменування та/або адреси заявника (власника реєстраційного посвідчення)). Редакція в наказі - по 10 таблеток у блістері, по 3 блістери в коробці з картону; по 7 таблеток у блістері, по 2 або 4 блістери у коробці з картону; по 14 таблеток у блістері, по 1,2,4 або 7 блістерів в коробці з картону. </w:t>
            </w:r>
            <w:r w:rsidRPr="002B54E3">
              <w:rPr>
                <w:rFonts w:ascii="Arial" w:hAnsi="Arial" w:cs="Arial"/>
                <w:b/>
                <w:color w:val="000000"/>
                <w:sz w:val="16"/>
                <w:szCs w:val="16"/>
                <w:lang w:val="ru-RU"/>
              </w:rPr>
              <w:t>Вірна редакція - по 10 таблеток у блістері, по 3 блістери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b/>
                <w:i/>
                <w:color w:val="000000"/>
                <w:sz w:val="16"/>
                <w:szCs w:val="16"/>
              </w:rPr>
            </w:pPr>
            <w:r w:rsidRPr="002B54E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sz w:val="16"/>
                <w:szCs w:val="16"/>
              </w:rPr>
            </w:pPr>
            <w:r w:rsidRPr="002B54E3">
              <w:rPr>
                <w:rFonts w:ascii="Arial" w:hAnsi="Arial" w:cs="Arial"/>
                <w:sz w:val="16"/>
                <w:szCs w:val="16"/>
              </w:rPr>
              <w:t>UA/18379/01/03</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2B54E3" w:rsidRDefault="00B50261" w:rsidP="00211FDA">
            <w:pPr>
              <w:pStyle w:val="111"/>
              <w:tabs>
                <w:tab w:val="left" w:pos="12600"/>
              </w:tabs>
              <w:rPr>
                <w:rFonts w:ascii="Arial" w:hAnsi="Arial" w:cs="Arial"/>
                <w:b/>
                <w:i/>
                <w:color w:val="000000"/>
                <w:sz w:val="16"/>
                <w:szCs w:val="16"/>
              </w:rPr>
            </w:pPr>
            <w:r w:rsidRPr="002B54E3">
              <w:rPr>
                <w:rFonts w:ascii="Arial" w:hAnsi="Arial" w:cs="Arial"/>
                <w:b/>
                <w:sz w:val="16"/>
                <w:szCs w:val="16"/>
              </w:rPr>
              <w:t xml:space="preserve">АРБИТЕЛЬ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rPr>
                <w:rFonts w:ascii="Arial" w:hAnsi="Arial" w:cs="Arial"/>
                <w:color w:val="000000"/>
                <w:sz w:val="16"/>
                <w:szCs w:val="16"/>
                <w:lang w:val="ru-RU"/>
              </w:rPr>
            </w:pPr>
            <w:r w:rsidRPr="002B54E3">
              <w:rPr>
                <w:rFonts w:ascii="Arial" w:hAnsi="Arial" w:cs="Arial"/>
                <w:color w:val="000000"/>
                <w:sz w:val="16"/>
                <w:szCs w:val="16"/>
                <w:lang w:val="ru-RU"/>
              </w:rPr>
              <w:t>таблетки по 20 мг, по 10 таблеток у блістері, по 3 блістери в коробці з картону; по 7 таблеток у блістері, по 2 або 4 блістери в коробці з картону; по 14 таблеток у блістері, по 1, 2, 4 або 7 блістерів в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lang w:val="ru-RU"/>
              </w:rPr>
            </w:pPr>
            <w:r w:rsidRPr="002B54E3">
              <w:rPr>
                <w:rFonts w:ascii="Arial" w:hAnsi="Arial" w:cs="Arial"/>
                <w:color w:val="000000"/>
                <w:sz w:val="16"/>
                <w:szCs w:val="16"/>
                <w:lang w:val="ru-RU"/>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lang w:val="ru-RU"/>
              </w:rPr>
            </w:pPr>
            <w:r w:rsidRPr="002B54E3">
              <w:rPr>
                <w:rFonts w:ascii="Arial" w:hAnsi="Arial" w:cs="Arial"/>
                <w:color w:val="000000"/>
                <w:sz w:val="16"/>
                <w:szCs w:val="16"/>
                <w:lang w:val="ru-RU"/>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lang w:val="ru-RU"/>
              </w:rPr>
            </w:pPr>
            <w:r w:rsidRPr="002B54E3">
              <w:rPr>
                <w:rFonts w:ascii="Arial" w:hAnsi="Arial" w:cs="Arial"/>
                <w:color w:val="000000"/>
                <w:sz w:val="16"/>
                <w:szCs w:val="16"/>
              </w:rPr>
              <w:t xml:space="preserve">внесення змін до реєстраційних матеріалів: </w:t>
            </w:r>
            <w:r w:rsidRPr="002B54E3">
              <w:rPr>
                <w:rFonts w:ascii="Arial" w:hAnsi="Arial" w:cs="Arial"/>
                <w:b/>
                <w:color w:val="000000"/>
                <w:sz w:val="16"/>
                <w:szCs w:val="16"/>
              </w:rPr>
              <w:t>уточнення написання упаковок в наказі МОЗ України № 832 від 28.04.2021 в процесі внесення змін</w:t>
            </w:r>
            <w:r w:rsidRPr="002B54E3">
              <w:rPr>
                <w:rFonts w:ascii="Arial" w:hAnsi="Arial" w:cs="Arial"/>
                <w:color w:val="000000"/>
                <w:sz w:val="16"/>
                <w:szCs w:val="16"/>
              </w:rPr>
              <w:t xml:space="preserve"> (зміни І типу - Адміністративні зміни. </w:t>
            </w:r>
            <w:r w:rsidRPr="002B54E3">
              <w:rPr>
                <w:rFonts w:ascii="Arial" w:hAnsi="Arial" w:cs="Arial"/>
                <w:color w:val="000000"/>
                <w:sz w:val="16"/>
                <w:szCs w:val="16"/>
                <w:lang w:val="ru-RU"/>
              </w:rPr>
              <w:t xml:space="preserve">Зміна найменування та/або адреси заявника (власника реєстраційного посвідчення)). Редакція в наказі - по 10 таблеток у блістері, по 3 блістери в коробці з картону; по 7 таблеток у блістері, по 2 або 4 блістери у коробці з картону; по 14 таблеток у блістері, по 1,2,4 або 7 блістерів в коробці з картону. </w:t>
            </w:r>
            <w:r w:rsidRPr="002B54E3">
              <w:rPr>
                <w:rFonts w:ascii="Arial" w:hAnsi="Arial" w:cs="Arial"/>
                <w:b/>
                <w:color w:val="000000"/>
                <w:sz w:val="16"/>
                <w:szCs w:val="16"/>
                <w:lang w:val="ru-RU"/>
              </w:rPr>
              <w:t>Вірна редакція - по 10 таблеток у блістері, по 3 блістери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b/>
                <w:i/>
                <w:color w:val="000000"/>
                <w:sz w:val="16"/>
                <w:szCs w:val="16"/>
              </w:rPr>
            </w:pPr>
            <w:r w:rsidRPr="002B54E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sz w:val="16"/>
                <w:szCs w:val="16"/>
              </w:rPr>
            </w:pPr>
            <w:r w:rsidRPr="002B54E3">
              <w:rPr>
                <w:rFonts w:ascii="Arial" w:hAnsi="Arial" w:cs="Arial"/>
                <w:sz w:val="16"/>
                <w:szCs w:val="16"/>
              </w:rPr>
              <w:t>UA/18379/01/01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АРИПРАЗОЛ®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по 10 мг; по 10 таблеток у блістері; по 1, 3 або 6 блістерів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UA/15765/01/01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АРИПРАЗОЛ®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по 15 мг; по 10 таблеток у блістері; по 1, 3 або 6 блістерів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UA/15765/01/02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АТАКАНД ПЛЮС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lang w:val="ru-RU"/>
              </w:rPr>
            </w:pPr>
            <w:r w:rsidRPr="00165E80">
              <w:rPr>
                <w:rFonts w:ascii="Arial" w:hAnsi="Arial" w:cs="Arial"/>
                <w:sz w:val="16"/>
                <w:szCs w:val="16"/>
                <w:lang w:val="ru-RU"/>
              </w:rPr>
              <w:t>таблетки по 16 мг/12,5 мг по 14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lang w:val="ru-RU"/>
              </w:rPr>
            </w:pPr>
            <w:r w:rsidRPr="00165E80">
              <w:rPr>
                <w:rFonts w:ascii="Arial" w:hAnsi="Arial" w:cs="Arial"/>
                <w:sz w:val="16"/>
                <w:szCs w:val="16"/>
                <w:lang w:val="ru-RU"/>
              </w:rPr>
              <w:t>АстраЗенека АБ</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lang w:val="ru-RU"/>
              </w:rPr>
            </w:pPr>
            <w:r w:rsidRPr="00165E80">
              <w:rPr>
                <w:rFonts w:ascii="Arial" w:hAnsi="Arial" w:cs="Arial"/>
                <w:sz w:val="16"/>
                <w:szCs w:val="16"/>
                <w:lang w:val="ru-RU"/>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lang w:val="ru-RU"/>
              </w:rPr>
            </w:pPr>
            <w:r w:rsidRPr="00165E80">
              <w:rPr>
                <w:rFonts w:ascii="Arial" w:hAnsi="Arial" w:cs="Arial"/>
                <w:sz w:val="16"/>
                <w:szCs w:val="16"/>
                <w:lang w:val="ru-RU"/>
              </w:rPr>
              <w:t xml:space="preserve">Виробництво, контроль якості, первинна та вторинна упаковка, випуск серії: АстраЗенека АБ, Швеція; </w:t>
            </w:r>
            <w:r w:rsidRPr="00165E80">
              <w:rPr>
                <w:rFonts w:ascii="Arial" w:hAnsi="Arial" w:cs="Arial"/>
                <w:sz w:val="16"/>
                <w:szCs w:val="16"/>
                <w:lang w:val="ru-RU"/>
              </w:rPr>
              <w:br/>
              <w:t>Виробник, відповідальний за пакування та випуск серії: АстраЗенека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lang w:val="ru-RU"/>
              </w:rPr>
            </w:pPr>
            <w:r w:rsidRPr="00165E80">
              <w:rPr>
                <w:rFonts w:ascii="Arial" w:hAnsi="Arial" w:cs="Arial"/>
                <w:sz w:val="16"/>
                <w:szCs w:val="16"/>
                <w:lang w:val="ru-RU"/>
              </w:rPr>
              <w:t>Швеція/</w:t>
            </w:r>
          </w:p>
          <w:p w:rsidR="00B50261" w:rsidRPr="00165E80" w:rsidRDefault="00B50261" w:rsidP="00DA54D2">
            <w:pPr>
              <w:tabs>
                <w:tab w:val="left" w:pos="12600"/>
              </w:tabs>
              <w:jc w:val="center"/>
              <w:rPr>
                <w:rFonts w:ascii="Arial" w:hAnsi="Arial" w:cs="Arial"/>
                <w:sz w:val="16"/>
                <w:szCs w:val="16"/>
                <w:lang w:val="ru-RU"/>
              </w:rPr>
            </w:pPr>
            <w:r w:rsidRPr="00165E80">
              <w:rPr>
                <w:rFonts w:ascii="Arial" w:hAnsi="Arial" w:cs="Arial"/>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виробничої функції «вторинне пакування» для вже затвердженого виробника АстраЗенека АБ, Швеція.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виробничої функції «первинне пакування» для вже затвердженого виробника АстраЗенека АБ, Швеція.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виробничої функції «контроль якості» для вже затвердженого виробника АстраЗенека АБ, Швеція.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функції «випуск серії» для вже затвердженого виробника АстраЗенека АБ, Швеція. </w:t>
            </w:r>
            <w:r w:rsidRPr="00165E80">
              <w:rPr>
                <w:rFonts w:ascii="Arial" w:hAnsi="Arial" w:cs="Arial"/>
                <w:sz w:val="16"/>
                <w:szCs w:val="16"/>
              </w:rPr>
              <w:t>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Затвердження нового тексту маркування упаковки лікарського засобу для виробника АстраЗенека АБ, Швеція.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UA/7620/01/01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АТЕНОЛОЛ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порошок (субстанція) у пакетах подвійних поліетиленових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Копран Ресерч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додавання альтернативного методу аналізу визначення показника «Залишкові кількості органічних розчинників», без використання парофазної приставки та з використанням гелію в якості газу-носія, нормування розділу залишено без змін і відповідає нормуванню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UA/16312/01/01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АЦЕРБІН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розчин по 30 мл або 80 мл у флаконі з розпилювачем; по 1 флакону в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в текст маркування упаковки лікарського засобу.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UA/10200/02/01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БЕЛОГЕНТ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мазь по 15 г або 30 г у тубі; по 1 тубі в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-подання оновленого сертифікату CEP (R1-CEP 2003-232-Rev 02) від уже затвердженого виробника Farmabios SPA, Italy для АФІ бетаметазону дипропіонату. Запропоновано: СЕР - R1-CEP 2003-232-Rev 02; зміни І типу - незначна зміна у аналітичному методі визначення розміру частинок АФІ бетаметазону дипропіонату (під час вимірювання зразку, тривалість ультразвуку змінена з 2 хвилин до максимум 2 хвилин); зміни І типу - подання нового СЕР (R1-CEP 2003-232-Rev 01) для АФІ бетаметазону дипропіонату від нового виробника (доповнення) Farmabios SPA, Italy; зміни І типу - введення періоду повторного випробування 5 років для АФІ бетаметазону дипропіонат виробництва нового виробника Farmabios SPA, Italy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UA/10920/02/01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БЕПАНТЕН®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 xml:space="preserve">мазь 5 %; по 3,5 г або по 30 г, або 100 г у тубі; по 1 тубі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 xml:space="preserve">ГП Грензах Продуктіонс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розширення нижньої межі у специфікації ГЛЗ на термін придатності за показником «Кількісне визначення» з 4,75-5,25 % на 4,50-5,25 %. Дана зміна не впливає на якість та безпеку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UA/4157/02/01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БЕПАНТЕН®</w:t>
            </w:r>
            <w:r w:rsidR="00142879">
              <w:rPr>
                <w:rFonts w:ascii="Arial" w:hAnsi="Arial" w:cs="Arial"/>
                <w:b/>
                <w:sz w:val="16"/>
                <w:szCs w:val="16"/>
              </w:rPr>
              <w:t xml:space="preserve"> </w:t>
            </w:r>
            <w:r w:rsidRPr="00165E80">
              <w:rPr>
                <w:rFonts w:ascii="Arial" w:hAnsi="Arial" w:cs="Arial"/>
                <w:b/>
                <w:sz w:val="16"/>
                <w:szCs w:val="16"/>
              </w:rPr>
              <w:t>ПЛЮС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спрей нашкірний, розчин по 30 мл у флаконі з розприскувачем та пластиковою кришкою;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Ліхтенхельдт ГмбХ Фармацойтіше Фабрік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внесення змін до розділу 3.2.P.3.1 Виробники, а саме: додавання адреси виробничої дільниці, на якій здійснюється мікробіологічний контроль якості серії Lichtenheldt GmbH, Pharmazeutische Fabrik, Lichtenheldt GmbH- Werk II, Justus-Liebig-Weg 1, 23812 Wahlstedt, Germany; зміни І типу - внесення змін до розділу 3.2.P.3.1 Виробники, а саме: зміна адреси виробника Lichtenheldt GmbH, Pharmazeutische Fabrik, Germany, без зміни місця виробництва. Запропоновано Lichtenheldt GmbH- Werk I Industriestrasse 7-11 23812 Wahlstedt Germany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UA/7805/02/01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AB53F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264BA4" w:rsidRDefault="00B50261" w:rsidP="00AB53FB">
            <w:pPr>
              <w:pStyle w:val="111"/>
              <w:tabs>
                <w:tab w:val="left" w:pos="12600"/>
              </w:tabs>
              <w:rPr>
                <w:rFonts w:ascii="Arial" w:hAnsi="Arial" w:cs="Arial"/>
                <w:b/>
                <w:i/>
                <w:color w:val="000000"/>
                <w:sz w:val="16"/>
                <w:szCs w:val="16"/>
              </w:rPr>
            </w:pPr>
            <w:r w:rsidRPr="00264BA4">
              <w:rPr>
                <w:rFonts w:ascii="Arial" w:hAnsi="Arial" w:cs="Arial"/>
                <w:b/>
                <w:sz w:val="16"/>
                <w:szCs w:val="16"/>
              </w:rPr>
              <w:t>БОНДРОНАТ®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264BA4" w:rsidRDefault="00B50261" w:rsidP="00AB53FB">
            <w:pPr>
              <w:pStyle w:val="111"/>
              <w:tabs>
                <w:tab w:val="left" w:pos="12600"/>
              </w:tabs>
              <w:rPr>
                <w:rFonts w:ascii="Arial" w:hAnsi="Arial" w:cs="Arial"/>
                <w:color w:val="000000"/>
                <w:sz w:val="16"/>
                <w:szCs w:val="16"/>
              </w:rPr>
            </w:pPr>
            <w:r w:rsidRPr="00264BA4">
              <w:rPr>
                <w:rFonts w:ascii="Arial" w:hAnsi="Arial" w:cs="Arial"/>
                <w:color w:val="000000"/>
                <w:sz w:val="16"/>
                <w:szCs w:val="16"/>
              </w:rPr>
              <w:t>концентрат для розчину для інфузій, 6 мг/6 мл по 6 мл концентрату у флаконі зі скла;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264BA4" w:rsidRDefault="00B50261" w:rsidP="00AB53FB">
            <w:pPr>
              <w:pStyle w:val="111"/>
              <w:tabs>
                <w:tab w:val="left" w:pos="12600"/>
              </w:tabs>
              <w:jc w:val="center"/>
              <w:rPr>
                <w:rFonts w:ascii="Arial" w:hAnsi="Arial" w:cs="Arial"/>
                <w:color w:val="000000"/>
                <w:sz w:val="16"/>
                <w:szCs w:val="16"/>
              </w:rPr>
            </w:pPr>
            <w:r w:rsidRPr="00264BA4">
              <w:rPr>
                <w:rFonts w:ascii="Arial" w:hAnsi="Arial" w:cs="Arial"/>
                <w:color w:val="000000"/>
                <w:sz w:val="16"/>
                <w:szCs w:val="16"/>
              </w:rPr>
              <w:t>Атнас Фарма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64BA4" w:rsidRDefault="00B50261" w:rsidP="00AB53FB">
            <w:pPr>
              <w:pStyle w:val="111"/>
              <w:tabs>
                <w:tab w:val="left" w:pos="12600"/>
              </w:tabs>
              <w:jc w:val="center"/>
              <w:rPr>
                <w:rFonts w:ascii="Arial" w:hAnsi="Arial" w:cs="Arial"/>
                <w:color w:val="000000"/>
                <w:sz w:val="16"/>
                <w:szCs w:val="16"/>
              </w:rPr>
            </w:pPr>
            <w:r w:rsidRPr="00264BA4">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264BA4" w:rsidRDefault="00B50261" w:rsidP="00AB53FB">
            <w:pPr>
              <w:pStyle w:val="111"/>
              <w:tabs>
                <w:tab w:val="left" w:pos="12600"/>
              </w:tabs>
              <w:jc w:val="center"/>
              <w:rPr>
                <w:rFonts w:ascii="Arial" w:hAnsi="Arial" w:cs="Arial"/>
                <w:color w:val="000000"/>
                <w:sz w:val="16"/>
                <w:szCs w:val="16"/>
              </w:rPr>
            </w:pPr>
            <w:r w:rsidRPr="00264BA4">
              <w:rPr>
                <w:rFonts w:ascii="Arial" w:hAnsi="Arial" w:cs="Arial"/>
                <w:color w:val="000000"/>
                <w:sz w:val="16"/>
                <w:szCs w:val="16"/>
              </w:rPr>
              <w:t>Веймейд ПЛС, Велика Британiя (вторинне пакування, випуск серії); Рош Діагностикс ГмбХ, Німеччина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64BA4" w:rsidRDefault="00B50261" w:rsidP="00AB53FB">
            <w:pPr>
              <w:pStyle w:val="111"/>
              <w:tabs>
                <w:tab w:val="left" w:pos="12600"/>
              </w:tabs>
              <w:jc w:val="center"/>
              <w:rPr>
                <w:rFonts w:ascii="Arial" w:hAnsi="Arial" w:cs="Arial"/>
                <w:color w:val="000000"/>
                <w:sz w:val="16"/>
                <w:szCs w:val="16"/>
              </w:rPr>
            </w:pPr>
            <w:r w:rsidRPr="00264BA4">
              <w:rPr>
                <w:rFonts w:ascii="Arial" w:hAnsi="Arial" w:cs="Arial"/>
                <w:color w:val="000000"/>
                <w:sz w:val="16"/>
                <w:szCs w:val="16"/>
              </w:rPr>
              <w:t>Велика Британiя/</w:t>
            </w:r>
          </w:p>
          <w:p w:rsidR="00B50261" w:rsidRPr="00264BA4" w:rsidRDefault="00B50261" w:rsidP="00AB53FB">
            <w:pPr>
              <w:pStyle w:val="111"/>
              <w:tabs>
                <w:tab w:val="left" w:pos="12600"/>
              </w:tabs>
              <w:jc w:val="center"/>
              <w:rPr>
                <w:rFonts w:ascii="Arial" w:hAnsi="Arial" w:cs="Arial"/>
                <w:color w:val="000000"/>
                <w:sz w:val="16"/>
                <w:szCs w:val="16"/>
              </w:rPr>
            </w:pPr>
            <w:r w:rsidRPr="00264BA4">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264BA4" w:rsidRDefault="00B50261" w:rsidP="00AB53FB">
            <w:pPr>
              <w:pStyle w:val="111"/>
              <w:tabs>
                <w:tab w:val="left" w:pos="12600"/>
              </w:tabs>
              <w:spacing w:after="240"/>
              <w:jc w:val="center"/>
              <w:rPr>
                <w:rFonts w:ascii="Arial" w:hAnsi="Arial" w:cs="Arial"/>
                <w:color w:val="000000"/>
                <w:sz w:val="16"/>
                <w:szCs w:val="16"/>
              </w:rPr>
            </w:pPr>
            <w:r w:rsidRPr="00264BA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 внесення змін до розділу “Маркування” МКЯ ЛЗ”: 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264BA4" w:rsidRDefault="00B50261" w:rsidP="00AB53FB">
            <w:pPr>
              <w:pStyle w:val="111"/>
              <w:tabs>
                <w:tab w:val="left" w:pos="12600"/>
              </w:tabs>
              <w:jc w:val="center"/>
              <w:rPr>
                <w:rFonts w:ascii="Arial" w:hAnsi="Arial" w:cs="Arial"/>
                <w:b/>
                <w:i/>
                <w:color w:val="000000"/>
                <w:sz w:val="16"/>
                <w:szCs w:val="16"/>
              </w:rPr>
            </w:pPr>
            <w:r w:rsidRPr="00264BA4">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264BA4" w:rsidRDefault="00B50261" w:rsidP="00AB53FB">
            <w:pPr>
              <w:pStyle w:val="111"/>
              <w:tabs>
                <w:tab w:val="left" w:pos="12600"/>
              </w:tabs>
              <w:jc w:val="center"/>
              <w:rPr>
                <w:rFonts w:ascii="Arial" w:hAnsi="Arial" w:cs="Arial"/>
                <w:sz w:val="16"/>
                <w:szCs w:val="16"/>
              </w:rPr>
            </w:pPr>
            <w:r w:rsidRPr="00264BA4">
              <w:rPr>
                <w:rFonts w:ascii="Arial" w:hAnsi="Arial" w:cs="Arial"/>
                <w:sz w:val="16"/>
                <w:szCs w:val="16"/>
              </w:rPr>
              <w:t>UA/5557/01/01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БОРТЕЗОМІБ-ВІСТА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 xml:space="preserve">порошок для приготування розчину для ін`єкцій по 3,5 мг; 1 флакон з порошком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Сіндан Фарма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введення додаткового виробника АФІ бортезоміб – TEVA CZECH INDUSTRIES S.R.O. (TCI) TAPI DIVISION, TEVA GROUP, з наданням DMF</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UA/15234/01/01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БРЕНЕМ 1000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порошок для розчину для ін`єкцій, по 1000 мг 1 флакон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Брукс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Брукс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msolistparagraph0"/>
              <w:ind w:left="5"/>
              <w:rPr>
                <w:rFonts w:ascii="Arial" w:hAnsi="Arial" w:cs="Arial"/>
                <w:sz w:val="16"/>
                <w:szCs w:val="16"/>
              </w:rPr>
            </w:pPr>
            <w:r w:rsidRPr="00165E80">
              <w:rPr>
                <w:rFonts w:ascii="Arial" w:hAnsi="Arial" w:cs="Arial"/>
                <w:sz w:val="16"/>
                <w:szCs w:val="16"/>
              </w:rPr>
              <w:t xml:space="preserve">внесення змін до реєстраційних матеріалів: виправлення технічної помилки у МКЯ, яка була допущена при реєстрації ГЛЗ (наказ № 1772 від 12.08.2019 р.), при перенесенні інформації з реєстраційного досьє (р.3.2.P.5.2) до методів контролю якості за п. 9 «Вміст натрію» було невірно вказано наважку калію хлориду в «Розчин А» та розрахунковій формулі було пропущена інформація </w:t>
            </w:r>
            <w:r w:rsidRPr="00165E80">
              <w:rPr>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4.75pt">
                  <v:imagedata r:id="rId9" o:title=""/>
                </v:shape>
              </w:pict>
            </w:r>
            <w:r w:rsidRPr="00165E80">
              <w:rPr>
                <w:rFonts w:ascii="Arial" w:hAnsi="Arial" w:cs="Arial"/>
                <w:sz w:val="16"/>
                <w:szCs w:val="16"/>
              </w:rPr>
              <w:t xml:space="preserve"> (середня маса/номінальна кількість натрію хлориду, 90,2).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UA/17558/01/01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БРИЗАЛЬ®</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краплі очні, суспензія, 10 мг/мл по 5 мл у флаконі; по 1 флакону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введення альтернативної упаковки, а саме флакон (Фк2-5) поліетиленовий (LDPE) ємністю 5 мл, пробка-крапельниця (LDPE) тип Фк2.2. та кришка з контролем першого відкриття (НDPE) тип Фк-2, виробника ТОВ «Фарммаш», Україна (затверджена упаковка: флакони поліетиленові ємністю 5 мл, крапельниця поліетиленова та кришка гвинтова з контролем першого розкриття фірми Gerresheimer Boleslawiec S.A., Польща)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UA/14749/01/01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ВАЗЕЛІН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мазь по 30 г у тубі; по 1 тубі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UA/8304/01/01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ВАЛМІСАР 160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160 мг, по 30 таблеток у флаконі; по 1 флакону в картонній коробці; по 90 таблеток у флаконі; по 1 флакону в картонній коробці; по 10 таблеток у блістері; по 1 або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змін до розділу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UA/16186/01/03</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 xml:space="preserve">ВАЛМІСАР 320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320 мг, по 30 таблеток у флаконі; по 1 флакону в картонній коробці; по 90 таблеток у флаконі; по 1 флакону в картонній коробці; по 10 таблеток у блістері; по 1 або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змін до розділу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UA/16186/01/04</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ВАЛМІСАР 40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40 мг, по 30 таблеток у флаконі, по 1 флакону у картонній упаковці; по 10 таблеток у блістері, по 1 або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змін до розділу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UA/16186/01/01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ВАЛМІСАР 80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80 мг, по 30 таблеток у флаконі; по 1 флакону в картонній коробці; по 90 таблеток у флаконі; по 1 флакону в картонній коробці; по 10 таблеток у блістері; по 1 або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змін до розділу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UA/16186/01/02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ВАНСТАФ</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 xml:space="preserve">ліофілізат для розчину для інфузій, 1000 мг; 1 флакон з порошком у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Ауробіндо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UA/17479/01/01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ВЕРАПАМІЛ-ДАРНИЦЯ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80 мг, по 10 таблеток у контурній чарунковій упаковці; по 5 контурних чарункових упаковок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зміна назви фірми-виробника діючої речовини Верапамілу гідрохлорид Piramal Enterprises Limited, India, без зміни місця виробництва. Запропоновано: Piramal Pharma Limited, India</w:t>
            </w:r>
            <w:r w:rsidRPr="00165E80">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UA/3582/01/01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ВЕРАПАМІЛ-ДАРНИЦЯ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40 мг, по 10 таблеток у контурній чарунковій упаковці, по 2 контурні чарункові упаковки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зміна назви фірми-виробника діючої речовини Верапамілу гідрохлорид Piramal Enterprises Limited, India, без зміни місця виробництва. Запропоновано: Piramal Pharma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UA/3582/01/02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ВЕРМОКС®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таблетки по 100 мг; по 6 таблеток у блістері; по 1 блістеру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ТОВ "Джонсон і Джонсон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lang w:val="ru-RU"/>
              </w:rPr>
            </w:pPr>
            <w:r w:rsidRPr="00165E80">
              <w:rPr>
                <w:rFonts w:ascii="Arial" w:hAnsi="Arial" w:cs="Arial"/>
                <w:sz w:val="16"/>
                <w:szCs w:val="16"/>
                <w:lang w:val="ru-RU"/>
              </w:rPr>
              <w:t>Люсомедикамента Сосьєдаде Текніка Фармацеутика, С.А.</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Португалія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місця провадження діяльності виробника Люсомедикамента Сосьєдаде Текніка Фармацеутика, С.А., Португалiя, без зміни місця виробництва.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UA/4226/01/01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ВІЗАЛЛЕРГОЛ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краплі очні 0,2 % по 2,5 мл у пластиковому флаконі з крапельницею, по 1 флакону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зміна назви виробника АФІ (олопатадину гідрохлориду), без зміни місця виробництва: запропоновано: </w:t>
            </w:r>
            <w:r w:rsidRPr="00165E80">
              <w:rPr>
                <w:rFonts w:ascii="Arial" w:hAnsi="Arial" w:cs="Arial"/>
                <w:sz w:val="16"/>
                <w:szCs w:val="16"/>
              </w:rPr>
              <w:br/>
              <w:t>CRYSTAL PHARMA S.A.U., Planta API no esteroides, Spain / КРІСТАЛ ФАРМА С.А.У., Планта АПІ но естероідес, Іспанія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UA/15939/01/01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ВІЗАН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по 2 мг, по 14 таблеток у блістері, по 2 блістери в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Байєр Ваймар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зміни внесено до інструкції для медичного застосування лікарських засобів до розділів "Фaрмакологічні властивості" ("Фармакодинаміка") та "Спосіб застосування та дози" відповідно до матеріалів реєстраційного досьє. Введення змін протягом 4-х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UA/11260/01/01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ВОЛЬТАРЕН®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гастрорезистентні по 25 мг по 10 таблеток у блістері; по 3 блістери в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Новартіс Саглік, Гіда ве Тарім Урунлері Сан. Ве Тік. А.С. , Туреччина; Новартіс Фарма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Туреччина/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зміни внесено в інструкцію для медичного застосування лікарського засобу до розділу "Особливості застосування" та редаговано розділ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UA/9383/02/01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ВОЛЬТАРЕН®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гастрорезистентні по 50 мг по 10 таблеток у блістері; по 2 блістери в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Новартіс Саглік, Гіда ве Тарім Урунлері Сан. Ве Тік. А.С. , Туреччина; Новартіс Фарма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Туреччина/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зміни внесено в інструкцію для медичного застосування лікарського засобу до розділу "Особливості застосування" та редаговано розділ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UA/9383/02/02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ВОЛЬТАРЕН®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розчин для ін'єкцій, 75 мг/3 мл; по 3 мл в ампулі; по 5 ампул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Лек Фармасьютикалс д.д., Словенія, Новартіс Фарма Штейн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Словенія/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зміни внесено до інструкції для медичного застосування лікарського засобу до розділів "Особливості застосування",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UA/9812/01/01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ВУНДЕХІЛ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мазь по 15 г або по 30 г у тубі, по 1 тубі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"Науково-виробнича фармацевтична компанія "ЕЙМ"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"Науково-виробнича фармацевтична компанія "ЕЙМ", Україна (виробництво та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зміна в умовах зберігання готового лікарського засобу. Запропоновано: В оригінальній упаковці при температурі від +2</w:t>
            </w:r>
            <w:r w:rsidRPr="00165E80">
              <w:rPr>
                <w:rStyle w:val="csf229d0ff36"/>
                <w:color w:val="auto"/>
                <w:sz w:val="16"/>
                <w:szCs w:val="16"/>
              </w:rPr>
              <w:t>˚</w:t>
            </w:r>
            <w:r w:rsidRPr="00165E80">
              <w:rPr>
                <w:rFonts w:ascii="Arial" w:hAnsi="Arial" w:cs="Arial"/>
                <w:sz w:val="16"/>
                <w:szCs w:val="16"/>
              </w:rPr>
              <w:t>С до +8</w:t>
            </w:r>
            <w:r w:rsidRPr="00165E80">
              <w:rPr>
                <w:rStyle w:val="csf229d0ff36"/>
                <w:color w:val="auto"/>
                <w:sz w:val="16"/>
                <w:szCs w:val="16"/>
              </w:rPr>
              <w:t>˚</w:t>
            </w:r>
            <w:r w:rsidRPr="00165E80">
              <w:rPr>
                <w:rFonts w:ascii="Arial" w:hAnsi="Arial" w:cs="Arial"/>
                <w:sz w:val="16"/>
                <w:szCs w:val="16"/>
              </w:rPr>
              <w:t>С. Зміни внесені в розділ "Умови зберігання"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3-х місяців після затвердження</w:t>
            </w:r>
            <w:r w:rsidRPr="00165E80">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UA/7236/01/01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ГАСТРО-ТЕВА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таблетки для смоктання, по 6 таблеток у блістері; по 5 або по 10 блістерів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ТОВ Тева Оперейшнз Поланд</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rit Stern-Maman. Пропонована редакція: Бистрова Оксана Віталіївна. міна контактних даних уповноваженої особи заявника, відповідальної за фармаконагляд. Зміна заявника (власника реєстраційного посвідчення)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UA/0432/01/01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ГЕНОТРОПІН®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порошок ліофілізований та розчинник для розчину для ін'єкцій по 16 МО (5,3 мг); 1 попередньо наповнена ручка, що містить 1 двокамерний картридж (передня камера з порошком та задня камера з розчинником по 1,14 мл (м-крезол, маніт (E 421), вода для ін’єкцій)), у картонній коробці; 1 попередньо наповнена ручка, що містить 1 двокамерний картридж (передня камера з порошком та задня камера з розчинником по 1,14 мл (м-крезол, маніт (E 421), вода для ін’єкцій)), у картонній коробці зі стикером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повний цикл виробництва, випуск серії: Пфайзер Менюфекчуринг Бельгія НВР, Бельгія; виробництво in bulk, контроль якості, первинне пакування: Ветер Фарма-Фертигунг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Бельгія/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зміни внесено в інструкцію для медичного застосування лікарського засобу до розділів "Фармакологічні властивості", "Протипоказання", "Застосування у період вагітності або годування груддю" та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UA/11798/01/01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ГЕНОТРОПІН®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порошок ліофілізований та розчинник для розчину для ін`єкцій по 36 МО (12 мг); 1 або 5 попередньо наповнених ручок, що містять 1 двокамерний картридж (передня камера з порошком та задня камера з розчинником по 1,13 мл (м-крезол, маніт (E 421), вода для ін’єкцій)) кожна, у картонній коробці; 1 або 5 попередньо наповнених ручок, що містять 1 двокамерний картридж (передня камера з порошком та задня камера з розчинником по 1,13 мл (м-крезол, маніт (E 421), вода для ін’єкцій)) кожна, у картонній коробці зі стикером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повний цикл виробництва, випуск серії: Пфайзер Менюфекчуринг Бельгія НВР, Бельгія; виробництво in bulk, контроль якості, первинне пакування: Ветер Фарма-Фертигунг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Бельгія/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зміни внесено в інструкцію для медичного застосування лікарського засобу до розділів "Фармакологічні властивості", "Протипоказання", "Застосування у період вагітності або годування груддю" та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UA/11798/01/02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ГІЛЕНІЯ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капсули тверді по 0,5 мг; по 7 капсул у блістері; по 1 блістеру в картонній коробці; по 14 капсул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Новартіс Фарма АГ</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lang w:val="ru-RU"/>
              </w:rPr>
            </w:pPr>
            <w:r w:rsidRPr="00165E80">
              <w:rPr>
                <w:rFonts w:ascii="Arial" w:hAnsi="Arial" w:cs="Arial"/>
                <w:sz w:val="16"/>
                <w:szCs w:val="16"/>
                <w:lang w:val="ru-RU"/>
              </w:rPr>
              <w:t>виробництво, контроль якості, пакування:</w:t>
            </w:r>
            <w:r w:rsidRPr="00165E80">
              <w:rPr>
                <w:rFonts w:ascii="Arial" w:hAnsi="Arial" w:cs="Arial"/>
                <w:sz w:val="16"/>
                <w:szCs w:val="16"/>
                <w:lang w:val="ru-RU"/>
              </w:rPr>
              <w:br/>
              <w:t>Новартіс Фарма Штейн АГ</w:t>
            </w:r>
          </w:p>
          <w:p w:rsidR="00B50261" w:rsidRPr="00165E80" w:rsidRDefault="00B50261" w:rsidP="00DA54D2">
            <w:pPr>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щодо випадків інфекції, спричиненої вірусом папіломи людини (ВПЛ).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щодо випадків розвитку лімфом різних видів та аутоімунної гемолітичної анемії.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(уточнення інформації щодо проведення МРТ), "Спосіб застосування та дози" (уточнення правил прийому капсул).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"Протипоказання", "Особливості застосування", "Застосування у період вагітності або годування груддю", "Передозування", "Побічні реакції".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та, як наслідок, до розділів "Фармакологічні властивості", "Особливості застосування", "Спосіб застосування та дози", "Діти", (затверджено: Безпека та ефективність застосування препарату Гіленія дітям (віком від 0 до 18 років) не встановлені. Наявні дані не дають змоги надати рекомендації щодо дозування.; запропоновано: Безпека та ефективність застосування препарату Гіленія дітям (віком до 10 років) не встановлені. Наявних даних немає. Існують обмежені дані застосування препарату дітям віком від 10 до 12 років.),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UA/11704/01/01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2B54E3" w:rsidRDefault="00B50261" w:rsidP="00211FDA">
            <w:pPr>
              <w:pStyle w:val="111"/>
              <w:tabs>
                <w:tab w:val="left" w:pos="12600"/>
              </w:tabs>
              <w:rPr>
                <w:rFonts w:ascii="Arial" w:hAnsi="Arial" w:cs="Arial"/>
                <w:b/>
                <w:i/>
                <w:color w:val="000000"/>
                <w:sz w:val="16"/>
                <w:szCs w:val="16"/>
              </w:rPr>
            </w:pPr>
            <w:r w:rsidRPr="002B54E3">
              <w:rPr>
                <w:rFonts w:ascii="Arial" w:hAnsi="Arial" w:cs="Arial"/>
                <w:b/>
                <w:sz w:val="16"/>
                <w:szCs w:val="16"/>
              </w:rPr>
              <w:t>ГЛУТОКСИМ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rPr>
                <w:rFonts w:ascii="Arial" w:hAnsi="Arial" w:cs="Arial"/>
                <w:color w:val="000000"/>
                <w:sz w:val="16"/>
                <w:szCs w:val="16"/>
              </w:rPr>
            </w:pPr>
            <w:r w:rsidRPr="002B54E3">
              <w:rPr>
                <w:rFonts w:ascii="Arial" w:hAnsi="Arial" w:cs="Arial"/>
                <w:color w:val="000000"/>
                <w:sz w:val="16"/>
                <w:szCs w:val="16"/>
              </w:rPr>
              <w:t>розчин для ін'єкцій 1 %, по 1 мл або по 2 мл в ампулах; по 5 ампул у блістері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ТОВ "ЗДРАВО"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ПрАТ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внесення змін до реєстраційних матеріалів: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зміна критеріїв прийнятності та профілю домішок в специфікації ГЛЗ.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методиці за показником «Посторонние примеси».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b/>
                <w:i/>
                <w:color w:val="000000"/>
                <w:sz w:val="16"/>
                <w:szCs w:val="16"/>
              </w:rPr>
            </w:pPr>
            <w:r w:rsidRPr="002B54E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sz w:val="16"/>
                <w:szCs w:val="16"/>
              </w:rPr>
            </w:pPr>
            <w:r w:rsidRPr="002B54E3">
              <w:rPr>
                <w:rFonts w:ascii="Arial" w:hAnsi="Arial" w:cs="Arial"/>
                <w:sz w:val="16"/>
                <w:szCs w:val="16"/>
              </w:rPr>
              <w:t>UA/5228/01/01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2B54E3" w:rsidRDefault="00B50261" w:rsidP="00211FDA">
            <w:pPr>
              <w:pStyle w:val="111"/>
              <w:tabs>
                <w:tab w:val="left" w:pos="12600"/>
              </w:tabs>
              <w:rPr>
                <w:rFonts w:ascii="Arial" w:hAnsi="Arial" w:cs="Arial"/>
                <w:b/>
                <w:i/>
                <w:color w:val="000000"/>
                <w:sz w:val="16"/>
                <w:szCs w:val="16"/>
              </w:rPr>
            </w:pPr>
            <w:r w:rsidRPr="002B54E3">
              <w:rPr>
                <w:rFonts w:ascii="Arial" w:hAnsi="Arial" w:cs="Arial"/>
                <w:b/>
                <w:sz w:val="16"/>
                <w:szCs w:val="16"/>
              </w:rPr>
              <w:t>ГЛУТОКСИМ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rPr>
                <w:rFonts w:ascii="Arial" w:hAnsi="Arial" w:cs="Arial"/>
                <w:color w:val="000000"/>
                <w:sz w:val="16"/>
                <w:szCs w:val="16"/>
              </w:rPr>
            </w:pPr>
            <w:r w:rsidRPr="002B54E3">
              <w:rPr>
                <w:rFonts w:ascii="Arial" w:hAnsi="Arial" w:cs="Arial"/>
                <w:color w:val="000000"/>
                <w:sz w:val="16"/>
                <w:szCs w:val="16"/>
              </w:rPr>
              <w:t>розчин для ін'єкцій 3 % по 1 мл в ампулі; по 5 ампул у блістері, по 1 блістеру в пачці з картону; по 2 мл в ампулі; по 5 ампул у блістері, по 1 або по 2 блістери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ТОВ "ЗДРАВО"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ПрАТ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внесення змін до реєстраційних матеріалів: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зміна критеріїв прийнятності та профілю домішок в специфікації ГЛЗ.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методиці за показником «Посторонние примеси».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b/>
                <w:i/>
                <w:color w:val="000000"/>
                <w:sz w:val="16"/>
                <w:szCs w:val="16"/>
              </w:rPr>
            </w:pPr>
            <w:r w:rsidRPr="002B54E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sz w:val="16"/>
                <w:szCs w:val="16"/>
              </w:rPr>
            </w:pPr>
            <w:r w:rsidRPr="002B54E3">
              <w:rPr>
                <w:rFonts w:ascii="Arial" w:hAnsi="Arial" w:cs="Arial"/>
                <w:sz w:val="16"/>
                <w:szCs w:val="16"/>
              </w:rPr>
              <w:t>UA/5228/01/02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ДАКСАС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500 мкг; по 10 таблеток у блістері; по 3 або по 9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Такеда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165E80">
              <w:rPr>
                <w:rFonts w:ascii="Arial" w:hAnsi="Arial" w:cs="Arial"/>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UA/11261/01/01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ДАПТОМІЦИН-ВІСТА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ліофілізований порошок для розчину для ін'єкцій або інфузій по 350 мг; 1 флакон з порошком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МЕДІЧЕМ, С.А., Іспанiя (контроль якості серії (крім мікробіологічних показників) та відповідальний за випуск серії); ПІКІНГ ФАРМА, С.А., Іспанiя (вторинне пакування); ХІКМА ІTAЛІЯ С.П.А., Італiя (виробництво лікарського засобу, первинне та вторинне пакування, контроль якості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Іспанiя/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II типу - внесення змін у матеріали реєстраційного досьє на лікарський засіб Даптоміцин-Віста, ліофілізований порошок для розчину для ін'єкцій або інфузій по 350 мг або по 500 мг р. 3.2.Р.7. Система контейнер/ закупорювальний засіб, а саме введення альтернативної пробки з бромобутилової гуми (пробки Datwyler Lyo FM 257/2, яка вже була затвердженою у первинній реєстрації продукту в ЄС на додаток до затвердженої пробки Datwyler Lyo FM 457/ 0 Omniflex3G; запропоновано: </w:t>
            </w:r>
            <w:r w:rsidRPr="00165E80">
              <w:rPr>
                <w:rFonts w:ascii="Arial" w:hAnsi="Arial" w:cs="Arial"/>
                <w:sz w:val="16"/>
                <w:szCs w:val="16"/>
              </w:rPr>
              <w:br/>
              <w:t>Stopper of bromobutyl rubber Datwyler Lyo FM 457/ 0 Omniflex3G, Stopper of bromobutyl rubber Datwyler Lyo FM 257/2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UA/18452/01/01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ДАПТОМІЦИН-ВІСТА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ліофілізований порошок для розчину для ін'єкцій або інфузій по 500 мг; 1 флакон з порошком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МЕДІЧЕМ, С.А., Іспанiя (контроль якості серії (крім мікробіологічних показників) та відповідальний за випуск серії); ПІКІНГ ФАРМА, С.А., Іспанiя (вторинне пакування); ХІКМА ІTAЛІЯ С.П.А., Італiя (виробництво лікарського засобу, первинне та вторинне пакування, контроль якості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Іспанiя/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II типу - внесення змін у матеріали реєстраційного досьє на лікарський засіб Даптоміцин-Віста, ліофілізований порошок для розчину для ін'єкцій або інфузій по 350 мг або по 500 мг р. 3.2.Р.7. Система контейнер/ закупорювальний засіб, а саме введення альтернативної пробки з бромобутилової гуми (пробки Datwyler Lyo FM 257/2, яка вже була затвердженою у первинній реєстрації продукту в ЄС на додаток до затвердженої пробки Datwyler Lyo FM 457/ 0 Omniflex3G; запропоновано: </w:t>
            </w:r>
            <w:r w:rsidRPr="00165E80">
              <w:rPr>
                <w:rFonts w:ascii="Arial" w:hAnsi="Arial" w:cs="Arial"/>
                <w:sz w:val="16"/>
                <w:szCs w:val="16"/>
              </w:rPr>
              <w:br/>
              <w:t>Stopper of bromobutyl rubber Datwyler Lyo FM 457/ 0 Omniflex3G, Stopper of bromobutyl rubber Datwyler Lyo FM 257/2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UA/18452/01/02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ДЕКСТЕМП</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400 мг по 10 таблеток у блістері, по 1 блістеру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зміна «Терміну придатності» на «Період переконтролю» АФІ. Збільшення періоду переконтролю АФІ на основі результатів досліджень в довгострокових умовах зберігання. Пропонована редакція: Період переконтролю. 3 роки </w:t>
            </w:r>
            <w:r w:rsidRPr="00165E80">
              <w:rPr>
                <w:rFonts w:ascii="Arial" w:hAnsi="Arial" w:cs="Arial"/>
                <w:sz w:val="16"/>
                <w:szCs w:val="16"/>
              </w:rPr>
              <w:br/>
              <w:t>Введення змін протягом 6-ти місяців після затвердження</w:t>
            </w:r>
            <w:r w:rsidRPr="00165E80">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UA/18367/01/02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ДЕКСТЕМП</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200 мг по 10 таблеток у блістері, по 1 блістеру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зміна «Терміну придатності» на «Період переконтролю» АФІ. Збільшення періоду переконтролю АФІ на основі результатів досліджень в довгострокових умовах зберігання. Пропонована редакція: Період переконтролю. 3 роки </w:t>
            </w:r>
            <w:r w:rsidRPr="00165E80">
              <w:rPr>
                <w:rFonts w:ascii="Arial" w:hAnsi="Arial" w:cs="Arial"/>
                <w:sz w:val="16"/>
                <w:szCs w:val="16"/>
              </w:rPr>
              <w:br/>
              <w:t>Введення змін протягом 6-ти місяців після затвердження</w:t>
            </w:r>
            <w:r w:rsidRPr="00165E80">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UA/18367/01/01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ДЕПАКІН ХРОНО® 300 МГ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оболонкою, пролонгованої дії, по 300 мг; № 100 (50х2): по 50 таблеток у контейнері, закритому кришкою з вологопоглиначем; по 2 контейнери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(естрогенвмісні препарати), "Особливості застосування" (естрогенвмісні препарати), "Застосування у період вагітності або годування груддю" (естрогенвмісні препарати), "Спосіб застосування та дози" (естрогенвмісні препарати), "Побічні реакції" (розлади з боку нирок та сечовивідного тракту часто: нетримання сечі); зміни II типу -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UA/10298/01/01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ДЕПАКІН®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cироп, 57,64 мг/мл; № 1: по 150 мл у флаконі; по 1 флакону з дозуючим пристроєм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ТОВ "Санофі-Авентіс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 xml:space="preserve">Юнітер Ліквід Мануфекчурінг </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Франц</w:t>
            </w:r>
            <w:r w:rsidRPr="00165E80">
              <w:rPr>
                <w:rFonts w:ascii="Arial" w:hAnsi="Arial" w:cs="Arial"/>
                <w:sz w:val="16"/>
                <w:szCs w:val="16"/>
              </w:rPr>
              <w:t>i</w:t>
            </w:r>
            <w:r w:rsidRPr="00165E80">
              <w:rPr>
                <w:rFonts w:ascii="Arial" w:hAnsi="Arial" w:cs="Arial"/>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 Внесення змін до матеріалів реєстраційного досьє, р. 3.2.Р.7. Система контейнер/ закупорювальний засіб, а саме введення нового пристрою для вимірювання дози, з іншим розміром, без зміни складу матеріалу пристрою (шприца) замість затвердженого (затверджений пристрій має об’єм 5 мл, новий 6 мл); новий пристрій градуйований від 10 мг до 260 мг, що зробить можливим введення рекомендованої мінімальної дози (10 мг) на відміну від існуючого (відсутнє градуювання для дозування 10 мг), з відповідними змінам до р. «Упаковка»: Зміни внесені до інструкції для медичного застосування лікарського засобу до розділів "Спосіб застосування та дози", "Упаковка".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UA/3817/01/01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ДЕПАКІН®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cироп, 57,64 мг/мл; № 1: по 150 мл у флаконі; по 1 флакону з дозуючим пристроєм з пробкою-адаптором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Юнітер Ліквід Мануфекчурінг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видалення показників «Запах» та «Змішуванність з гліцерином» зі специфікації допоміжної речовини гідроксиду натрію; зміни І типу - звуження допустимих меж за показниками «Карбонати» та «Залізо» у специфікації допоміжної речовини натрію гідроксиду; зміни І типу - видалення зі специфікації на допоміжну речовину натрію гідроксиду параметру «Важкі метали»; зміни І типу - незначні зміни у затверджених методах випробування, а саме випробування на граничний вміст хлоридів, сульфатів і заліза допоміжної речовини натрію гідроксиду; зміни II типу - розширення вимог специфікації за показником «Хлориди» та «Сульфати» для допоміжної речовини гідроксиду натрію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UA/3817/01/01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ДИАЗЕПЕКС®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розчин для ін`єкцій, 5 мг/мл по 2 мл в ампулі; по 5 ампул в чарунковій упаковці (піддоні); по 2 або 66 чарункових упаковок (піддонів)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АТ "Калцекс"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всі стадії виробничого процесу, крім випуску серії: ХБМ Фарма с.р.о., Словаччина; виробник, який відповідає за випуск серії, включаючи контроль серії/випробування: АТ "Гріндекс", Латвія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Словаччина/ Латвія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Мартинчук Олег Володимирович. Зміна контактних даних контактної особи уповноваженої особи заявника, відповідальної за фармаконагляд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UA/15321/02/01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ДОКТОР МОМ® З ЯГІДНИМ СМАКОМ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льодяники, по 4 льодяники у стрипі; по 5 стрипів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ТОВ "Джонсон і Джонсон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Юнік Фармасьютикал Лабораторіз (відділення фірми "Дж. Б. Кемікалз енд Фармасьютикалз Лтд.")</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165E80">
              <w:rPr>
                <w:rFonts w:ascii="Arial" w:hAnsi="Arial" w:cs="Arial"/>
                <w:sz w:val="16"/>
                <w:szCs w:val="16"/>
              </w:rPr>
              <w:br/>
              <w:t xml:space="preserve">вилучення видів пакувань, які зареєстровані на даний момент, але не виготовляються і не завозяться в Україну. Зміни внесені в розділи "Упаковка" та "Категорія відпуску" в інструкцію для медичного застосування лікарського засобу у зв"язку з вилученням певних розмірів упаковок та як наслідок - вилучення тексту маркування відповідних упаковок.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UA/6077/01/01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ДОКТОР МОМ® ЗІ СМАКОМ АНАНАСА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льодяники по 4 льодяники у стрипі; по 5 стрипів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ТОВ "Джонсон і Джонсон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Юнік Фармасьютикал Лабораторіз (відділення фірми "Дж. Б. Кемікалз енд Фармасьютикалз Лтд.")</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165E80">
              <w:rPr>
                <w:rFonts w:ascii="Arial" w:hAnsi="Arial" w:cs="Arial"/>
                <w:sz w:val="16"/>
                <w:szCs w:val="16"/>
              </w:rPr>
              <w:br/>
              <w:t xml:space="preserve">вилучення видів пакувань, які зареєстровані на даний момент, але не виготовляються і не завозяться в Україну. Зміни внесені в розділи "Упаковка" та "Категорія відпуску" в інструкцію для медичного застосування лікарського засобу у зв"язку з вилученням певних розмірів упаковок та як наслідок - вилучення тексту маркування відповідних упаковок.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UA/2410/01/01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ДОКТОР МОМ® ЗІ СМАКОМ АПЕЛЬСИНА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льодяники по 4 льодяники у стрипі; по 5 стрипів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ТОВ "Джонсон і Джонсон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Юнік Фармасьютикал Лабораторіз (відділення фірми "Дж. Б. Кемікалз енд Фармасьютикалз Лтд.")</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165E80">
              <w:rPr>
                <w:rFonts w:ascii="Arial" w:hAnsi="Arial" w:cs="Arial"/>
                <w:sz w:val="16"/>
                <w:szCs w:val="16"/>
              </w:rPr>
              <w:br/>
              <w:t xml:space="preserve">вилучення видів пакувань, які зареєстровані на даний момент, але не виготовляються і не завозяться в Україну. Зміни внесені в розділи "Упаковка" та "Категорія відпуску" в інструкцію для медичного застосування лікарського засобу у зв"язку з вилученням певних розмірів упаковок та як наслідок - вилучення тексту маркування відповідних упаковок.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UA/2409/01/01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ДОКТОР МОМ® ЗІ СМАКОМ ЛИМОНА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льодяники по 4 льодяники у стрипі; по 5 стрипів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ТОВ "Джонсон і Джонсон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Юнік Фармасьютикал Лабораторіз (відділення фірми "Дж. Б. Кемікалз енд Фармасьютикалз Лтд.")</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165E80">
              <w:rPr>
                <w:rFonts w:ascii="Arial" w:hAnsi="Arial" w:cs="Arial"/>
                <w:sz w:val="16"/>
                <w:szCs w:val="16"/>
              </w:rPr>
              <w:br/>
              <w:t xml:space="preserve">вилучення видів пакувань, які зареєстровані на даний момент, але не виготовляються і не завозяться в Україну. Зміни внесені в розділи "Упаковка" та "Категорія відпуску" в інструкцію для медичного застосування лікарського засобу у зв"язку з вилученням певних розмірів упаковок та як наслідок - вилучення тексту маркування відповідних упаковок.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UA/2412/01/01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 xml:space="preserve">ДОКТОР МОМ® ЗІ СМАКОМ МАЛИНИ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льодяники по 4 льодяники у стрипі; по 5 стрипів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ТОВ "Джонсон і Джонсон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Юнік Фармасьютикал Лабораторіз (відділення фірми "Дж. Б. Кемікалз енд Фармасьютикалз Лтд.")</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165E80">
              <w:rPr>
                <w:rFonts w:ascii="Arial" w:hAnsi="Arial" w:cs="Arial"/>
                <w:sz w:val="16"/>
                <w:szCs w:val="16"/>
              </w:rPr>
              <w:br/>
              <w:t xml:space="preserve">вилучення видів пакувань, які зареєстровані на даний момент, але не виготовляються і не завозяться в Україну. Зміни внесені в розділи "Упаковка" та "Категорія відпуску" в інструкцію для медичного застосування лікарського засобу у зв"язку з вилученням певних розмірів упаковок та як наслідок - вилучення тексту маркування відповідних упаковок.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UA/2408/01/01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ДОКТОР МОМ® ЗІ СМАКОМ ПОЛУНИЦІ</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льодяники по 4 льодяники у стрипі; по 5 стрипів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ТОВ "Джонсон і Джонсон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Юнік Фармасьютикал Лабораторіз (відділення фірми "Дж. Б. Кемікалз енд Фармасьютикалз Лтд.")</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165E80">
              <w:rPr>
                <w:rFonts w:ascii="Arial" w:hAnsi="Arial" w:cs="Arial"/>
                <w:sz w:val="16"/>
                <w:szCs w:val="16"/>
              </w:rPr>
              <w:br/>
              <w:t xml:space="preserve">вилучення видів пакувань, які зареєстровані на даний момент, але не виготовляються і не завозяться в Україну. Зміни внесені в розділи "Упаковка" та "Категорія відпуску" в інструкцію для медичного застосування лікарського засобу у зв"язку з вилученням певних розмірів упаковок та як наслідок - вилучення тексту маркування відповідних упаковок.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UA/2411/01/01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ДОКТОР МОМ® ІЗ ФРУКТОВИМ СМАКОМ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льодяники по 4 льодяники у стрипі; по 5 стрипів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ТОВ "Джонсон і Джонсон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Юнік Фармасьютикал Лабораторіз (відділення фірми "Дж. Б. Кемікалз енд Фармасьютикалз Лтд.")</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165E80">
              <w:rPr>
                <w:rFonts w:ascii="Arial" w:hAnsi="Arial" w:cs="Arial"/>
                <w:sz w:val="16"/>
                <w:szCs w:val="16"/>
              </w:rPr>
              <w:br/>
              <w:t xml:space="preserve">вилучення видів пакувань, які зареєстровані на даний момент, але не виготовляються і не завозяться в Україну. Зміни внесені в розділи "Упаковка" та "Категорія відпуску" в інструкцію для медичного застосування лікарського засобу у зв"язку з вилученням певних розмірів упаковок та як наслідок - вилучення тексту маркування відповідних упаковок.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UA/6076/01/01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ДОЛОБЕНЕ</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гель; по 20 г або 50 г, або 100 г в тубі; по 1 тубі в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Меркле ГмбХ, Німеччина (виробництво нерозфасованого продукту, первинна та вторинна упаковка, контроль серії); Меркле ГмбХ, Німеччина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2003-197-Rev 08 для АФІ Гепарин натрію від вже затвердженого виробника Yantai Dongcheng Biochemicals Co., Ltd., China, у наслідок вилучення постачальників неочищеного гепарину Henan Zongpin Food Share Co., Ltd., Shifang Leli Fuyang Biology Co., Ltd., Xiangyanh City Zhiyao Bio-Technology Co., Ltd.; зміна найменування виробника проміжного продукту Linyi Xincheng Jinluo Meat Products Co., Ltd. на Linyi Xincheng Jinluo Meat Products Group Co., Ltd. без зміни місця провадження діяльності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UA/5565/01/01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ЕБЕРСЕПТ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шампунь 2% по 25 мл або 60 мл, або 120 мл у пластиковому флаконі;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БРОС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Грецiя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БРОС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Іваськова Алла Василівна.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UA/8776/01/01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pStyle w:val="111"/>
              <w:tabs>
                <w:tab w:val="left" w:pos="12600"/>
              </w:tabs>
              <w:jc w:val="center"/>
              <w:rPr>
                <w:rFonts w:ascii="Arial" w:hAnsi="Arial" w:cs="Arial"/>
                <w:b/>
                <w:i/>
                <w:sz w:val="16"/>
                <w:szCs w:val="16"/>
              </w:rPr>
            </w:pPr>
            <w:r w:rsidRPr="00165E80">
              <w:rPr>
                <w:rFonts w:ascii="Arial" w:hAnsi="Arial" w:cs="Arial"/>
                <w:b/>
                <w:sz w:val="16"/>
                <w:szCs w:val="16"/>
              </w:rPr>
              <w:t>ЕКЗОДЕРИЛ®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pStyle w:val="111"/>
              <w:tabs>
                <w:tab w:val="left" w:pos="12600"/>
              </w:tabs>
              <w:jc w:val="center"/>
              <w:rPr>
                <w:rFonts w:ascii="Arial" w:hAnsi="Arial" w:cs="Arial"/>
                <w:sz w:val="16"/>
                <w:szCs w:val="16"/>
              </w:rPr>
            </w:pPr>
            <w:r w:rsidRPr="00165E80">
              <w:rPr>
                <w:rFonts w:ascii="Arial" w:hAnsi="Arial" w:cs="Arial"/>
                <w:sz w:val="16"/>
                <w:szCs w:val="16"/>
              </w:rPr>
              <w:t>розчин нашкірний 1 % по 10 мл, 20 мл або 30 мл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pStyle w:val="111"/>
              <w:tabs>
                <w:tab w:val="left" w:pos="12600"/>
              </w:tabs>
              <w:jc w:val="center"/>
              <w:rPr>
                <w:rFonts w:ascii="Arial" w:hAnsi="Arial" w:cs="Arial"/>
                <w:sz w:val="16"/>
                <w:szCs w:val="16"/>
              </w:rPr>
            </w:pPr>
            <w:r w:rsidRPr="00165E80">
              <w:rPr>
                <w:rFonts w:ascii="Arial" w:hAnsi="Arial" w:cs="Arial"/>
                <w:sz w:val="16"/>
                <w:szCs w:val="16"/>
              </w:rPr>
              <w:t>Сандоз Фармасьютікалз д.д.</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pStyle w:val="111"/>
              <w:tabs>
                <w:tab w:val="left" w:pos="12600"/>
              </w:tabs>
              <w:jc w:val="center"/>
              <w:rPr>
                <w:rFonts w:ascii="Arial" w:hAnsi="Arial" w:cs="Arial"/>
                <w:sz w:val="16"/>
                <w:szCs w:val="16"/>
              </w:rPr>
            </w:pPr>
            <w:r w:rsidRPr="00165E8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pStyle w:val="111"/>
              <w:tabs>
                <w:tab w:val="left" w:pos="12600"/>
              </w:tabs>
              <w:jc w:val="center"/>
              <w:rPr>
                <w:rFonts w:ascii="Arial" w:hAnsi="Arial" w:cs="Arial"/>
                <w:sz w:val="16"/>
                <w:szCs w:val="16"/>
              </w:rPr>
            </w:pPr>
            <w:r w:rsidRPr="00165E80">
              <w:rPr>
                <w:rFonts w:ascii="Arial" w:hAnsi="Arial" w:cs="Arial"/>
                <w:sz w:val="16"/>
                <w:szCs w:val="16"/>
              </w:rPr>
              <w:t xml:space="preserve">відповідальний за випуск серії: Сандоз ГмбХ – Виробнича дільниця Антиінфекційні ГЛЗ та Хімічні Операції Кундль (АІХО ГЛЗ Кундль), Австрія; виробник продукції in bulk, пакування: Глобофарм Фармацойтіше Продукцьйонз- унд Гандельсгезельшафт мбХ, Австрія; відповідальний за випуск серії: Лек Фармацевтична компанія д.д., Словенія </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pStyle w:val="111"/>
              <w:tabs>
                <w:tab w:val="left" w:pos="12600"/>
              </w:tabs>
              <w:jc w:val="center"/>
              <w:rPr>
                <w:rFonts w:ascii="Arial" w:hAnsi="Arial" w:cs="Arial"/>
                <w:sz w:val="16"/>
                <w:szCs w:val="16"/>
              </w:rPr>
            </w:pPr>
            <w:r w:rsidRPr="00165E80">
              <w:rPr>
                <w:rFonts w:ascii="Arial" w:hAnsi="Arial" w:cs="Arial"/>
                <w:sz w:val="16"/>
                <w:szCs w:val="16"/>
              </w:rPr>
              <w:t>Австрія/</w:t>
            </w:r>
          </w:p>
          <w:p w:rsidR="00B50261" w:rsidRPr="00165E80" w:rsidRDefault="00B50261" w:rsidP="00DA54D2">
            <w:pPr>
              <w:pStyle w:val="111"/>
              <w:tabs>
                <w:tab w:val="left" w:pos="12600"/>
              </w:tabs>
              <w:jc w:val="center"/>
              <w:rPr>
                <w:rFonts w:ascii="Arial" w:hAnsi="Arial" w:cs="Arial"/>
                <w:sz w:val="16"/>
                <w:szCs w:val="16"/>
              </w:rPr>
            </w:pPr>
            <w:r w:rsidRPr="00165E80">
              <w:rPr>
                <w:rFonts w:ascii="Arial" w:hAnsi="Arial" w:cs="Arial"/>
                <w:sz w:val="16"/>
                <w:szCs w:val="16"/>
              </w:rPr>
              <w:t xml:space="preserve">Словенія </w:t>
            </w:r>
            <w:r w:rsidRPr="00165E80">
              <w:rPr>
                <w:rFonts w:ascii="Arial" w:hAnsi="Arial" w:cs="Arial"/>
                <w:sz w:val="16"/>
                <w:szCs w:val="16"/>
              </w:rPr>
              <w:br/>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pStyle w:val="111"/>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додаткового виробника, що відповідає за випуск серії Лек Фармацевтична компанія д.д., Словенія / Lek Pharmaceuticals d.d., Slovenia.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Внесення змін до розділу “Маркування” МКЯ ЛЗ”: Затверджено: Маркировка. Текст прилагается Запропоновано: Маркировка. Согласно утвержденного текста маркировки.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виробничої дільниці, що відповідає за випуск серії, без зміни місця виробництва.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pStyle w:val="111"/>
              <w:tabs>
                <w:tab w:val="left" w:pos="12600"/>
              </w:tabs>
              <w:ind w:left="-185"/>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pStyle w:val="111"/>
              <w:tabs>
                <w:tab w:val="left" w:pos="12600"/>
              </w:tabs>
              <w:jc w:val="center"/>
              <w:rPr>
                <w:rFonts w:ascii="Arial" w:hAnsi="Arial" w:cs="Arial"/>
                <w:sz w:val="16"/>
                <w:szCs w:val="16"/>
              </w:rPr>
            </w:pPr>
            <w:r w:rsidRPr="00165E80">
              <w:rPr>
                <w:rFonts w:ascii="Arial" w:hAnsi="Arial" w:cs="Arial"/>
                <w:sz w:val="16"/>
                <w:szCs w:val="16"/>
              </w:rPr>
              <w:t>UA/3960/02/01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ЕКЛІРА® ДЖЕНУЕЙР®</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порошок для інгаляцій, 322 мкг/дозу, по 30 доз порошку в інгаляторі; по 1 інгалятору в пластиковому пакеті в коробці з картону, по 60 доз порошку в інгаляторі; по 1 або 3 інгалятори в пластиковому пакеті кожен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 xml:space="preserve">Індастріас Фармасеутікас Алмірал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 типу - зміни найменування дільниці, відповідальної за мікронізацію АФІ аклідинію бромід, з «Micron Technologies Limited» на «Catalent Micron Technologies Limited». Адреса дільниці залишається незмінною; зміни I типу - зміни найменування виробничої дільниці для АФІ з «RANKE QUIMICA, S.L.» на «RANKE QUIMICA, S.А.», розташованої за адресою Ctra Nacional II, Km. 593, 08740 Sant Andreu de la Barca, Barcelona, Spain. Адреса виробничої дільниці та всі виробничі операції залишаються незмінними; зміни I типу - зміни найменування виробничої дільниці для АФІ з «RANKE QUIMICA, S.L.» на «RANKE QUIMICA, S.А.», розташованої за адресою Ctra. Granollers-Girona (C-35), Km 58.85, 08470 Sant Celoni, Barcelona, Spain. Виробнича дільниця та всі виробничі операції залишаються незмінними; зміни I типу - введення нової дільниці RANKE QUIMICA, S.А., розташованої за адресою Ctra Nacional II, Km. 593, 08740 Sant Andreu de la Barca, Barcelona, Spain, де здійснюється мікронізація; зміни I типу - заміна виробника Derivados Quimicos S.A. – Ceuti дільницею Derivados Quimicos S.A. – Alcantarilla, вихідного продукту 1-бромо-3-феноксипропан, що використовуються у виробничому процесі АФІ; зміни I типу - заміна виробника вихідного продукту 2-бромотіофен Zhejiang Shou&amp;Fu Chemical Co Ltd виробником Jiagxi Renming Pharmaceutical Co. Ltd., що використовуються у виробничому процесі АФІ; зміни I типу - незначні зміни у процесі виробництва АФІ, зокрема коригування параметрів процесу мікронізації за допомогою струменевого вихрового млина; зміни I типу - незначні зміни у процесі виробництва АФІ, зокрема впровадження параметрів процесу мікронізації за допомогою струменевого вихрового млина, застосовних для нової дільниці Ranke Quimica (Sant Andreu de la Barca – SAB); зміни I типу - введення альтернативного розміру серії проміжного продукту метилдитіенілгліколят для дільниці Ranke Quimica (Sant Andreu de la Barca – SAB); зміни I типу - введення альтернативного розміру серії проміжного продукту аклідинію бромід немікронізований; зміни I типу - введення альтернативного розміру серії 50 кг (максимум 55 кг) АФІ аклідинію бромід мікронізований до поточного затвердженого розміру серії 15 кг; зміни I типу - зміну до розділу 3.2.S.4.1 «Специфікація»: доповнення контролю органічних розчинників показником «Похідна бромопропоксипропілу (Е)» з допустимою межею «не більш ніж 0,10 %» як періодичного контролю, що проводиться на перших трьох комерційних послідовних серіях, а потім – на кожній десятій послідовній комерційній серії;</w:t>
            </w:r>
            <w:r w:rsidRPr="00165E80">
              <w:rPr>
                <w:rFonts w:ascii="Arial" w:hAnsi="Arial" w:cs="Arial"/>
                <w:sz w:val="16"/>
                <w:szCs w:val="16"/>
              </w:rPr>
              <w:br/>
              <w:t>зміни I типу - зміни до розділу 3.2.S.4.1 «Специфікація»: доповнення специфікації на АФІ показником «Метанол»; зміни I типу - зміни до розділу 3.2.S.4.1 «Специфікація»: доповнення специфікації на АФІ показником «Толуол»; зміни I типу - оновлення методики визначення залишкових розчинників з метою врахування також метанолу і толуолу; зміни I типу - незначні зміни у затвердженому методі кількісного аналізу ВЕРХ для визначення однорідності вивільнених доз (ОВД) і оцінки дози дрібних частинок (ДДЧ), зокрема зміни хроматографічних умов; зміни I типу - додавання альтернативного постачальника комплектуючих Genuair - Gerresheimer Horsovsky Tyn, Czech Republic до вже затвердженого Gerresheimer Regensburg GmbH, Germany; зміни I типу - доповнення тексту маркування упаковок відповідними позначеннями одиниць вимірювання латиницею згідно з Міжнародною системою одиниць (SІ). Зміни до розділу «Маркування» МКЯ ЛЗ. Оновлення тексту маркування упаковки лікарського засобу з внесенням інформації щодо зазначення одиниць вимірювання у системі SI; зміни II типу - технічна зміна інгалятора (зміна форми та розміру компонентів вихрової основи і мундштука) з метою зниження ризику накопичення порошку. Крім того, розділ 3.2.P.7 «Система контейнер/закупорювальний засіб», переформатовується в окремі частини для специфікацій, аналітичних методик, виробників та аналізів серій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UA/15563/01/01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ЕПІМАТ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50 мг, по 10 таблеток у блістері, по 10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у методиці визначення показника «Супровідні домішки». Додається опис приготування розчину плацебо та розчину розчинників, відповідно відкоригована процедура введення розчинів. Додаються примітки щодо розрахунків, стабілізації системи та приготування розчинів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UA/14138/01/01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ЕПІМАТ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100 мг, по 10 таблеток у блістері, по 10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у методиці визначення показника «Супровідні домішки». Додається опис приготування розчину плацебо та розчину розчинників, відповідно відкоригована процедура введення розчинів. Додаються примітки щодо розрахунків, стабілізації системи та приготування розчинів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UA/14138/01/02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ЕРАКСИС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порошок для розчину для інфузій по 100 мг; 1 флакон з порошком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Пфайзер Інк.</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lang w:val="ru-RU"/>
              </w:rPr>
            </w:pPr>
            <w:r w:rsidRPr="00165E80">
              <w:rPr>
                <w:rFonts w:ascii="Arial" w:hAnsi="Arial" w:cs="Arial"/>
                <w:sz w:val="16"/>
                <w:szCs w:val="16"/>
                <w:lang w:val="ru-RU"/>
              </w:rPr>
              <w:t>Фармація і Апджон Компані ЛЛС</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в інструкцію для медичного застосування лікарського засобу до розділів "Фармакологічні властивості", "Показання" ( Додане нове показання: "Лікування інвазивного кандидозу у дітей віком від 1 місяця до &lt; 18 років (див. розділи "Особливості застосування" та "Фармакодинаміка")). "Особливості застосування", "Спосіб застосування та дози", "Діти", "Передозування", "Побічні реакції" згідно з результатами педіатричних досліджень А8851008, а також додана оновлена інформація щодо безпеки застосування допоміжних речовин до розділу "Особливості застосування.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UA/12190/01/01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2B54E3" w:rsidRDefault="00B50261" w:rsidP="00211FDA">
            <w:pPr>
              <w:pStyle w:val="111"/>
              <w:tabs>
                <w:tab w:val="left" w:pos="12600"/>
              </w:tabs>
              <w:rPr>
                <w:rFonts w:ascii="Arial" w:hAnsi="Arial" w:cs="Arial"/>
                <w:b/>
                <w:i/>
                <w:color w:val="000000"/>
                <w:sz w:val="16"/>
                <w:szCs w:val="16"/>
              </w:rPr>
            </w:pPr>
            <w:r w:rsidRPr="002B54E3">
              <w:rPr>
                <w:rFonts w:ascii="Arial" w:hAnsi="Arial" w:cs="Arial"/>
                <w:b/>
                <w:sz w:val="16"/>
                <w:szCs w:val="16"/>
              </w:rPr>
              <w:t>ЕРАКСИС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rPr>
                <w:rFonts w:ascii="Arial" w:hAnsi="Arial" w:cs="Arial"/>
                <w:color w:val="000000"/>
                <w:sz w:val="16"/>
                <w:szCs w:val="16"/>
              </w:rPr>
            </w:pPr>
            <w:r w:rsidRPr="002B54E3">
              <w:rPr>
                <w:rFonts w:ascii="Arial" w:hAnsi="Arial" w:cs="Arial"/>
                <w:color w:val="000000"/>
                <w:sz w:val="16"/>
                <w:szCs w:val="16"/>
              </w:rPr>
              <w:t>порошок для розчину для інфузій по 100 мг 1 флакон з порошком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 xml:space="preserve">Фармація і Апджон Компані ЛЛС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spacing w:after="240"/>
              <w:jc w:val="center"/>
              <w:rPr>
                <w:rFonts w:ascii="Arial" w:hAnsi="Arial" w:cs="Arial"/>
                <w:color w:val="000000"/>
                <w:sz w:val="16"/>
                <w:szCs w:val="16"/>
              </w:rPr>
            </w:pPr>
            <w:r w:rsidRPr="002B54E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 зміни внесено в інструкцію для медичного застосування лікарського засобу до розділів "Особливості застосування" та "Спосіб застосування та дози" згідно з оновленою інформацією щодо безпеки застосування діючої та допоміжних речовин.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b/>
                <w:i/>
                <w:color w:val="000000"/>
                <w:sz w:val="16"/>
                <w:szCs w:val="16"/>
              </w:rPr>
            </w:pPr>
            <w:r w:rsidRPr="002B54E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sz w:val="16"/>
                <w:szCs w:val="16"/>
              </w:rPr>
            </w:pPr>
            <w:r w:rsidRPr="002B54E3">
              <w:rPr>
                <w:rFonts w:ascii="Arial" w:hAnsi="Arial" w:cs="Arial"/>
                <w:sz w:val="16"/>
                <w:szCs w:val="16"/>
              </w:rPr>
              <w:t>UA/12190/01/01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ЕРЛОТИНІБ ЗЕНТІВА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100 мг; по 10 таблеток у блістері, по 3 блістери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Зентіва, 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Кіпр</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технічна помилка (згідно наказу МОЗ від 23.07.2015 № 460): Технічну помилку виправлено в інструкції для медичного застосування ЛЗ у р. "Склад"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UA/18180/01/01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ЕРЛОТИНІБ ЗЕНТІВА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150 мг; по 10 таблеток у блістері, по 3 блістери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Зентіва, 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Кіпр</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технічна помилка (згідно наказу МОЗ від 23.07.2015 № 460): Технічну помилку виправлено в інструкції для медичного застосування ЛЗ у р. "Склад"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UA/18180/01/02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ЕРЛОТИНІБ ЗЕНТІВА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100 мг; по 10 таблеток у блістері, по 3 блістери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Кіпр</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виправлення технічної помилки у МКЯ, яка була допущена при реєстрації ГЛЗ (наказ № 1562 від 08.07.2020 р.), при перенесенні інформації з реєстраційного досьє (р.3.2.P.5.1 та р.3.2.Р.5.2) в МКЯ. У специфікації та методах контролю невірно зазначено інформацію у розділі "Однорідність дозованих одиниць" (зазначено: L2</w:t>
            </w:r>
            <w:r w:rsidRPr="00165E80">
              <w:rPr>
                <w:rStyle w:val="csb3e8c9cf163"/>
                <w:b w:val="0"/>
                <w:color w:val="auto"/>
                <w:sz w:val="16"/>
                <w:szCs w:val="16"/>
              </w:rPr>
              <w:t>×</w:t>
            </w:r>
            <w:r w:rsidRPr="00165E80">
              <w:rPr>
                <w:rFonts w:ascii="Arial" w:hAnsi="Arial" w:cs="Arial"/>
                <w:sz w:val="16"/>
                <w:szCs w:val="16"/>
              </w:rPr>
              <w:t>0.01)М; замість:1- L2</w:t>
            </w:r>
            <w:r w:rsidRPr="00165E80">
              <w:rPr>
                <w:rStyle w:val="csb3e8c9cf163"/>
                <w:b w:val="0"/>
                <w:color w:val="auto"/>
                <w:sz w:val="16"/>
                <w:szCs w:val="16"/>
              </w:rPr>
              <w:t>×</w:t>
            </w:r>
            <w:r w:rsidRPr="00165E80">
              <w:rPr>
                <w:rFonts w:ascii="Arial" w:hAnsi="Arial" w:cs="Arial"/>
                <w:sz w:val="16"/>
                <w:szCs w:val="16"/>
              </w:rPr>
              <w:t>0.01)М); розділ "Ідентифікація ерлотинібу" (зазначено: 70:20:30 (о/о); замість: 70:30 (о/о)).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UA/18180/01/01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ЕРЛОТИНІБ ЗЕНТІВА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150 мг; по 10 таблеток у блістері, по 3 блістери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Кіпр</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виправлення технічної помилки у МКЯ, яка була допущена при реєстрації ГЛЗ (наказ № 1562 від 08.07.2020 р.), при перенесенні інформації з реєстраційного досьє (р.3.2.P.5.1 та р.3.2.Р.5.2) в МКЯ. У специфікації та методах контролю в розділі «Опис» невірно вказано позначка (зазначено:«100»; замість: «150») та діаметр таблетки (зазначено: 8,9 мм±5% (8,5-9,3) мм; замість:10,5 мм±5% (10,0-11,0) мм) ; розділ "Однорідність дозованих одиниць" (зазначено: L2</w:t>
            </w:r>
            <w:r w:rsidRPr="00165E80">
              <w:rPr>
                <w:rStyle w:val="csb3e8c9cf163"/>
                <w:b w:val="0"/>
                <w:color w:val="auto"/>
                <w:sz w:val="16"/>
                <w:szCs w:val="16"/>
              </w:rPr>
              <w:t>×</w:t>
            </w:r>
            <w:r w:rsidRPr="00165E80">
              <w:rPr>
                <w:rFonts w:ascii="Arial" w:hAnsi="Arial" w:cs="Arial"/>
                <w:sz w:val="16"/>
                <w:szCs w:val="16"/>
              </w:rPr>
              <w:t>0.01)М; замість:1- L2</w:t>
            </w:r>
            <w:r w:rsidRPr="00165E80">
              <w:rPr>
                <w:rStyle w:val="csb3e8c9cf163"/>
                <w:b w:val="0"/>
                <w:color w:val="auto"/>
                <w:sz w:val="16"/>
                <w:szCs w:val="16"/>
              </w:rPr>
              <w:t>×</w:t>
            </w:r>
            <w:r w:rsidRPr="00165E80">
              <w:rPr>
                <w:rFonts w:ascii="Arial" w:hAnsi="Arial" w:cs="Arial"/>
                <w:sz w:val="16"/>
                <w:szCs w:val="16"/>
              </w:rPr>
              <w:t>0.01)М); розділ "Ідентифікація ерлотинібу" (зазначено: 70:20:30 (о/о); замість: 70:30 (о/о)).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UA/18180/01/02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ЕУТИРОКС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 xml:space="preserve">таблетки по 25 мкг; по 25 таблеток у блістері; по 2 або по 4 блістери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діючої та допоміжних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UA/8388/01/01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ЕУТИРОКС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 xml:space="preserve">таблетки по 50 мкг; по 25 таблеток у блістері; по 2 або по 4 блістери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діючої та допоміжних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UA/8388/01/02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ЕУТИРОКС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 xml:space="preserve">таблетки по 75 мкг; по 25 таблеток у блістері; по 2 або по 4 блістери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діючої та допоміжних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UA/8388/01/03</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ЕУТИРОКС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 xml:space="preserve">таблетки по 100 мкг; по 25 таблеток у блістері; по 2 або по 4 блістери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діючої та допоміжних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UA/8388/01/04</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ЕУТИРОКС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 xml:space="preserve">таблетки по 125 мкг; по 25 таблеток у блістері; по 2 або по 4 блістери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діючої та допоміжних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UA/8388/01/05</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ЕУТИРОКС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 xml:space="preserve">таблетки по 150 мкг; по 25 таблеток у блістері; по 2 або по 4 блістери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діючої та допоміжних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UA/8388/01/06</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ЗЕРКАЛІН®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розчин нашкірний, 1 % по 30 мл у скляному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оновленого сертифікату відповідності Європейській фармакопеї № R1-CEP 2000-041-Rev 06 від затвердженого виробника АФІ Кліндаміцину гідрохлориду виробництва Union Quimico Farmaceutica, S.A. (Uquifa S.A.), Іспанія (затверджений сертифікат відповідності Європейській фармакопеї № R1-CEP 2000-041-Rev 05). Оновлена версія СЕР була надана після оцінки інформації відносно діючої версії монографії 0582 Євр.Фарм. на Clindamycin hydrochloride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UA/12443/01/01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ЗІКЛАРА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крем 3,75 % по 250 мг в саше, по 14 саше в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МЕДА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3М Хелс 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165E80">
              <w:rPr>
                <w:rFonts w:ascii="Arial" w:hAnsi="Arial" w:cs="Arial"/>
                <w:sz w:val="16"/>
                <w:szCs w:val="16"/>
              </w:rPr>
              <w:br/>
              <w:t>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w:t>
            </w:r>
            <w:r w:rsidRPr="00165E80">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UA/15272/01/01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 xml:space="preserve">ЗОЛЕДРОНОВА КИСЛОТА-ВІСТА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lang w:val="ru-RU"/>
              </w:rPr>
            </w:pPr>
            <w:r w:rsidRPr="00165E80">
              <w:rPr>
                <w:rFonts w:ascii="Arial" w:hAnsi="Arial" w:cs="Arial"/>
                <w:sz w:val="16"/>
                <w:szCs w:val="16"/>
                <w:lang w:val="ru-RU"/>
              </w:rPr>
              <w:t>концентрат для розчину для інфузій, 4 мг/5 мл, по 1 флакону з концентратом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lang w:val="ru-RU"/>
              </w:rPr>
            </w:pPr>
            <w:r w:rsidRPr="00165E80">
              <w:rPr>
                <w:rFonts w:ascii="Arial" w:hAnsi="Arial" w:cs="Arial"/>
                <w:sz w:val="16"/>
                <w:szCs w:val="16"/>
                <w:lang w:val="ru-RU"/>
              </w:rPr>
              <w:t xml:space="preserve">Містрал Кепітал Менеджмент Лімітед </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Актавіс Італія С.п.А.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spacing w:after="240"/>
              <w:jc w:val="center"/>
              <w:rPr>
                <w:rFonts w:ascii="Arial" w:hAnsi="Arial" w:cs="Arial"/>
                <w:sz w:val="16"/>
                <w:szCs w:val="16"/>
                <w:lang w:val="ru-RU"/>
              </w:rPr>
            </w:pPr>
            <w:r w:rsidRPr="00165E80">
              <w:rPr>
                <w:rFonts w:ascii="Arial" w:hAnsi="Arial" w:cs="Arial"/>
                <w:sz w:val="16"/>
                <w:szCs w:val="16"/>
              </w:rPr>
              <w:t xml:space="preserve">внесення змін до реєстраційних матеріалів: Зміни І типу - Адміністративні зміни. </w:t>
            </w:r>
            <w:r w:rsidRPr="00165E80">
              <w:rPr>
                <w:rFonts w:ascii="Arial" w:hAnsi="Arial" w:cs="Arial"/>
                <w:sz w:val="16"/>
                <w:szCs w:val="16"/>
                <w:lang w:val="ru-RU"/>
              </w:rPr>
              <w:t>Зміна найменування та/або адреси заявника (власника реєстраційного посвідчення)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UA/14456/01/01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ІБУМЕНТ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гель, по 50 г у тубі № 1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UA/17281/01/01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 xml:space="preserve">ІБУПРОМ ДЛЯ ДІТЕЙ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lang w:val="ru-RU"/>
              </w:rPr>
            </w:pPr>
            <w:r w:rsidRPr="00165E80">
              <w:rPr>
                <w:rFonts w:ascii="Arial" w:hAnsi="Arial" w:cs="Arial"/>
                <w:sz w:val="16"/>
                <w:szCs w:val="16"/>
                <w:lang w:val="ru-RU"/>
              </w:rPr>
              <w:t>суспензія оральна, по 100 мг/5 мл, по 100 мл, 150 мл або 200 мл у флаконі; по 1 флакону у комплекті зі шприцом-дозатором по 5 мл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lang w:val="ru-RU"/>
              </w:rPr>
            </w:pPr>
            <w:r w:rsidRPr="00165E80">
              <w:rPr>
                <w:rFonts w:ascii="Arial" w:hAnsi="Arial" w:cs="Arial"/>
                <w:sz w:val="16"/>
                <w:szCs w:val="16"/>
                <w:lang w:val="ru-RU"/>
              </w:rPr>
              <w:t>Юн</w:t>
            </w:r>
            <w:r w:rsidRPr="00165E80">
              <w:rPr>
                <w:rFonts w:ascii="Arial" w:hAnsi="Arial" w:cs="Arial"/>
                <w:sz w:val="16"/>
                <w:szCs w:val="16"/>
              </w:rPr>
              <w:t>i</w:t>
            </w:r>
            <w:r w:rsidRPr="00165E80">
              <w:rPr>
                <w:rFonts w:ascii="Arial" w:hAnsi="Arial" w:cs="Arial"/>
                <w:sz w:val="16"/>
                <w:szCs w:val="16"/>
                <w:lang w:val="ru-RU"/>
              </w:rPr>
              <w:t>л</w:t>
            </w:r>
            <w:r w:rsidRPr="00165E80">
              <w:rPr>
                <w:rFonts w:ascii="Arial" w:hAnsi="Arial" w:cs="Arial"/>
                <w:sz w:val="16"/>
                <w:szCs w:val="16"/>
              </w:rPr>
              <w:t>a</w:t>
            </w:r>
            <w:r w:rsidRPr="00165E80">
              <w:rPr>
                <w:rFonts w:ascii="Arial" w:hAnsi="Arial" w:cs="Arial"/>
                <w:sz w:val="16"/>
                <w:szCs w:val="16"/>
                <w:lang w:val="ru-RU"/>
              </w:rPr>
              <w:t xml:space="preserve">б, ЛП, США </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Виробництво, первинне та вторинне пакування, контроль якості, випуск серії готового лікарського засобу: Фармасьєрра Мануфекчурін, С.Л., Іспанія; Виробництво, первинне та вторинне пакування, контроль якості, випуск серії готового лікарського засобу: Делфарм Бладел Б.В., Нідерланди; Контроль якості (за винятком мікробіологічного контролю), випуск серії готового продукту: Фармалідер, С.А., Іспанія; Виробництво, первинне та вторинне пакування, контроль якості: Едефарм, С.Л., Іспанія; Випуск серії готового продукту: ТОВ ЮС Фармація, Польща; Альтернативна дільниця для проведення мікробіологічного контролю (субдоговір з виробником Фармалідер, С.А.): Біолаб С.Л., Іспанiя</w:t>
            </w:r>
            <w:r w:rsidRPr="00165E80">
              <w:rPr>
                <w:rFonts w:ascii="Arial" w:hAnsi="Arial" w:cs="Arial"/>
                <w:sz w:val="16"/>
                <w:szCs w:val="16"/>
              </w:rPr>
              <w:br/>
            </w:r>
          </w:p>
          <w:p w:rsidR="00B50261" w:rsidRPr="00165E80" w:rsidRDefault="00B50261" w:rsidP="00DA54D2">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lang w:val="ru-RU"/>
              </w:rPr>
            </w:pPr>
            <w:r w:rsidRPr="00165E80">
              <w:rPr>
                <w:rFonts w:ascii="Arial" w:hAnsi="Arial" w:cs="Arial"/>
                <w:sz w:val="16"/>
                <w:szCs w:val="16"/>
                <w:lang w:val="ru-RU"/>
              </w:rPr>
              <w:t>Іспанія/</w:t>
            </w:r>
          </w:p>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Нідерланди</w:t>
            </w:r>
            <w:r w:rsidRPr="00165E80">
              <w:rPr>
                <w:rFonts w:ascii="Arial" w:hAnsi="Arial" w:cs="Arial"/>
                <w:sz w:val="16"/>
                <w:szCs w:val="16"/>
              </w:rPr>
              <w:t>/</w:t>
            </w:r>
          </w:p>
          <w:p w:rsidR="00B50261" w:rsidRPr="00165E80" w:rsidRDefault="00B50261" w:rsidP="00DA54D2">
            <w:pPr>
              <w:tabs>
                <w:tab w:val="left" w:pos="12600"/>
              </w:tabs>
              <w:jc w:val="center"/>
              <w:rPr>
                <w:rFonts w:ascii="Arial" w:hAnsi="Arial" w:cs="Arial"/>
                <w:sz w:val="16"/>
                <w:szCs w:val="16"/>
                <w:lang w:val="ru-RU"/>
              </w:rPr>
            </w:pPr>
            <w:r w:rsidRPr="00165E80">
              <w:rPr>
                <w:rFonts w:ascii="Arial" w:hAnsi="Arial" w:cs="Arial"/>
                <w:sz w:val="16"/>
                <w:szCs w:val="16"/>
                <w:lang w:val="ru-RU"/>
              </w:rPr>
              <w:t>Польща</w:t>
            </w:r>
          </w:p>
          <w:p w:rsidR="00B50261" w:rsidRPr="00165E80" w:rsidRDefault="00B50261" w:rsidP="00DA54D2">
            <w:pPr>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Фармасьєрра Мануфекчурін, С.Л., Іспанiя, без зміни місця виробництва. </w:t>
            </w:r>
            <w:r w:rsidRPr="00165E80">
              <w:rPr>
                <w:rFonts w:ascii="Arial" w:hAnsi="Arial" w:cs="Arial"/>
                <w:sz w:val="16"/>
                <w:szCs w:val="16"/>
              </w:rPr>
              <w:br/>
              <w:t xml:space="preserve">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UA/15878/01/01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ІЗОПРИНОЗИН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таблетки по 500 мг, по 10 таблеток у блістері; по 1, або 2, або 3, або 5 блістерів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b/>
                <w:sz w:val="16"/>
                <w:szCs w:val="16"/>
              </w:rPr>
            </w:pPr>
            <w:r w:rsidRPr="00165E80">
              <w:rPr>
                <w:rFonts w:ascii="Arial" w:hAnsi="Arial" w:cs="Arial"/>
                <w:sz w:val="16"/>
                <w:szCs w:val="16"/>
              </w:rPr>
              <w:t>Виробництво нерозфасованої продукції, первинна упаковка, вторинна упаковка, дозвіл на випуск серії, контроль серій: Лузомедікамента Текнікал Фармацевтікал Сосьедаде, С.А., Португалія; Вторинна упаковка, дозвіл на випуск серії: АТ Фармацевтичний завод ТЕВА, Угорщина; Контроль серій: Інфосауджі - Інстітуто джі Фармасео і Іновасео ім Сауджі Уніпесоал, Лда., Португалiя</w:t>
            </w:r>
          </w:p>
          <w:p w:rsidR="00B50261" w:rsidRPr="00165E80" w:rsidRDefault="00B50261" w:rsidP="00DA54D2">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lang w:val="ru-RU"/>
              </w:rPr>
            </w:pPr>
            <w:r w:rsidRPr="00165E80">
              <w:rPr>
                <w:rFonts w:ascii="Arial" w:hAnsi="Arial" w:cs="Arial"/>
                <w:sz w:val="16"/>
                <w:szCs w:val="16"/>
                <w:lang w:val="ru-RU"/>
              </w:rPr>
              <w:t>Португалія/</w:t>
            </w:r>
          </w:p>
          <w:p w:rsidR="00B50261" w:rsidRPr="00165E80" w:rsidRDefault="00B50261" w:rsidP="00DA54D2">
            <w:pPr>
              <w:tabs>
                <w:tab w:val="left" w:pos="12600"/>
              </w:tabs>
              <w:jc w:val="center"/>
              <w:rPr>
                <w:rFonts w:ascii="Arial" w:hAnsi="Arial" w:cs="Arial"/>
                <w:b/>
                <w:sz w:val="16"/>
                <w:szCs w:val="16"/>
                <w:lang w:val="ru-RU"/>
              </w:rPr>
            </w:pPr>
            <w:r w:rsidRPr="00165E80">
              <w:rPr>
                <w:rFonts w:ascii="Arial" w:hAnsi="Arial" w:cs="Arial"/>
                <w:sz w:val="16"/>
                <w:szCs w:val="16"/>
                <w:lang w:val="ru-RU"/>
              </w:rPr>
              <w:t>Угорщина</w:t>
            </w:r>
          </w:p>
          <w:p w:rsidR="00B50261" w:rsidRPr="00165E80" w:rsidRDefault="00B50261" w:rsidP="00DA54D2">
            <w:pPr>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Зміна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w:t>
            </w:r>
            <w:r w:rsidRPr="00165E80">
              <w:rPr>
                <w:rFonts w:ascii="Arial" w:hAnsi="Arial" w:cs="Arial"/>
                <w:sz w:val="16"/>
                <w:szCs w:val="16"/>
              </w:rPr>
              <w:br/>
              <w:t xml:space="preserve">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UA/8389/01/01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ІМБРУВІКА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капсули по 140 мг; по 90 або 120 капсул у флаконі; по 1 флакону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Каталент СТС, Інк., США (виробництво нерозфасованого продукту, контроль якості); Сілаг АГ, Швейцарія (виробництво нерозфасованого продукту, контроль якості); Сілаг АГ, Швейцарія (первинне та вторине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США/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рекомендацій PRAC EMA щодо ризику виникнення цереброваскулярних ускладнень.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розділу "Фармакологічні властивості" щодо даних підсумкового аналізу дослідження PCYC-1112-CA.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розділу "Побічні реакції" щодо оновлення даних на підставі остаточних результатів дослідження PАМ 3038-1.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UA/14220/01/01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ІНВАНЗ®</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ліофілізат для розчину для ін'єкцій по 1 г, 1 скляний флакон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Мерк Шарп і Доум ІДЕА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нерозфасована продукція, первинне пакування, вторинне пакування, контроль та випуск серії: ФАРЕВА Мірабель, Франція;  вторинне пакування (альтернативний виробник): Мерк Шарп і Доум Б.В., Нідерланди</w:t>
            </w:r>
            <w:r w:rsidRPr="00165E80">
              <w:rPr>
                <w:rFonts w:ascii="Arial" w:hAnsi="Arial" w:cs="Arial"/>
                <w:sz w:val="16"/>
                <w:szCs w:val="16"/>
              </w:rPr>
              <w:br/>
            </w:r>
          </w:p>
          <w:p w:rsidR="00B50261" w:rsidRPr="00165E80" w:rsidRDefault="00B50261" w:rsidP="00DA54D2">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lang w:val="ru-RU"/>
              </w:rPr>
            </w:pPr>
            <w:r w:rsidRPr="00165E80">
              <w:rPr>
                <w:rFonts w:ascii="Arial" w:hAnsi="Arial" w:cs="Arial"/>
                <w:sz w:val="16"/>
                <w:szCs w:val="16"/>
                <w:lang w:val="ru-RU"/>
              </w:rPr>
              <w:t>Франція/</w:t>
            </w:r>
          </w:p>
          <w:p w:rsidR="00B50261" w:rsidRPr="00165E80" w:rsidRDefault="00B50261" w:rsidP="00DA54D2">
            <w:pPr>
              <w:tabs>
                <w:tab w:val="left" w:pos="12600"/>
              </w:tabs>
              <w:jc w:val="center"/>
              <w:rPr>
                <w:rFonts w:ascii="Arial" w:hAnsi="Arial" w:cs="Arial"/>
                <w:sz w:val="16"/>
                <w:szCs w:val="16"/>
                <w:lang w:val="ru-RU"/>
              </w:rPr>
            </w:pPr>
            <w:r w:rsidRPr="00165E80">
              <w:rPr>
                <w:rFonts w:ascii="Arial" w:hAnsi="Arial" w:cs="Arial"/>
                <w:sz w:val="16"/>
                <w:szCs w:val="16"/>
                <w:lang w:val="ru-RU"/>
              </w:rPr>
              <w:t>Нідерланди</w:t>
            </w:r>
            <w:r w:rsidRPr="00165E80">
              <w:rPr>
                <w:rFonts w:ascii="Arial" w:hAnsi="Arial" w:cs="Arial"/>
                <w:sz w:val="16"/>
                <w:szCs w:val="16"/>
                <w:lang w:val="ru-RU"/>
              </w:rPr>
              <w:br/>
            </w:r>
          </w:p>
          <w:p w:rsidR="00B50261" w:rsidRPr="00165E80" w:rsidRDefault="00B50261" w:rsidP="00DA54D2">
            <w:pPr>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відповідального за виробництво нерозфасованої продукції, первинне пакування, вторинне пакування, контроль та випуск серії,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w:t>
            </w:r>
            <w:r w:rsidRPr="00165E80">
              <w:rPr>
                <w:rFonts w:ascii="Arial" w:hAnsi="Arial" w:cs="Arial"/>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UA/9179/01/01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ІНДАП®</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по 1,25 мг по 10 таблеток у блістері; по 3 або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зміни з якості. АФІ. Виробництво - відбулась зміна редакції ASMF виробника АФІ з версії IP-QS1-Ed.01-EU (Nov. 2012) на версію IP-QS1-Ed.08-EР (Sep. 2019)</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UA/4237/02/02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ІНДАП®</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по 2,5 мг по 10 таблеток у блістері; по 3 або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зміни з якості. АФІ. Виробництво - відбулась зміна редакції ASMF виробника АФІ з версії IP-QS1-Ed.01-EU (Nov. 2012) на версію IP-QS1-Ed.08-EР (Sep. 2019)</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UA/4237/02/03</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ІНДОМЕТАЦИН ПЛЮС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мазь, по 40 г у тубі; по 1 тубі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UA/8581/01/01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ІНФЛУВАК® (INFLUVAC®) ВАКЦИНА ДЛЯ ПРОФІЛАКТИКИ ГРИПУ, ПОВЕРХНЕВИЙ АНТИГЕН, ІНАКТИВОВАНА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суспензія для ін'єкцій; по 0,5 мл суспензії для ін'єкцій у попередньо наповненому одноразовому шприці; по 1 або 10 шприців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Абботт Біолоджікалз Б.В. </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b/>
                <w:sz w:val="16"/>
                <w:szCs w:val="16"/>
              </w:rPr>
            </w:pPr>
            <w:r w:rsidRPr="00165E80">
              <w:rPr>
                <w:rFonts w:ascii="Arial" w:hAnsi="Arial" w:cs="Arial"/>
                <w:sz w:val="16"/>
                <w:szCs w:val="16"/>
              </w:rPr>
              <w:t>контроль «final bulk» (стерильність та бактеріальні ендотоксини); первинне та вторинне пакування ГЛЗ; контроль серії ГЛЗ (крім ідентифікації та кількісного визначення гемаглютиніну (ГА); тест на стабільність); випуск серії ГЛЗ:</w:t>
            </w:r>
            <w:r w:rsidRPr="00165E80">
              <w:rPr>
                <w:rFonts w:ascii="Arial" w:hAnsi="Arial" w:cs="Arial"/>
                <w:sz w:val="16"/>
                <w:szCs w:val="16"/>
              </w:rPr>
              <w:br/>
              <w:t>Абботт Біолоджікалз Б.В., Нідерланди; виробництво «final bulk»; контроль «final bulk» (крім тесту на стерильність); контроль серії ГЛЗ (ідентифікація та кількісне визначення гемаглютиніну (ГА), бактеріальні ендотоксини): Абботт Біолоджікалз Б.В., Нідерланди</w:t>
            </w:r>
          </w:p>
          <w:p w:rsidR="00B50261" w:rsidRPr="00165E80" w:rsidRDefault="00B50261" w:rsidP="00DA54D2">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Зазначення виробників лікарського засобу та їх функцій у Реєстраційному посвідченні та Методах контролю якості у відповідності до матеріалів реєстраційного досьє.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визначених у специфікації на лікарські засоби, для яких отримується дозвіл на випуск серії від офіційного регуляторного органу) Звуження допустимих меж для параметру «Мікробіологічна чистота: бактеріальні ендотоксини» у специфікаціях на Final bulk та Final lot з ?200 IU of endotoxin per ml на &lt;200 IU of endotoxin per ml.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Зміни до затвердженого протоколу стабільності щодо зазначення інформації про термін придатності готового лікарського засобу.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Вилучення з програми вивчення стабільності ГЛЗ необов’язкового дослідження «time out of refrigerator»: стабільність ГЛЗ після попереднього зберігання протягом 3 тижнів при температурі 21±2?С/AH (absolute humidity).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Зміна кінцевої точки тестування в протоколі вивчення стабільності з 78 тижнів на 65 тижнів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UA/13027/01/01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ІХТІОЛ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мазь 10 % по 30 г у тубі; по 1 тубі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UA/0056/01/01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КАДУЕТ 5/10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5 мг/10 мг,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Апджон ЮС 1 ЛЛС </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Пфайзер Менюфекчуринг Дойчленд ГмбХ</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Зміна заявника (власника реєстраційного посвідчення)(згідно наказу МОЗ від 23.07.2015 № 460): Введення змін протягом 9-ти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w:t>
            </w:r>
            <w:r w:rsidRPr="00165E80">
              <w:rPr>
                <w:rFonts w:ascii="Arial" w:hAnsi="Arial" w:cs="Arial"/>
                <w:sz w:val="16"/>
                <w:szCs w:val="16"/>
              </w:rPr>
              <w:br/>
              <w:t>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UA/5635/01/02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КАЛЬЦІЮ ГЛЮКОНАТ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по 500 мг, по 10 таблеток у блістері; по 1 або 10 блістерів в пачці з картону; по 10 таблеток у блістерах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 №10, № 10х1; за рецептом – № 100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UA/8474/01/01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КАМЕТОН-ЗДОРОВ'Я ФОРТЕ</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спрей оромукозний по 25 г у балоні забезпеченому клапаном-насосом, насадкою-розпилювачем та захисним ковпачком; по 1 балону у коробці з картону; по 40 г у флаконі з оральним розпилювальним пристроєм та захисним ковпачком; по 1 флакону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зміна назви та адреси виробника АФІ Хлорбутанолу гемігідрат, змін у місцезнаходженні виробничої дільниці не відбулося. Запропоновано: ATUL BIOSCIENCE LTD., India (PLOT N-37, ADDITIONAL AMBERNATH INDUSTRIAL AREA ., MIDC, ANAND NAGAR MMR ZONE-II, AMBERNATH (EAST) 421 506, MAHARASHTRA, INDIA, AMBERNATH (EAST) – 421506, Taluka: Ambernath Taluka, District: Thane-Zone6, India;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у специфікаціях та методах контролю АФІ Хлорбутанолу гемігідрат від виробника ГЛЗ за показником «Ідентифікація», «Мікробіологічна чистота», «Домішки А і В», «Кількісне визначення», згідно вимог монографії ЕР та ДФУ; зміни І типу - незначні зміни у методах контролю АФІ Хлорбутанолу гемігідрат за показником «Залишкові кількості органічних розчинників»: доповнення методики параметрами хроматографічної системи, зміни в умовах придатності хроматографічної системи та розрахункових формулах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UA/2288/01/02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КАНТАБ ПЛЮС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16 мг/12,5 мг по 14 таблеток у блістері, по 2 або 6 блістерів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 типу - вилучення виробників АФІ кандесартану цилексетил Ulkar Kimya Sanayi ve Ticaret A.S., Turkey та Teva Pharmaceutical Industries Ltd., Israel; запропоновано: Zhejiang Tianyu Pharmaceutical Co., Ltd., Китай; Zhejiang Huahai Pharmaceutical Co., Ltd., Китай; зміни I типу - подання оновленого сертифіката відповідності Європейській фармакопеї № R0-CEP 2013-256-Rev 02 для діючої речовини Candesartan cilexetil від вже затвердженого виробника ZHEJIANG TIANYU PHARMACEUTICAL CO., LTD., Китай; зміни I типу - подання оновленого сертифіката відповідності Європейській фармакопеї № R1-CEP 2013-256-Rev 00 для діючої речовини Candesartan cilexetil від вже затвердженого виробника ZHEJIANG TIANYU PHARMACEUTICAL CO., LTD., Китай; зміни I типу - подання оновленого сертифіката відповідності Європейській фармакопеї № R1-CEP 2013-256-Rev 01 для діючої речовини Candesartan cilexetil від вже затвердженого виробника ZHEJIANG TIANYU PHARMACEUTICAL CO., LTD., Китай; зміни I типу- подання оновленого сертифіката відповідності Європейській фармакопеї № R1-CEP 2013-256-Rev 02 для діючої речовини Candesartan cilexetil від вже затвердженого виробника ZHEJIANG TIANYU PHARMACEUTICAL CO., LTD., Китай; зміни I типу - подання оновленого сертифіката відповідності Європейській фармакопеї № R1-CEP 2011-309-Rev 02 для діючої речовини Candesartan cilexetil від вже затвердженого виробника ZHEJIANG HUAHAI PHARMACEUTICAL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UA/14433/01/01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КАНТАБ ПЛЮС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32 мг/12,5 мг по 14 таблеток у блістері, по 2 або 6 блістерів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 типу - вилучення виробників АФІ кандесартану цилексетил Ulkar Kimya Sanayi ve Ticaret A.S., Turkey та Teva Pharmaceutical Industries Ltd., Israel; запропоновано: Zhejiang Tianyu Pharmaceutical Co., Ltd., Китай; Zhejiang Huahai Pharmaceutical Co., Ltd., Китай; зміни I типу - подання оновленого сертифіката відповідності Європейській фармакопеї № R0-CEP 2013-256-Rev 02 для діючої речовини Candesartan cilexetil від вже затвердженого виробника ZHEJIANG TIANYU PHARMACEUTICAL CO., LTD., Китай; зміни I типу - подання оновленого сертифіката відповідності Європейській фармакопеї № R1-CEP 2013-256-Rev 00 для діючої речовини Candesartan cilexetil від вже затвердженого виробника ZHEJIANG TIANYU PHARMACEUTICAL CO., LTD., Китай; зміни I типу - подання оновленого сертифіката відповідності Європейській фармакопеї № R1-CEP 2013-256-Rev 01 для діючої речовини Candesartan cilexetil від вже затвердженого виробника ZHEJIANG TIANYU PHARMACEUTICAL CO., LTD., Китай; зміни I типу - подання оновленого сертифіката відповідності Європейській фармакопеї № R1-CEP 2013-256-Rev 02 для діючої речовини Candesartan cilexetil від вже затвердженого виробника ZHEJIANG TIANYU PHARMACEUTICAL CO., LTD., Китай; зміни I типу - подання оновленого сертифіката відповідності Європейській фармакопеї № R1-CEP 2011-309-Rev 02 для діючої речовини Candesartan cilexetil від вже затвердженого виробника ZHEJIANG HUAHAI PHARMACEUTICAL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UA/14434/01/01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КАРБОПЛАТИН "ЕБЕВЕ"</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концентрат для розчину для інфузій, 10 мг/мл по 5 мл (50 мг), або по 15 мл (150 мг), або по 45 мл (450 мг), або по 60 мл (600 мг) у флаконі; по 1 флакону в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ЕБЕВЕ Фарма Гес.м.б.Х. Нфг. КГ, Австрія; Лабор ЛС СЕ &amp; Ко. КГ, Німеччина (контроль серії (додаткові дільниці); МПЛ Мікробіологішес Прюфлабор ГмбХ, Австрія (контроль серії (додаткові дільниці)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Австрія/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165E80">
              <w:rPr>
                <w:rFonts w:ascii="Arial" w:hAnsi="Arial" w:cs="Arial"/>
                <w:sz w:val="16"/>
                <w:szCs w:val="16"/>
              </w:rPr>
              <w:br/>
              <w:t xml:space="preserve">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UA/4960/01/01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КАРДІОВІОЛ®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 xml:space="preserve">краплі оральні; по 25 мл або по 50 мл, або по 80 мл, або по 100 мл у флаконах з пробкою-крапельницею та кришкою; по 25 мл або по 50 мл, або по 80 мл, або по 100 мл у флаконі з пробкою-крапельницею та кришкою; по 1 флакону у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в текст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UA/16005/01/01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КАТЕДЖЕЛЬ З ЛІДОКАЇНОМ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 xml:space="preserve">гель по 12,5 г у гофрованому шприці-тубі; по 1 гофрованому шприцу-тубі у блістері; по 1, або по 5, або по 25 блістерів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Грищенко Наталія Орестівна.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UA/4660/01/01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КЕТОСТЕРИЛ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20 таблеток у блістері; по 5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Лабесфаль Лабораторіос Алміро,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Португалiя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незначна зміна у затвердженому методі випробування за показником «Ідентифікація Хінолінового жовтого Е 104»; зміни І типу - додавання альтернативного власного методу GC, виробника ГЛЗ, для випробування на вміст залишкового розчинника Метанол в АФІ L-триптофан, виробництва Kyowa Hakko Bio Co; зміни І типу - оновлення СЕР на АФІ лізину ацетат від затвердженого виробника Evonik Rexim S.A.S. R1-CEP 2010-155-Rev 01 (попередня редакція R1-CEP 2010-155-Rev 00). Відповідно до СЕР відбулася зміна назви проміжного виробника з Ajinomoto Eurolysine S.A.S на Ajinomoto Animal Nutrition Europe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UA/2403/01/01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КОДЕПСИН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по 10 таблеток у блістері; по 1 блістеру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введення додаткового виробника АФІ натрію гідрокарбонату Solvay Operations France, Франція із поданням СЕР R1-CEP 2004-252-Rev 01. Незначне уточнення у р. «Склад», а саме: видалено необхідність перерахунку натрію гідрокарбонату на 100 % натрію гідрокарбонат; зміни І типу - введення в специфікацію активної субстанції натрію гідрокарбонат виробництва Solvay Operations France, Франція примітки за показником «Ідентифікація» : - 1 допускається проводити тест методом Раманівської спектрометрії (ЕР 2.2.48). Процедура проведення тесту та відбір проб описані у відповідних СОП; зміни І типу - викладення методів контролю якості на лікарській засіб українською мовою; зміни І типу - звуження меж для верхньої межі кількісного визначення кодеїну протягом терміну придатності (5 % від номінального вмісту). Нижня межа залишається незмінною (10 % від номінального вмісту); зміни І типу - зміна формулювання вимог до показника «Розчинення» ГЛЗ - виключена інформація по критеріям прийнятності степеню розчинення по трьом рівням, оскільки ці вимоги описані у ДФУ 2.9.3, на яке дається посилання в методах контролю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UA/11812/01/01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КОДЕТЕРП 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по 10 таблеток у блістері; по 1 блістеру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нового СЕР № R0-CEP 2016-295-Rev 03 для АФІ кодеїну фосфату гемігідрату від нового виробника Macfarlan Smith Limited, Сполучене Королівство (дільниця Annan) до вже затвердженого Macfarlan Smith Limited, Сполучене Королівство (дільниця Edinburg), як наслідок зміни у специфікації та методах контролю АФІ за показником «Залишкові кількості органічних розчинників»; зміни І типу - подання оновленого сертифіката відповідності Європейській фармакопеї № R1-CEP 1999-053-Rev 03 для діючої речовини Codeine phosphate hemihydrate від вже затвердженого виробника Macfarlan Smith Limited, Сполучене Королівство (дільниця Edinburg)</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UA/3563/01/02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КРАТАЛ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по 10 таблеток у блістері; по 2 блістери у пачці; по 60 або по 90 таблеток у контейнері; по 1 контейнеру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Пропонована редакція Розмір серії 602,8 кг (548,000 тис. таблеток) № 10х2 27,400 тис.пак. № 60 9,133 тис.пак. № 90 6,089 тис.пак; зміни І типу - вилучення з матеріалів реєстраційного досьє упаковки in bulk: по 1000 таблеток в пакетах поліетиленових 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UA/3866/01/01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КСАЛКОРІ</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капсули по 200 мг; по 10 капсул у блістері; по 1 або по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видалення з розділу досьє 3.2.А.2. інформації щодо компонентів нетваринного походження; зміни І типу - видалення тесту Ідентифікація зі специфікації контролю допоміжних речовин виробником ГЛЗ для нефармакопейних оболонок капсул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UA/14081/01/01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КСАЛКОРІ</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 xml:space="preserve">капсули по 250 мг; по 10 капсул у блістері; по 1 або по 6 блістерів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видалення з розділу досьє 3.2.А.2. інформації щодо компонентів нетваринного походження; зміни І типу - видалення тесту Ідентифікація зі специфікації контролю допоміжних речовин виробником ГЛЗ для нефармакопейних оболонок капсул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UA/14081/01/02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КУТІВЕЙТ™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 xml:space="preserve">крем 0,05 %; по 15 г у тубі; по 1 тубі у картонній упаковці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165E80">
              <w:rPr>
                <w:rFonts w:ascii="Arial" w:hAnsi="Arial" w:cs="Arial"/>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UA/2677/02/01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КУТІВЕЙТ™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мазь 0,005 %; по 15 г у тубі; по 1 тубі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165E80">
              <w:rPr>
                <w:rFonts w:ascii="Arial" w:hAnsi="Arial" w:cs="Arial"/>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UA/2677/01/01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ЛАМІТРИЛ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по 25 мг, по 30 таблеток у флаконах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Маркировка. Пропонована редакція: Маркировка В соответствии с утвержденным текстом маркировки. Термін введення змін –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UA/2656/01/01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ЛАМІТРИЛ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по 100 мг, по 60 таблеток у флаконах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Маркировка. Пропонована редакція: Маркировка В соответствии с утвержденным текстом маркировки. Термін введення змін –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UA/2656/01/02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ЛАМІТРИЛ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по 150 мг, по 60 таблеток у флаконах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Маркировка. Пропонована редакція: Маркировка В соответствии с утвержденным текстом маркировки. Термін введення змін –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UA/2656/01/03</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ЛЕВІЦИТАМ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розчин оральний, 100 мг/мл по 300 мл у флаконі; по 1 флакону у комплекті з мірним шприцом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Блуфарма-Індустріа Фармасьютіка, С.А., Португалiя (аналіз та випуск серій); Фармалабор-Продутос Фармасьютікос, С.А., Португалiя (виробництво,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Португалiя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введення додаткового виробника АФІ леветирацетаму Zhejiang Huahai Pharmaceutical Co., Ltd., Китай, в якого наявний СЕР № R1-CEP 2012-325-Rev 00; зміни І типу - доповнення специфікації новим показником «Розмір часток» (d10 NMT 30 µm; d50 NMT 120 µm; d90 NMT 220 µm) для АФІ леветирацетам виробництва Zhejiang Huahai Pharmaceutical Co., Ltd., Китай;</w:t>
            </w:r>
            <w:r w:rsidRPr="00165E80">
              <w:rPr>
                <w:rFonts w:ascii="Arial" w:hAnsi="Arial" w:cs="Arial"/>
                <w:sz w:val="16"/>
                <w:szCs w:val="16"/>
              </w:rPr>
              <w:br/>
              <w:t>зміни І типу - доповнення р. 3.2.S.4.2. Аналітичні методики, новою методикою визначення «Ethyl carbomate» для АФІ леветирацетам виробництва Zhejiang Huahai Pharmaceutical Co., Ltd., Китай; зміни І типу - вилучення виробника АФІ HETERO LABS LIMITED,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UA/11396/02/01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ЛЕВОЛЕТ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250 мг, по 10 таблеток в блістері; по 1 блістеру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Д-р Редді'с Лабораторіс Лтд, Виробнича дільниця - 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внесено до частин V «Заходи з мінімізації ризиків», VI «Резюме плану управління ризиками», у зв’язку із оновленними рекомендаціями PRAC. Введення змін протягом 6-ти місяців після затвердження</w:t>
            </w:r>
            <w:r w:rsidRPr="00165E80">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UA/9474/01/01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ЛЕВОЛЕТ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500 мг, по 10 таблеток в блістері; по 1 блістеру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Д-р Редді'с Лабораторіс Лтд, Виробнича дільниця - 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внесено до частин V «Заходи з мінімізації ризиків», VI «Резюме плану управління ризиками», у зв’язку із оновленними рекомендаціями PRAC. Введення змін протягом 6-ти місяців після затвердження</w:t>
            </w:r>
            <w:r w:rsidRPr="00165E80">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UA/9474/01/02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ЛЕВОЛЕТ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750 мг, по 5 або 10 таблеток у блістері, по 1 блістеру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Д-р Редді'с Лабораторіс Лтд, Виробнича дільниця - 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внесено до частин V «Заходи з мінімізації ризиків», VI «Резюме плану управління ризиками», у зв’язку із оновленними рекомендаціями PRAC. Введення змін протягом 6-ти місяців після затвердження</w:t>
            </w:r>
            <w:r w:rsidRPr="00165E80">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UA/9474/01/03</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ЛЕВОМАК 750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750 мг, по 10 таблеток у блістері, по 1 блістеру в картонній упаковці; по 10 таблеток у блістері, по 10 блістерів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Ashish Mungantiwar. Зміна контактних даних уповноваженої особи, відповідальної за здійснення фармаконагляду. Зміна контактної особи уповноваженої особи заявника, відповідальної за здійснення фармаконагляду в Україні: Пропонована редакція: Куциба Тетяна Вавсилівна. Зміна контактних даних контактної особи уповноваженої особи заявника, відповідальної за здійснення фармаконагляду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 № 10 (10х1); тільки для застосування в умовах стаціонару: № 100 (10х10)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UA/15561/01/01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ЛЕВОФЛОКСАЦИНУ ГЕМІГІДРАТ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порошок (субстанція) у подвійних поліетиленових мішках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ТОВ "ТК "Аврора"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lang w:val="ru-RU"/>
              </w:rPr>
            </w:pPr>
            <w:r w:rsidRPr="00165E80">
              <w:rPr>
                <w:rFonts w:ascii="Arial" w:hAnsi="Arial" w:cs="Arial"/>
                <w:sz w:val="16"/>
                <w:szCs w:val="16"/>
                <w:lang w:val="ru-RU"/>
              </w:rPr>
              <w:t xml:space="preserve">Шанюй Цзинсинь Фармасьютикал Ко., ЛТД </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Зміна періоду зберігання на період повторного випробування АФІ. Збільшення періоду повторного випробування АФІ на основі результатів досліджень у реальному часі. Внесення змін до розділу МКЯ ЛЗ «Період переконтролю»: Діюча редакція: 15. Термін зберігання. 3 роки. Пропонована редакція: 15. Період переконтролю. 4 роки.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UA/10977/01/01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ЛЕГАЛОН® SIL</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порошок для розчину для інфузій по 350 мг; 4 флакони з порошком (по 598,5 мг у флаконі)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МЕДА Фарма ГмбХ енд Кo.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 xml:space="preserve">виробник, відповідальний за випуск серії: МАДАУС ГмбХ, Німеччина; виробник, відповідальний за виробництво in bulk, наповнення та пакування: БАГ Хеалс Кеа ГмбХ, Німеччина; альтернативний виробник/вторинне пакування: МАДАУС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165E80">
              <w:rPr>
                <w:rFonts w:ascii="Arial" w:hAnsi="Arial" w:cs="Arial"/>
                <w:sz w:val="16"/>
                <w:szCs w:val="16"/>
              </w:rPr>
              <w:br/>
              <w:t xml:space="preserve">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w:t>
            </w:r>
            <w:r w:rsidRPr="00165E80">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UA/6747/01/01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ЛЕТРОЗОЛ-ТЕВА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2,5 мг; по 10 таблеток у блістері; по 3 блістери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b/>
                <w:sz w:val="16"/>
                <w:szCs w:val="16"/>
              </w:rPr>
            </w:pPr>
            <w:r w:rsidRPr="00165E80">
              <w:rPr>
                <w:rFonts w:ascii="Arial" w:hAnsi="Arial" w:cs="Arial"/>
                <w:sz w:val="16"/>
                <w:szCs w:val="16"/>
              </w:rPr>
              <w:t>виробництво, первинне та вторинне пакування, контроль якості, випуск серій: Тева Фармацевтікал Індастріз Лтд., Ізраїль; первинне та вторинне пакування, контроль якості, випуск серій: АТ Фармацевтичний завод ТЕВА,</w:t>
            </w:r>
            <w:r w:rsidRPr="00165E80">
              <w:rPr>
                <w:rFonts w:ascii="Arial" w:hAnsi="Arial" w:cs="Arial"/>
                <w:sz w:val="16"/>
                <w:szCs w:val="16"/>
              </w:rPr>
              <w:br/>
              <w:t>Угорщина</w:t>
            </w:r>
          </w:p>
          <w:p w:rsidR="00B50261" w:rsidRPr="00165E80" w:rsidRDefault="00B50261" w:rsidP="00DA54D2">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lang w:val="ru-RU"/>
              </w:rPr>
            </w:pPr>
            <w:r w:rsidRPr="00165E80">
              <w:rPr>
                <w:rFonts w:ascii="Arial" w:hAnsi="Arial" w:cs="Arial"/>
                <w:sz w:val="16"/>
                <w:szCs w:val="16"/>
                <w:lang w:val="ru-RU"/>
              </w:rPr>
              <w:t>Ізраїль/</w:t>
            </w:r>
          </w:p>
          <w:p w:rsidR="00B50261" w:rsidRPr="00165E80" w:rsidRDefault="00B50261" w:rsidP="00DA54D2">
            <w:pPr>
              <w:tabs>
                <w:tab w:val="left" w:pos="12600"/>
              </w:tabs>
              <w:jc w:val="center"/>
              <w:rPr>
                <w:rFonts w:ascii="Arial" w:hAnsi="Arial" w:cs="Arial"/>
                <w:b/>
                <w:sz w:val="16"/>
                <w:szCs w:val="16"/>
                <w:lang w:val="ru-RU"/>
              </w:rPr>
            </w:pPr>
            <w:r w:rsidRPr="00165E80">
              <w:rPr>
                <w:rFonts w:ascii="Arial" w:hAnsi="Arial" w:cs="Arial"/>
                <w:sz w:val="16"/>
                <w:szCs w:val="16"/>
                <w:lang w:val="ru-RU"/>
              </w:rPr>
              <w:t>Угорщина</w:t>
            </w:r>
          </w:p>
          <w:p w:rsidR="00B50261" w:rsidRPr="00165E80" w:rsidRDefault="00B50261" w:rsidP="00DA54D2">
            <w:pPr>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№460): Зміни внесені щодо назви заявника на титульній сторінці тексту маркування упаковок ЛЗ.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UA/13315/01/01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 xml:space="preserve">ЛІНЕКС®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капсули тверді, по 32 капсули у флаконі; по 1 флакону в картонній коробці; по 8 капсул у блістері; по 2, або по 4; або по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Лек Фармацевтична компанія д.д., Словенія ( випуск серії); Лек Фармацевтична компанія д.д., Словенія (виробництво in bulk,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аналітичної процедури для кількісного визначення та ідентифікації молочнокислих бактерій та біфідобактерій в активній субстанції.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UA/14267/01/01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ЛОГЕСТ®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 xml:space="preserve">таблетки, вкриті оболонкою, по 21 таблетці у блістері з календарною шкалою; по 1 блістеру у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Байєр АГ, Німеччина (первинне та вторинне пакування, випуск серії); Байєр Ваймар ГмбХ і Ко. КГ, Німеччина (виробництво продукції in-bulk , контроль серії); Дельфарм Лілль С.А.С., Францiя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внесені до інструкції для медичного застосування лікарського засобу до розділу "Особливості застосування" оновлено інформацією з безпеки для лікарських засобів, які містять гормональні контрацептиви відповідно до рекомендацій PRAC.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UA/4859/01/01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ЛОРАТАДИН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по 10 мг; по 10 таблеток у блістері; по 1 або 10 блістерів в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внесення змін до Специфікації ЛЗ, а саме: зміна рутинності проведення аналізу МБЧ (буде проводитися кожну 3 серію, але не рідше одного разу в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UA/2610/01/01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ЛОРАТАДИН-ЗДОРОВ'Я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 xml:space="preserve">сироп, 5 мг/ 5 мл по 100 мл у флаконі; по 1 флакону з мірною ложкою в коробці з картону; по 5 мл або по 10 мл у саше; по 20 саше у коробці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"Харківське фармацевтичне підприємство "Здоров’я народу",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супутня зміна</w:t>
            </w:r>
            <w:r w:rsidRPr="00165E80">
              <w:rPr>
                <w:rFonts w:ascii="Arial" w:hAnsi="Arial" w:cs="Arial"/>
                <w:sz w:val="16"/>
                <w:szCs w:val="16"/>
              </w:rPr>
              <w:br/>
              <w:t>-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нового виробника флаконів полімерних (ФП-125) ТОВ «Статус», Україна додатково до затверджених виробників ТОВ «ПРОФІПЛАСТ ЛТД», Україна та ТОВ «Пластхім», Україна. Кількисний та якісний склади пакувального матеріалу флакону не змінився; виробники кришок до нового флакону залишені без змін. Як наслідок, незначні зміни габаритних розмірів флаконів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UA/0100/02/01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ЛЮФІ-500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500 мг; по 5 таблеток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Іпка Лабораторіз Лімітед</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Іпка Лабораторіз Лімітед</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Також зміни внесені в інструкцію для медичного застосування ЛЗ у р.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UA/16367/01/01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МАЙХЕП</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400 мг по 28 таблеток у флаконі, по 1 флакону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165E80">
              <w:rPr>
                <w:rFonts w:ascii="Arial" w:hAnsi="Arial" w:cs="Arial"/>
                <w:sz w:val="16"/>
                <w:szCs w:val="16"/>
              </w:rPr>
              <w:br/>
              <w:t xml:space="preserve">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w:t>
            </w:r>
            <w:r w:rsidRPr="00165E80">
              <w:rPr>
                <w:rFonts w:ascii="Arial" w:hAnsi="Arial" w:cs="Arial"/>
                <w:sz w:val="16"/>
                <w:szCs w:val="16"/>
              </w:rPr>
              <w:br/>
              <w:t xml:space="preserve">Зміна місцезнаходження мастер-файла системи фармаконагляду. Зміна місця здійснення основної діяльності з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UA/18369/01/01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МАЙХЕП ОЛЛ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400 мг/100 мг, по 28 таблеток у флаконі; по 1 флакону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165E80">
              <w:rPr>
                <w:rFonts w:ascii="Arial" w:hAnsi="Arial" w:cs="Arial"/>
                <w:sz w:val="16"/>
                <w:szCs w:val="16"/>
              </w:rPr>
              <w:br/>
              <w:t>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UA/18504/01/01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МАКРОГОЛ 4000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порошок (субстанція) у подвійних поліетиленових мішках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"ТК "Аврора"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Авеста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зміна адреси виробника АФІ Авеста Фарма Пвт., Лтд., Індія, без зміни місця виробництва; запропоновано:</w:t>
            </w:r>
            <w:r w:rsidRPr="00165E80">
              <w:rPr>
                <w:rFonts w:ascii="Arial" w:hAnsi="Arial" w:cs="Arial"/>
                <w:sz w:val="16"/>
                <w:szCs w:val="16"/>
              </w:rPr>
              <w:br/>
              <w:t xml:space="preserve">Виробничий майданчик № 2, підрозділ № 189/1, 189/2, 191/2, 191/6, 194, поштове відділення Алонде, Талука – Вікрамгад, округ Палгхар, 421 303, Махараштра, Індія. Plot No. 2, Gut no 189/1, 189/2, 191/2, 191/6, 194 At&amp; Post - Alonde, Taluka – Vikramgad, Dist.- Palghar – 421303, Maharashtra, India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UA/15027/01/01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МЕЛЬДОНІЙ</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порошок (субстанція) у пакетах подвійних поліетиленових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АТ "Фармак"</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АТ "Фармак" </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внесення змін в процес виробництва АФІ Мельдоній, зокрема: - на стадії "Одержання водного розчину Мельдонію": вилучення використання активованого вугілля; при напрацюванні субстанції ін'єкційної якості введено додатковий контроль отриманого водного розчину мельдонію та коригування в процесі виробництва показника рН за допомогою кислоти льодяної оцтової або розчину натрію гідроксиду (при необхідності); </w:t>
            </w:r>
            <w:r w:rsidRPr="00165E80">
              <w:rPr>
                <w:rFonts w:ascii="Arial" w:hAnsi="Arial" w:cs="Arial"/>
                <w:sz w:val="16"/>
                <w:szCs w:val="16"/>
              </w:rPr>
              <w:br/>
              <w:t>- на стадії "Отримання Мельдонію": вилучення використання активованого вугілля.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р.3.2.S.2.4. Котроль критичних стадій і проміжної продукції, зокрема: на стадії "Отримання водного розчину мельдонію" зазначення примітки за показником "рН" - "проводиться тільки при напрацюванні субстанції ін'єкційної якості".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UA/15074/01/01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МЕРІОНАЛ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порошок ліофілізований для приготування розчину для ін'єкцій по 75 МО, 1 скляний флакон з порошком та 1 ампула з розчинником (розчин хлориду натрію 0,9%) по 1 мл у картонній коробці, по 10 коробок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ІБСА Інститут Біохімік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ІБСА Інститут Біохімік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Chiara Godina. Зміна контактних даних уповноваженої особи заявника, відповідальної за здійснення фармаконагляду. Зміна контактної особи уповноваженої особи заявника, відповідальної за здійснення фармаконагляду в Україні: Пропонована редакція: Сошнікова Алла Петрівна. Зміна контактних даних контактної особи уповноваженої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UA/10964/01/01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МЕРІОНАЛ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порошок ліофілізований для приготування розчину для ін'єкцій по 150 МО; 1 скляний флакон з порошком та 1 ампула з розчинником (розчин хлориду натрію 0,9%) по 1 мл у картонній коробці, по 10 коробок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ІБСА Інститут Біохімік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ІБСА Інститут Біохімік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Chiara Godina. Зміна контактних даних уповноваженої особи заявника, відповідальної за здійснення фармаконагляду. Зміна контактної особи уповноваженої особи заявника, відповідальної за здійснення фармаконагляду в Україні: Пропонована редакція: Сошнікова Алла Петрівна. Зміна контактних даних контактної особи уповноваженої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UA/10964/01/02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МЕТИЛПРЕДНІЗОЛОН-ФС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по 4 мг, по 10 таблеток у блістері; по 3 блістери у пачці картонній</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реакцїі" відповідно до інформації референтного лікарського засобу МЕДРОЛ.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UA/3183/01/01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МЕТИЛПРЕДНІЗОЛОН-ФС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по 8 мг, по 10 таблеток у блістері; по 3 блістери у пачці картонній</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реакцїі" відповідно до інформації референтного лікарського засобу МЕДРОЛ.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UA/3183/01/02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МЕТИЛУРАЦИЛ-ФАРМЕКС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супозиторії ректальні, 500 мг по 5 супозиторіїв у стрипі; по 2 стрипи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заміна виробника для АФІ Метилурацил High Hope Int’l Group Jiangsu Medicines &amp; Health Products Imp. &amp; Exp. Corp. Ltd., China на ТОВ "ФАРМХІМ", Україна (відповідальний за доочищення, сушіння, пакування, випуск серії), Хай Хоуп Інт"л Груп Цзянсу Медісінес енд Хелз Продуктс Імп. енд Експ. Корп. Лтд, Китай (виготовленння технічного продукту)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UA/11698/01/01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МЕТОНАТ®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капсули по 250 мг по 10 капсул у блістері; по 5 блістерів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ТОВ "Фармацевтична компанія "САЛЮТАРІС"</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ПАТ "Монфарм"</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Зміни внесені шодо назви ЛЗ. Затверджено: МЕТОНАТ (METONAT) Запропоновано: МЕТОНАТ® (METONAT). Введення змін протягом 6-ти місяців після затвердження. Зміни І типу - Зміни щодо безпеки/ефективності та фармаконагляду (інші зміни) внесення зміни до розділу “Маркування” МКЯ ЛЗ: Затверджено: Маркування первинної та вторинної упаковки. Запропоновано: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UA/11399/01/01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МЕТФОРМІН-САНОФІ</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500 мг: № 30 (15х2), № 120 (15х8): по 15 таблеток у блістері, по 2 або по 8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C.C. «Зентіва С.А.», Румунiя (контроль та випуск серії); Санофі Індія Лімітед, Індія (виробництво таблеток,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Румунiя/ 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165E80">
              <w:rPr>
                <w:rFonts w:ascii="Arial" w:hAnsi="Arial" w:cs="Arial"/>
                <w:sz w:val="16"/>
                <w:szCs w:val="16"/>
              </w:rPr>
              <w:br/>
              <w:t>вилучення виробника для діючої речовини Metformin Hydrochloride USV PRIVATE LIMITED. (СЕР 1997-049).Зміни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2011-328-Rev 02 (затверджено: R1-CEP 2011-328-Rev 01) для діючої речовини Metformin Hydrochloride від вже затвердженого виробника EXEMED PHARMACEUTICALS.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2008-043-Rev 05 для діючої речовини Metformin Hydrochloride від нового виробника SHOUGUANG FUKANG PHARMACEUTICAL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UA/15295/01/01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МЕТФОРМІН-САНОФІ</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850 мг: № 30 (15х2): по 15 таблеток у блістері, по 2 блістери у картонній коробці; № 120 (20х6): по 20 таблеток у блістері, по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C.C. «Зентіва С.А.», Румунiя (контроль та випуск серії); Санофі Індія Лімітед, Індія (виробництво таблеток,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lang w:val="ru-RU"/>
              </w:rPr>
            </w:pPr>
            <w:r w:rsidRPr="00165E80">
              <w:rPr>
                <w:rFonts w:ascii="Arial" w:hAnsi="Arial" w:cs="Arial"/>
                <w:sz w:val="16"/>
                <w:szCs w:val="16"/>
                <w:lang w:val="ru-RU"/>
              </w:rPr>
              <w:t>Румун</w:t>
            </w:r>
            <w:r w:rsidRPr="00165E80">
              <w:rPr>
                <w:rFonts w:ascii="Arial" w:hAnsi="Arial" w:cs="Arial"/>
                <w:sz w:val="16"/>
                <w:szCs w:val="16"/>
              </w:rPr>
              <w:t>i</w:t>
            </w:r>
            <w:r w:rsidRPr="00165E80">
              <w:rPr>
                <w:rFonts w:ascii="Arial" w:hAnsi="Arial" w:cs="Arial"/>
                <w:sz w:val="16"/>
                <w:szCs w:val="16"/>
                <w:lang w:val="ru-RU"/>
              </w:rPr>
              <w:t xml:space="preserve">я/Індія </w:t>
            </w:r>
          </w:p>
          <w:p w:rsidR="00B50261" w:rsidRPr="00165E80" w:rsidRDefault="00B50261" w:rsidP="00DA54D2">
            <w:pPr>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165E80">
              <w:rPr>
                <w:rFonts w:ascii="Arial" w:hAnsi="Arial" w:cs="Arial"/>
                <w:sz w:val="16"/>
                <w:szCs w:val="16"/>
              </w:rPr>
              <w:br/>
              <w:t>вилучення виробника для діючої речовини Metformin Hydrochloride USV PRIVATE LIMITED. (СЕР 1997-049).Зміни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2011-328-Rev 02 (затверджено: R1-CEP 2011-328-Rev 01) для діючої речовини Metformin Hydrochloride від вже затвердженого виробника EXEMED PHARMACEUTICALS.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2008-043-Rev 05 для діючої речовини Metformin Hydrochloride від нового виробника SHOUGUANG FUKANG PHARMACEUTICAL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UA/15295/01/02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МЕТФОРМІН-САНОФІ</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1000 мг: № 30 (15х2): по 15 таблеток у блістері, по 2 блістери у картонній коробці; № 120 (20х6): по 20 таблеток у блістері, по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ТОВ "Санофі-Авентіс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C.C. «Зентіва С.А.», Румунiя (контроль та випуск серії); Санофі Індія Лімітед, Індія (виробництво таблеток,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lang w:val="ru-RU"/>
              </w:rPr>
            </w:pPr>
            <w:r w:rsidRPr="00165E80">
              <w:rPr>
                <w:rFonts w:ascii="Arial" w:hAnsi="Arial" w:cs="Arial"/>
                <w:sz w:val="16"/>
                <w:szCs w:val="16"/>
                <w:lang w:val="ru-RU"/>
              </w:rPr>
              <w:t>Румун</w:t>
            </w:r>
            <w:r w:rsidRPr="00165E80">
              <w:rPr>
                <w:rFonts w:ascii="Arial" w:hAnsi="Arial" w:cs="Arial"/>
                <w:sz w:val="16"/>
                <w:szCs w:val="16"/>
              </w:rPr>
              <w:t>i</w:t>
            </w:r>
            <w:r w:rsidRPr="00165E80">
              <w:rPr>
                <w:rFonts w:ascii="Arial" w:hAnsi="Arial" w:cs="Arial"/>
                <w:sz w:val="16"/>
                <w:szCs w:val="16"/>
                <w:lang w:val="ru-RU"/>
              </w:rPr>
              <w:t xml:space="preserve">я/Індія </w:t>
            </w:r>
          </w:p>
          <w:p w:rsidR="00B50261" w:rsidRPr="00165E80" w:rsidRDefault="00B50261" w:rsidP="00DA54D2">
            <w:pPr>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165E80">
              <w:rPr>
                <w:rFonts w:ascii="Arial" w:hAnsi="Arial" w:cs="Arial"/>
                <w:sz w:val="16"/>
                <w:szCs w:val="16"/>
              </w:rPr>
              <w:br/>
              <w:t>вилучення виробника для діючої речовини Metformin Hydrochloride USV PRIVATE LIMITED. (СЕР 1997-049).Зміни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2011-328-Rev 02 (затверджено: R1-CEP 2011-328-Rev 01) для діючої речовини Metformin Hydrochloride від вже затвердженого виробника EXEMED PHARMACEUTICALS.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2008-043-Rev 05 для діючої речовини Metformin Hydrochloride від нового виробника SHOUGUANG FUKANG PHARMACEUTICAL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UA/15295/01/03</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МИРЦЕРА®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розчин для ін`єкцій по 75 мкг/0,3 мл; 1 попередньо наповнений шприц разом з голкою для ін’єкцій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Біоессей-Лабор фюр біологіше Аналітік ГмбХ, Німеччина (випробування контролю якості активності для визначення (тільки випробування методом біологічного аналізу "Активність in vivo, на нормоцитемічній миші" для дослідження стабільності)); Рош Діагностикс ГмбХ, Німеччина (виробництво нерозфасованої продукції, первинне пакування, вторинне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 випуск серії); Ф.Хоффманн-Ля Рош Лтд, Швейцарія (виробництво нерозфасовааної продукції, первинне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в текст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UA/16434/01/01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МИРЦЕРА®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розчин для ін`єкцій по 50 мкг/0,3 мл, 1 попередньо наповнений шприц разом з голкою для ін’єкцій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Біоессей-Лабор фюр біологіше Аналітік ГмбХ, Німеччина (випробування контролю якості активності для визначення (тільки випробування методом біологічного аналізу "Активність in vivo, на нормоцитемічній миші" для дослідження стабільності)); Рош Діагностикс ГмбХ, Німеччина (виробництво нерозфасованої продукції, первинне пакування, вторинне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 випуск серії); Ф.Хоффманн-Ля Рош Лтд, Швейцарія (виробництво нерозфасовааної продукції, первинне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в текст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UA/16434/01/02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МІОЗИМ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порошок для приготування концентрату для розчину для інфузій по 50 мг; 1 флакон з порошком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Джензайм Ірланд Лімітед, Ірландiя (наповнення флаконів та виробництво кінцевого продукту, маркування та пакування, контроль якості ГЛЗ, випуск серії); Джензайм Фландерс бвба, Бельгiя (виробництво АС, приготування розчину ЛЗ для ліофілізації)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Ірландiя/ 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Ходаківська Тетяна Вячеславівна.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UA/11618/01/01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МОДЕЛЛЬ АНТИ</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21 таблетці у блістері; по 1, або по 3, або по 6 блістерів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b/>
                <w:sz w:val="16"/>
                <w:szCs w:val="16"/>
              </w:rPr>
            </w:pPr>
            <w:r w:rsidRPr="00165E80">
              <w:rPr>
                <w:rFonts w:ascii="Arial" w:hAnsi="Arial" w:cs="Arial"/>
                <w:sz w:val="16"/>
                <w:szCs w:val="16"/>
              </w:rPr>
              <w:t>Виробництво нерозфасованої подукції, первинна та вторинна упаковка, контроль серії: Хаупт Фарма Мюнстер ГмбХ, Німеччина; Дозвіл на випуск серії: ПЛІВА Хрватска д.о.о., Хорватія</w:t>
            </w:r>
          </w:p>
          <w:p w:rsidR="00B50261" w:rsidRPr="00165E80" w:rsidRDefault="00B50261" w:rsidP="00DA54D2">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lang w:val="ru-RU"/>
              </w:rPr>
            </w:pPr>
            <w:r w:rsidRPr="00165E80">
              <w:rPr>
                <w:rFonts w:ascii="Arial" w:hAnsi="Arial" w:cs="Arial"/>
                <w:sz w:val="16"/>
                <w:szCs w:val="16"/>
                <w:lang w:val="ru-RU"/>
              </w:rPr>
              <w:t>Німеччина/</w:t>
            </w:r>
          </w:p>
          <w:p w:rsidR="00B50261" w:rsidRPr="00165E80" w:rsidRDefault="00B50261" w:rsidP="00DA54D2">
            <w:pPr>
              <w:tabs>
                <w:tab w:val="left" w:pos="12600"/>
              </w:tabs>
              <w:jc w:val="center"/>
              <w:rPr>
                <w:rFonts w:ascii="Arial" w:hAnsi="Arial" w:cs="Arial"/>
                <w:b/>
                <w:sz w:val="16"/>
                <w:szCs w:val="16"/>
                <w:lang w:val="ru-RU"/>
              </w:rPr>
            </w:pPr>
            <w:r w:rsidRPr="00165E80">
              <w:rPr>
                <w:rFonts w:ascii="Arial" w:hAnsi="Arial" w:cs="Arial"/>
                <w:sz w:val="16"/>
                <w:szCs w:val="16"/>
                <w:lang w:val="ru-RU"/>
              </w:rPr>
              <w:t>Хорватія</w:t>
            </w:r>
          </w:p>
          <w:p w:rsidR="00B50261" w:rsidRPr="00165E80" w:rsidRDefault="00B50261" w:rsidP="00DA54D2">
            <w:pPr>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UA/13449/01/01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МОКСИФЛОКС-ІНФУЗІЯ®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розчин для інфузій, 400 мг/250 мл; по 250 мл у пляшці, по 1 пляшці в пачці; по 250 мл у пакеті полімерному, по 1 пакету полімерному в прозорому пластиковому пакеті та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у специфікації АФІ у зв'язку з приведення до вимог монографії ЕР; зміни І типу - зміни до методів випробування за показником «Супровідні домішки» у зв'язку з оновленням методики (ВЕРХ) з урахуванням вимог монографії ЕР та оновленням стандартних зразків; зміни II типу - зміна у специфікації ГЛЗ у зв'язку зі оновленням методики (ВЕРХ), з урахуванням вимог монографії ЕР, ICHQ3B (R2) (impurities in New Drug Product), запропоновано: будь-яка домішка - не більше 0,15%, сума домішок - 0,2%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UA/16553/01/01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МОКСИФЛОКС-ІНФУЗІЯ®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розчин для інфузій, 400 мг/250 мл; по 250 мл у пляшці, по 1 пляшці в пачці; по 250 мл у пакеті полімерному, по 1 пакету полімерному в прозорому пластиковому пакеті та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UA/16553/01/01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МОНТЕЛ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жувальні, по 4 мг, по 7 таблеток у блістері, по 4 блістери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Публічне акціонерне товариство "Науково-виробничий центр "Борщагівський хіміко-фармацевтичний завод", Україна (фасування із форми "in bulk" виробників Саніко Н.В., Бельгія; Сінтон Хіспанія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 Бельгія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2012-115-Rev 01) для діючої речовини монтелукасту від вже затвердженого виробника Dr. Reddy's Laboratories Limited, Індія, у наслідок змін в адресі виробничої дільниці без зміни місця провадження діяльності. Запропоновано: CTO-Unit V, Miryalaguda Taluk Tripuraram Mandal, Nalgonda District India-508 207 Peddadevulapalli Village, Telangana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UA/16297/02/02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МОНТЕЛ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жувальні, по 5 мг, по 7 таблеток у блістері, по 4 блістери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Публічне акціонерне товариство "Науково-виробничий центр "Борщагівський хіміко-фармацевтичний завод", Україна (фасування із форми "in bulk" виробників Саніко Н.В., Бельгія; Сінтон Хіспанія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 Бельгія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2012-115-Rev 01) для діючої речовини монтелукасту від вже затвердженого виробника Dr. Reddy's Laboratories Limited, Індія, у наслідок змін в адресі виробничої дільниці без зміни місця провадження діяльності. Запропоновано: CTO-Unit V, Miryalaguda Taluk Tripuraram Mandal, Nalgonda District India-508 207 Peddadevulapalli Village, Telangana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UA/16297/02/01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МОНТЕЛ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10 мг; по 7 таблеток у блістері; по 4 блістери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Публічне акціонерне товариство "Науково-виробничий центр "Борщагівський хіміко-фармацевтичний завод", Україна (фасування із форми "in bulk" виробників Саніко Н.В., Бельгія; Сінтон Хіспанія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 Бельгія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2012-115-Rev 01 для діючої речовини монтелукасту від вже затвердженого виробника Dr. Reddy's Laboratories Limited, Індія, у наслідок змін в адресі виробничої дільниці без зміни місця провадження діяльності. Запропоновано: CTO-Unit V, Miryalaguda Taluk Tripuraram Mandal, Nalgonda District India-508 207 Peddadevulapalli Village, Telangana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UA/16297/01/01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НАТРІЮ ХЛОРИДУ РОЗЧИН ІЗОТОНІЧНИЙ 0,9% Б. БРАУН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розчин для інфузій 0,9 %; по 100 мл у флаконі; по 20 флаконів у картонній коробці; по 250 мл, або по 500 мл, або по 1000 мл у флаконі; по 10 флаконів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 Браун Мельзунген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 Браун Медікал СА, Іспанiя; Б. Браун Мельзунген АГ, Німеччина (виробництво, первинна та вторинна упаковка, випуск серії); Б. Браун Мельзунген АГ, Німеччина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Іспанiя/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UA/9611/01/01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НЕЙРОРУБІН™-ФОРТЕ ЛАКТАБ</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10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Ацино Фарма АГ, Швейцарія; Виробництво нерозфасованого продукту, контроль якості, дозвіл на випуск серії:</w:t>
            </w:r>
            <w:r w:rsidRPr="00165E80">
              <w:rPr>
                <w:rFonts w:ascii="Arial" w:hAnsi="Arial" w:cs="Arial"/>
                <w:sz w:val="16"/>
                <w:szCs w:val="16"/>
              </w:rPr>
              <w:br/>
              <w:t>Ацино Фарма АГ, Швейцарія; Первинна та вторинна упаковка: Ацино Фарма АГ, Швейцарія; Контроль якості:</w:t>
            </w:r>
            <w:r w:rsidRPr="00165E80">
              <w:rPr>
                <w:rFonts w:ascii="Arial" w:hAnsi="Arial" w:cs="Arial"/>
                <w:sz w:val="16"/>
                <w:szCs w:val="16"/>
              </w:rPr>
              <w:br/>
              <w:t>ННАС Лабор Д-р Хойслер ГмбХ, Німеччина; додаткова лабораторія, що приймає участь в контролі якості:</w:t>
            </w:r>
            <w:r w:rsidRPr="00165E80">
              <w:rPr>
                <w:rFonts w:ascii="Arial" w:hAnsi="Arial" w:cs="Arial"/>
                <w:sz w:val="16"/>
                <w:szCs w:val="16"/>
              </w:rPr>
              <w:br/>
              <w:t>Унтерзухунгсінститут Хеппелер ГмбХ, Німеччина</w:t>
            </w:r>
          </w:p>
          <w:p w:rsidR="00B50261" w:rsidRPr="00165E80" w:rsidRDefault="00B50261" w:rsidP="00DA54D2">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lang w:val="ru-RU"/>
              </w:rPr>
            </w:pPr>
            <w:r w:rsidRPr="00165E80">
              <w:rPr>
                <w:rFonts w:ascii="Arial" w:hAnsi="Arial" w:cs="Arial"/>
                <w:sz w:val="16"/>
                <w:szCs w:val="16"/>
                <w:lang w:val="ru-RU"/>
              </w:rPr>
              <w:t>Швейцарія/</w:t>
            </w:r>
          </w:p>
          <w:p w:rsidR="00B50261" w:rsidRPr="00165E80" w:rsidRDefault="00B50261" w:rsidP="00DA54D2">
            <w:pPr>
              <w:tabs>
                <w:tab w:val="left" w:pos="12600"/>
              </w:tabs>
              <w:jc w:val="center"/>
              <w:rPr>
                <w:rFonts w:ascii="Arial" w:hAnsi="Arial" w:cs="Arial"/>
                <w:b/>
                <w:sz w:val="16"/>
                <w:szCs w:val="16"/>
                <w:lang w:val="ru-RU"/>
              </w:rPr>
            </w:pPr>
            <w:r w:rsidRPr="00165E80">
              <w:rPr>
                <w:rFonts w:ascii="Arial" w:hAnsi="Arial" w:cs="Arial"/>
                <w:sz w:val="16"/>
                <w:szCs w:val="16"/>
                <w:lang w:val="ru-RU"/>
              </w:rPr>
              <w:t>Німеччина</w:t>
            </w:r>
          </w:p>
          <w:p w:rsidR="00B50261" w:rsidRPr="00165E80" w:rsidRDefault="00B50261" w:rsidP="00DA54D2">
            <w:pPr>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UA/1950/02/01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НЕФРОДОЛ®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таблетки, вкриті оболонкою, по 10 таблеток у блістері; по 6 блістерів у пачці із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ТОВ "Фармацевтична компанія "САЛЮТАРІС"</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ПрАТ  "Технолог"</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Зміна назви ЛЗ: Затверджено: NEPHRODOL / НЕФРОДОЛ. Запропоновано: НЕФРОДОЛ® / NEFRODOL. Введення змін протягом 6-ти місяців після затвердження. Зміни І типу - Зміни щодо безпеки/ефективності та фармаконагляду (інші зміни) Внесення змін до розділу “Маркування” МКЯ ЛЗ: Затверджено: Маркування Текст маркування первинної та вторинної упаковки ЛЗ.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UA/15033/01/01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НОВАГРА НЕО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50 мг in bulk: по 1000 таблеток у пластикових банках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зміна адреси виробника АФІ (Силденафілу цитрату) Rakshit Drugs Pvt. Ltd., India, без зміни місця виробництва: запропоновано: Survey No. 10/B, IDA, Gaddapotharam Village, Jinnaram Mandal, Sangareddy Dist-502319, Telangana, India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UA/6702/01/01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НОВАГРА НЕО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100 мг in bulk: по 1000 таблеток у пластикових банках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зміна адреси виробника АФІ (Силденафілу цитрату) Rakshit Drugs Pvt. Ltd., India, без зміни місця виробництва: запропоновано: Survey No. 10/B, IDA, Gaddapotharam Village, Jinnaram Mandal, Sangareddy Dist-502319, Telangana, India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UA/6702/01/02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НОВАГРА НЕО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50 мг по 1 або по 2 таблетки у блістері; по 1 блістеру в картонній коробці; по 4 таблетки у блістері; по 1 або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зміна адреси виробника АФІ (Силденафілу цитрату) Rakshit Drugs Pvt. Ltd., India, без зміни місця виробництва: запропоновано: Survey No. 10/B, IDA, Gaddapotharam Village, Jinnaram Mandal, Sangareddy Dist-502319, Telangana, India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UA/6701/01/01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НОВАГРА НЕО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100 мг по 1 таблетці у блістері; по 1 блістеру в картонній коробці, по 4 таблетки у блістері; по 1 або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зміна адреси виробника АФІ (Силденафілу цитрату) Rakshit Drugs Pvt. Ltd., India, без зміни місця виробництва: запропоновано: Survey No. 10/B, IDA, Gaddapotharam Village, Jinnaram Mandal, Sangareddy Dist-502319, Telangana, India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UA/6701/01/02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НОВОПУЛЬМОН Е НОВОЛАЙЗЕР®</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порошок для інгаляцій дозований, 200 мкг/дозу; по 2,18 г порошку (200 доз) у картриджі; по 1 картриджу в контейнері; по 1 контейнеру у комплекті з інгалятором у картонній пачці; по 2,18 г порошку (200 доз) у картриджі; по 1 картриджу в контейнері; по 1 контейнеру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МЕДА Фарма ГмбХ енд Кo.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lang w:val="ru-RU"/>
              </w:rPr>
            </w:pPr>
            <w:r w:rsidRPr="00165E80">
              <w:rPr>
                <w:rFonts w:ascii="Arial" w:hAnsi="Arial" w:cs="Arial"/>
                <w:sz w:val="16"/>
                <w:szCs w:val="16"/>
              </w:rPr>
              <w:t xml:space="preserve">МакДермот Лабораторіз Т/А Майлан Дублін Респіреторі, Ірландiя (альтернативне місце виробництва, первинного та вторинного пакування, контролю серії та випуску серії:); МЕДА Меньюфекчеринг ГмбХ, Німеччина (виробництво, пакування, контроль серії);  МЕДА Фарма ГмбХ енд Ко. </w:t>
            </w:r>
            <w:r w:rsidRPr="00165E80">
              <w:rPr>
                <w:rFonts w:ascii="Arial" w:hAnsi="Arial" w:cs="Arial"/>
                <w:sz w:val="16"/>
                <w:szCs w:val="16"/>
                <w:lang w:val="ru-RU"/>
              </w:rPr>
              <w:t>КГ, Німеччина (випуск серії); Рош-Дельта ГмбХ, Німеччина (альтернативне місце вторинного пакування)</w:t>
            </w:r>
          </w:p>
          <w:p w:rsidR="00B50261" w:rsidRPr="00165E80" w:rsidRDefault="00B50261" w:rsidP="00DA54D2">
            <w:pPr>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lang w:val="ru-RU"/>
              </w:rPr>
            </w:pPr>
            <w:r w:rsidRPr="00165E80">
              <w:rPr>
                <w:rFonts w:ascii="Arial" w:hAnsi="Arial" w:cs="Arial"/>
                <w:sz w:val="16"/>
                <w:szCs w:val="16"/>
                <w:lang w:val="ru-RU"/>
              </w:rPr>
              <w:t>Ірланд</w:t>
            </w:r>
            <w:r w:rsidRPr="00165E80">
              <w:rPr>
                <w:rFonts w:ascii="Arial" w:hAnsi="Arial" w:cs="Arial"/>
                <w:sz w:val="16"/>
                <w:szCs w:val="16"/>
              </w:rPr>
              <w:t>i</w:t>
            </w:r>
            <w:r w:rsidRPr="00165E80">
              <w:rPr>
                <w:rFonts w:ascii="Arial" w:hAnsi="Arial" w:cs="Arial"/>
                <w:sz w:val="16"/>
                <w:szCs w:val="16"/>
                <w:lang w:val="ru-RU"/>
              </w:rPr>
              <w:t>я/</w:t>
            </w:r>
          </w:p>
          <w:p w:rsidR="00B50261" w:rsidRPr="00165E80" w:rsidRDefault="00B50261" w:rsidP="00DA54D2">
            <w:pPr>
              <w:tabs>
                <w:tab w:val="left" w:pos="12600"/>
              </w:tabs>
              <w:jc w:val="center"/>
              <w:rPr>
                <w:rFonts w:ascii="Arial" w:hAnsi="Arial" w:cs="Arial"/>
                <w:b/>
                <w:sz w:val="16"/>
                <w:szCs w:val="16"/>
                <w:lang w:val="ru-RU"/>
              </w:rPr>
            </w:pPr>
            <w:r w:rsidRPr="00165E80">
              <w:rPr>
                <w:rFonts w:ascii="Arial" w:hAnsi="Arial" w:cs="Arial"/>
                <w:sz w:val="16"/>
                <w:szCs w:val="16"/>
                <w:lang w:val="ru-RU"/>
              </w:rPr>
              <w:t>Німеччина</w:t>
            </w:r>
          </w:p>
          <w:p w:rsidR="00B50261" w:rsidRPr="00165E80" w:rsidRDefault="00B50261" w:rsidP="00DA54D2">
            <w:pPr>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Заміна розділу «Графічне оформлення упаковки» на «Маркування» в затверджених МКЯ ЛЗ. 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UA/4376/02/01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НОВОПУЛЬМОН Е НОВОЛАЙЗЕР®</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порошок для інгаляцій дозований, 200 мкг/дозу; по 2,18 г порошку (200 доз) у картриджі; по 1 картриджу в контейнері; по 1 контейнеру у комплекті з інгалятором у картонній пачці; по 2,18 г порошку (200 доз) у картриджі; по 1 картриджу в контейнері; по 1 контейнеру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МЕДА Фарма ГмбХ енд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b/>
                <w:sz w:val="16"/>
                <w:szCs w:val="16"/>
              </w:rPr>
            </w:pPr>
            <w:r w:rsidRPr="00165E80">
              <w:rPr>
                <w:rFonts w:ascii="Arial" w:hAnsi="Arial" w:cs="Arial"/>
                <w:sz w:val="16"/>
                <w:szCs w:val="16"/>
              </w:rPr>
              <w:t xml:space="preserve">Виробництво, пакування, контроль серії: МЕДА Меньюфекчеринг ГмбХ, Німеччина; Альтернативне місце вторинного пакування: Рош-Дельта ГмбХ, Німеччина; Випуск серії: МЕДА Фарма ГмбХ енд Ко. КГ, Німеччина; </w:t>
            </w:r>
            <w:r w:rsidRPr="00165E80">
              <w:rPr>
                <w:rFonts w:ascii="Arial" w:hAnsi="Arial" w:cs="Arial"/>
                <w:sz w:val="16"/>
                <w:szCs w:val="16"/>
              </w:rPr>
              <w:br/>
              <w:t>Альтернативне місце виробництва, первинного та вторинного пакування, контролю серії та випуску серії:</w:t>
            </w:r>
            <w:r w:rsidRPr="00165E80">
              <w:rPr>
                <w:rFonts w:ascii="Arial" w:hAnsi="Arial" w:cs="Arial"/>
                <w:sz w:val="16"/>
                <w:szCs w:val="16"/>
              </w:rPr>
              <w:br/>
              <w:t>МакДермот Лабораторіз Т/А Майлан Дублін Респіреторі, Ірландiя</w:t>
            </w:r>
          </w:p>
          <w:p w:rsidR="00B50261" w:rsidRPr="00165E80" w:rsidRDefault="00B50261" w:rsidP="00DA54D2">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lang w:val="ru-RU"/>
              </w:rPr>
            </w:pPr>
            <w:r w:rsidRPr="00165E80">
              <w:rPr>
                <w:rFonts w:ascii="Arial" w:hAnsi="Arial" w:cs="Arial"/>
                <w:sz w:val="16"/>
                <w:szCs w:val="16"/>
                <w:lang w:val="ru-RU"/>
              </w:rPr>
              <w:t>Німеччина/</w:t>
            </w:r>
          </w:p>
          <w:p w:rsidR="00B50261" w:rsidRPr="00165E80" w:rsidRDefault="00B50261" w:rsidP="00DA54D2">
            <w:pPr>
              <w:tabs>
                <w:tab w:val="left" w:pos="12600"/>
              </w:tabs>
              <w:jc w:val="center"/>
              <w:rPr>
                <w:rFonts w:ascii="Arial" w:hAnsi="Arial" w:cs="Arial"/>
                <w:b/>
                <w:sz w:val="16"/>
                <w:szCs w:val="16"/>
                <w:lang w:val="ru-RU"/>
              </w:rPr>
            </w:pPr>
            <w:r w:rsidRPr="00165E80">
              <w:rPr>
                <w:rFonts w:ascii="Arial" w:hAnsi="Arial" w:cs="Arial"/>
                <w:sz w:val="16"/>
                <w:szCs w:val="16"/>
                <w:lang w:val="ru-RU"/>
              </w:rPr>
              <w:t>Ірланд</w:t>
            </w:r>
            <w:r w:rsidRPr="00165E80">
              <w:rPr>
                <w:rFonts w:ascii="Arial" w:hAnsi="Arial" w:cs="Arial"/>
                <w:sz w:val="16"/>
                <w:szCs w:val="16"/>
              </w:rPr>
              <w:t>i</w:t>
            </w:r>
            <w:r w:rsidRPr="00165E80">
              <w:rPr>
                <w:rFonts w:ascii="Arial" w:hAnsi="Arial" w:cs="Arial"/>
                <w:sz w:val="16"/>
                <w:szCs w:val="16"/>
                <w:lang w:val="ru-RU"/>
              </w:rPr>
              <w:t>я</w:t>
            </w:r>
          </w:p>
          <w:p w:rsidR="00B50261" w:rsidRPr="00165E80" w:rsidRDefault="00B50261" w:rsidP="00DA54D2">
            <w:pPr>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затвердженого виробника МакДермот Лабораторіз Т/А Майлан Дублін Респіреторі, Ірландія (альтернативне місце вторинного пакування та випуск серії), як альтернативного виробника, відповідального за первинне пакування.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виробництва МакДермот Лабораторіз Т/А Майлан Дублін Респіреторі, Ірландія,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Включення в досьє методики ATR для ідентифікації лактози, моногідрату як альтернативного методу KBr. Відповідне оновлення розділів 3.2.P.4.2 та 3.2.P.4.3.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Незначні зміни у методі випробування іонної чистоти допоміжної речовини лактози моногідрату. Редакторські правки до опису методу для показника «Насипна густина та густина після усадки», а саме видалено посилання на ЕР в тексті опису даного випробування.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Внесено посилання у специфікацію АФІ на ЕР 2.5.32 т.Вода замість ЕР 2.5.12, метод один і той самий (Карла Фішера).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Обладнання для проведення розподілу розміру частинок (PSD), що включене в досьє (Master Sizer, Malvern) для активного фармацевтичного інгредієнту будесоніду, замінено на нове (Sympatec HELOS) (метод не змінено - лазерна дифракція).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Машина для проведення тестування розподілу за розмірами частинок (PSD) лактози моногідрату методом лазерної дифракції була змінена з Malvern X на Malvern 3000. Звіт про перевірку, що міститься в досьє, замінено новим. Відповідне оновлення розділів 3.2.P.4.2 та 3.2.P.4.3.</w:t>
            </w:r>
            <w:r w:rsidRPr="00165E80">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165E80">
              <w:rPr>
                <w:rFonts w:ascii="Arial" w:hAnsi="Arial" w:cs="Arial"/>
                <w:sz w:val="16"/>
                <w:szCs w:val="16"/>
              </w:rPr>
              <w:br/>
              <w:t>Оновлення сертифікату відповідності від власника СЕР TEVA Pharmaceutical Industries Ltd (видалено посилання на визначення розміру і класу частинок), (затверджено: R1-CEP1997- 067 Rev.07, запропоновано: R1-CEP1997- 067 Rev.08)</w:t>
            </w:r>
            <w:r w:rsidRPr="00165E80">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Специфікація домішки L в мікронізованому будесоніді узгоджується зі значенням, наведеним у монографії Ph. Eur. від поточного ≤ 0,10% до ≤ 0,2% для зареєстрованої виробничої дільниці Industriale Chimica S.R.L. для активного фармацевтичного інрідієнта. Додатково внесені редакційні правки в розділ 3.2.S.4.1 Специфікація, а саме вилучено слово "середнє" у формулюванні "середнє значення".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Специфікація домішки L в мікронізованому будесоніді узгоджується зі значенням, наведеним у монографії Ph. Eur. від поточного ? 0,10% до ? 0,2% для зареєстрованої виробничої дільниці Sicor S.R.L. для активного фармацевтичного інгрідієнта. Додатково внесені редакційні правки в розділ 3.2.S.4.1 Специфікація, а саме вилучено слово "середнє" у формулюванні "середнє значення".</w:t>
            </w:r>
            <w:r w:rsidRPr="00165E80">
              <w:rPr>
                <w:rFonts w:ascii="Arial" w:hAnsi="Arial" w:cs="Arial"/>
                <w:sz w:val="16"/>
                <w:szCs w:val="16"/>
              </w:rPr>
              <w:b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або заміна (за винятком лікарських засобів біологічного та імунологічного походження) параметра специфікації з відповідним методом випробування за результатами досліджень з безпеки або якості) Заміна параметру специфікації для допоміжної речовини лактози моногідрату CapsuLac насипна густина та густина після усадки на параметр специфікації відношення Хауснера із додаванням відповідного методу випробування. Відповідне оновлення розділів 3.2.P.4.1специфікація, 3.2.P.4.2 аналітична методика, 3.2.P.4.4 обгрунтування специфікації.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UA/4376/02/01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 xml:space="preserve">НУРОФЄН® ДЛЯ ДІТЕЙ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суспензія оральна з полуничним смаком, 100 мг/5 мл; по 100 мл або по 200 мл у флаконі; по 1 флакону в комплекті зі шприцом-дозатором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Реккітт Бенкізер Хелскер (Юкей) Лімітед, Велика Британiя (виробництво in bulk, пакування (первинне та вторинне), контроль якості, випуск серії); Реккітт Бенкізер Хелскер Індія Прайвет Лімітед, Індія (виробництво in bulk, пакування (первинне та вторинне),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Велика Британiя/ 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внесено в інструкцію для медичного застосування лікарського засобу до розділів "Особливості застосування" та "Спосіб застосування та дози" згідно з рекомендаціями PRAC.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розділів "Особливості застосування" та "Побічні реакції" згідно з рекомендаціями PRAC.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розділу "Побічні реакції" згідно з рекомендаціями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UA/7914/01/01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ОКТАНІН Ф 1000 MO</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порошок для розчину для ін’єкцій по 1000 МО; картонна коробка № 1: містить 1 флакон ємністю 30 мл з порошком для розчину для ін’єкцій. картонна коробка № 2: містить 1 флакон з розчинником (вода для ін’єкцій, 10 мл) та комплект для розчинення та внутрішньовенного введення у пакеті або блістері (1 шприц одноразовий, 1 комплект для переносу (1 двухкінцева голка, 1 фільтрувальна голка), 1 комплект для інфузій (голка-метелик), 2 просочених спиртом тампонів). коробка №1 та №2 об’єднуються між собою пластиковою плівкою</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Октафарма Дессау ГмбХ , Німеччина (Виробник (альтернативний), відповідальний за вторинне пакування та візуальний огляд лікарського засобу, виробленого на інших виробничих дільницях); Октафарма Фармацевтика Продуктіонсгес м.б.Х., Австрія (Виробник, відповідальний за виробництво за повним циклом, включаючи вторинну упаковку та візуальний огляд лікарського засобу, виробленого на дільниці Октафарма, Франція); Октафарма, Францiя (Виробник, відповідальний за виробництво за повним циклом за виключенням вторинної упаковки)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 Австрія/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об’єднання до 4-х серій проміжного продукту I при виробництві проміжного продукту ІІ. Редакційні зміни щодо опису процесу відтавання плазми. Термін введення змін - протягом 6 місяців після затвердження; зміни І типу - зміни концентрації розчину гідроксиду натрію, що використовується під час використання гелю DEAE Sepharose Fast Flow від 0,5 М до 1 М та зміна мінімальної тривалості часу утримування від 4 год. до 1 год. Термін введення змін - протягом 6 місяців після затвердження</w:t>
            </w:r>
            <w:r w:rsidRPr="00165E80">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UA/14330/01/03</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ОКТАНІН Ф 500 MO</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порошок для розчину для ін’єкцій по 500 МО; картонна коробка № 1: містить 1 флакон ємністю 30 мл з порошком для розчину для ін’єкцій. картонна коробка № 2: містить 1 флакон з розчинником (вода для ін’єкцій, 5 мл) та комплект для розчинення та внутрішньовенного введення у пакеті або блістері (1 шприц одноразовий, 1 комплект для переносу (1 двухкінцева голка, 1 фільтрувальна голка), 1 комплект для інфузій (голка-метелик), 2 просочених спиртом тампонів). коробка №1 та №2 об’єднуються між собою пластиковою плівкою</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Октафарма Дессау ГмбХ , Німеччина (Виробник (альтернативний), відповідальний за вторинне пакування та візуальний огляд лікарського засобу, виробленого на інших виробничих дільницях); Октафарма Фармацевтика Продуктіонсгес м.б.Х., Австрія (Виробник, відповідальний за виробництво за повним циклом, включаючи вторинну упаковку та візуальний огляд лікарського засобу, виробленого на дільниці Октафарма, Франція); Октафарма, Францiя (Виробник, відповідальний за виробництво за повним циклом за виключенням вторинної упаковки)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 Австрія/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об’єднання до 4-х серій проміжного продукту I при виробництві проміжного продукту ІІ. Редакційні зміни щодо опису процесу відтавання плазми. Термін введення змін - протягом 6 місяців після затвердження; зміни І типу - зміни концентрації розчину гідроксиду натрію, що використовується під час використання гелю DEAE Sepharose Fast Flow від 0,5 М до 1 М та зміна мінімальної тривалості часу утримування від 4 год. до 1 год. Термін введення змін - протягом 6 місяців після затвердження</w:t>
            </w:r>
            <w:r w:rsidRPr="00165E80">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UA/14330/01/02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ОЛФЕН®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пластир лікувальний по 140 мг/12 годин на 140 см2; № 2: по 2 пластирі у пакеті з паперово-алюмінієво-поліетиленової плівки; по 1 пакету в картонній коробці; № 5: по 5 пластирів у пакеті з паперово-алюмінієво-поліетиленової плівки; по 1 пакету в картонній коробці; № 10: по 5 пластирів у пакеті з паперово-алюмінієво-поліетиленової плівки; по 2 пакети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b/>
                <w:sz w:val="16"/>
                <w:szCs w:val="16"/>
              </w:rPr>
            </w:pPr>
            <w:r w:rsidRPr="00165E80">
              <w:rPr>
                <w:rFonts w:ascii="Arial" w:hAnsi="Arial" w:cs="Arial"/>
                <w:sz w:val="16"/>
                <w:szCs w:val="16"/>
              </w:rPr>
              <w:t>Виробник, який відповідає за виробництво нерозфасованого продукту; первинна та вторинна упаковка, контроль серії: Тейка Фармасьютикал Ко., Лтд., Японія; Виробник, який відповідає за контроль серії: Меркле ГмбХ, Німеччина; Виробник, який відповідає за випуск серії: Меркле ГмбХ, Німеччина</w:t>
            </w:r>
          </w:p>
          <w:p w:rsidR="00B50261" w:rsidRPr="00165E80" w:rsidRDefault="00B50261" w:rsidP="00DA54D2">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lang w:val="ru-RU"/>
              </w:rPr>
            </w:pPr>
            <w:r w:rsidRPr="00165E80">
              <w:rPr>
                <w:rFonts w:ascii="Arial" w:hAnsi="Arial" w:cs="Arial"/>
                <w:sz w:val="16"/>
                <w:szCs w:val="16"/>
                <w:lang w:val="ru-RU"/>
              </w:rPr>
              <w:t>Японія/</w:t>
            </w:r>
          </w:p>
          <w:p w:rsidR="00B50261" w:rsidRPr="00165E80" w:rsidRDefault="00B50261" w:rsidP="00DA54D2">
            <w:pPr>
              <w:tabs>
                <w:tab w:val="left" w:pos="12600"/>
              </w:tabs>
              <w:jc w:val="center"/>
              <w:rPr>
                <w:rFonts w:ascii="Arial" w:hAnsi="Arial" w:cs="Arial"/>
                <w:b/>
                <w:sz w:val="16"/>
                <w:szCs w:val="16"/>
                <w:lang w:val="ru-RU"/>
              </w:rPr>
            </w:pPr>
            <w:r w:rsidRPr="00165E80">
              <w:rPr>
                <w:rFonts w:ascii="Arial" w:hAnsi="Arial" w:cs="Arial"/>
                <w:sz w:val="16"/>
                <w:szCs w:val="16"/>
                <w:lang w:val="ru-RU"/>
              </w:rPr>
              <w:t>Німеччина</w:t>
            </w:r>
          </w:p>
          <w:p w:rsidR="00B50261" w:rsidRPr="00165E80" w:rsidRDefault="00B50261" w:rsidP="00DA54D2">
            <w:pPr>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Зміна заявника (власника реєстраційного посвідчення) Зміни внесено в текст маркування упаковки лікарського засобу щодо найменування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UA/5930/01/01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ОЛФЕН® ГІДРОГЕЛЬ</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 xml:space="preserve">гель 1 %, по 20 г або 50 г гелю в тубі; по 1 тубі в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виробник, який відповідає за виробництво продукту in bulk, первинне пакування, вторинне пакування, контроль серії; виробник, який відповідає за випуск серії: Меркле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Зміна заявника (власника реєстраційного посвідчення): Зміни внесені щодо назви заявника на титульній сторінці тексту маркування упаковок ЛЗ.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 Рекомендуються до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UA/0646/02/01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ОРЛІП®</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 xml:space="preserve">капсули тверді по 120 мг; по 10 капсул у блістері; по 3 блістери в картонній упаковці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Джи Ем Фармасьютикалс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Джи Ем Фармасьютикалс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Грузія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165E80">
              <w:rPr>
                <w:rFonts w:ascii="Arial" w:hAnsi="Arial" w:cs="Arial"/>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та додання інформації на російській мові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UA/10148/01/01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ОРНІМАК®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розчин для інфузій 0,5 %, по 100 мл у пляшці, по 1 пляшці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у методиці визначення залишкових кількостей органічних розчинників в специфікації діючої речовини (орнідазол) у зв'язку з введенням нового обладнання; зміни І типу - в текст маркування упаковки лікарського засобу (п. 17) внесена додаткова інформація, зокрема щодо дистриб'ютора лікарського засобу. Введення змін протягом 6-ти місяців після затвердження; зміни І типу - зміна назви виробника АФІ, без зміни місця виробництва у зв'язку зі зміною юридичної назви виробника з Hunan Jiudian Pharmaceutical CО., LTD, Китай на Hunan Jiudian Hongyang Pharmaceutical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UA/18071/01/01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ОФЛОКСАЦИН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по 0,2 г по 10 таблеток у блістері, по 1 блістеру у пачці з картону; по 10 таблеток у блістері, по 50 або 100 блістерів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діючої речовини лікарського засобу; зміни І типу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діючої речовини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UA/5050/01/01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ПАКЛІТАКСЕЛ "ЕБЕВЕ"</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концентрат для розчину для інфузій, 6 мг/мл; по 5 мл (30 мг), або 16,7 мл (100 мг), або 25 мл (150 мг), або 35 мл (210 мг), або 50 мл (300 мг)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ЕБЕВЕ Фарма Гес.м.б.Х. Нфг. КГ, Австрія (повний цикл виробництва); Зейберсдорф Лабор ГмбХ, Австрія (тестування); Лабор ЛС СЕ &amp; Ко. КГ, Німеччина (тестування); МПЛ Мікробіологішес Прюфлабор ГмбХ, Австрія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Австрія/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нового сертифіката відповідності Європейській фармакопеї № R0-CEP 2019-346-Rev 01 для АФІ Паклітакселу від вже затвердженого виробника INDENA S.p.A., Італiя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UA/0714/01/01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ПАНОЦИД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порошок для розчину для ін`єкцій по 40 мг; 1 або 5, або 20 флаконів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ЛАБОРАТОРІО РЕЙГ ХОФРЕ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нового СЕР R1-CEP 2012-104-Rev 00 для АФІ пантопразолу натрію сесквігідрату, у зв’язку з введенням додаткового виробника Васудха Фарма Хем Лімітед, Індія; зміни І типу - введення періоду зберігання АФІ пантопразолу натрію сесквігідрату від нового виробника Васудха Фарма Хем Лімітед, Індія 48 місяців, на підставі результатів досліджень стабільності у реальному часі, у зв'язку з відсутністю цієї інформації у сертифікаті відповідності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UA/17039/01/01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ПАНОЦИД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порошок для розчину для ін`єкцій по 40 мг; in bulk: 20 флаконів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ЛАБОРАТОРІО РЕЙГ ХОФРЕ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нового СЕР R1-CEP 2012-104-Rev 00 для АФІ пантопразолу натрію сесквігідрату, у зв’язку з введенням додаткового виробника Васудха Фарма Хем Лімітед, Індія; зміни І типу - введення періоду зберігання АФІ пантопразолу натрію сесквігідрату від нового виробника Васудха Фарма Хем Лімітед, Індія 48 місяців, на підставі результатів досліджень стабільності у реальному часі, у зв'язку з відсутністю цієї інформації у сертифікаті відповідності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UA/17040/01/01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ПАРАПЛЕКСІН®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розчин для ін`єкцій 5 мг/мл, по 1 мл розчину в ампулі; по 5 ампул в блістері; по 2 блістери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"ФАРМАЦЕВТИЧНА КОМПАНІЯ"САЛЮТАРІС"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ПрАТ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ЛЗ: МАРКУВАННЯ Пропонована редакція: МАРКУВАННЯ. Відповідно до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UA/15763/01/01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ПАРАПЛЕКСІН®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розчин для ін`єкцій 15 мг/мл, по 1 мл розчину в ампулі, по 5 ампул в блістері, по 2 блістери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"ФАРМАЦЕВТИЧНА КОМПАНІЯ"САЛЮТАРІС"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ПрАТ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ЛЗ: МАРКУВАННЯ Пропонована редакція: МАРКУВАННЯ. Відповідно до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UA/15763/01/02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ПРЕПІДИЛ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гель для ендоцервікального введення, 0,5 мг/3 г; по 3 г гелю в одноразовому шприці; по 1 шприцу в блістерній упаковці та 1 стерильному катетору в блістерній упаковці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внесення змін до матеріалів реєстраційного досьє, а саме: - Зміна номеру нотифікованого органу (Notified Body (NB) з 0120 на 1639 на зовнішній упаковці катетера. Номер NB для стерильного катетера було змінено з SGS_United Kingdom на SGS-Belgium. Як результат, номер NB змінився з "0120" на "1639". - Заміна стерильного катетера, який не є невід’ємною частиною первинної упаковки. Стерильний катетер комплектується разом із готовим продуктом і має СЕ-маркування та номер NB на первинній упаковці. Зокрема, існуючий катетер, який містить номер NB "0120" на пристрої та первинній упаковці, буде заміно еквівалентним катетером, який містить номер NB "1639" лише на первинній упаковці і не містить номер NB на самому катетері. Якісний та кількісний склад катетера не змінюється. Немає інших змін до готового продукту. Приведення розділу 3.2.P.7 у відповідність до глобального досьє та узгодити з інформацією з Pfizer Catheter Technical File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UA/9727/01/01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ПРЕСАРТАН® - 100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 xml:space="preserve">таблетки, вкриті плівковою оболонкою, по 100 мг; по 14 таблеток у блістері; по 2 блістери у картонній пачці; по 10 таблеток у блістері; по 3 блістери у картонній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Іпка Лабораторіз Лімітед</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Іпка Лабораторіз Лімітед</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Також зміни внесені в інструкцію для медичного застосування ЛЗ у р.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UA/8575/01/03</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ПРОЖЕСТІН-КР®</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гель, 10 мг/г по 40 г у тубі; по 1 тубі у комплекті зі шпателем-дозатором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 рекомендовано до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UA/5017/01/01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ПУЛЬМОЗИМ®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 xml:space="preserve">розчин для інгаляцій, 2,5 мг/2,5 мл; по 2,5 мл в ампулі; по 6 ампул у контейнері; по 1 контейнеру в картонній упаковці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Дженентек Інк., США (виробництво нерозфасованої продукції); Кетелент Фарма Солюшнз ЛЛС, США (первинне пакування, виробництво нерозфасованої продукції ); Рош Діагностикс ГмбХ, Німеччина (випробування контролю якості); Рош Фарма АГ, Німеччина (випробування контролю якості); Ф.Хоффманн-Ля Рош Лтд, Швейцарія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США/ 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в текст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UA/12438/01/01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2B54E3" w:rsidRDefault="00B50261" w:rsidP="00211FDA">
            <w:pPr>
              <w:pStyle w:val="111"/>
              <w:tabs>
                <w:tab w:val="left" w:pos="12600"/>
              </w:tabs>
              <w:rPr>
                <w:rFonts w:ascii="Arial" w:hAnsi="Arial" w:cs="Arial"/>
                <w:b/>
                <w:i/>
                <w:color w:val="000000"/>
                <w:sz w:val="16"/>
                <w:szCs w:val="16"/>
              </w:rPr>
            </w:pPr>
            <w:r w:rsidRPr="002B54E3">
              <w:rPr>
                <w:rFonts w:ascii="Arial" w:hAnsi="Arial" w:cs="Arial"/>
                <w:b/>
                <w:sz w:val="16"/>
                <w:szCs w:val="16"/>
              </w:rPr>
              <w:t>РЕВМОКСИКАМ®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rPr>
                <w:rFonts w:ascii="Arial" w:hAnsi="Arial" w:cs="Arial"/>
                <w:color w:val="000000"/>
                <w:sz w:val="16"/>
                <w:szCs w:val="16"/>
              </w:rPr>
            </w:pPr>
            <w:r w:rsidRPr="002B54E3">
              <w:rPr>
                <w:rFonts w:ascii="Arial" w:hAnsi="Arial" w:cs="Arial"/>
                <w:color w:val="000000"/>
                <w:sz w:val="16"/>
                <w:szCs w:val="16"/>
              </w:rPr>
              <w:t>супозиторії ректальні по 15 мг, по 5 супозиторіїв у блістері; по 1 блістеру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Приватне акціонерне товариство "Лекхім - Харків", Україна; АТ “Фармак”,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для діючої речовини мелоксикам SUN PHARMACEUTICAL INDUSTRIES LIMITED, в якого наявний сертифікат відповідності Європейської Фармакопеї № R1-CEP 2009-184-Rev 00, в доповнення до вже затвердженого виробника АФІ Derivados Quimicos S.A.U, Іспанiя Порівняно із затвердженою специфікацією АФІ у запропонованій специфікації АФІ від альтернативного виробника відбулися зміни за показниками Залишкові кількості органічних розчинників –ліміти вмісту залишкових розчинників (метанол-не більше 500ppm, о-ксилол-не більше 195 ppm) встановлені у відповідності до документації виробника SUN PHARMACEUTICAL INDUSTRIES LIMITED;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до специфікації АФІ для виробника SUN PHARMACEUTICAL INDUSTRIES LIMITED за показником «Ідентифікація», зокрема доповнення специфікації додатковим випробуванням «Спектр субстанції має відповідати типовому спектру мелоксикаму» методом Спектрометрії в ближній інфрачервоній області (2.2.40) або Романівської спектрометрії (2.2.48) ДФУ*ЕР*, з приміткою **допускається визначення ідентифікації кожної тарної ємності в доповнення до вже затвердженого методу, що зазначений в монографії ЕР 2.2.24 (ДФУ,ЕР) «Інфрачервоний спектр поглинання субстанції має відповідати спектру стандартного зразку мелоксикаму»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b/>
                <w:i/>
                <w:color w:val="000000"/>
                <w:sz w:val="16"/>
                <w:szCs w:val="16"/>
              </w:rPr>
            </w:pPr>
            <w:r w:rsidRPr="002B54E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sz w:val="16"/>
                <w:szCs w:val="16"/>
              </w:rPr>
            </w:pPr>
            <w:r w:rsidRPr="002B54E3">
              <w:rPr>
                <w:rFonts w:ascii="Arial" w:hAnsi="Arial" w:cs="Arial"/>
                <w:sz w:val="16"/>
                <w:szCs w:val="16"/>
              </w:rPr>
              <w:t>UA/8230/01/01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2B54E3" w:rsidRDefault="00B50261" w:rsidP="00211FDA">
            <w:pPr>
              <w:pStyle w:val="111"/>
              <w:tabs>
                <w:tab w:val="left" w:pos="12600"/>
              </w:tabs>
              <w:rPr>
                <w:rFonts w:ascii="Arial" w:hAnsi="Arial" w:cs="Arial"/>
                <w:b/>
                <w:i/>
                <w:color w:val="000000"/>
                <w:sz w:val="16"/>
                <w:szCs w:val="16"/>
              </w:rPr>
            </w:pPr>
            <w:r w:rsidRPr="002B54E3">
              <w:rPr>
                <w:rFonts w:ascii="Arial" w:hAnsi="Arial" w:cs="Arial"/>
                <w:b/>
                <w:sz w:val="16"/>
                <w:szCs w:val="16"/>
              </w:rPr>
              <w:t>РЕВМОКСИКАМ®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rPr>
                <w:rFonts w:ascii="Arial" w:hAnsi="Arial" w:cs="Arial"/>
                <w:color w:val="000000"/>
                <w:sz w:val="16"/>
                <w:szCs w:val="16"/>
              </w:rPr>
            </w:pPr>
            <w:r w:rsidRPr="002B54E3">
              <w:rPr>
                <w:rFonts w:ascii="Arial" w:hAnsi="Arial" w:cs="Arial"/>
                <w:color w:val="000000"/>
                <w:sz w:val="16"/>
                <w:szCs w:val="16"/>
              </w:rPr>
              <w:t>розчин для ін'єкцій 1 % по 1,5 мл в ампулі; по 3 або 5 ампул у блістері; по 1 блістеру у пачці; по 1,5 мл в ампулі; по 5 ампул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для діючої речовини мелоксикам SUN PHARMACEUTICAL INDUSTRIES LIMITED, в якого наявний сертифікат відповідності Європейської Фармакопеї № R1-CEP 2009-184-Rev 00, в доповнення до вже затвердженого виробника АФІ Derivados Quimicos S.A.U, Іспанiя Порівняно із затвердженою специфікацією АФІ у запропонованій специфікації АФІ від альтернативного виробника відбулися зміни за показниками Залишкові кількості органічних розчинників –ліміти вмісту залишкових розчинників (метанол-не більше 500ppm, о-ксилол-не більше 195 ppm) встановлені у відповідності до документації виробника SUN PHARMACEUTICAL INDUSTRIES LIMITED;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до специфікації АФІ для виробника SUN PHARMACEUTICAL INDUSTRIES LIMITED за показником «Ідентифікація», зокрема доповнення специфікації додатковим випробуванням «Спектр субстанції має відповідати типовому спектру мелоксикаму» методом Спектрометрії в ближній інфрачервоній області (2.2.40) або Романівської спектрометрії (2.2.48) ДФУ*ЕР*, з приміткою **допускається визначення ідентифікації кожної тарної ємності в доповнення до вже затвердженого методу, що зазначений в монографії ЕР 2.2.24 (ДФУ,ЕР) «Інфрачервоний спектр поглинання субстанції має відповідати спектру стандартного зразку мелоксикаму»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b/>
                <w:i/>
                <w:color w:val="000000"/>
                <w:sz w:val="16"/>
                <w:szCs w:val="16"/>
              </w:rPr>
            </w:pPr>
            <w:r w:rsidRPr="002B54E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sz w:val="16"/>
                <w:szCs w:val="16"/>
              </w:rPr>
            </w:pPr>
            <w:r w:rsidRPr="002B54E3">
              <w:rPr>
                <w:rFonts w:ascii="Arial" w:hAnsi="Arial" w:cs="Arial"/>
                <w:sz w:val="16"/>
                <w:szCs w:val="16"/>
              </w:rPr>
              <w:t>UA/0759/02/01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2B54E3" w:rsidRDefault="00B50261" w:rsidP="00211FDA">
            <w:pPr>
              <w:pStyle w:val="111"/>
              <w:tabs>
                <w:tab w:val="left" w:pos="12600"/>
              </w:tabs>
              <w:rPr>
                <w:rFonts w:ascii="Arial" w:hAnsi="Arial" w:cs="Arial"/>
                <w:b/>
                <w:i/>
                <w:color w:val="000000"/>
                <w:sz w:val="16"/>
                <w:szCs w:val="16"/>
              </w:rPr>
            </w:pPr>
            <w:r w:rsidRPr="002B54E3">
              <w:rPr>
                <w:rFonts w:ascii="Arial" w:hAnsi="Arial" w:cs="Arial"/>
                <w:b/>
                <w:sz w:val="16"/>
                <w:szCs w:val="16"/>
              </w:rPr>
              <w:t>РЕВМОКСИКАМ®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rPr>
                <w:rFonts w:ascii="Arial" w:hAnsi="Arial" w:cs="Arial"/>
                <w:color w:val="000000"/>
                <w:sz w:val="16"/>
                <w:szCs w:val="16"/>
              </w:rPr>
            </w:pPr>
            <w:r w:rsidRPr="002B54E3">
              <w:rPr>
                <w:rFonts w:ascii="Arial" w:hAnsi="Arial" w:cs="Arial"/>
                <w:color w:val="000000"/>
                <w:sz w:val="16"/>
                <w:szCs w:val="16"/>
              </w:rPr>
              <w:t>таблетки по 7,5 мг, по 10 таблеток у блістері, по 1 або 2 блістери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для діючої речовини мелоксикам SUN PHARMACEUTICAL INDUSTRIES LIMITED, в якого наявний сертифікат відповідності Європейської Фармакопеї № R1-CEP 2009-184-Rev 00, в доповнення до вже затвердженого виробника АФІ Derivados Quimicos S.A.U, Іспанiя Порівняно із затвердженою специфікацією АФІ у запропонованій специфікації АФІ від альтернативного виробника відбулися зміни за показниками Залишкові кількості органічних розчинників –ліміти вмісту залишкових розчинників (метанол-не більше 500ppm, о-ксилол-не більше 195 ppm) встановлені у відповідності до документації виробника SUN PHARMACEUTICAL INDUSTRIES LIMITED;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до специфікації АФІ для виробника SUN PHARMACEUTICAL INDUSTRIES LIMITED за показником «Ідентифікація», зокрема доповнення специфікації додатковим випробуванням «Спектр субстанції має відповідати типовому спектру мелоксикаму» методом Спектрометрії в ближній інфрачервоній області (2.2.40) або Романівської спектрометрії (2.2.48) ДФУ*ЕР*, з приміткою **допускається визначення ідентифікації кожної тарної ємності в доповнення до вже затвердженого методу, що зазначений в монографії ЕР 2.2.24 (ДФУ,ЕР) «Інфрачервоний спектр поглинання субстанції має відповідати спектру стандартного зразку мелоксикаму»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b/>
                <w:i/>
                <w:color w:val="000000"/>
                <w:sz w:val="16"/>
                <w:szCs w:val="16"/>
              </w:rPr>
            </w:pPr>
            <w:r w:rsidRPr="002B54E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sz w:val="16"/>
                <w:szCs w:val="16"/>
              </w:rPr>
            </w:pPr>
            <w:r w:rsidRPr="002B54E3">
              <w:rPr>
                <w:rFonts w:ascii="Arial" w:hAnsi="Arial" w:cs="Arial"/>
                <w:sz w:val="16"/>
                <w:szCs w:val="16"/>
              </w:rPr>
              <w:t>UA/17042/01/01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2B54E3" w:rsidRDefault="00B50261" w:rsidP="00211FDA">
            <w:pPr>
              <w:pStyle w:val="111"/>
              <w:tabs>
                <w:tab w:val="left" w:pos="12600"/>
              </w:tabs>
              <w:rPr>
                <w:rFonts w:ascii="Arial" w:hAnsi="Arial" w:cs="Arial"/>
                <w:b/>
                <w:i/>
                <w:color w:val="000000"/>
                <w:sz w:val="16"/>
                <w:szCs w:val="16"/>
              </w:rPr>
            </w:pPr>
            <w:r w:rsidRPr="002B54E3">
              <w:rPr>
                <w:rFonts w:ascii="Arial" w:hAnsi="Arial" w:cs="Arial"/>
                <w:b/>
                <w:sz w:val="16"/>
                <w:szCs w:val="16"/>
              </w:rPr>
              <w:t>РЕВМОКСИКАМ®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rPr>
                <w:rFonts w:ascii="Arial" w:hAnsi="Arial" w:cs="Arial"/>
                <w:color w:val="000000"/>
                <w:sz w:val="16"/>
                <w:szCs w:val="16"/>
              </w:rPr>
            </w:pPr>
            <w:r w:rsidRPr="002B54E3">
              <w:rPr>
                <w:rFonts w:ascii="Arial" w:hAnsi="Arial" w:cs="Arial"/>
                <w:color w:val="000000"/>
                <w:sz w:val="16"/>
                <w:szCs w:val="16"/>
              </w:rPr>
              <w:t>таблетки по 15 мг, по 10 таблеток у блістері, по 1 або 2 блістери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для діючої речовини мелоксикам SUN PHARMACEUTICAL INDUSTRIES LIMITED, в якого наявний сертифікат відповідності Європейської Фармакопеї № R1-CEP 2009-184-Rev 00, в доповнення до вже затвердженого виробника АФІ Derivados Quimicos S.A.U, Іспанiя Порівняно із затвердженою специфікацією АФІ у запропонованій специфікації АФІ від альтернативного виробника відбулися зміни за показниками Залишкові кількості органічних розчинників –ліміти вмісту залишкових розчинників (метанол-не більше 500ppm, о-ксилол-не більше 195 ppm) встановлені у відповідності до документації виробника SUN PHARMACEUTICAL INDUSTRIES LIMITED;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до специфікації АФІ для виробника SUN PHARMACEUTICAL INDUSTRIES LIMITED за показником «Ідентифікація», зокрема доповнення специфікації додатковим випробуванням «Спектр субстанції має відповідати типовому спектру мелоксикаму» методом Спектрометрії в ближній інфрачервоній області (2.2.40) або Романівської спектрометрії (2.2.48) ДФУ*ЕР*, з приміткою **допускається визначення ідентифікації кожної тарної ємності в доповнення до вже затвердженого методу, що зазначений в монографії ЕР 2.2.24 (ДФУ,ЕР) «Інфрачервоний спектр поглинання субстанції має відповідати спектру стандартного зразку мелоксикаму»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b/>
                <w:i/>
                <w:color w:val="000000"/>
                <w:sz w:val="16"/>
                <w:szCs w:val="16"/>
              </w:rPr>
            </w:pPr>
            <w:r w:rsidRPr="002B54E3">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sz w:val="16"/>
                <w:szCs w:val="16"/>
              </w:rPr>
            </w:pPr>
            <w:r w:rsidRPr="002B54E3">
              <w:rPr>
                <w:rFonts w:ascii="Arial" w:hAnsi="Arial" w:cs="Arial"/>
                <w:sz w:val="16"/>
                <w:szCs w:val="16"/>
              </w:rPr>
              <w:t>UA/17042/01/02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РЕЗОНАТИВ</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розчин для ін’єкцій, 625 МО/мл; по 1 мл в ампулі; по 1 ампулі в пластиковій блістерній упаковці; по 1 пластиковій блістерній упаковці в картонній коробці; по 2 мл в ампулі; по 1 ампулі в пластиковій блістерній упаковці; по 1 пластиковій блістерній упаковці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Октафарма АБ, Швеція (виробник, відповідальний за виробництво за повним циклом, за виключенням вторинної упаковки); Октафарма Дессау ГмбХ, Німеччина (виробник, відповідальний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Швеція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зміна методу випробування за показником Glycine з колориметричного методу (2.2.25) на метод ВЕРХ (2.2.29) без зміни критеріїв прийнятності. Термін введення змін - протягом 6 місяців після затвердження; зміни II типу - зміни у розділі 3.2.Р.5.1 реєстраційного досьє та Методах контролю якості, а саме заміна виразу "імуноглобулін G" на "імуноглобулін" у формулюванні критеріїв прийнятності показників "Ідентифікація", "Склад білка" та "Антитіла до HbsAb", без зміни критеріїв прийнятності. Термін введення змін - протягом 6 місяців після затвердження; зміни II типу - виправлення посилання на метод випробування "Розподіл за розмірами молекул: полімери та агрегати, мономери та димери" у розділі 3.2.Р.5.1 реєстраційного досьє та у Методах контролю якості з 2.2.29 на 2.2.30 Європейської Фармакопеї.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UA/14323/01/01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РЕМЕСТИП</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розчин для ін'єкцій, 0,1 мг/мл, по 2 мл або по 10 мл в ампулі; по 5 ампул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Феррінг-Лечива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Зентіва к.с., Чеська Республiка (виробник готового продукту, відповідальний за контроль якості, первинну упаковку); Феррінг-Лечива, а.с., Чеська Республiка (відповідальний за випуск серії); Феррінг-Лечива, а.с., Чеська Республiка (відповідальний за вторинну упаковку)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незначні зміни у Внутрішньому аналітичному методі АР-001 для визначення чистоти та домішок АФІ методом ВЕРХ(додавання фармакопейного референтного стандарту і зміна опису приготування розчину досліджуваного зразка); зміни І типу - незначні зміни у Внутрішньому аналітичному методі АР-002 для кількісного визначення терліпресину в АФІ методом ВЕРХ(додавання фармакопейного референтного стандарту і зміна опису приготування розчину досліджуваного зразка); зміни І типу - незначні зміни у методах випробування готового лікарського засобу – оновлення внутрішнього аналітичного методу АР-002 для ідентифікації та кількісного визначення терліпресину методом ВЕРХ (додавання фармакопейного референтного стандарту і зміна опису приготування розчину досліджуваного зразка)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UA/9801/01/01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РЕНГАЛІН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по 10 таблеток у блістері; по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Литва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внесення змін до р.3.2.Р.3.3. Description of Manufacturing Process and Process Controls, а саме: незначні редакційні зміни щодо процесу упаковки ГЛЗ, у зв'язку з приведенням у відповідність до внутрішньої документації виробника; зміни І типу - внесення змін до специфікації допоміжної речовини ізомальт, а саме: вилучення п. Nickel, у зв'язку з приведенням специфікації у відповідність до монографії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UA/17860/01/01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РЕПАРИЛ®-ГЕЛЬ 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гель, по 40 г гелю в алюмінієвій або ламінатній тубі; по 1 тубі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МЕДА Фарма ГмбХ енд Кo.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МАДАУС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165E80">
              <w:rPr>
                <w:rFonts w:ascii="Arial" w:hAnsi="Arial" w:cs="Arial"/>
                <w:sz w:val="16"/>
                <w:szCs w:val="16"/>
              </w:rPr>
              <w:br/>
              <w:t xml:space="preserve">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w:t>
            </w:r>
            <w:r w:rsidRPr="00165E80">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UA/7224/01/01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РИБ'ЯЧИЙ ЖИР-ТЕВА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капсули по 500 мг; по 10 капсул у блістері; по 7 або 9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АТ Фармацевтичний завод ТЕВА</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UA/6681/01/01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РИПРОНАТ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 xml:space="preserve">розчин для ін`єкцій, 100 мг/мл; по 5 мл в ампулі; по 5 ампул в контурній чарунковій упаковці; по 2 контурні чарункові упаковки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ТОВ «УОРЛД МЕДИЦИН»</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lang w:val="ru-RU"/>
              </w:rPr>
            </w:pPr>
            <w:r w:rsidRPr="00165E80">
              <w:rPr>
                <w:rFonts w:ascii="Arial" w:hAnsi="Arial" w:cs="Arial"/>
                <w:sz w:val="16"/>
                <w:szCs w:val="16"/>
                <w:lang w:val="ru-RU"/>
              </w:rPr>
              <w:t>Мефар Ілач Сан. А.Ш.</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Зміна заявника (власника реєстраційного посвідчення)(згідно наказу МОЗ від 23.07.2015 № 460):Введення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Савіщева Лариса / Savishcheva Larisa. Пропонована редакція: Пудло Ганна Станіславівна. Зміна контактних даних уповноваженої особи, відповідальної за фармаконагляд. Зміна місця здійснення основної діяльності з фармаконагляду. Зміна адреси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UA/18186/01/01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РИТМОКОР®</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 xml:space="preserve">розчин для ін'єкцій по 5 мл в ампулі, по 5 ампул у блістері, по 2 блістери у пачці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ТОВ "Фармацевтична компанія "ФарКоС"</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вторинне пакування, контроль, випуск серії: ТОВ "Фармацевтична компанія ФарКоС", Україна; виробник in bulk, первинне, вторинне пакування: Приватне акціонерне товариство "Лекхім-Харків", Україна</w:t>
            </w:r>
          </w:p>
          <w:p w:rsidR="00B50261" w:rsidRPr="00165E80" w:rsidRDefault="00B50261" w:rsidP="00DA54D2">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місця провадження діяльності виробника ГЛЗ, а саме: Приватне акціонерне товариство «Лекхім-Харків», Україна, без зміни місця виробництва.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UA/3122/02/01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РОСТ-НОРМА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гранули, по 10 г у пеналі полімерному або флаконі з кришкою; по 1 пеналу або флакону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UA/4625/01/01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САВІС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 xml:space="preserve">таблетки по 2 мг; по 14 таблеток у блістері; по 2 або 6 блістерів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ВАТ "Гедеон Ріхтер"</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ВАТ "Гедеон Ріхтер"</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лікарського засобу № 84 (14х6) у блістерах в картонній коробці, без зміни первинного пакувального матеріалу, з відповідними змінами в розділі «Упаковка» Зміни внесені в інструкцію для медичного застосування ЛЗ у р. "Упаковка" з відповідними змінами в тексті маркування упаковок.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UA/18485/01/01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САЛІЦИЛОВО-ЦИНКОВА ПАСТА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паста по 25 г у тубах; по 25 г у тубі, по 1 тубі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зміна кількісного складу готового лікарського складу: зменшення кількості допоміжної речовини Крохмаль картопляний. Пропонована редакція Склад: діючі речовини: на 1 г пасти містить: кислоти саліцилової 0,02 г цинку оксиду 0,25 г допоміжні речовини: крохмаль картопляний 0,05 г парафін білий м’який до 1.0 г; зміни І типу - введення додаткового розміру серії готового лікарського засобу - 500,0 кг. Запропоновано: Розмір серії: 376,1 кг Теоретичний вихід: 15044 упаковок по 25 г в тубі Очікуваний вихід: не менше 13025 упаковок по 25 г в тубі Розмір серії: 500,0 кг Теоретичний вихід: 20000 упаковок по 25 г в тубі Очікуваний вихід: не менше 17422 упаковок по 25 г в тубі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UA/8495/01/01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СЕПТАНЕСТ З АДРЕНАЛІНОМ 1/100 000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розчин для ін'єкцій по 1,0 мл у картриджі; по 10 картриджів у блістері; по 5 блістерів у картонній коробці; по 1,7 мл у картриджі по 10 картриджів у блістері; по 1 або 5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СЕПТОДОНТ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СЕПТОДОНТ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виправлення технічної помилки, щодо зазначення одиниць вимірювання для показника «Кількісне визначення» (на 100 мл), а саме було помилково зазначено «г» замість «мг», яка була допущена в МКЯ, розділи «Специфікація при випуску» та «Специфікація терміну придатності». Зміни до розділу МКЯ ЛЗ: «Специфікація при випуску» Пропонована редакція: Адреналіну тартрату (в перерахуванні на адреналін) Від 1,00 до 1,10 мг Зміни до розділу МКЯ ЛЗ: «Специфікація терміну придатності» Пропонована редакція: Адреналіну тартрату (в перерахуванні на адреналін) Від 0,90 до 1,10 мг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UA/10380/01/01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СЕПТОЛЕТЕ® ТОТАЛ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спрей для ротової порожнини, розчин по 30 мл у пластиковому флаконі з дозуючим пульверизатором;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КРКА, д.д., Ново место, Словенія (виробництво готового лікарського засобу, первинне та вторинне пакування, контроль якості, випуск серій); КРКА, д.д., Ново место, Словенія (контроль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подання оновленого Сертифіката R1-CEP-2001-265-Rev 02 для АФІ Цетилпіридинію хлориду від вже затвердженого виробника VERTELLUS ZEELAND LLC., USA. Запропоновано: R1-CEP-2001-265-Rev 02; зміни І типу - подання оновленого Сертифіката R1-CEP-2007-029-Rev 04 для АФІ Цетилпіридинію хлориду від вже затвердженого виробник Dishman Carbogen Amcis Limited, India. Як наслідок, зміна періоду повторних випробувань з 36 місяців до 60 місяців. Запропоновано: R1-CEP-2007-029-Rev 04; зміни І типу - внесення незначних змін в методах випробування готового лікарського засобу, зокрема: за показником "Супровідні доміщки. Цитилпіридинія хлорид і Бензидаміну гідрохлорид" додавання стандарту Бензидаміну для ідентифікації піків та внесення незначних змін до методу випробування; зміни І типу - збільшення терміну придатності готового лікарського засобу з 2 років до 3 років. Зміни внесено в інструкцію для медичного застосування лікарського засобу у р. «Термін придатності». Введення змін протягом 6-ти місяців після затвердження; зміни І типу - збільшення терміну придатності готового лікарського засобу після першого розкриття з 6 місяців до 12 місяців. Зміни внесено в інструкцію для медичного застосування у р. «Термін придатності» (збільшення терміну придатності після першого відкриття) з відповідними змінами у тексті маркування упаковки лікарського засобу. Введення змін протягом 6-ти місяців після затвердження; зміни II типу - оновлення ASMF на АФІ Бензидаміну гідрохлорид від виробника Centaur Pharmaceuticals Private Limited, India.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UA/15458/01/01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СЕРОКВЕЛЬ XR</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пролонгованої дії, по 50 мг; по 10 таблеток у блістері; по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 xml:space="preserve">АстраЗенека ЮК Лімітед </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виробник "in bulk": АстраЗенека Фармасьютикалс ЛП, США; виробник, відповідальний за пакування та випуск серії: АстраЗенека ЮК Лімітед, Велика Британія</w:t>
            </w:r>
          </w:p>
          <w:p w:rsidR="00B50261" w:rsidRPr="00165E80" w:rsidRDefault="00B50261" w:rsidP="00DA54D2">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США/</w:t>
            </w:r>
          </w:p>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Велика Британія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UA/2535/02/01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СЕРОКВЕЛЬ XR</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пролонгованої дії, по 200 мг; по 10 таблеток у блістері; по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 xml:space="preserve">АстраЗенека ЮК Лімітед </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виробник "in bulk": АстраЗенека Фармасьютикалс ЛП, США;  виробник, відповідальний за пакування та випуск серії: АстраЗенека ЮК Лімітед, Велика Британія</w:t>
            </w:r>
          </w:p>
          <w:p w:rsidR="00B50261" w:rsidRPr="00165E80" w:rsidRDefault="00B50261" w:rsidP="00DA54D2">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США/</w:t>
            </w:r>
          </w:p>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Велика Британія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UA/2535/02/02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СЕРОКВЕЛЬ XR</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пролонгованої дії, по 300 мг; по 10 таблеток у блістері; по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 xml:space="preserve">АстраЗенека ЮК Лімітед </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виробник "in bulk": АстраЗенека Фармасьютикалс ЛП, США; виробник, відповідальний за пакування та випуск серії: 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США/</w:t>
            </w:r>
          </w:p>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Велика Британія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UA/2535/02/03</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СЕРОКВЕЛЬ XR</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пролонгованої дії, по 400 мг; по 10 таблеток у блістері; по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 xml:space="preserve">АстраЗенека ЮК Лімітед </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виробник "in bulk": АстраЗенека Фармасьютикалс ЛП, США; виробник, відповідальний за пакування та випуск серії: 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США/</w:t>
            </w:r>
          </w:p>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Велика Британія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UA/2535/02/04</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незначні зміни у процесі виробництва Tetanus Toxoid (ТТ) на етапі очищення для полісхаридy 18С, кон’югованого з TT та у процесі виробництва Diphtheria Toxoid (DТ) на етапі очищення полісхаридy 19F, кон'югованого з DT. Запропоновано: 0,2 µm filtration step. Внесення редакційних правок розділу 3.2.S.2.3 досьє; зміни І типу - додавання випробувань Bioburden в категорії in-process monitoring у процесі очищення Tetanus Toxoid та Diphtheria Toxoid; додаваня випробувань Absence of C. tetani та Absence of C. diphtheria в категорії quality decision test у процесі очищення Tetanus Toxoid та Diphtheria Toxoid; зміни І типу - вилучення випробування Sterility test після процесу детоксикації Tetanus Toxoid (ТТ) та Diphtheria Toxoid (DТ) з категорії прийняття рішення щодо якості (quality decision test); зміни І типу - вилучення з специфікації вимог щодо стерильності для релізу проміжних очищених продуктів (purified TT and DT bulks); зміни І типу - зміна контейнерів для очищених проміжних продуків Tetanus Toxoid (ТТ) та Diphtheria Toxoid (DТ) зі скляних пляшок на поліетиленові пакети. Запропоновано: 5L polyethylene (PE) singl-usе bags; зміни І типу - зменшення терміну зберігання очищеного Тetanus Тoxoid з 48 до 36 місяців. Запропоновано: 36-month shelf-life for purified TT stored in the proposed conteiner 5L polyethylene (PE) singl-usе bags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UA/15363/01/01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 xml:space="preserve">СІНДЖАРДІ®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5 мг/1000 мг по 10 таблеток в блістері; по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 енд Ем Штабтест ГмбХ, Німеччина (контроль якості (за винятком тесту "Мікробіологічна чистота")); Берінгер Інгельхайм Еллас А.Е., Грецiя (виробництво, контроль якості (за винятком тесту "Мікробіологічна чистота"), первинне та вторинне пакування, випуск серії); Берінгер Інгельхайм Фарма ГмбХ і Ко. КГ, Німеччина (виробництво, первинне та вторинне пакування, контроль якості, випуск серії); Еврофінс ФАСТ ГмбХ, Німеччина (контроль якості при дослідженні стабільності (за винятком тесту "Мікробіологічна чистота")); К`юЕйСіЕс ЕПЕ, Грецiя (альтернативна лабораторія для контролю тесту "Мікробіологічна чистота"); Лабор ЛС СЕ енд Ко. КГ, Німеччина (альтернативна лабораторія для контролю тесту "Мікробіологічна чистота"); СГС Інститут Фрезеніус ГмбХ, Німеччина (альтернативна лабораторія для контролю тесту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 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введення додаткового виробника вихідного матеріалу для діючої речовини ВІ 10773 - Porton Pharma Solution Ltd, China; зміни І типу - введення додаткового виробника вихідного матеріалу для діючої речовини ВІ 10773 - Zhejiang Hisoar Chuannan, China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UA/15724/01/01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 xml:space="preserve">СІНДЖАРДІ®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12,5 мг/1000 мг по 10 таблеток в блістері; по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 енд Ем Штабтест ГмбХ, Німеччина (контроль якості (за винятком тесту "Мікробіологічна чистота")); Берінгер Інгельхайм Еллас А.Е., Грецiя (виробництво, контроль якості (за винятком тесту "Мікробіологічна чистота"), первинне та вторинне пакування, випуск серії); Берінгер Інгельхайм Фарма ГмбХ і Ко. КГ, Німеччина (виробництво, первинне та вторинне пакування, контроль якості, випуск серії); Еврофінс ФАСТ ГмбХ, Німеччина (контроль якості при дослідженні стабільності (за винятком тесту "Мікробіологічна чистота")); К`юЕйСіЕс ЕПЕ, Грецiя (альтернативна лабораторія для контролю тесту "Мікробіологічна чистота"); Лабор ЛС СЕ енд Ко. КГ, Німеччина (альтернативна лабораторія для контролю тесту "Мікробіологічна чистота"); СГС Інститут Фрезеніус ГмбХ, Німеччина (альтернативна лабораторія для контролю тесту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 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введення додаткового виробника вихідного матеріалу для діючої речовини ВІ 10773 - Porton Pharma Solution Ltd, China; зміни І типу - введення додаткового виробника вихідного матеріалу для діючої речовини ВІ 10773 - Zhejiang Hisoar Chuannan, China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UA/15722/01/01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СІРДУПЛА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інгаляція під тиском, суспензія, 25 мкг/250 мкг/дозу, по 120 доз в інгаляторі; по 1 інгалятору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Генерикс (UK)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3М Хелс 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165E80">
              <w:rPr>
                <w:rFonts w:ascii="Arial" w:hAnsi="Arial" w:cs="Arial"/>
                <w:sz w:val="16"/>
                <w:szCs w:val="16"/>
              </w:rPr>
              <w:br/>
              <w:t>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w:t>
            </w:r>
            <w:r w:rsidRPr="00165E80">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UA/17384/01/01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СІРДУПЛА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інгаляція під тиском, суспензія, 25 мкг/125 мкг/дозу, по 120 доз в інгаляторі; по 1 інгалятору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Генерикс (UK)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3М Хелс 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165E80">
              <w:rPr>
                <w:rFonts w:ascii="Arial" w:hAnsi="Arial" w:cs="Arial"/>
                <w:sz w:val="16"/>
                <w:szCs w:val="16"/>
              </w:rPr>
              <w:br/>
              <w:t xml:space="preserve">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w:t>
            </w:r>
            <w:r w:rsidRPr="00165E80">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UA/17383/01/01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СКАЙРІЗІ</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розчин для ін'єкцій по 75 мг; по 2 попередньо наповнені шприци (у контурній чарунковій упаковці кожен) та 2 серветки, вміщені в картонну коробку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 xml:space="preserve">ЕббВі Біофармасьютікалз ГмбХ </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b/>
                <w:sz w:val="16"/>
                <w:szCs w:val="16"/>
                <w:lang w:val="ru-RU"/>
              </w:rPr>
            </w:pPr>
            <w:r w:rsidRPr="00165E80">
              <w:rPr>
                <w:rFonts w:ascii="Arial" w:hAnsi="Arial" w:cs="Arial"/>
                <w:sz w:val="16"/>
                <w:szCs w:val="16"/>
              </w:rPr>
              <w:t xml:space="preserve">виробництво лікарського засобу, тестування, первинне пакування: Берінгер Інгельхайм Фарма ГмбХ і Ко. </w:t>
            </w:r>
            <w:r w:rsidRPr="00165E80">
              <w:rPr>
                <w:rFonts w:ascii="Arial" w:hAnsi="Arial" w:cs="Arial"/>
                <w:sz w:val="16"/>
                <w:szCs w:val="16"/>
                <w:lang w:val="ru-RU"/>
              </w:rPr>
              <w:t>КГ, Німеччина; тестування (біотест): Лабор Др. Мерк та Коллеген ГмбХ, Німеччина; тестування (стерильність):</w:t>
            </w:r>
            <w:r w:rsidRPr="00165E80">
              <w:rPr>
                <w:rFonts w:ascii="Arial" w:hAnsi="Arial" w:cs="Arial"/>
                <w:sz w:val="16"/>
                <w:szCs w:val="16"/>
                <w:lang w:val="ru-RU"/>
              </w:rPr>
              <w:br/>
              <w:t>Лабор ЛС СЕ та Ко. КГ, Німеччина; вторинне пакування, тестування захисного механізму голки та попередньо наповненого шприца, випуск серії: Еббві С.р.л., Італ</w:t>
            </w:r>
            <w:r w:rsidRPr="00165E80">
              <w:rPr>
                <w:rFonts w:ascii="Arial" w:hAnsi="Arial" w:cs="Arial"/>
                <w:sz w:val="16"/>
                <w:szCs w:val="16"/>
              </w:rPr>
              <w:t>i</w:t>
            </w:r>
            <w:r w:rsidRPr="00165E80">
              <w:rPr>
                <w:rFonts w:ascii="Arial" w:hAnsi="Arial" w:cs="Arial"/>
                <w:sz w:val="16"/>
                <w:szCs w:val="16"/>
                <w:lang w:val="ru-RU"/>
              </w:rPr>
              <w:t>я</w:t>
            </w:r>
          </w:p>
          <w:p w:rsidR="00B50261" w:rsidRPr="00165E80" w:rsidRDefault="00B50261" w:rsidP="00DA54D2">
            <w:pPr>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lang w:val="ru-RU"/>
              </w:rPr>
            </w:pPr>
            <w:r w:rsidRPr="00165E80">
              <w:rPr>
                <w:rFonts w:ascii="Arial" w:hAnsi="Arial" w:cs="Arial"/>
                <w:sz w:val="16"/>
                <w:szCs w:val="16"/>
                <w:lang w:val="ru-RU"/>
              </w:rPr>
              <w:t>Німеччина/</w:t>
            </w:r>
          </w:p>
          <w:p w:rsidR="00B50261" w:rsidRPr="00165E80" w:rsidRDefault="00B50261" w:rsidP="00DA54D2">
            <w:pPr>
              <w:tabs>
                <w:tab w:val="left" w:pos="12600"/>
              </w:tabs>
              <w:jc w:val="center"/>
              <w:rPr>
                <w:rFonts w:ascii="Arial" w:hAnsi="Arial" w:cs="Arial"/>
                <w:b/>
                <w:sz w:val="16"/>
                <w:szCs w:val="16"/>
                <w:lang w:val="ru-RU"/>
              </w:rPr>
            </w:pPr>
            <w:r w:rsidRPr="00165E80">
              <w:rPr>
                <w:rFonts w:ascii="Arial" w:hAnsi="Arial" w:cs="Arial"/>
                <w:sz w:val="16"/>
                <w:szCs w:val="16"/>
                <w:lang w:val="ru-RU"/>
              </w:rPr>
              <w:t>Італ</w:t>
            </w:r>
            <w:r w:rsidRPr="00165E80">
              <w:rPr>
                <w:rFonts w:ascii="Arial" w:hAnsi="Arial" w:cs="Arial"/>
                <w:sz w:val="16"/>
                <w:szCs w:val="16"/>
              </w:rPr>
              <w:t>i</w:t>
            </w:r>
            <w:r w:rsidRPr="00165E80">
              <w:rPr>
                <w:rFonts w:ascii="Arial" w:hAnsi="Arial" w:cs="Arial"/>
                <w:sz w:val="16"/>
                <w:szCs w:val="16"/>
                <w:lang w:val="ru-RU"/>
              </w:rPr>
              <w:t>я</w:t>
            </w:r>
          </w:p>
          <w:p w:rsidR="00B50261" w:rsidRPr="00165E80" w:rsidRDefault="00B50261" w:rsidP="00DA54D2">
            <w:pPr>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коротку характеристику лікарського засобу щодо місцезнаходження заявника (власника реєстраційного посвідчення).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UA/17970/01/01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СМОФКАБІВЕН ПЕРИФЕРИЧНИЙ</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емульсія для інфузій; по 1206 мл, по 1448 мл, по 1904 мл в трикамерному пластиковому контейнері «Біофін», який разом з антиокисником вміщують у зовнішній пластиковий мішок; по 1206 мл, по 1448 мл, по 1904 мл в трикамерному пластиковому контейнері "Біофін", який разом з антиокисником вміщують у зовнішній пластиковий мішок; по 4 мішки в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Фрезеніус Кабі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вилучення виробника АФІ Магнію сульфат (у вигляді магнію сульфату гептагідрату) K+S Kali GmbH; запропоновано: Merck KGaA; зміни І типу - вилучення виробничої дільниці Shanghai Kyowa Amino Acid Co. Ltd. для діючої речовини фенілаланін; зміни І типу - вилучення виробничої дільниці Kyowa Hakko Bio Co. Ltd., Ube Plant для діючої речовини пролін; зміни І типу - вилучення виробничої дільниці Evonik Rexim S.A.S для діючої речовини триптофан; зміни І типу - зміна найменування виробника Тригліцеридів середнього ланцюга ; запропоновано:AAK Sweden AB; зміни І типу - введення періоду повторного випробування 48 місяців для діючої речовини Гліцин виробника Amino GmbH на основі результатів досліджень у реальному часі; зміни І типу - подання нового сертифіката відповідності Європейській фармакопеї № R0-CEP 2013-179-Rev 00 для діючої речовини Гліцин від нового виробника AMINO GMBH, Німеччина; зміни І типу - подання нового сертифіката відповідності Європейській фармакопеї № R0-CEP 2015-005-Rev 01 для діючої речовини метіонін від нового виробника AMINO GMBH, Німеччина; зміни І типу - подання нового сертифіката відповідності Європейській фармакопеї № R0-CEP 2015-315-Rev 01 для діючої речовини Глюкози (у вигляді глюкози моногідрату) від нового виробника TEREOS STARCH &amp; SWEETENERS IBERIA S.A.U.; зміни І типу - незначні зміни в ASMF для діючої речовини Таурин виробництва Sekisui Medical Co., Ltd (запропоновано: Таурин-ІІ/АР/ 1501/ Rev 02/квітень 2017); зміни І типу - подання оновленого сертифіката відповідності Європейській фармакопеї № R0-CEP 2015-315-Rev 02 для діючої речовини Глюкози (у вигляді глюкози моногідрату) від виробника TEREOS STARCH &amp; SWEETENERS IBERIA S.A.U; зміни І типу - подання оновленого сертифіката відповідності Європейській фармакопеї № R0-CEP 2013-211-Rev 01 для діючої речовини Серин від вже затвердженого виробника; зміни І типу - подання оновленого сертифіката відповідності Європейській фармакопеї № R1-CEP 2013-211-Rev 00 для діючої речовини Серин від вже затвердженого виробника, який змінив назву (запропоновано: Ajinomoto Health and Nutrition North America, Inc.), адреса виробництва залишається незмінною; зміни І типу - подання оновленого сертифіката відповідності Європейській фармакопеї № R1-CEP 1998-107-Rev 04 для діючої речовини Гістидин від вже затвердженого виробника, який змінив назву (затверджено: Ajinomoto North America Inc.; запропоновано: Ajinomoto Health and Nutrition North America, Inc.); зміни І типу - подання оновленого сертифіката відповідності Європейській фармакопеї № R0-CEP 2014-063-Rev 01 для діючої речовини Лізин (у вигляді лізину ацетату) від вже затвердженого виробника, як наслідок зміна назви виробника; (запропоновано: Ajinomoto Health and Nutrition North America, Inc.); зміни І типу - подання оновленого сертифіката відповідності Європейській фармакопеї № R1-CEP 1998-137-Rev 04 для діючої речовини Триптофан від вже затвердженого виробника, як наслідок зміна назви виробника (запропоновано: Ajinomoto Health and Nutrition North America, Inc.); зміни І типу - подання оновленого сертифіката відповідності Європейській фармакопеї № R1-CEP 1998-106-Rev 06 для діючої речовини Валін від вже затвердженого виробника, як наслідок зміна назви виробника (запропоновано: Ajinomoto Health and Nutrition North America, Inc.); зміни II типу - введення нового виробника АФІ Натрію гліцерофосфат (у вигляді натрію гліцерофосфату гідрату) Fresenius Kabi AB в доповнення до вже затвердженого виробника АФІ Dr. Paul Lohmann GmbH</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UA/14345/01/01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СОЛПАДЕЇН АКТИВ</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оболонкою по 12 таблеток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ГлаксоСмітКляйн Консьюмер Хелскер (ЮК)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ГлаксоСмітКлайн Дангарван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165E80">
              <w:rPr>
                <w:rFonts w:ascii="Arial" w:hAnsi="Arial" w:cs="Arial"/>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UA/12239/01/01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BD3CBF">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DD576A" w:rsidRDefault="00B50261" w:rsidP="00BD3CBF">
            <w:pPr>
              <w:tabs>
                <w:tab w:val="left" w:pos="12600"/>
              </w:tabs>
              <w:rPr>
                <w:rFonts w:ascii="Arial" w:hAnsi="Arial" w:cs="Arial"/>
                <w:b/>
                <w:i/>
                <w:color w:val="000000"/>
                <w:sz w:val="16"/>
                <w:szCs w:val="16"/>
              </w:rPr>
            </w:pPr>
            <w:r w:rsidRPr="00DD576A">
              <w:rPr>
                <w:rFonts w:ascii="Arial" w:hAnsi="Arial" w:cs="Arial"/>
                <w:b/>
                <w:sz w:val="16"/>
                <w:szCs w:val="16"/>
              </w:rPr>
              <w:t>СОЛУ-МЕДРОЛ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DD576A" w:rsidRDefault="00B50261" w:rsidP="00BD3CBF">
            <w:pPr>
              <w:tabs>
                <w:tab w:val="left" w:pos="12600"/>
              </w:tabs>
              <w:rPr>
                <w:rFonts w:ascii="Arial" w:hAnsi="Arial" w:cs="Arial"/>
                <w:color w:val="000000"/>
                <w:sz w:val="16"/>
                <w:szCs w:val="16"/>
              </w:rPr>
            </w:pPr>
            <w:r w:rsidRPr="00DD576A">
              <w:rPr>
                <w:rFonts w:ascii="Arial" w:hAnsi="Arial" w:cs="Arial"/>
                <w:color w:val="000000"/>
                <w:sz w:val="16"/>
                <w:szCs w:val="16"/>
              </w:rPr>
              <w:t>порошок та розчинник для розчину для ін’єкцій по 40 мг/мл; 1 флакон типу Act-O-Vial (двоємнісний флакон) з порошком та розчинником (вода для ін'єкцій) по 1 мл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DD576A" w:rsidRDefault="00B50261" w:rsidP="00BD3CBF">
            <w:pPr>
              <w:tabs>
                <w:tab w:val="left" w:pos="12600"/>
              </w:tabs>
              <w:jc w:val="center"/>
              <w:rPr>
                <w:rFonts w:ascii="Arial" w:hAnsi="Arial" w:cs="Arial"/>
                <w:color w:val="000000"/>
                <w:sz w:val="16"/>
                <w:szCs w:val="16"/>
              </w:rPr>
            </w:pPr>
            <w:r w:rsidRPr="00DD576A">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DD576A" w:rsidRDefault="00B50261" w:rsidP="00BD3CBF">
            <w:pPr>
              <w:tabs>
                <w:tab w:val="left" w:pos="12600"/>
              </w:tabs>
              <w:ind w:left="-108"/>
              <w:jc w:val="center"/>
              <w:rPr>
                <w:rFonts w:ascii="Arial" w:hAnsi="Arial" w:cs="Arial"/>
                <w:color w:val="000000"/>
                <w:sz w:val="16"/>
                <w:szCs w:val="16"/>
              </w:rPr>
            </w:pPr>
            <w:r w:rsidRPr="00DD576A">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DD576A" w:rsidRDefault="00B50261" w:rsidP="00BD3CBF">
            <w:pPr>
              <w:tabs>
                <w:tab w:val="left" w:pos="12600"/>
              </w:tabs>
              <w:jc w:val="center"/>
              <w:rPr>
                <w:rFonts w:ascii="Arial" w:hAnsi="Arial" w:cs="Arial"/>
                <w:color w:val="000000"/>
                <w:sz w:val="16"/>
                <w:szCs w:val="16"/>
              </w:rPr>
            </w:pPr>
            <w:r w:rsidRPr="00DD576A">
              <w:rPr>
                <w:rFonts w:ascii="Arial" w:hAnsi="Arial" w:cs="Arial"/>
                <w:color w:val="000000"/>
                <w:sz w:val="16"/>
                <w:szCs w:val="16"/>
              </w:rPr>
              <w:t>ЕсДжіЕс Лаб Саймон СА, Бельгiя (контроль якості при випуску та під час стабільності); Пфайзер Менюфекчуринг Бельгія НВ, Бельгiя (виробництво,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DD576A" w:rsidRDefault="00B50261" w:rsidP="00BD3CBF">
            <w:pPr>
              <w:tabs>
                <w:tab w:val="left" w:pos="12600"/>
              </w:tabs>
              <w:jc w:val="center"/>
              <w:rPr>
                <w:rFonts w:ascii="Arial" w:hAnsi="Arial" w:cs="Arial"/>
                <w:color w:val="000000"/>
                <w:sz w:val="16"/>
                <w:szCs w:val="16"/>
              </w:rPr>
            </w:pPr>
            <w:r w:rsidRPr="00DD576A">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DD576A" w:rsidRDefault="00B50261" w:rsidP="00BD3CBF">
            <w:pPr>
              <w:tabs>
                <w:tab w:val="left" w:pos="12600"/>
              </w:tabs>
              <w:spacing w:after="240"/>
              <w:jc w:val="center"/>
              <w:rPr>
                <w:rFonts w:ascii="Arial" w:hAnsi="Arial" w:cs="Arial"/>
                <w:color w:val="000000"/>
                <w:sz w:val="16"/>
                <w:szCs w:val="16"/>
              </w:rPr>
            </w:pPr>
            <w:r>
              <w:rPr>
                <w:rFonts w:ascii="Arial" w:hAnsi="Arial" w:cs="Arial"/>
                <w:color w:val="000000"/>
                <w:sz w:val="16"/>
                <w:szCs w:val="16"/>
              </w:rPr>
              <w:t xml:space="preserve">внесення змін до реєстраційних матеріалів: </w:t>
            </w:r>
            <w:r w:rsidRPr="009F67D3">
              <w:rPr>
                <w:rFonts w:ascii="Arial" w:hAnsi="Arial" w:cs="Arial"/>
                <w:color w:val="000000"/>
                <w:sz w:val="16"/>
                <w:szCs w:val="16"/>
              </w:rPr>
              <w:t>уточнення реєстраційної процедури в наказі МОЗ України № 2313 від 12.10.2020 в процесі внесення змін -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Внесення деталізації умов зберігання та часу використання перфузійних розчинів препарату після відновлення та подальшого розведення, а саме: «Отримані розчини можуть бути застосовані протягом 3-х годин після відновлення за умов зберігання при температурі 20-25 °С або протягом 24 годин після відновлення за умов зберігання при температурі 2-8 °С». Зміни внесено до Інструкції для медичного застосування лікарського засобу до розділу "Спосіб застосування та дози" (деталізація часу використання розчинів після відновлення та розведення).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Після розчинення або відновлення - Внесення деталізації умов зберігання та часу використання перфузійних розчинів препарату після відновлення та подальшого розведення, а саме: «Отримані розчини можуть бути застосовані протягом 3-х годин після відновлення за умов зберігання при температурі 20-25 °С або протягом 24 годин після відновлення за умов зберігання при температурі 2-8 °С». Зміни внесено до Інструкції для медичного застосування лікарського засобу до розділу "Спосіб застосування та дози" (деталізація часу використання розчинів після відновлення та розведення).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DD576A" w:rsidRDefault="00B50261" w:rsidP="00BD3CBF">
            <w:pPr>
              <w:tabs>
                <w:tab w:val="left" w:pos="12600"/>
              </w:tabs>
              <w:jc w:val="center"/>
              <w:rPr>
                <w:rFonts w:ascii="Arial" w:hAnsi="Arial" w:cs="Arial"/>
                <w:b/>
                <w:i/>
                <w:color w:val="000000"/>
                <w:sz w:val="16"/>
                <w:szCs w:val="16"/>
              </w:rPr>
            </w:pPr>
            <w:r w:rsidRPr="00DD576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DD576A" w:rsidRDefault="00B50261" w:rsidP="00BD3CBF">
            <w:pPr>
              <w:tabs>
                <w:tab w:val="left" w:pos="12600"/>
              </w:tabs>
              <w:jc w:val="center"/>
              <w:rPr>
                <w:rFonts w:ascii="Arial" w:hAnsi="Arial" w:cs="Arial"/>
                <w:sz w:val="16"/>
                <w:szCs w:val="16"/>
              </w:rPr>
            </w:pPr>
            <w:r w:rsidRPr="00DD576A">
              <w:rPr>
                <w:rFonts w:ascii="Arial" w:hAnsi="Arial" w:cs="Arial"/>
                <w:sz w:val="16"/>
                <w:szCs w:val="16"/>
              </w:rPr>
              <w:t>UA/2047/01/01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BD3CBF">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DD576A" w:rsidRDefault="00B50261" w:rsidP="00BD3CBF">
            <w:pPr>
              <w:tabs>
                <w:tab w:val="left" w:pos="12600"/>
              </w:tabs>
              <w:rPr>
                <w:rFonts w:ascii="Arial" w:hAnsi="Arial" w:cs="Arial"/>
                <w:b/>
                <w:i/>
                <w:color w:val="000000"/>
                <w:sz w:val="16"/>
                <w:szCs w:val="16"/>
              </w:rPr>
            </w:pPr>
            <w:r w:rsidRPr="00DD576A">
              <w:rPr>
                <w:rFonts w:ascii="Arial" w:hAnsi="Arial" w:cs="Arial"/>
                <w:b/>
                <w:sz w:val="16"/>
                <w:szCs w:val="16"/>
              </w:rPr>
              <w:t>СОЛУ-МЕДРОЛ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DD576A" w:rsidRDefault="00B50261" w:rsidP="00BD3CBF">
            <w:pPr>
              <w:tabs>
                <w:tab w:val="left" w:pos="12600"/>
              </w:tabs>
              <w:rPr>
                <w:rFonts w:ascii="Arial" w:hAnsi="Arial" w:cs="Arial"/>
                <w:color w:val="000000"/>
                <w:sz w:val="16"/>
                <w:szCs w:val="16"/>
              </w:rPr>
            </w:pPr>
            <w:r w:rsidRPr="00DD576A">
              <w:rPr>
                <w:rFonts w:ascii="Arial" w:hAnsi="Arial" w:cs="Arial"/>
                <w:color w:val="000000"/>
                <w:sz w:val="16"/>
                <w:szCs w:val="16"/>
              </w:rPr>
              <w:t>порошок та розчинник для розчину для ін’єкцій по 125 мг/2 мл; 1 флакон типу Act-O-Vial (двоємнісний флакон) з порошком та розчинником (вода для ін'єкцій) по 2 мл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DD576A" w:rsidRDefault="00B50261" w:rsidP="00BD3CBF">
            <w:pPr>
              <w:tabs>
                <w:tab w:val="left" w:pos="12600"/>
              </w:tabs>
              <w:jc w:val="center"/>
              <w:rPr>
                <w:rFonts w:ascii="Arial" w:hAnsi="Arial" w:cs="Arial"/>
                <w:color w:val="000000"/>
                <w:sz w:val="16"/>
                <w:szCs w:val="16"/>
              </w:rPr>
            </w:pPr>
            <w:r w:rsidRPr="00DD576A">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DD576A" w:rsidRDefault="00B50261" w:rsidP="00BD3CBF">
            <w:pPr>
              <w:tabs>
                <w:tab w:val="left" w:pos="12600"/>
              </w:tabs>
              <w:ind w:left="-108"/>
              <w:jc w:val="center"/>
              <w:rPr>
                <w:rFonts w:ascii="Arial" w:hAnsi="Arial" w:cs="Arial"/>
                <w:color w:val="000000"/>
                <w:sz w:val="16"/>
                <w:szCs w:val="16"/>
              </w:rPr>
            </w:pPr>
            <w:r w:rsidRPr="00DD576A">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DD576A" w:rsidRDefault="00B50261" w:rsidP="00BD3CBF">
            <w:pPr>
              <w:tabs>
                <w:tab w:val="left" w:pos="12600"/>
              </w:tabs>
              <w:jc w:val="center"/>
              <w:rPr>
                <w:rFonts w:ascii="Arial" w:hAnsi="Arial" w:cs="Arial"/>
                <w:color w:val="000000"/>
                <w:sz w:val="16"/>
                <w:szCs w:val="16"/>
              </w:rPr>
            </w:pPr>
            <w:r w:rsidRPr="00DD576A">
              <w:rPr>
                <w:rFonts w:ascii="Arial" w:hAnsi="Arial" w:cs="Arial"/>
                <w:color w:val="000000"/>
                <w:sz w:val="16"/>
                <w:szCs w:val="16"/>
              </w:rPr>
              <w:t>ЕсДжіЕс Лаб Саймон СА, Бельгiя (контроль якості при випуску та під час стабільності); Пфайзер Менюфекчуринг Бельгія НВ, Бельгiя (виробництво,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DD576A" w:rsidRDefault="00B50261" w:rsidP="00BD3CBF">
            <w:pPr>
              <w:tabs>
                <w:tab w:val="left" w:pos="12600"/>
              </w:tabs>
              <w:jc w:val="center"/>
              <w:rPr>
                <w:rFonts w:ascii="Arial" w:hAnsi="Arial" w:cs="Arial"/>
                <w:color w:val="000000"/>
                <w:sz w:val="16"/>
                <w:szCs w:val="16"/>
              </w:rPr>
            </w:pPr>
            <w:r w:rsidRPr="00DD576A">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DD576A" w:rsidRDefault="00B50261" w:rsidP="00BD3CBF">
            <w:pPr>
              <w:tabs>
                <w:tab w:val="left" w:pos="12600"/>
              </w:tabs>
              <w:spacing w:after="240"/>
              <w:jc w:val="center"/>
              <w:rPr>
                <w:rFonts w:ascii="Arial" w:hAnsi="Arial" w:cs="Arial"/>
                <w:color w:val="000000"/>
                <w:sz w:val="16"/>
                <w:szCs w:val="16"/>
              </w:rPr>
            </w:pPr>
            <w:r>
              <w:rPr>
                <w:rFonts w:ascii="Arial" w:hAnsi="Arial" w:cs="Arial"/>
                <w:color w:val="000000"/>
                <w:sz w:val="16"/>
                <w:szCs w:val="16"/>
              </w:rPr>
              <w:t xml:space="preserve">внесення змін до реєстраційних матеріалів: </w:t>
            </w:r>
            <w:r w:rsidRPr="009F67D3">
              <w:rPr>
                <w:rFonts w:ascii="Arial" w:hAnsi="Arial" w:cs="Arial"/>
                <w:color w:val="000000"/>
                <w:sz w:val="16"/>
                <w:szCs w:val="16"/>
              </w:rPr>
              <w:t>уточнення реєстраційної процедури в наказі МОЗ України № 2313 від 12.10.2020 в процесі внесення змін -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Внесення деталізації умов зберігання та часу використання перфузійних розчинів препарату після відновлення та подальшого розведення, а саме: «Отримані розчини можуть бути застосовані протягом 3-х годин після відновлення за умов зберігання при температурі 20-25 °С або протягом 24 годин після відновлення за умов зберігання при температурі 2-8 °С». Зміни внесено до Інструкції для медичного застосування лікарського засобу до розділу "Спосіб застосування та дози" (деталізація часу використання розчинів після відновлення та розведення).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Після розчинення або відновлення - Внесення деталізації умов зберігання та часу використання перфузійних розчинів препарату після відновлення та подальшого розведення, а саме: «Отримані розчини можуть бути застосовані протягом 3-х годин після відновлення за умов зберігання при температурі 20-25 °С або протягом 24 годин після відновлення за умов зберігання при температурі 2-8 °С». Зміни внесено до Інструкції для медичного застосування лікарського засобу до розділу "Спосіб застосування та дози" (деталізація часу використання розчинів після відновлення та розведення).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DD576A" w:rsidRDefault="00B50261" w:rsidP="00BD3CBF">
            <w:pPr>
              <w:tabs>
                <w:tab w:val="left" w:pos="12600"/>
              </w:tabs>
              <w:jc w:val="center"/>
              <w:rPr>
                <w:rFonts w:ascii="Arial" w:hAnsi="Arial" w:cs="Arial"/>
                <w:b/>
                <w:i/>
                <w:color w:val="000000"/>
                <w:sz w:val="16"/>
                <w:szCs w:val="16"/>
              </w:rPr>
            </w:pPr>
            <w:r w:rsidRPr="00DD576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DD576A" w:rsidRDefault="00B50261" w:rsidP="00BD3CBF">
            <w:pPr>
              <w:tabs>
                <w:tab w:val="left" w:pos="12600"/>
              </w:tabs>
              <w:jc w:val="center"/>
              <w:rPr>
                <w:rFonts w:ascii="Arial" w:hAnsi="Arial" w:cs="Arial"/>
                <w:sz w:val="16"/>
                <w:szCs w:val="16"/>
              </w:rPr>
            </w:pPr>
            <w:r w:rsidRPr="00DD576A">
              <w:rPr>
                <w:rFonts w:ascii="Arial" w:hAnsi="Arial" w:cs="Arial"/>
                <w:sz w:val="16"/>
                <w:szCs w:val="16"/>
              </w:rPr>
              <w:t>UA/2047/01/02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BD3CBF">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DD576A" w:rsidRDefault="00B50261" w:rsidP="00BD3CBF">
            <w:pPr>
              <w:tabs>
                <w:tab w:val="left" w:pos="12600"/>
              </w:tabs>
              <w:rPr>
                <w:rFonts w:ascii="Arial" w:hAnsi="Arial" w:cs="Arial"/>
                <w:b/>
                <w:i/>
                <w:color w:val="000000"/>
                <w:sz w:val="16"/>
                <w:szCs w:val="16"/>
              </w:rPr>
            </w:pPr>
            <w:r w:rsidRPr="00DD576A">
              <w:rPr>
                <w:rFonts w:ascii="Arial" w:hAnsi="Arial" w:cs="Arial"/>
                <w:b/>
                <w:sz w:val="16"/>
                <w:szCs w:val="16"/>
              </w:rPr>
              <w:t>СОЛУ-МЕДРОЛ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DD576A" w:rsidRDefault="00B50261" w:rsidP="00BD3CBF">
            <w:pPr>
              <w:tabs>
                <w:tab w:val="left" w:pos="12600"/>
              </w:tabs>
              <w:rPr>
                <w:rFonts w:ascii="Arial" w:hAnsi="Arial" w:cs="Arial"/>
                <w:color w:val="000000"/>
                <w:sz w:val="16"/>
                <w:szCs w:val="16"/>
              </w:rPr>
            </w:pPr>
            <w:r w:rsidRPr="00DD576A">
              <w:rPr>
                <w:rFonts w:ascii="Arial" w:hAnsi="Arial" w:cs="Arial"/>
                <w:color w:val="000000"/>
                <w:sz w:val="16"/>
                <w:szCs w:val="16"/>
              </w:rPr>
              <w:t>порошок та розчинник для розчину для ін’єкцій по 1000 мг; 1 флакон з порошком та 1 флакон з розчинником (спирт бензиловий (9 мг/мл), вода для ін'єкцій) по 15,6 мл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DD576A" w:rsidRDefault="00B50261" w:rsidP="00BD3CBF">
            <w:pPr>
              <w:tabs>
                <w:tab w:val="left" w:pos="12600"/>
              </w:tabs>
              <w:jc w:val="center"/>
              <w:rPr>
                <w:rFonts w:ascii="Arial" w:hAnsi="Arial" w:cs="Arial"/>
                <w:color w:val="000000"/>
                <w:sz w:val="16"/>
                <w:szCs w:val="16"/>
              </w:rPr>
            </w:pPr>
            <w:r w:rsidRPr="00DD576A">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DD576A" w:rsidRDefault="00B50261" w:rsidP="00BD3CBF">
            <w:pPr>
              <w:tabs>
                <w:tab w:val="left" w:pos="12600"/>
              </w:tabs>
              <w:ind w:left="-108"/>
              <w:jc w:val="center"/>
              <w:rPr>
                <w:rFonts w:ascii="Arial" w:hAnsi="Arial" w:cs="Arial"/>
                <w:color w:val="000000"/>
                <w:sz w:val="16"/>
                <w:szCs w:val="16"/>
              </w:rPr>
            </w:pPr>
            <w:r w:rsidRPr="00DD576A">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DD576A" w:rsidRDefault="00B50261" w:rsidP="00BD3CBF">
            <w:pPr>
              <w:tabs>
                <w:tab w:val="left" w:pos="12600"/>
              </w:tabs>
              <w:jc w:val="center"/>
              <w:rPr>
                <w:rFonts w:ascii="Arial" w:hAnsi="Arial" w:cs="Arial"/>
                <w:color w:val="000000"/>
                <w:sz w:val="16"/>
                <w:szCs w:val="16"/>
              </w:rPr>
            </w:pPr>
            <w:r w:rsidRPr="00DD576A">
              <w:rPr>
                <w:rFonts w:ascii="Arial" w:hAnsi="Arial" w:cs="Arial"/>
                <w:color w:val="000000"/>
                <w:sz w:val="16"/>
                <w:szCs w:val="16"/>
              </w:rPr>
              <w:t>ЕсДжіЕс Лаб Саймон СА, Бельгiя (контроль якості при випуску та під час стабільності); Пфайзер Менюфекчуринг Бельгія НВ, Бельгiя (виробництво,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DD576A" w:rsidRDefault="00B50261" w:rsidP="00BD3CBF">
            <w:pPr>
              <w:tabs>
                <w:tab w:val="left" w:pos="12600"/>
              </w:tabs>
              <w:jc w:val="center"/>
              <w:rPr>
                <w:rFonts w:ascii="Arial" w:hAnsi="Arial" w:cs="Arial"/>
                <w:color w:val="000000"/>
                <w:sz w:val="16"/>
                <w:szCs w:val="16"/>
              </w:rPr>
            </w:pPr>
            <w:r w:rsidRPr="00DD576A">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DD576A" w:rsidRDefault="00B50261" w:rsidP="00BD3CBF">
            <w:pPr>
              <w:tabs>
                <w:tab w:val="left" w:pos="12600"/>
              </w:tabs>
              <w:spacing w:after="240"/>
              <w:jc w:val="center"/>
              <w:rPr>
                <w:rFonts w:ascii="Arial" w:hAnsi="Arial" w:cs="Arial"/>
                <w:color w:val="000000"/>
                <w:sz w:val="16"/>
                <w:szCs w:val="16"/>
              </w:rPr>
            </w:pPr>
            <w:r>
              <w:rPr>
                <w:rFonts w:ascii="Arial" w:hAnsi="Arial" w:cs="Arial"/>
                <w:color w:val="000000"/>
                <w:sz w:val="16"/>
                <w:szCs w:val="16"/>
              </w:rPr>
              <w:t xml:space="preserve">внесення змін до реєстраційних матеріалів: </w:t>
            </w:r>
            <w:r w:rsidRPr="009F67D3">
              <w:rPr>
                <w:rFonts w:ascii="Arial" w:hAnsi="Arial" w:cs="Arial"/>
                <w:color w:val="000000"/>
                <w:sz w:val="16"/>
                <w:szCs w:val="16"/>
              </w:rPr>
              <w:t xml:space="preserve">уточнення реєстраційної процедури в наказі МОЗ України № 2313 від 12.10.2020 в процесі внесення змін -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Внесення деталізації умов зберігання та часу використання перфузійних розчинів препарату після відновлення та подальшого розведення, а саме: «Отримані розчини можуть бути застосовані протягом 3-х годин після відновлення за умов зберігання при температурі 20-25 °С або протягом 24 годин після відновлення за умов зберігання при температурі 2-8 °С». Зміни внесено до Інструкції для медичного застосування лікарського засобу до розділу "Спосіб застосування та дози" (деталізація часу використання розчинів після відновлення та розведення).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умов зберігання готового лікарського засобу. Зміни внесено до Інструкції для медичного застосування лікарського засобу до розділу "Умови зберігання" (для доз 500 мг та 1000 мг відповідно до керівництва ЕМА щодо умов зберігання), та, як наслідок, до тексту маркування відповідних упаковок.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другою ідентифікацію діючої речовини методом інфрачервоної спектрофотометрії (ІR USP &lt;197M&gt;) додатково до ідентифікації методом УЕРХ.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показником «Розчинність» з нормуванням «не більше ніж 60 сек». Введення змін протягом 6-ти місяців після затвердження. </w:t>
            </w:r>
            <w:r w:rsidRPr="009F67D3">
              <w:rPr>
                <w:rFonts w:ascii="Arial" w:hAnsi="Arial" w:cs="Arial"/>
                <w:color w:val="000000"/>
                <w:sz w:val="16"/>
                <w:szCs w:val="16"/>
              </w:rPr>
              <w:tab/>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у специфікації ГЛЗ на випуск за показником «Продукти розпаду: MR».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у специфікації ГЛЗ за показником «Продукти розпаду: Загальна кількість продуктів розпаду».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у специфікації ГЛЗ за показником «Продукти розпаду: MR 17-HS».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у специфікації ГЛЗ за показником «Продукти розпаду: 17-KMR».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у специфікації ГЛЗ за показником «Продукти розпаду: Z Mattox аldehyde».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у специфікації ГЛЗ за показником «Продукти розпаду: 17-desoxy-21-aldehyde».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у специфікації ГЛЗ за показником «Продукти розпаду: E Mattox аldehyde».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Після розчинення або відновлення - Внесення деталізації умов зберігання та часу використання перфузійних розчинів препарату після відновлення та подальшого розведення, а саме: «Отримані розчини можуть бути застосовані протягом 3-х годин після відновлення за умов зберігання при температурі 20-25 °С або протягом 24 годин після відновлення за умов зберігання при температурі 2-8 °С». Зміни внесено до Інструкції для медичного застосування лікарського засобу до розділу "Спосіб застосування та дози" (деталізація часу використання розчинів після відновлення та розведення). 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Розширення допустимих меж у специфікації ГЛЗ за показником «Прозорість».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DD576A" w:rsidRDefault="00B50261" w:rsidP="00BD3CBF">
            <w:pPr>
              <w:tabs>
                <w:tab w:val="left" w:pos="12600"/>
              </w:tabs>
              <w:jc w:val="center"/>
              <w:rPr>
                <w:rFonts w:ascii="Arial" w:hAnsi="Arial" w:cs="Arial"/>
                <w:b/>
                <w:i/>
                <w:color w:val="000000"/>
                <w:sz w:val="16"/>
                <w:szCs w:val="16"/>
              </w:rPr>
            </w:pPr>
            <w:r w:rsidRPr="00DD576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DD576A" w:rsidRDefault="00B50261" w:rsidP="00BD3CBF">
            <w:pPr>
              <w:tabs>
                <w:tab w:val="left" w:pos="12600"/>
              </w:tabs>
              <w:jc w:val="center"/>
              <w:rPr>
                <w:rFonts w:ascii="Arial" w:hAnsi="Arial" w:cs="Arial"/>
                <w:sz w:val="16"/>
                <w:szCs w:val="16"/>
              </w:rPr>
            </w:pPr>
            <w:r w:rsidRPr="00DD576A">
              <w:rPr>
                <w:rFonts w:ascii="Arial" w:hAnsi="Arial" w:cs="Arial"/>
                <w:sz w:val="16"/>
                <w:szCs w:val="16"/>
              </w:rPr>
              <w:t>UA/2047/01/03</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BD3CBF">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DD576A" w:rsidRDefault="00B50261" w:rsidP="00BD3CBF">
            <w:pPr>
              <w:tabs>
                <w:tab w:val="left" w:pos="12600"/>
              </w:tabs>
              <w:rPr>
                <w:rFonts w:ascii="Arial" w:hAnsi="Arial" w:cs="Arial"/>
                <w:b/>
                <w:i/>
                <w:color w:val="000000"/>
                <w:sz w:val="16"/>
                <w:szCs w:val="16"/>
              </w:rPr>
            </w:pPr>
            <w:r w:rsidRPr="00DD576A">
              <w:rPr>
                <w:rFonts w:ascii="Arial" w:hAnsi="Arial" w:cs="Arial"/>
                <w:b/>
                <w:sz w:val="16"/>
                <w:szCs w:val="16"/>
              </w:rPr>
              <w:t>СОЛУ-МЕДРОЛ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DD576A" w:rsidRDefault="00B50261" w:rsidP="00BD3CBF">
            <w:pPr>
              <w:tabs>
                <w:tab w:val="left" w:pos="12600"/>
              </w:tabs>
              <w:rPr>
                <w:rFonts w:ascii="Arial" w:hAnsi="Arial" w:cs="Arial"/>
                <w:color w:val="000000"/>
                <w:sz w:val="16"/>
                <w:szCs w:val="16"/>
              </w:rPr>
            </w:pPr>
            <w:r w:rsidRPr="00DD576A">
              <w:rPr>
                <w:rFonts w:ascii="Arial" w:hAnsi="Arial" w:cs="Arial"/>
                <w:color w:val="000000"/>
                <w:sz w:val="16"/>
                <w:szCs w:val="16"/>
              </w:rPr>
              <w:t>порошок та розчинник для розчину для ін’єкцій по 500 мг; 1 флакон з порошком та 1 флакон з розчинником (спирт бензиловий (9 мг/мл), вода для ін'єкцій) по 7,8 мл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DD576A" w:rsidRDefault="00B50261" w:rsidP="00BD3CBF">
            <w:pPr>
              <w:tabs>
                <w:tab w:val="left" w:pos="12600"/>
              </w:tabs>
              <w:jc w:val="center"/>
              <w:rPr>
                <w:rFonts w:ascii="Arial" w:hAnsi="Arial" w:cs="Arial"/>
                <w:color w:val="000000"/>
                <w:sz w:val="16"/>
                <w:szCs w:val="16"/>
              </w:rPr>
            </w:pPr>
            <w:r w:rsidRPr="00DD576A">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DD576A" w:rsidRDefault="00B50261" w:rsidP="00BD3CBF">
            <w:pPr>
              <w:tabs>
                <w:tab w:val="left" w:pos="12600"/>
              </w:tabs>
              <w:ind w:left="-108"/>
              <w:jc w:val="center"/>
              <w:rPr>
                <w:rFonts w:ascii="Arial" w:hAnsi="Arial" w:cs="Arial"/>
                <w:color w:val="000000"/>
                <w:sz w:val="16"/>
                <w:szCs w:val="16"/>
              </w:rPr>
            </w:pPr>
            <w:r w:rsidRPr="00DD576A">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DD576A" w:rsidRDefault="00B50261" w:rsidP="00BD3CBF">
            <w:pPr>
              <w:tabs>
                <w:tab w:val="left" w:pos="12600"/>
              </w:tabs>
              <w:jc w:val="center"/>
              <w:rPr>
                <w:rFonts w:ascii="Arial" w:hAnsi="Arial" w:cs="Arial"/>
                <w:color w:val="000000"/>
                <w:sz w:val="16"/>
                <w:szCs w:val="16"/>
              </w:rPr>
            </w:pPr>
            <w:r w:rsidRPr="00DD576A">
              <w:rPr>
                <w:rFonts w:ascii="Arial" w:hAnsi="Arial" w:cs="Arial"/>
                <w:color w:val="000000"/>
                <w:sz w:val="16"/>
                <w:szCs w:val="16"/>
              </w:rPr>
              <w:t>ЕсДжіЕс Лаб Саймон СА, Бельгiя (контроль якості при випуску та під час стабільності); Пфайзер Менюфекчуринг Бельгія НВ, Бельгiя (виробництво,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DD576A" w:rsidRDefault="00B50261" w:rsidP="00BD3CBF">
            <w:pPr>
              <w:tabs>
                <w:tab w:val="left" w:pos="12600"/>
              </w:tabs>
              <w:jc w:val="center"/>
              <w:rPr>
                <w:rFonts w:ascii="Arial" w:hAnsi="Arial" w:cs="Arial"/>
                <w:color w:val="000000"/>
                <w:sz w:val="16"/>
                <w:szCs w:val="16"/>
              </w:rPr>
            </w:pPr>
            <w:r w:rsidRPr="00DD576A">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DD576A" w:rsidRDefault="00B50261" w:rsidP="00BD3CBF">
            <w:pPr>
              <w:tabs>
                <w:tab w:val="left" w:pos="12600"/>
              </w:tabs>
              <w:spacing w:after="240"/>
              <w:jc w:val="center"/>
              <w:rPr>
                <w:rFonts w:ascii="Arial" w:hAnsi="Arial" w:cs="Arial"/>
                <w:color w:val="000000"/>
                <w:sz w:val="16"/>
                <w:szCs w:val="16"/>
              </w:rPr>
            </w:pPr>
            <w:r>
              <w:rPr>
                <w:rFonts w:ascii="Arial" w:hAnsi="Arial" w:cs="Arial"/>
                <w:color w:val="000000"/>
                <w:sz w:val="16"/>
                <w:szCs w:val="16"/>
              </w:rPr>
              <w:t xml:space="preserve">внесення змін до реєстраційних матеріалів: </w:t>
            </w:r>
            <w:r w:rsidRPr="009F67D3">
              <w:rPr>
                <w:rFonts w:ascii="Arial" w:hAnsi="Arial" w:cs="Arial"/>
                <w:color w:val="000000"/>
                <w:sz w:val="16"/>
                <w:szCs w:val="16"/>
              </w:rPr>
              <w:t xml:space="preserve">уточнення реєстраційної процедури в наказі МОЗ України № 2313 від 12.10.2020 в процесі внесення змін -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Внесення деталізації умов зберігання та часу використання перфузійних розчинів препарату після відновлення та подальшого розведення, а саме: «Отримані розчини можуть бути застосовані протягом 3-х годин після відновлення за умов зберігання при температурі 20-25 °С або протягом 24 годин після відновлення за умов зберігання при температурі 2-8 °С». Зміни внесено до Інструкції для медичного застосування лікарського засобу до розділу "Спосіб застосування та дози" (деталізація часу використання розчинів після відновлення та розведення).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умов зберігання готового лікарського засобу. Зміни внесено до Інструкції для медичного застосування лікарського засобу до розділу "Умови зберігання" (для доз 500 мг та 1000 мг відповідно до керівництва ЕМА щодо умов зберігання), та, як наслідок, до тексту маркування відповідних упаковок.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другою ідентифікацію діючої речовини методом інфрачервоної спектрофотометрії (ІR USP &lt;197M&gt;) додатково до ідентифікації методом УЕРХ.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показником «Розчинність» з нормуванням «не більше ніж 60 сек». Введення змін протягом 6-ти місяців після затвердження. </w:t>
            </w:r>
            <w:r w:rsidRPr="009F67D3">
              <w:rPr>
                <w:rFonts w:ascii="Arial" w:hAnsi="Arial" w:cs="Arial"/>
                <w:color w:val="000000"/>
                <w:sz w:val="16"/>
                <w:szCs w:val="16"/>
              </w:rPr>
              <w:tab/>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у специфікації ГЛЗ на випуск за показником «Продукти розпаду: MR».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у специфікації ГЛЗ за показником «Продукти розпаду: Загальна кількість продуктів розпаду».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у специфікації ГЛЗ за показником «Продукти розпаду: MR 17-HS».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у специфікації ГЛЗ за показником «Продукти розпаду: 17-KMR».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у специфікації ГЛЗ за показником «Продукти розпаду: Z Mattox аldehyde».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у специфікації ГЛЗ за показником «Продукти розпаду: 17-desoxy-21-aldehyde».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у специфікації ГЛЗ за показником «Продукти розпаду: E Mattox аldehyde».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Після розчинення або відновлення - Внесення деталізації умов зберігання та часу використання перфузійних розчинів препарату після відновлення та подальшого розведення, а саме: «Отримані розчини можуть бути застосовані протягом 3-х годин після відновлення за умов зберігання при температурі 20-25 °С або протягом 24 годин після відновлення за умов зберігання при температурі 2-8 °С». Зміни внесено до Інструкції для медичного застосування лікарського засобу до розділу "Спосіб застосування та дози" (деталізація часу використання розчинів після відновлення та розведення). 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Розширення допустимих меж у специфікації ГЛЗ за показником «Прозорість».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DD576A" w:rsidRDefault="00B50261" w:rsidP="00BD3CBF">
            <w:pPr>
              <w:tabs>
                <w:tab w:val="left" w:pos="12600"/>
              </w:tabs>
              <w:jc w:val="center"/>
              <w:rPr>
                <w:rFonts w:ascii="Arial" w:hAnsi="Arial" w:cs="Arial"/>
                <w:b/>
                <w:i/>
                <w:color w:val="000000"/>
                <w:sz w:val="16"/>
                <w:szCs w:val="16"/>
              </w:rPr>
            </w:pPr>
            <w:r w:rsidRPr="00DD576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DD576A" w:rsidRDefault="00B50261" w:rsidP="00BD3CBF">
            <w:pPr>
              <w:tabs>
                <w:tab w:val="left" w:pos="12600"/>
              </w:tabs>
              <w:jc w:val="center"/>
              <w:rPr>
                <w:rFonts w:ascii="Arial" w:hAnsi="Arial" w:cs="Arial"/>
                <w:sz w:val="16"/>
                <w:szCs w:val="16"/>
              </w:rPr>
            </w:pPr>
            <w:r w:rsidRPr="00DD576A">
              <w:rPr>
                <w:rFonts w:ascii="Arial" w:hAnsi="Arial" w:cs="Arial"/>
                <w:sz w:val="16"/>
                <w:szCs w:val="16"/>
              </w:rPr>
              <w:t>UA/2047/01/04</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СПИРТ ЕТИЛОВИЙ 70%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 xml:space="preserve">розчин для зовнішнього застосування 70 %, по 100 мл у флаконах скляних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UA/15513/01/01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СПИРТ ЕТИЛОВИЙ 96%</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 xml:space="preserve">розчин для зовнішнього застосування 96 % по 100 мл у флаконах скляних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UA/15513/01/02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СТЕРИЛЛІУМ®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розчин нашкірний, по 100 мл, 500 мл, 1000 мл у флаконах; по 5 л у каністрах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Боде Хемі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Боде Хемі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165E80">
              <w:rPr>
                <w:rFonts w:ascii="Arial" w:hAnsi="Arial" w:cs="Arial"/>
                <w:sz w:val="16"/>
                <w:szCs w:val="16"/>
              </w:rPr>
              <w:br/>
              <w:t>пропонована редакція – Себастіан Деллінг / Sebastian Delling.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UA/4627/01/01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СТЕРИЛЛІУМ®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розчин нашкірний; in bulk: по 100 мл у флаконі; по 45 флаконів у коробці з картону, in bulk: по 500 мл у флаконі; по 20 флаконів у коробці з картону, in bulk: по 1000 мл у флаконі; по 10 флаконів у коробці з картону, in bulk: по 5 л у каністрі; по 128 каністр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Боде Хемі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Боде Хемі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165E80">
              <w:rPr>
                <w:rFonts w:ascii="Arial" w:hAnsi="Arial" w:cs="Arial"/>
                <w:sz w:val="16"/>
                <w:szCs w:val="16"/>
              </w:rPr>
              <w:br/>
              <w:t>пропонована редакція – Себастіан Деллінг / Sebastian Delling. Зміна контактних даних уповноваженої особи,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UA/0470/01/01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СТОПТУСИН ФІТО-ТЕВА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сироп; по 100 мл у флаконі; по 1 флакону разом з мірним ковпачком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Тева Чех Індастріз с.р.о.</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Чеська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Зміна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w:t>
            </w:r>
            <w:r w:rsidRPr="00165E80">
              <w:rPr>
                <w:rFonts w:ascii="Arial" w:hAnsi="Arial" w:cs="Arial"/>
                <w:sz w:val="16"/>
                <w:szCs w:val="16"/>
              </w:rPr>
              <w:br/>
              <w:t xml:space="preserve">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UA/2447/02/01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СТОПТУСИН-ТЕВА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сироп по 100 мл у флаконі; по 1 флакону разом з мірною піпеткою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autoSpaceDE w:val="0"/>
              <w:autoSpaceDN w:val="0"/>
              <w:adjustRightInd w:val="0"/>
              <w:jc w:val="center"/>
              <w:rPr>
                <w:rFonts w:ascii="Arial" w:hAnsi="Arial" w:cs="Arial"/>
                <w:bCs/>
                <w:sz w:val="16"/>
                <w:szCs w:val="16"/>
                <w:lang w:val="ru-RU" w:eastAsia="en-US"/>
              </w:rPr>
            </w:pPr>
            <w:r w:rsidRPr="00165E80">
              <w:rPr>
                <w:rFonts w:ascii="Arial" w:hAnsi="Arial" w:cs="Arial"/>
                <w:bCs/>
                <w:sz w:val="16"/>
                <w:szCs w:val="16"/>
                <w:lang w:val="ru-RU" w:eastAsia="en-US"/>
              </w:rPr>
              <w:t>ТОВ «Тева Україна»</w:t>
            </w:r>
          </w:p>
          <w:p w:rsidR="00B50261" w:rsidRPr="00165E80" w:rsidRDefault="00B50261" w:rsidP="00DA54D2">
            <w:pPr>
              <w:autoSpaceDE w:val="0"/>
              <w:autoSpaceDN w:val="0"/>
              <w:adjustRightInd w:val="0"/>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Тева Чех Індастріз с.р.о.</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Чеська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Зміна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w:t>
            </w:r>
            <w:r w:rsidRPr="00165E80">
              <w:rPr>
                <w:rFonts w:ascii="Arial" w:hAnsi="Arial" w:cs="Arial"/>
                <w:sz w:val="16"/>
                <w:szCs w:val="16"/>
              </w:rPr>
              <w:br/>
              <w:t xml:space="preserve">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UA/10779/01/01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СУБЕТТА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по 20 таблеток у блістері; по 1 або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Литва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внесення змін до р.3.2.Р.3.3. Description of Manufacturing Process and Process Controls, а саме: незначні редакційні зміни щодо процесу упаковки ГЛЗ, у зв'язку з приведенням у відповідність до внутрішньої документації виробника; зміни І типу - внесення змін до специфікації допоміжної речовини ізомальт, а саме: вилучення п. Nickel, у зв'язку з приведенням специфікації у відповідність до монографії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UA/18297/01/01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СУЛЬПІРИД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 xml:space="preserve">таблетки по 200 мг по 12 таблеток у блістері; по 1 блістеру в коробці; по 15 таблеток у блістері; по 2 блістери в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оновленого СЕР R1-CEP 2011-074 Rev.00 (попередня версія R0-CEP 2011-074 Rev.03) для діючої речовини сульпірид від вже затвердженого виробника ICROM S.P.A. Italy та, як наслідок, вилучення зі специфікації АФІ показника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UA/4832/02/01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СУЛЬПІРИД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капсули тверді по 50 мг, по 12 капсул у блістері; по 2 блістери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оновленого СЕР R1-CEP 2011-074 Rev.00 (попередня версія R0-CEP 2011-074 Rev.03) для діючої речовини сульпірид від вже затвердженого виробника ICROM S.P.A. Italy та, як наслідок, вилучення зі специфікації АФІ показника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UA/4832/01/01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СУЛЬПІРИД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капсули тверді по 100 мг, по 12 капсул у блістері; по 2 блістери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оновленого СЕР R1-CEP 2011-074 Rev.00 (попередня версія R0-CEP 2011-074 Rev.03) для діючої речовини сульпірид від вже затвердженого виробника ICROM S.P.A. Italy та, як наслідок, вилучення зі специфікації АФІ показника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UA/4832/01/02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СУЛЬФАДИМЕТОКСИН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по 0,5 г, по 10 таблеток у блістері, по 2 блістери у пачці з картону; по 10 таблеток у блістерах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UA/6031/01/01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СУЛЬФАЦИЛ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краплі очні, 200 мг/мл, по 5 або 10 мл у флаконі; по 1 флакону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зміна в умовах зберігання готового лікарського засобу. Запропоновано: В захищеному від світла місці при температурі від +2</w:t>
            </w:r>
            <w:r w:rsidRPr="00165E80">
              <w:rPr>
                <w:rStyle w:val="csf229d0ff100"/>
                <w:color w:val="auto"/>
                <w:sz w:val="16"/>
                <w:szCs w:val="16"/>
              </w:rPr>
              <w:t>˚</w:t>
            </w:r>
            <w:r w:rsidRPr="00165E80">
              <w:rPr>
                <w:rFonts w:ascii="Arial" w:hAnsi="Arial" w:cs="Arial"/>
                <w:sz w:val="16"/>
                <w:szCs w:val="16"/>
              </w:rPr>
              <w:t>С до +8</w:t>
            </w:r>
            <w:r w:rsidRPr="00165E80">
              <w:rPr>
                <w:rStyle w:val="csf229d0ff100"/>
                <w:color w:val="auto"/>
                <w:sz w:val="16"/>
                <w:szCs w:val="16"/>
              </w:rPr>
              <w:t>˚</w:t>
            </w:r>
            <w:r w:rsidRPr="00165E80">
              <w:rPr>
                <w:rFonts w:ascii="Arial" w:hAnsi="Arial" w:cs="Arial"/>
                <w:sz w:val="16"/>
                <w:szCs w:val="16"/>
              </w:rPr>
              <w:t>С. Зміни внесені в розділ "Умови зберігання" в інструкцію для медичного застосування лікарського засобу та як наслідок - відповідні зміни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UA/6846/01/01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СУЛЬФАЦИЛ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краплі очні, 300 мг/мл, по 5 або 10 мл у флаконі; по 1 флакону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зміна в умовах зберігання готового лікарського засобу. Запропоновано: В захищеному від світла місці при температурі від +2</w:t>
            </w:r>
            <w:r w:rsidRPr="00165E80">
              <w:rPr>
                <w:rStyle w:val="csf229d0ff100"/>
                <w:color w:val="auto"/>
                <w:sz w:val="16"/>
                <w:szCs w:val="16"/>
              </w:rPr>
              <w:t>˚</w:t>
            </w:r>
            <w:r w:rsidRPr="00165E80">
              <w:rPr>
                <w:rFonts w:ascii="Arial" w:hAnsi="Arial" w:cs="Arial"/>
                <w:sz w:val="16"/>
                <w:szCs w:val="16"/>
              </w:rPr>
              <w:t>С до +8</w:t>
            </w:r>
            <w:r w:rsidRPr="00165E80">
              <w:rPr>
                <w:rStyle w:val="csf229d0ff100"/>
                <w:color w:val="auto"/>
                <w:sz w:val="16"/>
                <w:szCs w:val="16"/>
              </w:rPr>
              <w:t>˚</w:t>
            </w:r>
            <w:r w:rsidRPr="00165E80">
              <w:rPr>
                <w:rFonts w:ascii="Arial" w:hAnsi="Arial" w:cs="Arial"/>
                <w:sz w:val="16"/>
                <w:szCs w:val="16"/>
              </w:rPr>
              <w:t>С. Зміни внесені в розділ "Умови зберігання" в інструкцію для медичного застосування лікарського засобу та як наслідок - відповідні зміни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UA/6846/01/02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СУМАМЕД®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капсули по 250 мг; по 6 капсул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lang w:val="ru-RU"/>
              </w:rPr>
            </w:pPr>
            <w:r w:rsidRPr="00165E80">
              <w:rPr>
                <w:rFonts w:ascii="Arial" w:hAnsi="Arial" w:cs="Arial"/>
                <w:sz w:val="16"/>
                <w:szCs w:val="16"/>
                <w:lang w:val="ru-RU"/>
              </w:rPr>
              <w:t>ПЛІВА Хрватска д.о.о.</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зміна заявника (власника реєстраційного посвідчення). Зміни внесено в текст маркування упаковки лікарського засобу щодо найменування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w:t>
            </w:r>
            <w:r w:rsidRPr="00165E80">
              <w:rPr>
                <w:rFonts w:ascii="Arial" w:hAnsi="Arial" w:cs="Arial"/>
                <w:sz w:val="16"/>
                <w:szCs w:val="16"/>
              </w:rPr>
              <w:br/>
              <w:t>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UA/2396/03/01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СУПЕРВІТ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 xml:space="preserve">таблетки жувальні; по 10 таблеток у блістері; по 3 блістери у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зміна у специфікації для діючої речовини Марганцю сульфат, моногідрат, у зв’язку зі зміною підрозділу «Ідентифікація В» відповідно до монографії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UA/5698/01/01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ТАЗАЛОК™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краплі оральні, розчин; по 50 мл у флаконі; по 1 флакону у картонній коробці; по 100 мл у флаконі; по 1 флакону у картонній коробці; по 2 або 3 флакони у картонній коробці із роздільною вставкою</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 "УНІВЕРСАЛЬНЕ АГЕНТСТВО "ПРО-ФАРМА"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Др. Густав Кляйн ГмбХ &amp; Ко. КГ, Німеччина; ПАТ "Лубнифарм",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 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(розширення допустимих меж, визначених у специфікаціях на вихідні матеріали/проміжні продукти, які мають істотний вплив на якість АФІ та/або готового лікарського засобу) - розширення допустимих меж, затверджених у специфікації на вихідну сировину - корені селери свіжої (Apiumi radix), за показником "Загальна зола": запропоновано: не більше 10%. </w:t>
            </w:r>
            <w:r w:rsidRPr="00165E80">
              <w:rPr>
                <w:rFonts w:ascii="Arial" w:hAnsi="Arial" w:cs="Arial"/>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UA/8499/01/01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ТАКНІ</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капсули тверді по 0,5 мг, по 10 капсул у блістері; по 5 блістерів у запаяному пакеті в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Виробництво нерозфасованої продукції, первинна та вторинна упаковка; Первинна та вторинна упаковка, дозвіл на випуск серії: Лабораторіез Цинфа С.А., Іспан</w:t>
            </w:r>
            <w:r w:rsidRPr="00165E80">
              <w:rPr>
                <w:rFonts w:ascii="Arial" w:hAnsi="Arial" w:cs="Arial"/>
                <w:sz w:val="16"/>
                <w:szCs w:val="16"/>
              </w:rPr>
              <w:t>i</w:t>
            </w:r>
            <w:r w:rsidRPr="00165E80">
              <w:rPr>
                <w:rFonts w:ascii="Arial" w:hAnsi="Arial" w:cs="Arial"/>
                <w:sz w:val="16"/>
                <w:szCs w:val="16"/>
                <w:lang w:val="ru-RU"/>
              </w:rPr>
              <w:t>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Іспан</w:t>
            </w:r>
            <w:r w:rsidRPr="00165E80">
              <w:rPr>
                <w:rFonts w:ascii="Arial" w:hAnsi="Arial" w:cs="Arial"/>
                <w:sz w:val="16"/>
                <w:szCs w:val="16"/>
              </w:rPr>
              <w:t>i</w:t>
            </w:r>
            <w:r w:rsidRPr="00165E80">
              <w:rPr>
                <w:rFonts w:ascii="Arial" w:hAnsi="Arial" w:cs="Arial"/>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UA/14248/01/01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ТАКНІ</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капсули тверді по 1 мг, по 10 капсул у блістері; по 5 блістерів у запаяному пакеті в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Виробництво нерозфасованої продукції, первинна та вторинна упаковка; Первинна та вторинна упаковка, дозвіл на випуск серії: Лабораторіез Цинфа С.А., Іспан</w:t>
            </w:r>
            <w:r w:rsidRPr="00165E80">
              <w:rPr>
                <w:rFonts w:ascii="Arial" w:hAnsi="Arial" w:cs="Arial"/>
                <w:sz w:val="16"/>
                <w:szCs w:val="16"/>
              </w:rPr>
              <w:t>i</w:t>
            </w:r>
            <w:r w:rsidRPr="00165E80">
              <w:rPr>
                <w:rFonts w:ascii="Arial" w:hAnsi="Arial" w:cs="Arial"/>
                <w:sz w:val="16"/>
                <w:szCs w:val="16"/>
                <w:lang w:val="ru-RU"/>
              </w:rPr>
              <w:t>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Іспан</w:t>
            </w:r>
            <w:r w:rsidRPr="00165E80">
              <w:rPr>
                <w:rFonts w:ascii="Arial" w:hAnsi="Arial" w:cs="Arial"/>
                <w:sz w:val="16"/>
                <w:szCs w:val="16"/>
              </w:rPr>
              <w:t>i</w:t>
            </w:r>
            <w:r w:rsidRPr="00165E80">
              <w:rPr>
                <w:rFonts w:ascii="Arial" w:hAnsi="Arial" w:cs="Arial"/>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UA/14248/01/02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ТАКНІ</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капсули тверді по 5 мг, по 10 капсул у блістері; по 5 блістерів у запаяному пакеті в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Виробництво нерозфасованої продукції, первинна та вторинна упаковка; Первинна та вторинна упаковка, дозвіл на випуск серії: Лабораторіез Цинфа С.А., Іспан</w:t>
            </w:r>
            <w:r w:rsidRPr="00165E80">
              <w:rPr>
                <w:rFonts w:ascii="Arial" w:hAnsi="Arial" w:cs="Arial"/>
                <w:sz w:val="16"/>
                <w:szCs w:val="16"/>
              </w:rPr>
              <w:t>i</w:t>
            </w:r>
            <w:r w:rsidRPr="00165E80">
              <w:rPr>
                <w:rFonts w:ascii="Arial" w:hAnsi="Arial" w:cs="Arial"/>
                <w:sz w:val="16"/>
                <w:szCs w:val="16"/>
                <w:lang w:val="ru-RU"/>
              </w:rPr>
              <w:t>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Іспан</w:t>
            </w:r>
            <w:r w:rsidRPr="00165E80">
              <w:rPr>
                <w:rFonts w:ascii="Arial" w:hAnsi="Arial" w:cs="Arial"/>
                <w:sz w:val="16"/>
                <w:szCs w:val="16"/>
              </w:rPr>
              <w:t>i</w:t>
            </w:r>
            <w:r w:rsidRPr="00165E80">
              <w:rPr>
                <w:rFonts w:ascii="Arial" w:hAnsi="Arial" w:cs="Arial"/>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UA/14248/01/03</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ТАФЛОТАН®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краплі очні, 15 мгк/мл; по 2,5 мл у флаконі; по 1 флакону з крапельницею-накінцівником та кришкою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Мануфактурінг Пакагінг Фармака (МПФ) Б.В., Нідерланди (альтернативний виробник, відповідальний за вторинне пакування); НекстФарма АТ, Фiнляндiя (виробник відповідальний за вторинне пакування та контроль якості); Сантен АТ, Фiнляндiя (виробник відповідальний за випуск серії); Сантен Фармасьютікал Ко., Лтд., Сіга Плант, Японiя ("in bulk", первинне пакування,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Нідерланди/ Фiнляндiя/ Японiя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зміна назви головного офісу власника ASMF, зміна назви виробничої дільниці АФІ, зміни у відкритій частині ASMF на АФІ, зміни у розділі «Стабільність», а саме подання даних вивчення стабільності в довгострокових умовах на 36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UA/10158/01/01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ТАФЛОТАН® МУЛЬТІ</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краплі очні, розчин, по 15 мкг/мл; по 3 мл у флаконі з дозатором та кришкою з контролем першого відкриття; по 1 флакону у пакеті; по 1 пакету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Сантен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Виробник, відповідальний за випуск серії: Сантен АТ, Фінляндія; Виробник, відповідальний за виробництво in-bulk, первинну та вторинну упаковку, випробування щодо якості: Тубілюкс Фарма С.П.А., Італiя </w:t>
            </w:r>
            <w:r w:rsidRPr="00165E80">
              <w:rPr>
                <w:rFonts w:ascii="Arial" w:hAnsi="Arial" w:cs="Arial"/>
                <w:sz w:val="16"/>
                <w:szCs w:val="16"/>
              </w:rPr>
              <w:br/>
            </w:r>
          </w:p>
          <w:p w:rsidR="00B50261" w:rsidRPr="00165E80" w:rsidRDefault="00B50261" w:rsidP="00DA54D2">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lang w:val="ru-RU"/>
              </w:rPr>
            </w:pPr>
            <w:r w:rsidRPr="00165E80">
              <w:rPr>
                <w:rFonts w:ascii="Arial" w:hAnsi="Arial" w:cs="Arial"/>
                <w:sz w:val="16"/>
                <w:szCs w:val="16"/>
                <w:lang w:val="ru-RU"/>
              </w:rPr>
              <w:t>Фінляндія/</w:t>
            </w:r>
          </w:p>
          <w:p w:rsidR="00B50261" w:rsidRPr="00165E80" w:rsidRDefault="00B50261" w:rsidP="00DA54D2">
            <w:pPr>
              <w:tabs>
                <w:tab w:val="left" w:pos="12600"/>
              </w:tabs>
              <w:jc w:val="center"/>
              <w:rPr>
                <w:rFonts w:ascii="Arial" w:hAnsi="Arial" w:cs="Arial"/>
                <w:sz w:val="16"/>
                <w:szCs w:val="16"/>
                <w:lang w:val="ru-RU"/>
              </w:rPr>
            </w:pPr>
            <w:r w:rsidRPr="00165E80">
              <w:rPr>
                <w:rFonts w:ascii="Arial" w:hAnsi="Arial" w:cs="Arial"/>
                <w:sz w:val="16"/>
                <w:szCs w:val="16"/>
                <w:lang w:val="ru-RU"/>
              </w:rPr>
              <w:t>Італ</w:t>
            </w:r>
            <w:r w:rsidRPr="00165E80">
              <w:rPr>
                <w:rFonts w:ascii="Arial" w:hAnsi="Arial" w:cs="Arial"/>
                <w:sz w:val="16"/>
                <w:szCs w:val="16"/>
              </w:rPr>
              <w:t>i</w:t>
            </w:r>
            <w:r w:rsidRPr="00165E80">
              <w:rPr>
                <w:rFonts w:ascii="Arial" w:hAnsi="Arial" w:cs="Arial"/>
                <w:sz w:val="16"/>
                <w:szCs w:val="16"/>
                <w:lang w:val="ru-RU"/>
              </w:rPr>
              <w:t xml:space="preserve">я </w:t>
            </w:r>
            <w:r w:rsidRPr="00165E80">
              <w:rPr>
                <w:rFonts w:ascii="Arial" w:hAnsi="Arial" w:cs="Arial"/>
                <w:sz w:val="16"/>
                <w:szCs w:val="16"/>
                <w:lang w:val="ru-RU"/>
              </w:rPr>
              <w:br/>
            </w:r>
          </w:p>
          <w:p w:rsidR="00B50261" w:rsidRPr="00165E80" w:rsidRDefault="00B50261" w:rsidP="00DA54D2">
            <w:pPr>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місцезнаходження провадження діяльності виробника Сантен АТ, Фінляндія, відповідального за випуск серії.</w:t>
            </w:r>
            <w:r w:rsidRPr="00165E80">
              <w:rPr>
                <w:rFonts w:ascii="Arial" w:hAnsi="Arial" w:cs="Arial"/>
                <w:sz w:val="16"/>
                <w:szCs w:val="16"/>
              </w:rPr>
              <w:br/>
              <w:t>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UA/18212/01/01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ТЕМОМЕДАК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капсули по 5 мг, по 5 або 20 капсул у флаконі, по 1 флакону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нового ГЕ- Сертифікату відповідності Європейській фармакопеї № R1-CEP 2000-029-Rev 05 для допоміжної речовини Gelatin від виробника ROUSSELOT; зміни І типу - подання нового ГЕ- Сертифікату відповідності Європейській фармакопеї № R1-CEP 2000-045-Rev 03 для допоміжної речовини Gelatin від вже затвердженого виробника PB GELATINS; зміни І типу - подання оновленого ГЕ- сертифіката відповідності Європейській фармакопеї № R1-CEP 2003-172-Rev 01 для допоміжної речовини Gelatin від виробника GELITA Group; зміни І типу - вилучення ГЕ-Сертифікату відповідності Європейської Фармакопеї R1-CEP 2004-022-Rev 00 для допоміжної речовини желатин виробника PB LEINER ARGENTINA;</w:t>
            </w:r>
            <w:r w:rsidRPr="00165E80">
              <w:rPr>
                <w:rFonts w:ascii="Arial" w:hAnsi="Arial" w:cs="Arial"/>
                <w:sz w:val="16"/>
                <w:szCs w:val="16"/>
              </w:rPr>
              <w:br/>
              <w:t>зміни І типу - додання постачальника вихідної сировини 4-аміно-5-ціаноімідазол 2 Y-CHEM LTD; зміни І типу - додання постачальника вихідної сировини 4-аміно-5-ціаноімідазол Jiangsu Yew Pharmaceutical Co., Ltd; зміни І типу - зміни у специфікації АФІ у зв`язку з приведенням до вимог монографії ЕР т. Домішки, звуження меж для визначення відомої домішки - Ціанотемозоломіду з не більше 0,15% на не більше 0,10 %, для т. «Ідентифікація» (введенно ІК (ЕР)); зміни І типу - подання нового ГЕ- Сертифікату відповідності Європейській фармакопеї № R1-CEP 2001-424-Rev 03 для допоміжної речовини Gelatin від вже затвердженого виробника Gelita Group</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UA/13562/01/01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ТЕМОМЕДАК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капсули по 20 мг, по 5 або 20 капсул у флаконі, по 1 флакону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нового ГЕ- Сертифікату відповідності Європейській фармакопеї № R1-CEP 2000-029-Rev 05 для допоміжної речовини Gelatin від виробника ROUSSELOT; зміни І типу - подання нового ГЕ- Сертифікату відповідності Європейській фармакопеї № R1-CEP 2000-045-Rev 03 для допоміжної речовини Gelatin від вже затвердженого виробника PB GELATINS; зміни І типу - подання оновленого ГЕ- сертифіката відповідності Європейській фармакопеї № R1-CEP 2003-172-Rev 01 для допоміжної речовини Gelatin від виробника GELITA Group; зміни І типу - вилучення ГЕ-Сертифікату відповідності Європейської Фармакопеї R1-CEP 2004-022-Rev 00 для допоміжної речовини желатин виробника PB LEINER ARGENTINA;</w:t>
            </w:r>
            <w:r w:rsidRPr="00165E80">
              <w:rPr>
                <w:rFonts w:ascii="Arial" w:hAnsi="Arial" w:cs="Arial"/>
                <w:sz w:val="16"/>
                <w:szCs w:val="16"/>
              </w:rPr>
              <w:br/>
              <w:t>зміни І типу - додання постачальника вихідної сировини 4-аміно-5-ціаноімідазол 2 Y-CHEM LTD; зміни І типу - додання постачальника вихідної сировини 4-аміно-5-ціаноімідазол Jiangsu Yew Pharmaceutical Co., Ltd; зміни І типу - зміни у специфікації АФІ у зв`язку з приведенням до вимог монографії ЕР т. Домішки, звуження меж для визначення відомої домішки - Ціанотемозоломіду з не більше 0,15% на не більше 0,10 %, для т. «Ідентифікація» (введенно ІК (ЕР)); зміни І типу - подання нового ГЕ- Сертифікату відповідності Європейській фармакопеї № R1-CEP 2001-424-Rev 03 для допоміжної речовини Gelatin від вже затвердженого виробника Gelita Group</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UA/13562/01/02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ТЕМОМЕДАК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капсули по 100 мг, по 5 або 20 капсул у флаконі, по 1 флакону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нового ГЕ- Сертифікату відповідності Європейській фармакопеї № R1-CEP 2000-029-Rev 05 для допоміжної речовини Gelatin від виробника ROUSSELOT; зміни І типу - подання нового ГЕ- Сертифікату відповідності Європейській фармакопеї № R1-CEP 2000-045-Rev 03 для допоміжної речовини Gelatin від вже затвердженого виробника PB GELATINS; зміни І типу - подання оновленого ГЕ- сертифіката відповідності Європейській фармакопеї № R1-CEP 2003-172-Rev 01 для допоміжної речовини Gelatin від виробника GELITA Group; зміни І типу - вилучення ГЕ-Сертифікату відповідності Європейської Фармакопеї R1-CEP 2004-022-Rev 00 для допоміжної речовини желатин виробника PB LEINER ARGENTINA;</w:t>
            </w:r>
            <w:r w:rsidRPr="00165E80">
              <w:rPr>
                <w:rFonts w:ascii="Arial" w:hAnsi="Arial" w:cs="Arial"/>
                <w:sz w:val="16"/>
                <w:szCs w:val="16"/>
              </w:rPr>
              <w:br/>
              <w:t>зміни І типу - додання постачальника вихідної сировини 4-аміно-5-ціаноімідазол 2 Y-CHEM LTD; зміни І типу - додання постачальника вихідної сировини 4-аміно-5-ціаноімідазол Jiangsu Yew Pharmaceutical Co., Ltd; зміни І типу - зміни у специфікації АФІ у зв`язку з приведенням до вимог монографії ЕР т. Домішки, звуження меж для визначення відомої домішки - Ціанотемозоломіду з не більше 0,15% на не більше 0,10 %, для т. «Ідентифікація» (введенно ІК (ЕР)); зміни І типу - подання нового ГЕ- Сертифікату відповідності Європейській фармакопеї № R1-CEP 2001-424-Rev 03 для допоміжної речовини Gelatin від вже затвердженого виробника Gelita Group</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UA/13562/01/03</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ТЕМОМЕДАК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капсули по 140 мг, по 5 капсул у флаконі, по 1 флакону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нового ГЕ- Сертифікату відповідності Європейській фармакопеї № R1-CEP 2000-029-Rev 05 для допоміжної речовини Gelatin від виробника ROUSSELOT; зміни І типу - подання нового ГЕ- Сертифікату відповідності Європейській фармакопеї № R1-CEP 2000-045-Rev 03 для допоміжної речовини Gelatin від вже затвердженого виробника PB GELATINS; зміни І типу - подання оновленого ГЕ- сертифіката відповідності Європейській фармакопеї № R1-CEP 2003-172-Rev 01 для допоміжної речовини Gelatin від виробника GELITA Group; зміни І типу - вилучення ГЕ-Сертифікату відповідності Європейської Фармакопеї R1-CEP 2004-022-Rev 00 для допоміжної речовини желатин виробника PB LEINER ARGENTINA;</w:t>
            </w:r>
            <w:r w:rsidRPr="00165E80">
              <w:rPr>
                <w:rFonts w:ascii="Arial" w:hAnsi="Arial" w:cs="Arial"/>
                <w:sz w:val="16"/>
                <w:szCs w:val="16"/>
              </w:rPr>
              <w:br/>
              <w:t>зміни І типу - додання постачальника вихідної сировини 4-аміно-5-ціаноімідазол 2 Y-CHEM LTD; зміни І типу - додання постачальника вихідної сировини 4-аміно-5-ціаноімідазол Jiangsu Yew Pharmaceutical Co., Ltd; зміни І типу - зміни у специфікації АФІ у зв`язку з приведенням до вимог монографії ЕР т. Домішки, звуження меж для визначення відомої домішки - Ціанотемозоломіду з не більше 0,15% на не більше 0,10 %, для т. «Ідентифікація» (введенно ІК (ЕР)); зміни І типу - подання нового ГЕ- Сертифікату відповідності Європейській фармакопеї № R1-CEP 2001-424-Rev 03 для допоміжної речовини Gelatin від вже затвердженого виробника Gelita Group</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UA/13562/01/04</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ТЕМОМЕДАК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капсули по 180 мг, по 5 капсул у флаконі, по 1 флакону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нового ГЕ- Сертифікату відповідності Європейській фармакопеї № R1-CEP 2000-029-Rev 05 для допоміжної речовини Gelatin від виробника ROUSSELOT; зміни І типу - подання нового ГЕ- Сертифікату відповідності Європейській фармакопеї № R1-CEP 2000-045-Rev 03 для допоміжної речовини Gelatin від вже затвердженого виробника PB GELATINS; зміни І типу - подання оновленого ГЕ- сертифіката відповідності Європейській фармакопеї № R1-CEP 2003-172-Rev 01 для допоміжної речовини Gelatin від виробника GELITA Group; зміни І типу - вилучення ГЕ-Сертифікату відповідності Європейської Фармакопеї R1-CEP 2004-022-Rev 00 для допоміжної речовини желатин виробника PB LEINER ARGENTINA;</w:t>
            </w:r>
            <w:r w:rsidRPr="00165E80">
              <w:rPr>
                <w:rFonts w:ascii="Arial" w:hAnsi="Arial" w:cs="Arial"/>
                <w:sz w:val="16"/>
                <w:szCs w:val="16"/>
              </w:rPr>
              <w:br/>
              <w:t>зміни І типу - додання постачальника вихідної сировини 4-аміно-5-ціаноімідазол 2 Y-CHEM LTD; зміни І типу - додання постачальника вихідної сировини 4-аміно-5-ціаноімідазол Jiangsu Yew Pharmaceutical Co., Ltd; зміни І типу - зміни у специфікації АФІ у зв`язку з приведенням до вимог монографії ЕР т. Домішки, звуження меж для визначення відомої домішки - Ціанотемозоломіду з не більше 0,15% на не більше 0,10 %, для т. «Ідентифікація» (введенно ІК (ЕР)); зміни І типу - подання нового ГЕ- Сертифікату відповідності Європейській фармакопеї № R1-CEP 2001-424-Rev 03 для допоміжної речовини Gelatin від вже затвердженого виробника Gelita Group</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UA/13562/01/05</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ТЕМОМЕДАК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капсули по 250 мг, по 5 капсул у флаконі, по 1 флакону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нового ГЕ- Сертифікату відповідності Європейській фармакопеї № R1-CEP 2000-029-Rev 05 для допоміжної речовини Gelatin від виробника ROUSSELOT; зміни І типу - подання нового ГЕ- Сертифікату відповідності Європейській фармакопеї № R1-CEP 2000-045-Rev 03 для допоміжної речовини Gelatin від вже затвердженого виробника PB GELATINS; зміни І типу - подання оновленого ГЕ- сертифіката відповідності Європейській фармакопеї № R1-CEP 2003-172-Rev 01 для допоміжної речовини Gelatin від виробника GELITA Group; зміни І типу - вилучення ГЕ-Сертифікату відповідності Європейської Фармакопеї R1-CEP 2004-022-Rev 00 для допоміжної речовини желатин виробника PB LEINER ARGENTINA;</w:t>
            </w:r>
            <w:r w:rsidRPr="00165E80">
              <w:rPr>
                <w:rFonts w:ascii="Arial" w:hAnsi="Arial" w:cs="Arial"/>
                <w:sz w:val="16"/>
                <w:szCs w:val="16"/>
              </w:rPr>
              <w:br/>
              <w:t>зміни І типу - додання постачальника вихідної сировини 4-аміно-5-ціаноімідазол 2 Y-CHEM LTD; зміни І типу - додання постачальника вихідної сировини 4-аміно-5-ціаноімідазол Jiangsu Yew Pharmaceutical Co., Ltd; зміни І типу - зміни у специфікації АФІ у зв`язку з приведенням до вимог монографії ЕР т. Домішки, звуження меж для визначення відомої домішки - Ціанотемозоломіду з не більше 0,15% на не більше 0,10 %, для т. «Ідентифікація» (введенно ІК (ЕР)); зміни І типу - подання нового ГЕ- Сертифікату відповідності Європейській фармакопеї № R1-CEP 2001-424-Rev 03 для допоміжної речовини Gelatin від вже затвердженого виробника Gelita Group</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UA/13562/01/06</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ТОЛЕВАС®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оболонкою, по 20 мг, по 10 таблеток у блістері; по 3 або 9 блістерів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оновленого сертифікату відповідності Європейській фармакопеї R1-CEP 2011-234- Rev 02 для АФІ Аторвастатину кальцію тригідрат від вже затвердженого виробника Ind-Swift Laboratories Limited, India. Запропоновано: R1-CEP 2011-234- Rev 02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UA/11195/01/02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ТОЛЕВАС®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оболонкою, по 40 мг, по 10 таблеток у блістері; по 3 або 9 блістерів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оновленого сертифікату відповідності Європейській фармакопеї R1-CEP 2011-234- Rev 02 для АФІ Аторвастатину кальцію тригідрат від вже затвердженого виробника Ind-Swift Laboratories Limited, India. Запропоновано: R1-CEP 2011-234- Rev 02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UA/11195/01/03</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ТОЛЕВАС®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оболонкою, по 80 мг, по 6 таблеток у блістері; по 5 або 15 блістерів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оновленого сертифікату відповідності Європейській фармакопеї R1-CEP 2011-234- Rev 02 для АФІ Аторвастатину кальцію тригідрат від вже затвердженого виробника Ind-Swift Laboratories Limited, India. Запропоновано: R1-CEP 2011-234- Rev 02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UA/11195/01/04</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ТОЛЕВАС®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оболонкою, по 10 мг, по 15 таблеток у блістері; по 2 або 6 блістерів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оновленого сертифікату відповідності Європейській фармакопеї R1-CEP 2011-234- Rev 02 для АФІ Аторвастатину кальцію тригідрат від вже затвердженого виробника Ind-Swift Laboratories Limited, India. Запропоновано: R1-CEP 2011-234- Rev 02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UA/11195/01/01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ТОНЗИЛЕКС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спрей для ротової порожнини по 50 мл у флаконі зі спрей-насосом та насадкою горловою у пачці з картону №1</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UA/16727/01/01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ТОТЕМА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розчин оральний по 10 мл в ампулі; по 10 ампул в чарунковій упаковці; по 2 чарункові упаковки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Іннотера Шузі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II типу - введення додаткового виробника для АФІ Міді глюконат Dr Paul Lohmann GmbH KG, Germany з наданням майстер-файлу. Запропоновано: Givaudan-Lavirotte, France Dr Paul Lohmann GmbH KG, Germany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UA/7854/01/01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ТРОКСЕРУТИН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гель, 20 мг/г по 35 г гелю у тубі; по 1 тубі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UA/3917/01/01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ТРОКСЕРУТИН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капсули по 300 мг, по 10 капсул у блістері; по 3 або по 6 блістерів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UA/16133/01/01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ТУСАВІТ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сироп по 125 г або по 250 г у пляшці скляній або пластиковій; по 1 пляшці з мірною чашечкою, з кришечкою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Грищенко Наталія Орестівна.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UA/7788/01/01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УГРИН®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настойка по 100 мл у флаконі або у банці; по 1 флакону або по 1 банці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UA/8220/01/01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УРИМАК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капсули пролонгованої дії тверді по 0,4 мг; по 10 капсул у блістері; по 3 блістери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Ashish Mungantiwar. Зміна контактних даних уповноваженої особи, відповідальної за здійснення фармаконагляду. Зміна контактної особи уповноваженої особи заявника, відповідальної за здійснення фармаконагляду в Україні: Пропонована редакція: Гнітецька Любов Валеріївна. Зміна контактних даних контактної особи уповноваженої особи заявника, відповідальної за здійснення фармаконагляду в Україні. Зміна номера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UA/15506/01/01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УРОЛЕСАН® ЕКСТРАКТ ГУСТИЙ</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екстракт густий (субстанція) в бочках полімерних для виробництва нестерильних лікарських форм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внесення змін в специфікацію та методи контролю якості діючої речовини Хмелю шишок екстракт рідкий, екстракт рідкий, а саме п. "Густина" - коригування методу визначення відносної густини (перехід з використання пікнометра на денситометр); коригування допустимих меж показників "Густина" із «від 0,825 г/см3 до 0,860 г/см3» на «від 0,825 г/см3 до 0,890 г/см3» та п. "Вміст етанолу" із «не менше 85,0 %» на «Не менше 75 %»; п. "Мікробіологічна чистота" (вилучення опису методики);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UA/10363/01/01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ФАБРАЗИМ®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порошок для приготування концентрату (5 мг/мл) для розчину для інфузій; по 5 мг або по 35 мг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Джензайм Ірланд Лімітед, Ірландiя (виробництво кінцевого продукту (fill/finish), контроль серії/випробування, контроль якості, первинна та вторинна упаковка, дозвіл на випуск серії); Джензайм Лімітед, Велика Британiя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Ірландiя/,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додавання виробника Genzyme Ireland Limited як додаткова дільниця для проведення випробувань випуску готової продукції та тестування стабільності. Genzyme Ireland Limited вже зареєстрована як виробник лікарського засобу -</w:t>
            </w:r>
            <w:r w:rsidRPr="00165E80">
              <w:rPr>
                <w:rFonts w:ascii="Arial" w:hAnsi="Arial" w:cs="Arial"/>
                <w:sz w:val="16"/>
                <w:szCs w:val="16"/>
              </w:rPr>
              <w:br/>
              <w:t xml:space="preserve">fill/finish, маркування, контроль якості та випуск серії готового продукту і виконують тестування на стерильність готового продукту; редакційні зміни у розділах 3.2.Р.3.1 виробник(и), 3.2.Р.5.1 специфікація, 3.2.Р.5.2 аналітична методика та зазначення методу «цілісності закриття контейнеру» для виробника Джензайм Корпорейшн, США (без зазначення в реєстраційному посвідченні) який вже був зареєстрований, Пропонована редакція виробник(и) ЛЗ: Вторинна упаковка, </w:t>
            </w:r>
            <w:r w:rsidRPr="00165E80">
              <w:rPr>
                <w:rFonts w:ascii="Arial" w:hAnsi="Arial" w:cs="Arial"/>
                <w:sz w:val="16"/>
                <w:szCs w:val="16"/>
              </w:rPr>
              <w:br/>
              <w:t>дозвіл на випуск серії: Джензайм Лімітед, 37 Холландс Роуд, Хаверхілл, СВ 9 8РU, Велика Британія Виробництво кінцевого продукту (fill/finish), контроль серії/випробування, контроль якості, первинна та вторинна упаковка, дозвіл на випуск серії:</w:t>
            </w:r>
            <w:r w:rsidRPr="00165E80">
              <w:rPr>
                <w:rFonts w:ascii="Arial" w:hAnsi="Arial" w:cs="Arial"/>
                <w:sz w:val="16"/>
                <w:szCs w:val="16"/>
              </w:rPr>
              <w:br/>
              <w:t>Джензайм Ірланд Лімітед, ІДА Індастріал Парк, Олд Кілмеаден Роуд, Ватерфорд, Ірландія.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UA/10306/01/01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ФАСПІК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гранули для орального розчину з м'ятним смаком по 200 мг по 3 г гранул у пакеті; по 12 спарених пакетів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Замбон Світцерланд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"Побічні реакції" (внесення інформації про DRESS синдром) відповідно до оновленої інформації щодо безпеки застосування лікарського засобу; зміни І типу - зміни внесено до інструкції для медичного застосування лікарського засобу до розділів "Особливості застосування" та "Побічні реакції" (внесення інформації про можливість розвитку гострого генералізованого пустульозу (AGEP)) відповідно до оновленої інформації щодо безпеки застосування лікарського засобу; зміни І типу - зміни внесено до інструкції для медичного застосування лікарського засобу до розділів"Спосіб застосування та дози" (уточнення інформації про застосування мінімальної ефективної дози), "Особливості застосування" (внесення інформації про можливе маскування симптомів основних інфекцій) відповідно до рекомендацій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UA/5137/01/01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ФІНЛЕПСИН® 200 РЕТАРД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таблетки пролонгованої дії по 200 мг, по 10 таблеток у блістері; по 5 або 10, або 20 блістерів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ТОВ Тева Оперейшнз Поланд</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на титульну сторінку тексту маркування упаковок лікарського засобу у зв'язку зі зміною заявника без змін безпосередньо у тексті маркування.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w:t>
            </w:r>
            <w:r w:rsidRPr="00165E80">
              <w:rPr>
                <w:rFonts w:ascii="Arial" w:hAnsi="Arial" w:cs="Arial"/>
                <w:sz w:val="16"/>
                <w:szCs w:val="16"/>
              </w:rPr>
              <w:br/>
              <w:t>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UA/9848/01/01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ФІНЛЕПСИН® 400 РЕТАРД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таблетки пролонгованої дії по 400 мг, по 10 таблеток у блістері; по 5 або 10, або 20 блістерів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ТОВ Тева Оперейшнз Поланд</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на титульну сторінку тексту маркування упаковок лікарського засобу у зв'язку зі зміною заявника без змін безпосередньо у тексті маркування.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w:t>
            </w:r>
            <w:r w:rsidRPr="00165E80">
              <w:rPr>
                <w:rFonts w:ascii="Arial" w:hAnsi="Arial" w:cs="Arial"/>
                <w:sz w:val="16"/>
                <w:szCs w:val="16"/>
              </w:rPr>
              <w:br/>
              <w:t>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UA/9848/01/02</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ФІТОДЕНТ®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настойка, по 100 мл у флаконі скляному або полімерному; по 1 флакону в пачці з картону; по 100 мл у банці скляній; по 1 банці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UA/3681/01/01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ФЛАМЕНКО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2 мг/30 мкг № 21 (21х1), № 63 (21х3), № 126 (21х6) у блістерах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ЛАБОРАТОРІОС ЛЕОН ФАРМА, С.А., Іспанiя (виробництво нерозфасованої продукції, первинне та вторинне пакування, контроль серій); Салютас Фарма ГмбХ, Німеччина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Іспанiя/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UA/17165/01/01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2B54E3" w:rsidRDefault="00B50261" w:rsidP="00211FDA">
            <w:pPr>
              <w:pStyle w:val="111"/>
              <w:tabs>
                <w:tab w:val="left" w:pos="12600"/>
              </w:tabs>
              <w:rPr>
                <w:rFonts w:ascii="Arial" w:hAnsi="Arial" w:cs="Arial"/>
                <w:b/>
                <w:i/>
                <w:color w:val="000000"/>
                <w:sz w:val="16"/>
                <w:szCs w:val="16"/>
              </w:rPr>
            </w:pPr>
            <w:r w:rsidRPr="002B54E3">
              <w:rPr>
                <w:rFonts w:ascii="Arial" w:hAnsi="Arial" w:cs="Arial"/>
                <w:b/>
                <w:sz w:val="16"/>
                <w:szCs w:val="16"/>
              </w:rPr>
              <w:t>ФЛАМІДЕЗ ФІТОПЛЮС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rPr>
                <w:rFonts w:ascii="Arial" w:hAnsi="Arial" w:cs="Arial"/>
                <w:color w:val="000000"/>
                <w:sz w:val="16"/>
                <w:szCs w:val="16"/>
              </w:rPr>
            </w:pPr>
            <w:r w:rsidRPr="002B54E3">
              <w:rPr>
                <w:rFonts w:ascii="Arial" w:hAnsi="Arial" w:cs="Arial"/>
                <w:color w:val="000000"/>
                <w:sz w:val="16"/>
                <w:szCs w:val="16"/>
              </w:rPr>
              <w:t xml:space="preserve">мазь по 20 г у контейнері; по 1 контейнеру в пачці; по 20 г або по 40 г у тубі; по 1 тубі у картонній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Органосин Лайф Саєнсиз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 xml:space="preserve">Енк'юб Етікалз Прайвіт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Метилсаліцилат - Alta Laboratories Limited, India.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Тимол - VDN ORGANICS PVT. LTD.,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b/>
                <w:i/>
                <w:color w:val="000000"/>
                <w:sz w:val="16"/>
                <w:szCs w:val="16"/>
              </w:rPr>
            </w:pPr>
            <w:r w:rsidRPr="002B54E3">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sz w:val="16"/>
                <w:szCs w:val="16"/>
              </w:rPr>
            </w:pPr>
            <w:r w:rsidRPr="002B54E3">
              <w:rPr>
                <w:rFonts w:ascii="Arial" w:hAnsi="Arial" w:cs="Arial"/>
                <w:sz w:val="16"/>
                <w:szCs w:val="16"/>
              </w:rPr>
              <w:t>UA/1920/02/01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ФЛЕКСЕЛІТ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розчин для ін'єкцій, 250 мг/мл, по 1 мл (250 мг), по 2 мл (500 мг), по 4 мл (1000 мг) в ампулі у пластиковому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БРОС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Грецiя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БРОС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Іваськова Алла Василівна.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UA/0436/01/01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ФЛЕНОКС®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розчин для ін'єкцій, 10000 анти-Ха МО/мл по 0,2 мл (2000 анти-Ха МО) або 0,4 мл (4000 анти-Ха МО), або 0,6 мл (6000 анти-Ха МО) у шприці; по 1 шприцу в блістері; по 1, 2 або 10 блістерів у пачці з картону; по 0,8 мл (8000 анти-Ха МО) у шприці; по 1 шприцу в блістері; по 1 або 2 блістери у пачці з картону; по 0,2 мл (2000 анти-Ха МО) або 0,4 мл (4000 анти-Ха МО), або 0,6 мл (6000 анти-Ха МО) у шприці; по 2 шприци в блістері; по 1 або 5 блістерів у пачці з картону; по 0,8 мл (8000 анти-Ха МО) у шприці; по 2 шприци у блістері; по 1 блістеру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АТ "Фармак"</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АТ "Фармак"</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w:t>
            </w:r>
            <w:r w:rsidRPr="00165E80">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(інші зміни) р. «Маркування» МКЯ ЛЗ Затверджено: відповідає наданому тексту маркування Запропоновано: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Розділ «Залишкові кількості органічних розчинників». Граничне нормування залишкових кількостей органічних розчинників (етанолу) та одиниці вимірювання (% змінюємо на ppm) приводимо до вимог виробника. Вміст етанолу у субстанції - не більше 500 ppm.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розділ «Важкі метали» зі специфікації АФІ еноксапарину натрію виробника «Hangzhou Jiuyuan Gene Engineering Co.,Ltd., Китай.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у методах випробування т.«Залишкові кількості органічних розчинників» у зв'язку з оптимізацією методики.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UA/13119/01/01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ФЛОРИСЕД-ЗДОРОВ'Я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сироп, по 50 мл, по 100 мл або по 200 мл у флаконі; по 1 флакону в картонній коробці; по 10 мл у саше, по 20 саше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"Харківське фармацевтичне підприємство "Здоров'я народу",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супутня зміна</w:t>
            </w:r>
            <w:r w:rsidRPr="00165E80">
              <w:rPr>
                <w:rFonts w:ascii="Arial" w:hAnsi="Arial" w:cs="Arial"/>
                <w:sz w:val="16"/>
                <w:szCs w:val="16"/>
              </w:rPr>
              <w:br/>
              <w:t>-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нового виробника флаконів полімерних ТОВ «Статус», Україна додатково до затверджених виробників ТОВ «ПРОФІПЛАСТ ЛТД», Україна та ТОВ «Пластхім», Україна. Як наслідок, незначні зміни габаритних розмірів флаконів</w:t>
            </w:r>
            <w:r w:rsidRPr="00165E80">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UA/8853/02/01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ФЛУКОНАЗОЛ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порошок (субстанція) у подвійних поліетиленових пакетах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Чемо Іберіка,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Кіміка Сінтетіка,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Зміни з якості. АФІ. Виробництво - подано оновлену версію ASMF на АФІ флуконазолу від виробника Quimica Sintetica, S.A., Іспанія (запропоновано: FL-QS1 Ed03-UA version February 2021)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UA/9730/01/01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ФОСФОМІЦИН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гранули для орального розчину по 3 г, по 8 г препарату (3 г діючої речовини) у саше; по 1 або 2 саше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Публічне акціонерне товариство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UA/17681/01/01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ХІТАКСА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таблетки, що диспергуються в ротовій порожнині по 2,5 мг, по 10 таблеток у блістері, по 1 або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АТ "Адамед Фарма", Польща (виробник відповідальний за випуск серії, не включаючи контроль); Дженафарм С.А., Грецiя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Польща/ 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діапазону розміру серії ГЛЗ з "від 100,000 до 1,000,000 таблеток" на "від 100,000 до 2,000 000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UA/15529/02/01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ХЛОРГЕКСИДИН-КР</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розчин для зовнішнього застосування 0,05 % по 100 мл у контейнері з насадкою для спрямованого введення; по 1 контейнеру у пачці з картону; по 100 мл у контейнері з насадкою для спрямованого введення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UA/9766/01/01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ХЛОРГЕКСИДИНУ ДИГЛЮКОНАТУ 20% РОЗЧИН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розчин (субстанція) у барабанах з поліетилену високої щільності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Медіхем, С.А.</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Медіхем,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I</w:t>
            </w:r>
            <w:r w:rsidRPr="00165E80">
              <w:rPr>
                <w:rFonts w:ascii="Arial" w:hAnsi="Arial" w:cs="Arial"/>
                <w:sz w:val="16"/>
                <w:szCs w:val="16"/>
                <w:lang w:val="ru-RU"/>
              </w:rPr>
              <w:t>спан</w:t>
            </w:r>
            <w:r w:rsidRPr="00165E80">
              <w:rPr>
                <w:rFonts w:ascii="Arial" w:hAnsi="Arial" w:cs="Arial"/>
                <w:sz w:val="16"/>
                <w:szCs w:val="16"/>
              </w:rPr>
              <w:t>i</w:t>
            </w:r>
            <w:r w:rsidRPr="00165E80">
              <w:rPr>
                <w:rFonts w:ascii="Arial" w:hAnsi="Arial" w:cs="Arial"/>
                <w:sz w:val="16"/>
                <w:szCs w:val="16"/>
                <w:lang w:val="ru-RU"/>
              </w:rPr>
              <w:t>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(інші зміни) інформація, щодо терміну придатності та умов зберігання приводиться у відповідність до матеріалів реєстраційного досьє та діючого СEP № R1-CEP 1993-009-Rev 04. Зміни в титульній сторінці МКЯ ЛЗ в інформації щодо форми випуску.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UA/12406/01/01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ХОЛОКСАН® 1 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порошок для розчину для ін'єкцій по 1 г; 1 флакон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Бакстер Онколоджі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Бакстер Онколоджі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 незначні зміни в процесі виробництва АФІ, а саме заміна обладнання центрифуги та сушарки на фільтр-сушарку та об’єднання процесів розподілу, промивання та сушки в одно-етапний процесс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UA/2024/01/01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 xml:space="preserve">ХОЛОКСАН® 2 Г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порошок для розчину для ін'єкцій по 2 г; 1 флакон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Бакстер Онколоджі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Бакстер Онколоджі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 незначні зміни в процесі виробництва АФІ, а саме заміна обладнання центрифуги та сушарки на фільтр-сушарку та об’єднання процесів розподілу, промивання та сушки в одно-етапний процесс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UA/2025/01/01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ХОЛОКСАН® 500 МГ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порошок для розчину для ін'єкцій по 500 мг; 1 флакон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Бакстер Онколоджі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Бакстер Онколоджі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 незначні зміни в процесі виробництва АФІ, а саме заміна обладнання центрифуги та сушарки на фільтр-сушарку та об’єднання процесів розподілу, промивання та сушки в одно-етапний процесс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UA/2026/01/01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 xml:space="preserve">ХУМІРА®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розчин для ін'єкцій, 40 мг/0,8 мл; по 0,8 мл розчину у попередньо наповненому однодозовому шприці; по 1 шприцу разом з 1 серветкою, просякнутою 70 % ізопропіловим спиртом, вміщені у контурну чарункову упаковку; по 1 або 2 шприци (у контурній чарунковій упаковці з 1 серветкою кожен) у картонній коробці;</w:t>
            </w:r>
            <w:r w:rsidRPr="00165E80">
              <w:rPr>
                <w:rFonts w:ascii="Arial" w:hAnsi="Arial" w:cs="Arial"/>
                <w:sz w:val="16"/>
                <w:szCs w:val="16"/>
              </w:rPr>
              <w:br/>
              <w:t>по 0,8 мл у флаконі для одноразового використання; по 1 флакону, 1 стерильному шприцу, 1 стерильній голці, 1 стерильному адаптеру для флакона, 2 серветками (просякнутими 70 % ізопропіловим спиртом) у наборі у внутрішній картонній коробці; по 2 набори у зовнішній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ЕббВі Біофармасьютікалз ГмбХ</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b/>
                <w:sz w:val="16"/>
                <w:szCs w:val="16"/>
                <w:lang w:val="ru-RU"/>
              </w:rPr>
            </w:pPr>
            <w:r w:rsidRPr="00165E80">
              <w:rPr>
                <w:rFonts w:ascii="Arial" w:hAnsi="Arial" w:cs="Arial"/>
                <w:sz w:val="16"/>
                <w:szCs w:val="16"/>
                <w:lang w:val="ru-RU"/>
              </w:rPr>
              <w:t>лікарська форма, первинне пакування: Веттер Фарма-Фертігунг ГмбХ і Ко. КГ, Німеччина або</w:t>
            </w:r>
            <w:r w:rsidRPr="00165E80">
              <w:rPr>
                <w:rFonts w:ascii="Arial" w:hAnsi="Arial" w:cs="Arial"/>
                <w:sz w:val="16"/>
                <w:szCs w:val="16"/>
                <w:lang w:val="ru-RU"/>
              </w:rPr>
              <w:br/>
              <w:t xml:space="preserve">Веттер Фарма-Фертігунг ГмбХ і Ко. КГ, Німеччина; вторинне пакування: Веттер Фарма-Фертігунг ГмбХ і Ко. КГ, Німеччина; тестування: Еббві Дойчленд ГмбХ і Ко. КГ, Німеччина; </w:t>
            </w:r>
            <w:r w:rsidRPr="00165E80">
              <w:rPr>
                <w:rFonts w:ascii="Arial" w:hAnsi="Arial" w:cs="Arial"/>
                <w:sz w:val="16"/>
                <w:szCs w:val="16"/>
                <w:lang w:val="ru-RU"/>
              </w:rPr>
              <w:br/>
              <w:t>випуск серії: Еббві Біотекнолоджі ГмбХ, Німеччина</w:t>
            </w:r>
          </w:p>
          <w:p w:rsidR="00B50261" w:rsidRPr="00165E80" w:rsidRDefault="00B50261" w:rsidP="00DA54D2">
            <w:pPr>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b/>
                <w:sz w:val="16"/>
                <w:szCs w:val="16"/>
                <w:lang w:val="ru-RU"/>
              </w:rPr>
            </w:pPr>
            <w:r w:rsidRPr="00165E80">
              <w:rPr>
                <w:rFonts w:ascii="Arial" w:hAnsi="Arial" w:cs="Arial"/>
                <w:sz w:val="16"/>
                <w:szCs w:val="16"/>
                <w:lang w:val="ru-RU"/>
              </w:rPr>
              <w:t>Німеччина</w:t>
            </w:r>
          </w:p>
          <w:p w:rsidR="00B50261" w:rsidRPr="00165E80" w:rsidRDefault="00B50261" w:rsidP="00DA54D2">
            <w:pPr>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дльниці готового лікарського засобу Хуміра® Еббві Біотекнолоджі ГмбХ, Німеччина, яка відповідає за випуск серії.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UA/13612/01/01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ЦЕРУКАЛ®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 xml:space="preserve">таблетки по 10 мг; по 50 таблеток у флаконі; по 1 флакону у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lang w:val="ru-RU"/>
              </w:rPr>
            </w:pPr>
            <w:r w:rsidRPr="00165E80">
              <w:rPr>
                <w:rFonts w:ascii="Arial" w:hAnsi="Arial" w:cs="Arial"/>
                <w:sz w:val="16"/>
                <w:szCs w:val="16"/>
                <w:lang w:val="ru-RU"/>
              </w:rPr>
              <w:t>ПЛІВА Хрватска д.о.о.</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Хорватія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UA/2297/01/01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ЦЕФУРОКСИМ 1.5 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порошок для розчину для ін'єкцій по 1500 мг, 1 або 10 флаконів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ААР ФАРМА ФЗ-ЛЛС </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Об'єднанi Арабськi Емiрати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Зейсс Фармас’ютікелс Пвт. Лтд.</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(інші зміни) Внесення змін до розділу МКЯ: МАРКИРОВКА Діюча редакція: МАРКИРОВКА В соответствии с утвержденным текстом маркировки который прилагается. Пропонована редакція: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UA/17488/01/01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ЦИНАРІКС ФОРТЕ</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 xml:space="preserve">таблетки, вкриті оболонкою, по 600 мг по 15 таблеток в блістері; по 2 або 6 блістерів у картонній упаковці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Грищенко Наталія Орестівна.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UA/14913/01/01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DA54D2">
            <w:pPr>
              <w:tabs>
                <w:tab w:val="left" w:pos="12600"/>
              </w:tabs>
              <w:rPr>
                <w:rFonts w:ascii="Arial" w:hAnsi="Arial" w:cs="Arial"/>
                <w:b/>
                <w:i/>
                <w:sz w:val="16"/>
                <w:szCs w:val="16"/>
              </w:rPr>
            </w:pPr>
            <w:r w:rsidRPr="00165E80">
              <w:rPr>
                <w:rFonts w:ascii="Arial" w:hAnsi="Arial" w:cs="Arial"/>
                <w:b/>
                <w:sz w:val="16"/>
                <w:szCs w:val="16"/>
              </w:rPr>
              <w:t>ЦИНКТЕРАЛ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124 мг по 25 таблеток у блістері, по 1 або по 2 блістери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ТОВ Тева Оперейшнз Поланд</w:t>
            </w:r>
            <w:r w:rsidRPr="00165E8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lang w:val="ru-RU"/>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Зміна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w:t>
            </w:r>
            <w:r w:rsidRPr="00165E80">
              <w:rPr>
                <w:rFonts w:ascii="Arial" w:hAnsi="Arial" w:cs="Arial"/>
                <w:sz w:val="16"/>
                <w:szCs w:val="16"/>
              </w:rPr>
              <w:br/>
              <w:t xml:space="preserve">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DA54D2">
            <w:pPr>
              <w:tabs>
                <w:tab w:val="left" w:pos="12600"/>
              </w:tabs>
              <w:jc w:val="center"/>
              <w:rPr>
                <w:rFonts w:ascii="Arial" w:hAnsi="Arial" w:cs="Arial"/>
                <w:sz w:val="16"/>
                <w:szCs w:val="16"/>
              </w:rPr>
            </w:pPr>
            <w:r w:rsidRPr="00165E80">
              <w:rPr>
                <w:rFonts w:ascii="Arial" w:hAnsi="Arial" w:cs="Arial"/>
                <w:sz w:val="16"/>
                <w:szCs w:val="16"/>
              </w:rPr>
              <w:t>UA/8359/01/01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ЦИТИКОЛІН-ЗДОРОВ`Я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розчин оральний, 100 мг/мл по 30 мл, по 50 мл або по 100 мл у флаконі зі скла; по 1 флакону зі стаканом мірним у коробці з картону; по 50 мл або по 100 мл у флаконі полімерному; по 1 флакону зі шприц-піпеткою дозуючою у коробці з картону; по 10 мл у саше; по 20 саше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супутня зміна</w:t>
            </w:r>
            <w:r w:rsidRPr="00165E80">
              <w:rPr>
                <w:rFonts w:ascii="Arial" w:hAnsi="Arial" w:cs="Arial"/>
                <w:sz w:val="16"/>
                <w:szCs w:val="16"/>
              </w:rPr>
              <w:br/>
              <w:t xml:space="preserve">-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нового виробника флаконів полімерних (ФП-125) ТОВ «Статус», Україна додатково до затверджених виробників ТОВ «ПРОФІПЛАСТ ЛТД», Україна та ТОВ «Пластхім», Україна. Кількисний та якісний склади пакувального матеріалу флакону не змінився; виробники кришок до нового флакону залишені без змін.Як наслідок, незначні зміни габаритних розмірів флаконів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UA/16711/02/01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2B54E3" w:rsidRDefault="00B50261" w:rsidP="00211FDA">
            <w:pPr>
              <w:pStyle w:val="111"/>
              <w:tabs>
                <w:tab w:val="left" w:pos="12600"/>
              </w:tabs>
              <w:rPr>
                <w:rFonts w:ascii="Arial" w:hAnsi="Arial" w:cs="Arial"/>
                <w:b/>
                <w:i/>
                <w:color w:val="000000"/>
                <w:sz w:val="16"/>
                <w:szCs w:val="16"/>
              </w:rPr>
            </w:pPr>
            <w:r w:rsidRPr="002B54E3">
              <w:rPr>
                <w:rFonts w:ascii="Arial" w:hAnsi="Arial" w:cs="Arial"/>
                <w:b/>
                <w:sz w:val="16"/>
                <w:szCs w:val="16"/>
              </w:rPr>
              <w:t>ЦИТРАМОН-М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rPr>
                <w:rFonts w:ascii="Arial" w:hAnsi="Arial" w:cs="Arial"/>
                <w:color w:val="000000"/>
                <w:sz w:val="16"/>
                <w:szCs w:val="16"/>
                <w:lang w:val="ru-RU"/>
              </w:rPr>
            </w:pPr>
            <w:r w:rsidRPr="002B54E3">
              <w:rPr>
                <w:rFonts w:ascii="Arial" w:hAnsi="Arial" w:cs="Arial"/>
                <w:color w:val="000000"/>
                <w:sz w:val="16"/>
                <w:szCs w:val="16"/>
                <w:lang w:val="ru-RU"/>
              </w:rPr>
              <w:t>таблетки по 6 таблеток у блістері; по 10 таблеток у блістері; по 6 таблеток у блістері, по 1 блістеру в пачці; по 10 таблеток у блістері; по 1 блістеру в пачці; по 10 таблеток у блістері; по 10 блістерів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lang w:val="ru-RU"/>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lang w:val="ru-RU"/>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 100 (10х10) у блістерах у пачці з картону, без зміни первинного пакувального матеріалу, з відповідними змінами в розділі «Упаковка» МКЯ ЛЗ. Зміни внесені в розділи "Упаковка" та "Категорія відпуску" в інструкцію для медичного застосування лікарського засобу у зв"язку з введенням додаткової упаковеи, як наслідок - затвердження тексту маркування додаткової упаковки лікарського засобу.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b/>
                <w:i/>
                <w:color w:val="000000"/>
                <w:sz w:val="16"/>
                <w:szCs w:val="16"/>
              </w:rPr>
            </w:pPr>
            <w:r w:rsidRPr="002B54E3">
              <w:rPr>
                <w:rFonts w:ascii="Arial" w:hAnsi="Arial" w:cs="Arial"/>
                <w:i/>
                <w:sz w:val="16"/>
                <w:szCs w:val="16"/>
              </w:rPr>
              <w:t>№ 6, № 10 - без рецепта; № 100 -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sz w:val="16"/>
                <w:szCs w:val="16"/>
              </w:rPr>
            </w:pPr>
            <w:r w:rsidRPr="002B54E3">
              <w:rPr>
                <w:rFonts w:ascii="Arial" w:hAnsi="Arial" w:cs="Arial"/>
                <w:sz w:val="16"/>
                <w:szCs w:val="16"/>
              </w:rPr>
              <w:t>UA/8592/01/01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2B54E3" w:rsidRDefault="00B50261" w:rsidP="00211FDA">
            <w:pPr>
              <w:pStyle w:val="111"/>
              <w:tabs>
                <w:tab w:val="left" w:pos="12600"/>
              </w:tabs>
              <w:rPr>
                <w:rFonts w:ascii="Arial" w:hAnsi="Arial" w:cs="Arial"/>
                <w:b/>
                <w:i/>
                <w:color w:val="000000"/>
                <w:sz w:val="16"/>
                <w:szCs w:val="16"/>
              </w:rPr>
            </w:pPr>
            <w:r w:rsidRPr="002B54E3">
              <w:rPr>
                <w:rFonts w:ascii="Arial" w:hAnsi="Arial" w:cs="Arial"/>
                <w:b/>
                <w:sz w:val="16"/>
                <w:szCs w:val="16"/>
              </w:rPr>
              <w:t>ЦИТРАМОН-М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rPr>
                <w:rFonts w:ascii="Arial" w:hAnsi="Arial" w:cs="Arial"/>
                <w:color w:val="000000"/>
                <w:sz w:val="16"/>
                <w:szCs w:val="16"/>
              </w:rPr>
            </w:pPr>
            <w:r w:rsidRPr="002B54E3">
              <w:rPr>
                <w:rFonts w:ascii="Arial" w:hAnsi="Arial" w:cs="Arial"/>
                <w:color w:val="000000"/>
                <w:sz w:val="16"/>
                <w:szCs w:val="16"/>
              </w:rPr>
              <w:t>таблетки по 6 таблеток у блістері; по 10 таблеток у блістері; по 6 таблеток у блістері, по 1 блістеру в пачці; по 10 таблеток у блістері; по 1 блістеру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lang w:val="ru-RU"/>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lang w:val="ru-RU"/>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color w:val="000000"/>
                <w:sz w:val="16"/>
                <w:szCs w:val="16"/>
              </w:rPr>
            </w:pPr>
            <w:r w:rsidRPr="002B54E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b/>
                <w:i/>
                <w:color w:val="000000"/>
                <w:sz w:val="16"/>
                <w:szCs w:val="16"/>
              </w:rPr>
            </w:pPr>
            <w:r w:rsidRPr="002B54E3">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2B54E3" w:rsidRDefault="00B50261" w:rsidP="00211FDA">
            <w:pPr>
              <w:pStyle w:val="111"/>
              <w:tabs>
                <w:tab w:val="left" w:pos="12600"/>
              </w:tabs>
              <w:jc w:val="center"/>
              <w:rPr>
                <w:rFonts w:ascii="Arial" w:hAnsi="Arial" w:cs="Arial"/>
                <w:sz w:val="16"/>
                <w:szCs w:val="16"/>
              </w:rPr>
            </w:pPr>
            <w:r w:rsidRPr="002B54E3">
              <w:rPr>
                <w:rFonts w:ascii="Arial" w:hAnsi="Arial" w:cs="Arial"/>
                <w:sz w:val="16"/>
                <w:szCs w:val="16"/>
              </w:rPr>
              <w:t>UA/8592/01/01</w:t>
            </w:r>
          </w:p>
        </w:tc>
      </w:tr>
      <w:tr w:rsidR="00B50261" w:rsidRPr="00165E80" w:rsidTr="001C231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50261" w:rsidRPr="00165E80" w:rsidRDefault="00B50261" w:rsidP="00C877DB">
            <w:pPr>
              <w:numPr>
                <w:ilvl w:val="0"/>
                <w:numId w:val="30"/>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50261" w:rsidRPr="00165E80" w:rsidRDefault="00B50261" w:rsidP="001C2316">
            <w:pPr>
              <w:pStyle w:val="11"/>
              <w:tabs>
                <w:tab w:val="left" w:pos="12600"/>
              </w:tabs>
              <w:rPr>
                <w:rFonts w:ascii="Arial" w:hAnsi="Arial" w:cs="Arial"/>
                <w:b/>
                <w:i/>
                <w:sz w:val="16"/>
                <w:szCs w:val="16"/>
              </w:rPr>
            </w:pPr>
            <w:r w:rsidRPr="00165E80">
              <w:rPr>
                <w:rFonts w:ascii="Arial" w:hAnsi="Arial" w:cs="Arial"/>
                <w:b/>
                <w:sz w:val="16"/>
                <w:szCs w:val="16"/>
              </w:rPr>
              <w:t>ЧЕМЕРИЧНА ВОДА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rPr>
                <w:rFonts w:ascii="Arial" w:hAnsi="Arial" w:cs="Arial"/>
                <w:sz w:val="16"/>
                <w:szCs w:val="16"/>
              </w:rPr>
            </w:pPr>
            <w:r w:rsidRPr="00165E80">
              <w:rPr>
                <w:rFonts w:ascii="Arial" w:hAnsi="Arial" w:cs="Arial"/>
                <w:sz w:val="16"/>
                <w:szCs w:val="16"/>
              </w:rPr>
              <w:t>розчин для зовнішнього застосування, водно-спиртовий по 100 мл у флаконі скляному або полімерному; по 1 флакону в пачці; по 100 мл у банці; по 1 банці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0261" w:rsidRPr="00165E80" w:rsidRDefault="00B50261" w:rsidP="001C2316">
            <w:pPr>
              <w:pStyle w:val="11"/>
              <w:tabs>
                <w:tab w:val="left" w:pos="12600"/>
              </w:tabs>
              <w:jc w:val="center"/>
              <w:rPr>
                <w:rFonts w:ascii="Arial" w:hAnsi="Arial" w:cs="Arial"/>
                <w:sz w:val="16"/>
                <w:szCs w:val="16"/>
              </w:rPr>
            </w:pPr>
            <w:r w:rsidRPr="00165E80">
              <w:rPr>
                <w:rFonts w:ascii="Arial" w:hAnsi="Arial" w:cs="Arial"/>
                <w:sz w:val="16"/>
                <w:szCs w:val="16"/>
              </w:rPr>
              <w:t>UA/9250/01/01</w:t>
            </w:r>
          </w:p>
        </w:tc>
      </w:tr>
    </w:tbl>
    <w:p w:rsidR="00E343EB" w:rsidRPr="00165E80" w:rsidRDefault="00E343EB" w:rsidP="00603B12">
      <w:pPr>
        <w:ind w:right="20"/>
        <w:rPr>
          <w:rStyle w:val="cs7864ebcf1"/>
          <w:color w:val="auto"/>
        </w:rPr>
      </w:pPr>
    </w:p>
    <w:p w:rsidR="00603B12" w:rsidRPr="00165E80" w:rsidRDefault="00603B12" w:rsidP="00603B12">
      <w:pPr>
        <w:ind w:right="20"/>
        <w:rPr>
          <w:rStyle w:val="cs7864ebcf1"/>
          <w:color w:val="auto"/>
        </w:rPr>
      </w:pPr>
    </w:p>
    <w:p w:rsidR="00603B12" w:rsidRPr="00165E80" w:rsidRDefault="00603B12" w:rsidP="00603B12">
      <w:pPr>
        <w:ind w:right="20"/>
        <w:rPr>
          <w:rStyle w:val="cs7864ebcf1"/>
          <w:color w:val="auto"/>
        </w:rPr>
      </w:pPr>
    </w:p>
    <w:tbl>
      <w:tblPr>
        <w:tblW w:w="0" w:type="auto"/>
        <w:tblLook w:val="04A0" w:firstRow="1" w:lastRow="0" w:firstColumn="1" w:lastColumn="0" w:noHBand="0" w:noVBand="1"/>
      </w:tblPr>
      <w:tblGrid>
        <w:gridCol w:w="7421"/>
        <w:gridCol w:w="7422"/>
      </w:tblGrid>
      <w:tr w:rsidR="00145A23" w:rsidRPr="00165E80" w:rsidTr="002A037E">
        <w:tc>
          <w:tcPr>
            <w:tcW w:w="7421" w:type="dxa"/>
            <w:shd w:val="clear" w:color="auto" w:fill="auto"/>
          </w:tcPr>
          <w:p w:rsidR="00603B12" w:rsidRPr="00165E80" w:rsidRDefault="00603B12" w:rsidP="002A037E">
            <w:pPr>
              <w:ind w:right="20"/>
              <w:rPr>
                <w:rStyle w:val="cs95e872d01"/>
                <w:rFonts w:ascii="Arial" w:hAnsi="Arial" w:cs="Arial"/>
                <w:sz w:val="28"/>
                <w:szCs w:val="28"/>
                <w:lang w:val="ru-RU"/>
              </w:rPr>
            </w:pPr>
            <w:r w:rsidRPr="00165E80">
              <w:rPr>
                <w:rStyle w:val="cs7864ebcf1"/>
                <w:rFonts w:ascii="Arial" w:hAnsi="Arial" w:cs="Arial"/>
                <w:color w:val="auto"/>
                <w:sz w:val="28"/>
                <w:szCs w:val="28"/>
              </w:rPr>
              <w:t xml:space="preserve">В.о. Генерального директора Директорату </w:t>
            </w:r>
          </w:p>
          <w:p w:rsidR="00603B12" w:rsidRPr="00165E80" w:rsidRDefault="00603B12" w:rsidP="002A037E">
            <w:pPr>
              <w:ind w:right="20"/>
              <w:rPr>
                <w:rStyle w:val="cs7864ebcf1"/>
                <w:rFonts w:ascii="Arial" w:hAnsi="Arial" w:cs="Arial"/>
                <w:color w:val="auto"/>
                <w:sz w:val="28"/>
                <w:szCs w:val="28"/>
              </w:rPr>
            </w:pPr>
            <w:r w:rsidRPr="00165E80">
              <w:rPr>
                <w:rStyle w:val="cs7864ebcf1"/>
                <w:rFonts w:ascii="Arial" w:hAnsi="Arial" w:cs="Arial"/>
                <w:color w:val="auto"/>
                <w:sz w:val="28"/>
                <w:szCs w:val="28"/>
              </w:rPr>
              <w:t>фармацевтичного забезпечення</w:t>
            </w:r>
            <w:r w:rsidRPr="00165E80">
              <w:rPr>
                <w:rStyle w:val="cs188c92b51"/>
                <w:rFonts w:ascii="Arial" w:hAnsi="Arial" w:cs="Arial"/>
                <w:color w:val="auto"/>
                <w:sz w:val="28"/>
                <w:szCs w:val="28"/>
              </w:rPr>
              <w:t>                                    </w:t>
            </w:r>
          </w:p>
        </w:tc>
        <w:tc>
          <w:tcPr>
            <w:tcW w:w="7422" w:type="dxa"/>
            <w:shd w:val="clear" w:color="auto" w:fill="auto"/>
          </w:tcPr>
          <w:p w:rsidR="00603B12" w:rsidRPr="00165E80" w:rsidRDefault="00603B12" w:rsidP="00603B12">
            <w:pPr>
              <w:pStyle w:val="cs95e872d0"/>
              <w:rPr>
                <w:rStyle w:val="cs7864ebcf1"/>
                <w:rFonts w:ascii="Arial" w:hAnsi="Arial" w:cs="Arial"/>
                <w:color w:val="auto"/>
                <w:sz w:val="28"/>
                <w:szCs w:val="28"/>
              </w:rPr>
            </w:pPr>
          </w:p>
          <w:p w:rsidR="00603B12" w:rsidRPr="00165E80" w:rsidRDefault="00603B12" w:rsidP="002A037E">
            <w:pPr>
              <w:pStyle w:val="cs95e872d0"/>
              <w:jc w:val="right"/>
              <w:rPr>
                <w:rStyle w:val="cs7864ebcf1"/>
                <w:rFonts w:ascii="Arial" w:hAnsi="Arial" w:cs="Arial"/>
                <w:color w:val="auto"/>
                <w:sz w:val="28"/>
                <w:szCs w:val="28"/>
              </w:rPr>
            </w:pPr>
            <w:r w:rsidRPr="00165E80">
              <w:rPr>
                <w:rStyle w:val="cs7864ebcf1"/>
                <w:rFonts w:ascii="Arial" w:hAnsi="Arial" w:cs="Arial"/>
                <w:color w:val="auto"/>
                <w:sz w:val="28"/>
                <w:szCs w:val="28"/>
              </w:rPr>
              <w:t>Іван ЗАДВОРНИХ</w:t>
            </w:r>
          </w:p>
        </w:tc>
      </w:tr>
    </w:tbl>
    <w:p w:rsidR="00574750" w:rsidRDefault="00574750" w:rsidP="009076EE">
      <w:pPr>
        <w:ind w:right="20"/>
      </w:pPr>
    </w:p>
    <w:sectPr w:rsidR="00574750"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193" w:rsidRDefault="00230193" w:rsidP="00C87489">
      <w:r>
        <w:separator/>
      </w:r>
    </w:p>
  </w:endnote>
  <w:endnote w:type="continuationSeparator" w:id="0">
    <w:p w:rsidR="00230193" w:rsidRDefault="00230193"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DE5" w:rsidRDefault="00844DE5">
    <w:pPr>
      <w:pStyle w:val="a6"/>
      <w:jc w:val="center"/>
    </w:pPr>
    <w:r>
      <w:fldChar w:fldCharType="begin"/>
    </w:r>
    <w:r>
      <w:instrText>PAGE   \* MERGEFORMAT</w:instrText>
    </w:r>
    <w:r>
      <w:fldChar w:fldCharType="separate"/>
    </w:r>
    <w:r w:rsidR="005A2544" w:rsidRPr="005A2544">
      <w:rPr>
        <w:noProof/>
        <w:lang w:val="ru-RU"/>
      </w:rPr>
      <w:t>2</w:t>
    </w:r>
    <w:r>
      <w:fldChar w:fldCharType="end"/>
    </w:r>
  </w:p>
  <w:p w:rsidR="00844DE5" w:rsidRDefault="00844D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193" w:rsidRDefault="00230193" w:rsidP="00C87489">
      <w:r>
        <w:separator/>
      </w:r>
    </w:p>
  </w:footnote>
  <w:footnote w:type="continuationSeparator" w:id="0">
    <w:p w:rsidR="00230193" w:rsidRDefault="00230193"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4"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8"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6B76694"/>
    <w:multiLevelType w:val="multilevel"/>
    <w:tmpl w:val="F89ABCC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2"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9114E92"/>
    <w:multiLevelType w:val="multilevel"/>
    <w:tmpl w:val="1E388D3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7"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6"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12"/>
  </w:num>
  <w:num w:numId="3">
    <w:abstractNumId w:val="2"/>
  </w:num>
  <w:num w:numId="4">
    <w:abstractNumId w:val="26"/>
  </w:num>
  <w:num w:numId="5">
    <w:abstractNumId w:val="11"/>
  </w:num>
  <w:num w:numId="6">
    <w:abstractNumId w:val="5"/>
  </w:num>
  <w:num w:numId="7">
    <w:abstractNumId w:val="16"/>
  </w:num>
  <w:num w:numId="8">
    <w:abstractNumId w:val="23"/>
  </w:num>
  <w:num w:numId="9">
    <w:abstractNumId w:val="6"/>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7"/>
  </w:num>
  <w:num w:numId="16">
    <w:abstractNumId w:val="24"/>
  </w:num>
  <w:num w:numId="17">
    <w:abstractNumId w:val="3"/>
  </w:num>
  <w:num w:numId="18">
    <w:abstractNumId w:val="1"/>
  </w:num>
  <w:num w:numId="19">
    <w:abstractNumId w:val="4"/>
  </w:num>
  <w:num w:numId="20">
    <w:abstractNumId w:val="13"/>
  </w:num>
  <w:num w:numId="21">
    <w:abstractNumId w:val="22"/>
  </w:num>
  <w:num w:numId="22">
    <w:abstractNumId w:val="20"/>
  </w:num>
  <w:num w:numId="23">
    <w:abstractNumId w:val="18"/>
  </w:num>
  <w:num w:numId="24">
    <w:abstractNumId w:val="27"/>
  </w:num>
  <w:num w:numId="25">
    <w:abstractNumId w:val="17"/>
  </w:num>
  <w:num w:numId="26">
    <w:abstractNumId w:val="0"/>
  </w:num>
  <w:num w:numId="27">
    <w:abstractNumId w:val="19"/>
  </w:num>
  <w:num w:numId="28">
    <w:abstractNumId w:val="14"/>
  </w:num>
  <w:num w:numId="29">
    <w:abstractNumId w:val="9"/>
  </w:num>
  <w:num w:numId="3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3EBC"/>
    <w:rsid w:val="00004154"/>
    <w:rsid w:val="000041B0"/>
    <w:rsid w:val="000041E4"/>
    <w:rsid w:val="000043B8"/>
    <w:rsid w:val="0000441B"/>
    <w:rsid w:val="000044B7"/>
    <w:rsid w:val="00004602"/>
    <w:rsid w:val="00004625"/>
    <w:rsid w:val="000047AA"/>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EB"/>
    <w:rsid w:val="00005D67"/>
    <w:rsid w:val="0000601C"/>
    <w:rsid w:val="00006202"/>
    <w:rsid w:val="00006234"/>
    <w:rsid w:val="0000629C"/>
    <w:rsid w:val="000063AE"/>
    <w:rsid w:val="00006458"/>
    <w:rsid w:val="00006471"/>
    <w:rsid w:val="00006531"/>
    <w:rsid w:val="000066A5"/>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34C"/>
    <w:rsid w:val="0001240E"/>
    <w:rsid w:val="000124E5"/>
    <w:rsid w:val="00012533"/>
    <w:rsid w:val="000125B5"/>
    <w:rsid w:val="00012625"/>
    <w:rsid w:val="00012665"/>
    <w:rsid w:val="000126F6"/>
    <w:rsid w:val="00012754"/>
    <w:rsid w:val="0001278F"/>
    <w:rsid w:val="000127A0"/>
    <w:rsid w:val="00012A7D"/>
    <w:rsid w:val="00012AEB"/>
    <w:rsid w:val="00012BB7"/>
    <w:rsid w:val="00012C0C"/>
    <w:rsid w:val="00012F4F"/>
    <w:rsid w:val="00012F81"/>
    <w:rsid w:val="00013004"/>
    <w:rsid w:val="00013182"/>
    <w:rsid w:val="0001319B"/>
    <w:rsid w:val="00013411"/>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B8"/>
    <w:rsid w:val="000148F1"/>
    <w:rsid w:val="000149C3"/>
    <w:rsid w:val="00014A76"/>
    <w:rsid w:val="00014A8B"/>
    <w:rsid w:val="00014A97"/>
    <w:rsid w:val="00014ACB"/>
    <w:rsid w:val="00014C2F"/>
    <w:rsid w:val="00014C64"/>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D15"/>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CB7"/>
    <w:rsid w:val="00021CD4"/>
    <w:rsid w:val="00021E17"/>
    <w:rsid w:val="00021EBC"/>
    <w:rsid w:val="00021FB8"/>
    <w:rsid w:val="00022048"/>
    <w:rsid w:val="00022092"/>
    <w:rsid w:val="000220F5"/>
    <w:rsid w:val="00022291"/>
    <w:rsid w:val="000222A0"/>
    <w:rsid w:val="00022327"/>
    <w:rsid w:val="00022567"/>
    <w:rsid w:val="00022578"/>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E2E"/>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60F"/>
    <w:rsid w:val="00026611"/>
    <w:rsid w:val="00026681"/>
    <w:rsid w:val="000266A0"/>
    <w:rsid w:val="0002673D"/>
    <w:rsid w:val="000267EB"/>
    <w:rsid w:val="0002682D"/>
    <w:rsid w:val="0002699E"/>
    <w:rsid w:val="000269D0"/>
    <w:rsid w:val="00026B41"/>
    <w:rsid w:val="00026C36"/>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C4"/>
    <w:rsid w:val="0003014E"/>
    <w:rsid w:val="00030192"/>
    <w:rsid w:val="00030237"/>
    <w:rsid w:val="00030318"/>
    <w:rsid w:val="000303BE"/>
    <w:rsid w:val="00030430"/>
    <w:rsid w:val="000304F4"/>
    <w:rsid w:val="0003055F"/>
    <w:rsid w:val="00030608"/>
    <w:rsid w:val="00030677"/>
    <w:rsid w:val="00030686"/>
    <w:rsid w:val="000306D2"/>
    <w:rsid w:val="000306E7"/>
    <w:rsid w:val="000307F3"/>
    <w:rsid w:val="0003086A"/>
    <w:rsid w:val="000308DA"/>
    <w:rsid w:val="000308E0"/>
    <w:rsid w:val="00030927"/>
    <w:rsid w:val="00030ADA"/>
    <w:rsid w:val="00030B8F"/>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862"/>
    <w:rsid w:val="000318B8"/>
    <w:rsid w:val="000318C6"/>
    <w:rsid w:val="00031922"/>
    <w:rsid w:val="00031990"/>
    <w:rsid w:val="000319F0"/>
    <w:rsid w:val="00031A0B"/>
    <w:rsid w:val="00031AA2"/>
    <w:rsid w:val="00031ABC"/>
    <w:rsid w:val="00031B95"/>
    <w:rsid w:val="00031BD2"/>
    <w:rsid w:val="00031DE0"/>
    <w:rsid w:val="00031E28"/>
    <w:rsid w:val="00031E6B"/>
    <w:rsid w:val="00031E80"/>
    <w:rsid w:val="00031EEC"/>
    <w:rsid w:val="00031FC3"/>
    <w:rsid w:val="000320DE"/>
    <w:rsid w:val="000320E8"/>
    <w:rsid w:val="00032100"/>
    <w:rsid w:val="000321C6"/>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3E2"/>
    <w:rsid w:val="0004743D"/>
    <w:rsid w:val="000475DE"/>
    <w:rsid w:val="000476AC"/>
    <w:rsid w:val="000476BC"/>
    <w:rsid w:val="000476F3"/>
    <w:rsid w:val="000477C0"/>
    <w:rsid w:val="00047819"/>
    <w:rsid w:val="000478C9"/>
    <w:rsid w:val="0004796A"/>
    <w:rsid w:val="000479A9"/>
    <w:rsid w:val="00047A50"/>
    <w:rsid w:val="00047D33"/>
    <w:rsid w:val="00047EDC"/>
    <w:rsid w:val="00047FD0"/>
    <w:rsid w:val="000500CF"/>
    <w:rsid w:val="00050146"/>
    <w:rsid w:val="0005017E"/>
    <w:rsid w:val="000501B1"/>
    <w:rsid w:val="000502FC"/>
    <w:rsid w:val="0005032A"/>
    <w:rsid w:val="000503E1"/>
    <w:rsid w:val="0005047E"/>
    <w:rsid w:val="000504A0"/>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52"/>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FC"/>
    <w:rsid w:val="0005620B"/>
    <w:rsid w:val="0005621F"/>
    <w:rsid w:val="0005641F"/>
    <w:rsid w:val="00056494"/>
    <w:rsid w:val="00056558"/>
    <w:rsid w:val="0005658E"/>
    <w:rsid w:val="00056787"/>
    <w:rsid w:val="00056798"/>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75"/>
    <w:rsid w:val="000574D5"/>
    <w:rsid w:val="0005757D"/>
    <w:rsid w:val="0005761E"/>
    <w:rsid w:val="000576A7"/>
    <w:rsid w:val="00057785"/>
    <w:rsid w:val="00057827"/>
    <w:rsid w:val="00057854"/>
    <w:rsid w:val="00057A06"/>
    <w:rsid w:val="00057A49"/>
    <w:rsid w:val="00057B14"/>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4FF"/>
    <w:rsid w:val="00066527"/>
    <w:rsid w:val="000665C7"/>
    <w:rsid w:val="000665C8"/>
    <w:rsid w:val="000665FB"/>
    <w:rsid w:val="000667C8"/>
    <w:rsid w:val="000668EE"/>
    <w:rsid w:val="00066B4C"/>
    <w:rsid w:val="00066D49"/>
    <w:rsid w:val="00066E17"/>
    <w:rsid w:val="00066F06"/>
    <w:rsid w:val="000670D8"/>
    <w:rsid w:val="000670F1"/>
    <w:rsid w:val="000670FB"/>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CB"/>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B5"/>
    <w:rsid w:val="00075913"/>
    <w:rsid w:val="00075A0F"/>
    <w:rsid w:val="00075B42"/>
    <w:rsid w:val="00075CAC"/>
    <w:rsid w:val="00075D40"/>
    <w:rsid w:val="00075E00"/>
    <w:rsid w:val="00075E94"/>
    <w:rsid w:val="00075F3B"/>
    <w:rsid w:val="00075F72"/>
    <w:rsid w:val="0007601B"/>
    <w:rsid w:val="0007607A"/>
    <w:rsid w:val="000761E3"/>
    <w:rsid w:val="000761EE"/>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A8"/>
    <w:rsid w:val="0008050B"/>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478"/>
    <w:rsid w:val="0008249D"/>
    <w:rsid w:val="000824AE"/>
    <w:rsid w:val="000826E4"/>
    <w:rsid w:val="000828CE"/>
    <w:rsid w:val="000829FB"/>
    <w:rsid w:val="00082AA4"/>
    <w:rsid w:val="00082CA0"/>
    <w:rsid w:val="00082DA4"/>
    <w:rsid w:val="00082DFF"/>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E1C"/>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10"/>
    <w:rsid w:val="00086DEE"/>
    <w:rsid w:val="00086E71"/>
    <w:rsid w:val="00086EA6"/>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C7"/>
    <w:rsid w:val="000A0145"/>
    <w:rsid w:val="000A018C"/>
    <w:rsid w:val="000A0240"/>
    <w:rsid w:val="000A02AA"/>
    <w:rsid w:val="000A02E9"/>
    <w:rsid w:val="000A0370"/>
    <w:rsid w:val="000A049D"/>
    <w:rsid w:val="000A054C"/>
    <w:rsid w:val="000A0570"/>
    <w:rsid w:val="000A0739"/>
    <w:rsid w:val="000A07D2"/>
    <w:rsid w:val="000A07F3"/>
    <w:rsid w:val="000A07F4"/>
    <w:rsid w:val="000A0A04"/>
    <w:rsid w:val="000A0A85"/>
    <w:rsid w:val="000A0B6C"/>
    <w:rsid w:val="000A0C5B"/>
    <w:rsid w:val="000A0C69"/>
    <w:rsid w:val="000A0D8A"/>
    <w:rsid w:val="000A0DD6"/>
    <w:rsid w:val="000A0E15"/>
    <w:rsid w:val="000A0F7D"/>
    <w:rsid w:val="000A0F91"/>
    <w:rsid w:val="000A106A"/>
    <w:rsid w:val="000A12F1"/>
    <w:rsid w:val="000A135B"/>
    <w:rsid w:val="000A1425"/>
    <w:rsid w:val="000A168B"/>
    <w:rsid w:val="000A1712"/>
    <w:rsid w:val="000A1716"/>
    <w:rsid w:val="000A171A"/>
    <w:rsid w:val="000A1783"/>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F"/>
    <w:rsid w:val="000A2E63"/>
    <w:rsid w:val="000A3081"/>
    <w:rsid w:val="000A31CF"/>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BC1"/>
    <w:rsid w:val="000A5BF6"/>
    <w:rsid w:val="000A5C12"/>
    <w:rsid w:val="000A5C29"/>
    <w:rsid w:val="000A5C90"/>
    <w:rsid w:val="000A5C9E"/>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32"/>
    <w:rsid w:val="000B1C33"/>
    <w:rsid w:val="000B1C50"/>
    <w:rsid w:val="000B1CBA"/>
    <w:rsid w:val="000B1CFC"/>
    <w:rsid w:val="000B1DA5"/>
    <w:rsid w:val="000B1E1C"/>
    <w:rsid w:val="000B1E69"/>
    <w:rsid w:val="000B1E74"/>
    <w:rsid w:val="000B1E82"/>
    <w:rsid w:val="000B1F3C"/>
    <w:rsid w:val="000B1FAE"/>
    <w:rsid w:val="000B206B"/>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76"/>
    <w:rsid w:val="000B57B7"/>
    <w:rsid w:val="000B57C1"/>
    <w:rsid w:val="000B57DF"/>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EED"/>
    <w:rsid w:val="000B6FC9"/>
    <w:rsid w:val="000B6FDC"/>
    <w:rsid w:val="000B6FEE"/>
    <w:rsid w:val="000B713A"/>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A89"/>
    <w:rsid w:val="000C1A9E"/>
    <w:rsid w:val="000C1AEF"/>
    <w:rsid w:val="000C1B23"/>
    <w:rsid w:val="000C1B3C"/>
    <w:rsid w:val="000C1B97"/>
    <w:rsid w:val="000C1BF9"/>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2E6"/>
    <w:rsid w:val="000C347C"/>
    <w:rsid w:val="000C34A4"/>
    <w:rsid w:val="000C36F2"/>
    <w:rsid w:val="000C3798"/>
    <w:rsid w:val="000C37C3"/>
    <w:rsid w:val="000C380C"/>
    <w:rsid w:val="000C3813"/>
    <w:rsid w:val="000C38F6"/>
    <w:rsid w:val="000C3A22"/>
    <w:rsid w:val="000C3B18"/>
    <w:rsid w:val="000C3CA9"/>
    <w:rsid w:val="000C3CD7"/>
    <w:rsid w:val="000C3DE3"/>
    <w:rsid w:val="000C3E35"/>
    <w:rsid w:val="000C3EED"/>
    <w:rsid w:val="000C3FB6"/>
    <w:rsid w:val="000C4018"/>
    <w:rsid w:val="000C40A3"/>
    <w:rsid w:val="000C41DE"/>
    <w:rsid w:val="000C4323"/>
    <w:rsid w:val="000C446D"/>
    <w:rsid w:val="000C45DC"/>
    <w:rsid w:val="000C477F"/>
    <w:rsid w:val="000C47DD"/>
    <w:rsid w:val="000C488F"/>
    <w:rsid w:val="000C489F"/>
    <w:rsid w:val="000C498E"/>
    <w:rsid w:val="000C49C3"/>
    <w:rsid w:val="000C4B13"/>
    <w:rsid w:val="000C4C25"/>
    <w:rsid w:val="000C4D48"/>
    <w:rsid w:val="000C4D74"/>
    <w:rsid w:val="000C4DFF"/>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170"/>
    <w:rsid w:val="000C71C6"/>
    <w:rsid w:val="000C71FB"/>
    <w:rsid w:val="000C7201"/>
    <w:rsid w:val="000C72DF"/>
    <w:rsid w:val="000C72FB"/>
    <w:rsid w:val="000C733E"/>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A3"/>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659"/>
    <w:rsid w:val="000D482E"/>
    <w:rsid w:val="000D4849"/>
    <w:rsid w:val="000D48BA"/>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ED"/>
    <w:rsid w:val="000D7BDD"/>
    <w:rsid w:val="000D7C52"/>
    <w:rsid w:val="000D7C7A"/>
    <w:rsid w:val="000D7D2A"/>
    <w:rsid w:val="000D7EAB"/>
    <w:rsid w:val="000D7FAD"/>
    <w:rsid w:val="000E01B0"/>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8B"/>
    <w:rsid w:val="000E3FDE"/>
    <w:rsid w:val="000E3FF6"/>
    <w:rsid w:val="000E4110"/>
    <w:rsid w:val="000E415C"/>
    <w:rsid w:val="000E4169"/>
    <w:rsid w:val="000E4179"/>
    <w:rsid w:val="000E41B6"/>
    <w:rsid w:val="000E41D6"/>
    <w:rsid w:val="000E420D"/>
    <w:rsid w:val="000E4226"/>
    <w:rsid w:val="000E427C"/>
    <w:rsid w:val="000E429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E3D"/>
    <w:rsid w:val="000E6F00"/>
    <w:rsid w:val="000E7230"/>
    <w:rsid w:val="000E72C2"/>
    <w:rsid w:val="000E7342"/>
    <w:rsid w:val="000E7439"/>
    <w:rsid w:val="000E7455"/>
    <w:rsid w:val="000E74CC"/>
    <w:rsid w:val="000E75AB"/>
    <w:rsid w:val="000E76EF"/>
    <w:rsid w:val="000E7711"/>
    <w:rsid w:val="000E79AC"/>
    <w:rsid w:val="000E79C8"/>
    <w:rsid w:val="000E7A0B"/>
    <w:rsid w:val="000E7A16"/>
    <w:rsid w:val="000E7A9A"/>
    <w:rsid w:val="000E7AF6"/>
    <w:rsid w:val="000E7C12"/>
    <w:rsid w:val="000E7C37"/>
    <w:rsid w:val="000E7DA6"/>
    <w:rsid w:val="000E7DD4"/>
    <w:rsid w:val="000E7E35"/>
    <w:rsid w:val="000E7EA2"/>
    <w:rsid w:val="000E7F15"/>
    <w:rsid w:val="000F022F"/>
    <w:rsid w:val="000F023A"/>
    <w:rsid w:val="000F02B0"/>
    <w:rsid w:val="000F035D"/>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826"/>
    <w:rsid w:val="000F28C9"/>
    <w:rsid w:val="000F29AF"/>
    <w:rsid w:val="000F2A00"/>
    <w:rsid w:val="000F2AE0"/>
    <w:rsid w:val="000F2BE1"/>
    <w:rsid w:val="000F2BEE"/>
    <w:rsid w:val="000F2DBE"/>
    <w:rsid w:val="000F2DBF"/>
    <w:rsid w:val="000F2E05"/>
    <w:rsid w:val="000F2F64"/>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E8"/>
    <w:rsid w:val="000F4704"/>
    <w:rsid w:val="000F47F9"/>
    <w:rsid w:val="000F48BD"/>
    <w:rsid w:val="000F4A6A"/>
    <w:rsid w:val="000F4AEE"/>
    <w:rsid w:val="000F4B65"/>
    <w:rsid w:val="000F4BAD"/>
    <w:rsid w:val="000F4C67"/>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EAF"/>
    <w:rsid w:val="000F5F18"/>
    <w:rsid w:val="000F5F46"/>
    <w:rsid w:val="000F5FCB"/>
    <w:rsid w:val="000F60BC"/>
    <w:rsid w:val="000F6167"/>
    <w:rsid w:val="000F617B"/>
    <w:rsid w:val="000F6192"/>
    <w:rsid w:val="000F636E"/>
    <w:rsid w:val="000F6373"/>
    <w:rsid w:val="000F639A"/>
    <w:rsid w:val="000F63D7"/>
    <w:rsid w:val="000F63E8"/>
    <w:rsid w:val="000F6421"/>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2C5"/>
    <w:rsid w:val="00100379"/>
    <w:rsid w:val="00100387"/>
    <w:rsid w:val="001005BE"/>
    <w:rsid w:val="00100630"/>
    <w:rsid w:val="001007E3"/>
    <w:rsid w:val="0010080F"/>
    <w:rsid w:val="00100851"/>
    <w:rsid w:val="0010086E"/>
    <w:rsid w:val="0010089D"/>
    <w:rsid w:val="00100922"/>
    <w:rsid w:val="00100A9D"/>
    <w:rsid w:val="00100A9F"/>
    <w:rsid w:val="00100C0C"/>
    <w:rsid w:val="00100D56"/>
    <w:rsid w:val="00100F82"/>
    <w:rsid w:val="0010102F"/>
    <w:rsid w:val="0010109A"/>
    <w:rsid w:val="0010117A"/>
    <w:rsid w:val="00101287"/>
    <w:rsid w:val="0010128A"/>
    <w:rsid w:val="001014E3"/>
    <w:rsid w:val="001014F9"/>
    <w:rsid w:val="00101643"/>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C5"/>
    <w:rsid w:val="001042DB"/>
    <w:rsid w:val="00104361"/>
    <w:rsid w:val="001043CA"/>
    <w:rsid w:val="001043E3"/>
    <w:rsid w:val="0010443A"/>
    <w:rsid w:val="00104460"/>
    <w:rsid w:val="0010461A"/>
    <w:rsid w:val="00104666"/>
    <w:rsid w:val="001046B8"/>
    <w:rsid w:val="001046FF"/>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95"/>
    <w:rsid w:val="001052E3"/>
    <w:rsid w:val="001052E8"/>
    <w:rsid w:val="001052FE"/>
    <w:rsid w:val="00105476"/>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C"/>
    <w:rsid w:val="001062EF"/>
    <w:rsid w:val="00106352"/>
    <w:rsid w:val="001063AE"/>
    <w:rsid w:val="0010662A"/>
    <w:rsid w:val="0010662F"/>
    <w:rsid w:val="0010689E"/>
    <w:rsid w:val="001068E6"/>
    <w:rsid w:val="0010696B"/>
    <w:rsid w:val="001069E3"/>
    <w:rsid w:val="00106B06"/>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C9"/>
    <w:rsid w:val="001100EE"/>
    <w:rsid w:val="00110301"/>
    <w:rsid w:val="00110473"/>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182"/>
    <w:rsid w:val="00111252"/>
    <w:rsid w:val="001112B4"/>
    <w:rsid w:val="00111352"/>
    <w:rsid w:val="001114B8"/>
    <w:rsid w:val="001115FC"/>
    <w:rsid w:val="001116CF"/>
    <w:rsid w:val="0011178E"/>
    <w:rsid w:val="001117C7"/>
    <w:rsid w:val="00111831"/>
    <w:rsid w:val="001119A7"/>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E"/>
    <w:rsid w:val="00112B9D"/>
    <w:rsid w:val="00112C56"/>
    <w:rsid w:val="00112DD8"/>
    <w:rsid w:val="00112ECA"/>
    <w:rsid w:val="00112F08"/>
    <w:rsid w:val="00112FB0"/>
    <w:rsid w:val="001130DE"/>
    <w:rsid w:val="0011313B"/>
    <w:rsid w:val="00113192"/>
    <w:rsid w:val="001132DF"/>
    <w:rsid w:val="00113350"/>
    <w:rsid w:val="0011337C"/>
    <w:rsid w:val="001133DF"/>
    <w:rsid w:val="0011341F"/>
    <w:rsid w:val="001134D7"/>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4D1"/>
    <w:rsid w:val="00114613"/>
    <w:rsid w:val="001146AE"/>
    <w:rsid w:val="0011479F"/>
    <w:rsid w:val="001147DB"/>
    <w:rsid w:val="001148F0"/>
    <w:rsid w:val="00114B0C"/>
    <w:rsid w:val="00114B11"/>
    <w:rsid w:val="00114B6E"/>
    <w:rsid w:val="00114BFC"/>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6E4"/>
    <w:rsid w:val="00123714"/>
    <w:rsid w:val="0012380F"/>
    <w:rsid w:val="001238F1"/>
    <w:rsid w:val="00123969"/>
    <w:rsid w:val="001239B3"/>
    <w:rsid w:val="001239D2"/>
    <w:rsid w:val="00123A13"/>
    <w:rsid w:val="00123A80"/>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B5"/>
    <w:rsid w:val="001271D0"/>
    <w:rsid w:val="00127307"/>
    <w:rsid w:val="001273F1"/>
    <w:rsid w:val="00127445"/>
    <w:rsid w:val="001274A9"/>
    <w:rsid w:val="001274CA"/>
    <w:rsid w:val="001275A1"/>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482"/>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A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5CC"/>
    <w:rsid w:val="001355E7"/>
    <w:rsid w:val="00135663"/>
    <w:rsid w:val="001356A3"/>
    <w:rsid w:val="001356C5"/>
    <w:rsid w:val="001357B4"/>
    <w:rsid w:val="0013588C"/>
    <w:rsid w:val="00135984"/>
    <w:rsid w:val="00135A02"/>
    <w:rsid w:val="00135B72"/>
    <w:rsid w:val="00135BCF"/>
    <w:rsid w:val="00135C8D"/>
    <w:rsid w:val="00135D53"/>
    <w:rsid w:val="00135E61"/>
    <w:rsid w:val="00135EA5"/>
    <w:rsid w:val="00135EB5"/>
    <w:rsid w:val="00135F27"/>
    <w:rsid w:val="001360C7"/>
    <w:rsid w:val="001360F1"/>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79"/>
    <w:rsid w:val="001429A7"/>
    <w:rsid w:val="00142A23"/>
    <w:rsid w:val="00142C49"/>
    <w:rsid w:val="00142CA8"/>
    <w:rsid w:val="00142CD5"/>
    <w:rsid w:val="00142CDD"/>
    <w:rsid w:val="00142DB6"/>
    <w:rsid w:val="00142DF9"/>
    <w:rsid w:val="00142F04"/>
    <w:rsid w:val="00142F4E"/>
    <w:rsid w:val="00142F6A"/>
    <w:rsid w:val="00142FE1"/>
    <w:rsid w:val="00142FEE"/>
    <w:rsid w:val="001430F7"/>
    <w:rsid w:val="001431E0"/>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210"/>
    <w:rsid w:val="00144308"/>
    <w:rsid w:val="00144346"/>
    <w:rsid w:val="00144411"/>
    <w:rsid w:val="00144428"/>
    <w:rsid w:val="0014442A"/>
    <w:rsid w:val="00144527"/>
    <w:rsid w:val="00144532"/>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6A2"/>
    <w:rsid w:val="001456B0"/>
    <w:rsid w:val="0014572F"/>
    <w:rsid w:val="00145805"/>
    <w:rsid w:val="001458C1"/>
    <w:rsid w:val="001458C2"/>
    <w:rsid w:val="0014599F"/>
    <w:rsid w:val="001459F2"/>
    <w:rsid w:val="00145A23"/>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C45"/>
    <w:rsid w:val="00147D2C"/>
    <w:rsid w:val="00147D72"/>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4C"/>
    <w:rsid w:val="00152A81"/>
    <w:rsid w:val="00152AA3"/>
    <w:rsid w:val="00152B8C"/>
    <w:rsid w:val="00152CBA"/>
    <w:rsid w:val="00152D73"/>
    <w:rsid w:val="00152DE4"/>
    <w:rsid w:val="00152E2A"/>
    <w:rsid w:val="00152E40"/>
    <w:rsid w:val="00152F1E"/>
    <w:rsid w:val="00152FDC"/>
    <w:rsid w:val="0015302F"/>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E6D"/>
    <w:rsid w:val="0015709E"/>
    <w:rsid w:val="00157142"/>
    <w:rsid w:val="00157332"/>
    <w:rsid w:val="001573CB"/>
    <w:rsid w:val="00157431"/>
    <w:rsid w:val="0015745B"/>
    <w:rsid w:val="00157518"/>
    <w:rsid w:val="001575D5"/>
    <w:rsid w:val="0015768A"/>
    <w:rsid w:val="001577F5"/>
    <w:rsid w:val="00157881"/>
    <w:rsid w:val="001579D8"/>
    <w:rsid w:val="001579ED"/>
    <w:rsid w:val="00157CB0"/>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C38"/>
    <w:rsid w:val="00165E80"/>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38B"/>
    <w:rsid w:val="001674B6"/>
    <w:rsid w:val="00167690"/>
    <w:rsid w:val="001676F9"/>
    <w:rsid w:val="00167809"/>
    <w:rsid w:val="00167818"/>
    <w:rsid w:val="001678EC"/>
    <w:rsid w:val="00167984"/>
    <w:rsid w:val="0016799F"/>
    <w:rsid w:val="00167A9F"/>
    <w:rsid w:val="00167B8A"/>
    <w:rsid w:val="00167CFB"/>
    <w:rsid w:val="00167EA1"/>
    <w:rsid w:val="00167EDF"/>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341"/>
    <w:rsid w:val="00172476"/>
    <w:rsid w:val="001724E8"/>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2E83"/>
    <w:rsid w:val="001730CA"/>
    <w:rsid w:val="0017311F"/>
    <w:rsid w:val="001731CD"/>
    <w:rsid w:val="001731D8"/>
    <w:rsid w:val="0017324D"/>
    <w:rsid w:val="00173285"/>
    <w:rsid w:val="001732C2"/>
    <w:rsid w:val="001733D7"/>
    <w:rsid w:val="00173417"/>
    <w:rsid w:val="001734C5"/>
    <w:rsid w:val="001735BD"/>
    <w:rsid w:val="00173735"/>
    <w:rsid w:val="00173790"/>
    <w:rsid w:val="00173819"/>
    <w:rsid w:val="00173907"/>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B5"/>
    <w:rsid w:val="001765AC"/>
    <w:rsid w:val="001765F7"/>
    <w:rsid w:val="00176750"/>
    <w:rsid w:val="00176783"/>
    <w:rsid w:val="001767FB"/>
    <w:rsid w:val="00176845"/>
    <w:rsid w:val="00176B5B"/>
    <w:rsid w:val="00176B5C"/>
    <w:rsid w:val="00176C23"/>
    <w:rsid w:val="00176C29"/>
    <w:rsid w:val="00176C32"/>
    <w:rsid w:val="00176C62"/>
    <w:rsid w:val="00176C98"/>
    <w:rsid w:val="00176D38"/>
    <w:rsid w:val="00176DA5"/>
    <w:rsid w:val="00176F6E"/>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2"/>
    <w:rsid w:val="00180DDB"/>
    <w:rsid w:val="00180DE4"/>
    <w:rsid w:val="00180DE7"/>
    <w:rsid w:val="00180E27"/>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F8"/>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596"/>
    <w:rsid w:val="001835B1"/>
    <w:rsid w:val="0018362C"/>
    <w:rsid w:val="001836DE"/>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FA"/>
    <w:rsid w:val="00186215"/>
    <w:rsid w:val="001862A3"/>
    <w:rsid w:val="001862C8"/>
    <w:rsid w:val="001863D4"/>
    <w:rsid w:val="00186498"/>
    <w:rsid w:val="001864B1"/>
    <w:rsid w:val="00186553"/>
    <w:rsid w:val="0018659F"/>
    <w:rsid w:val="0018661C"/>
    <w:rsid w:val="001866CC"/>
    <w:rsid w:val="001866F6"/>
    <w:rsid w:val="001867A0"/>
    <w:rsid w:val="00186933"/>
    <w:rsid w:val="001869D9"/>
    <w:rsid w:val="00186BA9"/>
    <w:rsid w:val="00186BC1"/>
    <w:rsid w:val="00186CFC"/>
    <w:rsid w:val="00186D55"/>
    <w:rsid w:val="00186DEB"/>
    <w:rsid w:val="00186E8C"/>
    <w:rsid w:val="00186F40"/>
    <w:rsid w:val="00186FAF"/>
    <w:rsid w:val="00187217"/>
    <w:rsid w:val="001872ED"/>
    <w:rsid w:val="00187390"/>
    <w:rsid w:val="001875EC"/>
    <w:rsid w:val="00187607"/>
    <w:rsid w:val="00187662"/>
    <w:rsid w:val="001876D9"/>
    <w:rsid w:val="00187851"/>
    <w:rsid w:val="0018786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587"/>
    <w:rsid w:val="001915CA"/>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FA6"/>
    <w:rsid w:val="00192FE1"/>
    <w:rsid w:val="00192FEA"/>
    <w:rsid w:val="0019306B"/>
    <w:rsid w:val="001931DF"/>
    <w:rsid w:val="0019326D"/>
    <w:rsid w:val="00193293"/>
    <w:rsid w:val="001933C0"/>
    <w:rsid w:val="001933EA"/>
    <w:rsid w:val="00193441"/>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FB"/>
    <w:rsid w:val="00194924"/>
    <w:rsid w:val="00194AD7"/>
    <w:rsid w:val="00194C0C"/>
    <w:rsid w:val="00194D11"/>
    <w:rsid w:val="00194D94"/>
    <w:rsid w:val="00194EC2"/>
    <w:rsid w:val="00194F87"/>
    <w:rsid w:val="001950CF"/>
    <w:rsid w:val="0019521B"/>
    <w:rsid w:val="00195285"/>
    <w:rsid w:val="001952BB"/>
    <w:rsid w:val="00195355"/>
    <w:rsid w:val="0019538B"/>
    <w:rsid w:val="00195400"/>
    <w:rsid w:val="001954DB"/>
    <w:rsid w:val="00195528"/>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312"/>
    <w:rsid w:val="001A05C6"/>
    <w:rsid w:val="001A08C9"/>
    <w:rsid w:val="001A0CBA"/>
    <w:rsid w:val="001A0F56"/>
    <w:rsid w:val="001A102D"/>
    <w:rsid w:val="001A10F6"/>
    <w:rsid w:val="001A10FC"/>
    <w:rsid w:val="001A1153"/>
    <w:rsid w:val="001A11C7"/>
    <w:rsid w:val="001A11EA"/>
    <w:rsid w:val="001A1277"/>
    <w:rsid w:val="001A12A9"/>
    <w:rsid w:val="001A136B"/>
    <w:rsid w:val="001A158C"/>
    <w:rsid w:val="001A15B3"/>
    <w:rsid w:val="001A1628"/>
    <w:rsid w:val="001A18DA"/>
    <w:rsid w:val="001A199B"/>
    <w:rsid w:val="001A1A1E"/>
    <w:rsid w:val="001A1ABA"/>
    <w:rsid w:val="001A1AE9"/>
    <w:rsid w:val="001A1B2B"/>
    <w:rsid w:val="001A1CC5"/>
    <w:rsid w:val="001A1F1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6C3"/>
    <w:rsid w:val="001A476C"/>
    <w:rsid w:val="001A47A3"/>
    <w:rsid w:val="001A47D0"/>
    <w:rsid w:val="001A4802"/>
    <w:rsid w:val="001A480E"/>
    <w:rsid w:val="001A4888"/>
    <w:rsid w:val="001A4926"/>
    <w:rsid w:val="001A4A40"/>
    <w:rsid w:val="001A4A89"/>
    <w:rsid w:val="001A4B20"/>
    <w:rsid w:val="001A4B6C"/>
    <w:rsid w:val="001A4BE1"/>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62"/>
    <w:rsid w:val="001A60A8"/>
    <w:rsid w:val="001A6134"/>
    <w:rsid w:val="001A6143"/>
    <w:rsid w:val="001A616E"/>
    <w:rsid w:val="001A6171"/>
    <w:rsid w:val="001A620E"/>
    <w:rsid w:val="001A621B"/>
    <w:rsid w:val="001A6296"/>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3D7"/>
    <w:rsid w:val="001A741F"/>
    <w:rsid w:val="001A753C"/>
    <w:rsid w:val="001A76D3"/>
    <w:rsid w:val="001A78C9"/>
    <w:rsid w:val="001A79EF"/>
    <w:rsid w:val="001A7D52"/>
    <w:rsid w:val="001A7D64"/>
    <w:rsid w:val="001A7E0B"/>
    <w:rsid w:val="001A7E67"/>
    <w:rsid w:val="001B007F"/>
    <w:rsid w:val="001B0095"/>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207A"/>
    <w:rsid w:val="001C2171"/>
    <w:rsid w:val="001C21C9"/>
    <w:rsid w:val="001C21D3"/>
    <w:rsid w:val="001C21E4"/>
    <w:rsid w:val="001C2275"/>
    <w:rsid w:val="001C22D5"/>
    <w:rsid w:val="001C2316"/>
    <w:rsid w:val="001C2383"/>
    <w:rsid w:val="001C23A2"/>
    <w:rsid w:val="001C23B0"/>
    <w:rsid w:val="001C23EC"/>
    <w:rsid w:val="001C25C6"/>
    <w:rsid w:val="001C271F"/>
    <w:rsid w:val="001C275D"/>
    <w:rsid w:val="001C28BD"/>
    <w:rsid w:val="001C290D"/>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B6C"/>
    <w:rsid w:val="001D4D04"/>
    <w:rsid w:val="001D4D73"/>
    <w:rsid w:val="001D4DD2"/>
    <w:rsid w:val="001D4E01"/>
    <w:rsid w:val="001D4E7A"/>
    <w:rsid w:val="001D4E9C"/>
    <w:rsid w:val="001D4F15"/>
    <w:rsid w:val="001D4FC2"/>
    <w:rsid w:val="001D5293"/>
    <w:rsid w:val="001D5366"/>
    <w:rsid w:val="001D53B8"/>
    <w:rsid w:val="001D53E0"/>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214"/>
    <w:rsid w:val="001D72C9"/>
    <w:rsid w:val="001D72CA"/>
    <w:rsid w:val="001D7424"/>
    <w:rsid w:val="001D7590"/>
    <w:rsid w:val="001D75F5"/>
    <w:rsid w:val="001D7739"/>
    <w:rsid w:val="001D77B9"/>
    <w:rsid w:val="001D78A9"/>
    <w:rsid w:val="001D79BE"/>
    <w:rsid w:val="001D7A1C"/>
    <w:rsid w:val="001D7B55"/>
    <w:rsid w:val="001D7B9A"/>
    <w:rsid w:val="001D7C0C"/>
    <w:rsid w:val="001D7C12"/>
    <w:rsid w:val="001D7C15"/>
    <w:rsid w:val="001D7CC4"/>
    <w:rsid w:val="001D7D1A"/>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714"/>
    <w:rsid w:val="001E3763"/>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F"/>
    <w:rsid w:val="001E4B66"/>
    <w:rsid w:val="001E4BB4"/>
    <w:rsid w:val="001E4BC5"/>
    <w:rsid w:val="001E4BCA"/>
    <w:rsid w:val="001E4BF3"/>
    <w:rsid w:val="001E4DF9"/>
    <w:rsid w:val="001E4F68"/>
    <w:rsid w:val="001E508B"/>
    <w:rsid w:val="001E509E"/>
    <w:rsid w:val="001E50B5"/>
    <w:rsid w:val="001E51A6"/>
    <w:rsid w:val="001E51BC"/>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5FC"/>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4C7"/>
    <w:rsid w:val="001F472B"/>
    <w:rsid w:val="001F4809"/>
    <w:rsid w:val="001F48BB"/>
    <w:rsid w:val="001F4900"/>
    <w:rsid w:val="001F4902"/>
    <w:rsid w:val="001F4966"/>
    <w:rsid w:val="001F4967"/>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787"/>
    <w:rsid w:val="001F57D4"/>
    <w:rsid w:val="001F580F"/>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7C"/>
    <w:rsid w:val="001F677F"/>
    <w:rsid w:val="001F678D"/>
    <w:rsid w:val="001F6918"/>
    <w:rsid w:val="001F6926"/>
    <w:rsid w:val="001F6961"/>
    <w:rsid w:val="001F6995"/>
    <w:rsid w:val="001F6B14"/>
    <w:rsid w:val="001F6BDB"/>
    <w:rsid w:val="001F6CBA"/>
    <w:rsid w:val="001F6CCD"/>
    <w:rsid w:val="001F6D25"/>
    <w:rsid w:val="001F6E1F"/>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37E"/>
    <w:rsid w:val="0020039F"/>
    <w:rsid w:val="00200479"/>
    <w:rsid w:val="00200684"/>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1074"/>
    <w:rsid w:val="0020125D"/>
    <w:rsid w:val="0020134C"/>
    <w:rsid w:val="00201394"/>
    <w:rsid w:val="00201417"/>
    <w:rsid w:val="00201508"/>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205A"/>
    <w:rsid w:val="002020DB"/>
    <w:rsid w:val="00202110"/>
    <w:rsid w:val="00202137"/>
    <w:rsid w:val="002021BC"/>
    <w:rsid w:val="002021E0"/>
    <w:rsid w:val="002021F6"/>
    <w:rsid w:val="002023DD"/>
    <w:rsid w:val="00202472"/>
    <w:rsid w:val="0020250A"/>
    <w:rsid w:val="002026A7"/>
    <w:rsid w:val="0020277A"/>
    <w:rsid w:val="0020286B"/>
    <w:rsid w:val="002028D0"/>
    <w:rsid w:val="00202923"/>
    <w:rsid w:val="0020298D"/>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E3"/>
    <w:rsid w:val="002036CE"/>
    <w:rsid w:val="002036DE"/>
    <w:rsid w:val="002036F9"/>
    <w:rsid w:val="0020375E"/>
    <w:rsid w:val="00203821"/>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608"/>
    <w:rsid w:val="00206652"/>
    <w:rsid w:val="002066CA"/>
    <w:rsid w:val="002067F3"/>
    <w:rsid w:val="002068A6"/>
    <w:rsid w:val="00206BCC"/>
    <w:rsid w:val="00206C05"/>
    <w:rsid w:val="00206C5F"/>
    <w:rsid w:val="00206C65"/>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74"/>
    <w:rsid w:val="00211897"/>
    <w:rsid w:val="002118DE"/>
    <w:rsid w:val="002118EF"/>
    <w:rsid w:val="00211A48"/>
    <w:rsid w:val="00211B6B"/>
    <w:rsid w:val="00211C10"/>
    <w:rsid w:val="00211D50"/>
    <w:rsid w:val="00211E00"/>
    <w:rsid w:val="00211E29"/>
    <w:rsid w:val="00211E7D"/>
    <w:rsid w:val="00211F43"/>
    <w:rsid w:val="00211FD2"/>
    <w:rsid w:val="00211FDA"/>
    <w:rsid w:val="00212004"/>
    <w:rsid w:val="00212020"/>
    <w:rsid w:val="00212158"/>
    <w:rsid w:val="002121BF"/>
    <w:rsid w:val="00212232"/>
    <w:rsid w:val="0021225C"/>
    <w:rsid w:val="002122BE"/>
    <w:rsid w:val="00212423"/>
    <w:rsid w:val="002124BF"/>
    <w:rsid w:val="00212689"/>
    <w:rsid w:val="00212728"/>
    <w:rsid w:val="00212736"/>
    <w:rsid w:val="0021278C"/>
    <w:rsid w:val="002127C2"/>
    <w:rsid w:val="002127D3"/>
    <w:rsid w:val="0021289B"/>
    <w:rsid w:val="002129EA"/>
    <w:rsid w:val="00212AF8"/>
    <w:rsid w:val="00212C58"/>
    <w:rsid w:val="00212FB6"/>
    <w:rsid w:val="00212FD5"/>
    <w:rsid w:val="002130F6"/>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CCD"/>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36"/>
    <w:rsid w:val="0022061E"/>
    <w:rsid w:val="0022065F"/>
    <w:rsid w:val="0022081A"/>
    <w:rsid w:val="0022090F"/>
    <w:rsid w:val="002209A1"/>
    <w:rsid w:val="00220A79"/>
    <w:rsid w:val="00220A83"/>
    <w:rsid w:val="00220A88"/>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AC"/>
    <w:rsid w:val="00223910"/>
    <w:rsid w:val="00223913"/>
    <w:rsid w:val="00223AC9"/>
    <w:rsid w:val="00223B1B"/>
    <w:rsid w:val="00223D32"/>
    <w:rsid w:val="00223E07"/>
    <w:rsid w:val="00223E3D"/>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A9F"/>
    <w:rsid w:val="00225B74"/>
    <w:rsid w:val="00225B9D"/>
    <w:rsid w:val="00225BA9"/>
    <w:rsid w:val="00225D41"/>
    <w:rsid w:val="00225E43"/>
    <w:rsid w:val="00225E5E"/>
    <w:rsid w:val="00225E62"/>
    <w:rsid w:val="00225FF4"/>
    <w:rsid w:val="00225FFF"/>
    <w:rsid w:val="0022601F"/>
    <w:rsid w:val="0022608C"/>
    <w:rsid w:val="00226153"/>
    <w:rsid w:val="002261B1"/>
    <w:rsid w:val="0022640D"/>
    <w:rsid w:val="002264B5"/>
    <w:rsid w:val="002264DB"/>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93"/>
    <w:rsid w:val="002301A0"/>
    <w:rsid w:val="002301E6"/>
    <w:rsid w:val="0023038C"/>
    <w:rsid w:val="002303BA"/>
    <w:rsid w:val="002305FF"/>
    <w:rsid w:val="00230620"/>
    <w:rsid w:val="00230681"/>
    <w:rsid w:val="002306DC"/>
    <w:rsid w:val="00230963"/>
    <w:rsid w:val="00230A4D"/>
    <w:rsid w:val="00230A88"/>
    <w:rsid w:val="00230B5E"/>
    <w:rsid w:val="00230BAC"/>
    <w:rsid w:val="00230C9C"/>
    <w:rsid w:val="00230CCC"/>
    <w:rsid w:val="00230D3D"/>
    <w:rsid w:val="00230D8F"/>
    <w:rsid w:val="00230F36"/>
    <w:rsid w:val="00231345"/>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606"/>
    <w:rsid w:val="0024466C"/>
    <w:rsid w:val="0024468D"/>
    <w:rsid w:val="0024478A"/>
    <w:rsid w:val="002449CC"/>
    <w:rsid w:val="002449E0"/>
    <w:rsid w:val="00244A0E"/>
    <w:rsid w:val="00244A54"/>
    <w:rsid w:val="00244C07"/>
    <w:rsid w:val="00244D3C"/>
    <w:rsid w:val="00244DBE"/>
    <w:rsid w:val="00244DEA"/>
    <w:rsid w:val="00244E4B"/>
    <w:rsid w:val="00244EB6"/>
    <w:rsid w:val="00244F00"/>
    <w:rsid w:val="00244F45"/>
    <w:rsid w:val="00244F5E"/>
    <w:rsid w:val="00244F8F"/>
    <w:rsid w:val="00244FEF"/>
    <w:rsid w:val="00245242"/>
    <w:rsid w:val="00245338"/>
    <w:rsid w:val="00245387"/>
    <w:rsid w:val="0024544D"/>
    <w:rsid w:val="002454A5"/>
    <w:rsid w:val="002454D0"/>
    <w:rsid w:val="002454DF"/>
    <w:rsid w:val="00245508"/>
    <w:rsid w:val="00245563"/>
    <w:rsid w:val="0024560B"/>
    <w:rsid w:val="0024563E"/>
    <w:rsid w:val="0024569D"/>
    <w:rsid w:val="002457B8"/>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81"/>
    <w:rsid w:val="0024749F"/>
    <w:rsid w:val="002475D8"/>
    <w:rsid w:val="0024763B"/>
    <w:rsid w:val="0024768C"/>
    <w:rsid w:val="00247744"/>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38C"/>
    <w:rsid w:val="002503B5"/>
    <w:rsid w:val="00250437"/>
    <w:rsid w:val="00250459"/>
    <w:rsid w:val="00250855"/>
    <w:rsid w:val="00250B80"/>
    <w:rsid w:val="00250C0F"/>
    <w:rsid w:val="00250CBA"/>
    <w:rsid w:val="00250CD5"/>
    <w:rsid w:val="00250DC7"/>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404A"/>
    <w:rsid w:val="0025426C"/>
    <w:rsid w:val="002542BB"/>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6F"/>
    <w:rsid w:val="00261216"/>
    <w:rsid w:val="00261249"/>
    <w:rsid w:val="002612F0"/>
    <w:rsid w:val="0026168E"/>
    <w:rsid w:val="00261742"/>
    <w:rsid w:val="002617C8"/>
    <w:rsid w:val="002617F6"/>
    <w:rsid w:val="0026181C"/>
    <w:rsid w:val="002618F7"/>
    <w:rsid w:val="0026197F"/>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C9"/>
    <w:rsid w:val="002627E1"/>
    <w:rsid w:val="00262A11"/>
    <w:rsid w:val="00262A3A"/>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C1"/>
    <w:rsid w:val="0026356E"/>
    <w:rsid w:val="002635DC"/>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636"/>
    <w:rsid w:val="002646BA"/>
    <w:rsid w:val="0026473B"/>
    <w:rsid w:val="00264867"/>
    <w:rsid w:val="00264949"/>
    <w:rsid w:val="0026497F"/>
    <w:rsid w:val="002649CB"/>
    <w:rsid w:val="002649D4"/>
    <w:rsid w:val="00264AC2"/>
    <w:rsid w:val="00264B08"/>
    <w:rsid w:val="00264B29"/>
    <w:rsid w:val="00264BA4"/>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D12"/>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58"/>
    <w:rsid w:val="002734CC"/>
    <w:rsid w:val="002735FA"/>
    <w:rsid w:val="002736DF"/>
    <w:rsid w:val="00273774"/>
    <w:rsid w:val="00273780"/>
    <w:rsid w:val="002737D7"/>
    <w:rsid w:val="002737FC"/>
    <w:rsid w:val="00273914"/>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69"/>
    <w:rsid w:val="00276AB9"/>
    <w:rsid w:val="00276B70"/>
    <w:rsid w:val="00276B85"/>
    <w:rsid w:val="00276BC5"/>
    <w:rsid w:val="00276C6A"/>
    <w:rsid w:val="00276F8A"/>
    <w:rsid w:val="0027704E"/>
    <w:rsid w:val="002770C5"/>
    <w:rsid w:val="002770EF"/>
    <w:rsid w:val="00277240"/>
    <w:rsid w:val="0027729A"/>
    <w:rsid w:val="00277361"/>
    <w:rsid w:val="00277712"/>
    <w:rsid w:val="00277892"/>
    <w:rsid w:val="002778BA"/>
    <w:rsid w:val="002778CC"/>
    <w:rsid w:val="00277909"/>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A0B"/>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FD"/>
    <w:rsid w:val="00282713"/>
    <w:rsid w:val="00282764"/>
    <w:rsid w:val="002828CE"/>
    <w:rsid w:val="0028291E"/>
    <w:rsid w:val="00282967"/>
    <w:rsid w:val="00282A34"/>
    <w:rsid w:val="00282A8E"/>
    <w:rsid w:val="00282BC2"/>
    <w:rsid w:val="00282C31"/>
    <w:rsid w:val="00282C4D"/>
    <w:rsid w:val="00282CD6"/>
    <w:rsid w:val="00282DAE"/>
    <w:rsid w:val="00282E39"/>
    <w:rsid w:val="00282FF3"/>
    <w:rsid w:val="00282FFE"/>
    <w:rsid w:val="002830AB"/>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E79"/>
    <w:rsid w:val="00283F90"/>
    <w:rsid w:val="00284054"/>
    <w:rsid w:val="00284073"/>
    <w:rsid w:val="002840DB"/>
    <w:rsid w:val="00284195"/>
    <w:rsid w:val="00284199"/>
    <w:rsid w:val="002841D0"/>
    <w:rsid w:val="002843D7"/>
    <w:rsid w:val="002846E3"/>
    <w:rsid w:val="002846FE"/>
    <w:rsid w:val="00284787"/>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FE"/>
    <w:rsid w:val="002866B3"/>
    <w:rsid w:val="00286895"/>
    <w:rsid w:val="002868BB"/>
    <w:rsid w:val="00286A42"/>
    <w:rsid w:val="00286B9A"/>
    <w:rsid w:val="00286C05"/>
    <w:rsid w:val="00286C65"/>
    <w:rsid w:val="00286CD7"/>
    <w:rsid w:val="00286D3E"/>
    <w:rsid w:val="00286D85"/>
    <w:rsid w:val="00286EAC"/>
    <w:rsid w:val="0028721D"/>
    <w:rsid w:val="00287227"/>
    <w:rsid w:val="00287291"/>
    <w:rsid w:val="002872FD"/>
    <w:rsid w:val="002873CE"/>
    <w:rsid w:val="00287556"/>
    <w:rsid w:val="00287671"/>
    <w:rsid w:val="00287AE7"/>
    <w:rsid w:val="00287AFE"/>
    <w:rsid w:val="00287B9D"/>
    <w:rsid w:val="00287C4D"/>
    <w:rsid w:val="00287D03"/>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3"/>
    <w:rsid w:val="00291A2C"/>
    <w:rsid w:val="00291B90"/>
    <w:rsid w:val="00291C63"/>
    <w:rsid w:val="00291D96"/>
    <w:rsid w:val="00291EEA"/>
    <w:rsid w:val="00292017"/>
    <w:rsid w:val="0029202D"/>
    <w:rsid w:val="002920EB"/>
    <w:rsid w:val="00292136"/>
    <w:rsid w:val="00292190"/>
    <w:rsid w:val="002921A5"/>
    <w:rsid w:val="002923DA"/>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63A"/>
    <w:rsid w:val="002976C2"/>
    <w:rsid w:val="002976C7"/>
    <w:rsid w:val="0029778D"/>
    <w:rsid w:val="002977D0"/>
    <w:rsid w:val="00297806"/>
    <w:rsid w:val="0029785B"/>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A9"/>
    <w:rsid w:val="002A3871"/>
    <w:rsid w:val="002A38AC"/>
    <w:rsid w:val="002A38D4"/>
    <w:rsid w:val="002A394A"/>
    <w:rsid w:val="002A3A99"/>
    <w:rsid w:val="002A3AA5"/>
    <w:rsid w:val="002A3B6E"/>
    <w:rsid w:val="002A3BB3"/>
    <w:rsid w:val="002A3BF1"/>
    <w:rsid w:val="002A3CCA"/>
    <w:rsid w:val="002A3CD6"/>
    <w:rsid w:val="002A3DCB"/>
    <w:rsid w:val="002A3EB5"/>
    <w:rsid w:val="002A4044"/>
    <w:rsid w:val="002A4067"/>
    <w:rsid w:val="002A4138"/>
    <w:rsid w:val="002A4183"/>
    <w:rsid w:val="002A41B2"/>
    <w:rsid w:val="002A41C2"/>
    <w:rsid w:val="002A41E8"/>
    <w:rsid w:val="002A433F"/>
    <w:rsid w:val="002A43BB"/>
    <w:rsid w:val="002A43CA"/>
    <w:rsid w:val="002A457A"/>
    <w:rsid w:val="002A45AB"/>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80F"/>
    <w:rsid w:val="002A582A"/>
    <w:rsid w:val="002A5846"/>
    <w:rsid w:val="002A58D9"/>
    <w:rsid w:val="002A5901"/>
    <w:rsid w:val="002A5923"/>
    <w:rsid w:val="002A5A2D"/>
    <w:rsid w:val="002A5A4A"/>
    <w:rsid w:val="002A5AFB"/>
    <w:rsid w:val="002A5B4C"/>
    <w:rsid w:val="002A5B8B"/>
    <w:rsid w:val="002A5C41"/>
    <w:rsid w:val="002A5D63"/>
    <w:rsid w:val="002A5E57"/>
    <w:rsid w:val="002A5E6F"/>
    <w:rsid w:val="002A5EF6"/>
    <w:rsid w:val="002A5FA3"/>
    <w:rsid w:val="002A60D3"/>
    <w:rsid w:val="002A6183"/>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F36"/>
    <w:rsid w:val="002A7011"/>
    <w:rsid w:val="002A7087"/>
    <w:rsid w:val="002A7168"/>
    <w:rsid w:val="002A7208"/>
    <w:rsid w:val="002A72BF"/>
    <w:rsid w:val="002A75EA"/>
    <w:rsid w:val="002A7688"/>
    <w:rsid w:val="002A7782"/>
    <w:rsid w:val="002A78E1"/>
    <w:rsid w:val="002A793A"/>
    <w:rsid w:val="002A7A50"/>
    <w:rsid w:val="002A7B08"/>
    <w:rsid w:val="002A7C99"/>
    <w:rsid w:val="002A7D89"/>
    <w:rsid w:val="002A7F50"/>
    <w:rsid w:val="002A7FAB"/>
    <w:rsid w:val="002A7FC7"/>
    <w:rsid w:val="002B00F3"/>
    <w:rsid w:val="002B020A"/>
    <w:rsid w:val="002B040F"/>
    <w:rsid w:val="002B04AD"/>
    <w:rsid w:val="002B0534"/>
    <w:rsid w:val="002B0591"/>
    <w:rsid w:val="002B05D5"/>
    <w:rsid w:val="002B0689"/>
    <w:rsid w:val="002B06BB"/>
    <w:rsid w:val="002B0703"/>
    <w:rsid w:val="002B0912"/>
    <w:rsid w:val="002B0949"/>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B9F"/>
    <w:rsid w:val="002B3D1F"/>
    <w:rsid w:val="002B3EDF"/>
    <w:rsid w:val="002B3FBC"/>
    <w:rsid w:val="002B4043"/>
    <w:rsid w:val="002B40A3"/>
    <w:rsid w:val="002B4316"/>
    <w:rsid w:val="002B4319"/>
    <w:rsid w:val="002B4330"/>
    <w:rsid w:val="002B43C2"/>
    <w:rsid w:val="002B4449"/>
    <w:rsid w:val="002B465A"/>
    <w:rsid w:val="002B4686"/>
    <w:rsid w:val="002B46A1"/>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4E3"/>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408"/>
    <w:rsid w:val="002B65DA"/>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2064"/>
    <w:rsid w:val="002C2114"/>
    <w:rsid w:val="002C21BB"/>
    <w:rsid w:val="002C2299"/>
    <w:rsid w:val="002C22DA"/>
    <w:rsid w:val="002C22FB"/>
    <w:rsid w:val="002C251F"/>
    <w:rsid w:val="002C26B4"/>
    <w:rsid w:val="002C2846"/>
    <w:rsid w:val="002C288E"/>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F1"/>
    <w:rsid w:val="002C3A8E"/>
    <w:rsid w:val="002C3B7F"/>
    <w:rsid w:val="002C3C51"/>
    <w:rsid w:val="002C3DAB"/>
    <w:rsid w:val="002C3EDF"/>
    <w:rsid w:val="002C3F3E"/>
    <w:rsid w:val="002C3F52"/>
    <w:rsid w:val="002C40DC"/>
    <w:rsid w:val="002C4181"/>
    <w:rsid w:val="002C41A4"/>
    <w:rsid w:val="002C431D"/>
    <w:rsid w:val="002C4445"/>
    <w:rsid w:val="002C44C4"/>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BA"/>
    <w:rsid w:val="002C5947"/>
    <w:rsid w:val="002C599B"/>
    <w:rsid w:val="002C5A02"/>
    <w:rsid w:val="002C5AA3"/>
    <w:rsid w:val="002C5AF1"/>
    <w:rsid w:val="002C5B63"/>
    <w:rsid w:val="002C5BB0"/>
    <w:rsid w:val="002C5D0E"/>
    <w:rsid w:val="002C5F9D"/>
    <w:rsid w:val="002C6073"/>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6B"/>
    <w:rsid w:val="002D6993"/>
    <w:rsid w:val="002D6A5E"/>
    <w:rsid w:val="002D6A8B"/>
    <w:rsid w:val="002D6AE5"/>
    <w:rsid w:val="002D6BB3"/>
    <w:rsid w:val="002D6C50"/>
    <w:rsid w:val="002D7005"/>
    <w:rsid w:val="002D70D5"/>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1AF"/>
    <w:rsid w:val="002E23C0"/>
    <w:rsid w:val="002E23E2"/>
    <w:rsid w:val="002E2438"/>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FE"/>
    <w:rsid w:val="002E4C2D"/>
    <w:rsid w:val="002E4C9D"/>
    <w:rsid w:val="002E4CC3"/>
    <w:rsid w:val="002E4CC4"/>
    <w:rsid w:val="002E4CF6"/>
    <w:rsid w:val="002E4D33"/>
    <w:rsid w:val="002E4E94"/>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D4"/>
    <w:rsid w:val="002E76A9"/>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6D5"/>
    <w:rsid w:val="002F3723"/>
    <w:rsid w:val="002F3747"/>
    <w:rsid w:val="002F377F"/>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76"/>
    <w:rsid w:val="002F6BAE"/>
    <w:rsid w:val="002F6C28"/>
    <w:rsid w:val="002F6CBD"/>
    <w:rsid w:val="002F6E44"/>
    <w:rsid w:val="002F710F"/>
    <w:rsid w:val="002F727F"/>
    <w:rsid w:val="002F7399"/>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B1F"/>
    <w:rsid w:val="00303B6E"/>
    <w:rsid w:val="00303C1A"/>
    <w:rsid w:val="00303D26"/>
    <w:rsid w:val="00303EEF"/>
    <w:rsid w:val="00303F48"/>
    <w:rsid w:val="00304027"/>
    <w:rsid w:val="00304113"/>
    <w:rsid w:val="00304191"/>
    <w:rsid w:val="0030439E"/>
    <w:rsid w:val="0030449A"/>
    <w:rsid w:val="00304662"/>
    <w:rsid w:val="0030466B"/>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646"/>
    <w:rsid w:val="0030572D"/>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F9"/>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B24"/>
    <w:rsid w:val="00314B2B"/>
    <w:rsid w:val="00314B31"/>
    <w:rsid w:val="00314BDD"/>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1B"/>
    <w:rsid w:val="00316D80"/>
    <w:rsid w:val="00316E59"/>
    <w:rsid w:val="00316E61"/>
    <w:rsid w:val="00316FB5"/>
    <w:rsid w:val="00317272"/>
    <w:rsid w:val="00317300"/>
    <w:rsid w:val="00317377"/>
    <w:rsid w:val="003173D3"/>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65"/>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AB6"/>
    <w:rsid w:val="00323C5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DA3"/>
    <w:rsid w:val="00325EEC"/>
    <w:rsid w:val="00326073"/>
    <w:rsid w:val="00326096"/>
    <w:rsid w:val="003261B7"/>
    <w:rsid w:val="0032621B"/>
    <w:rsid w:val="0032631D"/>
    <w:rsid w:val="0032633E"/>
    <w:rsid w:val="00326368"/>
    <w:rsid w:val="0032636F"/>
    <w:rsid w:val="00326385"/>
    <w:rsid w:val="0032639C"/>
    <w:rsid w:val="003263E4"/>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89"/>
    <w:rsid w:val="00335AEB"/>
    <w:rsid w:val="00335BAC"/>
    <w:rsid w:val="00335C73"/>
    <w:rsid w:val="00335C83"/>
    <w:rsid w:val="00335D5C"/>
    <w:rsid w:val="00335DA4"/>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116"/>
    <w:rsid w:val="003421B6"/>
    <w:rsid w:val="003421EE"/>
    <w:rsid w:val="003423B7"/>
    <w:rsid w:val="00342440"/>
    <w:rsid w:val="003424DF"/>
    <w:rsid w:val="0034258B"/>
    <w:rsid w:val="003425FC"/>
    <w:rsid w:val="003426BA"/>
    <w:rsid w:val="00342736"/>
    <w:rsid w:val="00342801"/>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9C"/>
    <w:rsid w:val="003467DC"/>
    <w:rsid w:val="0034680B"/>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726"/>
    <w:rsid w:val="00351727"/>
    <w:rsid w:val="00351774"/>
    <w:rsid w:val="0035185D"/>
    <w:rsid w:val="00351915"/>
    <w:rsid w:val="00351931"/>
    <w:rsid w:val="0035195B"/>
    <w:rsid w:val="003519DC"/>
    <w:rsid w:val="00351AB7"/>
    <w:rsid w:val="00351BE5"/>
    <w:rsid w:val="00351D7A"/>
    <w:rsid w:val="00351DE0"/>
    <w:rsid w:val="00351EC2"/>
    <w:rsid w:val="00351EF8"/>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CE1"/>
    <w:rsid w:val="00352E1C"/>
    <w:rsid w:val="00352E4E"/>
    <w:rsid w:val="00352E99"/>
    <w:rsid w:val="00352F22"/>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F7E"/>
    <w:rsid w:val="00354FA7"/>
    <w:rsid w:val="00355046"/>
    <w:rsid w:val="003551B7"/>
    <w:rsid w:val="003551FD"/>
    <w:rsid w:val="00355242"/>
    <w:rsid w:val="00355431"/>
    <w:rsid w:val="00355520"/>
    <w:rsid w:val="003555DA"/>
    <w:rsid w:val="003555E1"/>
    <w:rsid w:val="003556BA"/>
    <w:rsid w:val="0035578E"/>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BE"/>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2AB"/>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C3"/>
    <w:rsid w:val="00373DCD"/>
    <w:rsid w:val="00373FBA"/>
    <w:rsid w:val="003742D1"/>
    <w:rsid w:val="003742DE"/>
    <w:rsid w:val="0037445D"/>
    <w:rsid w:val="003744B1"/>
    <w:rsid w:val="00374567"/>
    <w:rsid w:val="003745B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AF"/>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EC"/>
    <w:rsid w:val="0037607D"/>
    <w:rsid w:val="003760C2"/>
    <w:rsid w:val="00376119"/>
    <w:rsid w:val="00376174"/>
    <w:rsid w:val="00376212"/>
    <w:rsid w:val="003762E6"/>
    <w:rsid w:val="003762EE"/>
    <w:rsid w:val="00376351"/>
    <w:rsid w:val="00376488"/>
    <w:rsid w:val="00376534"/>
    <w:rsid w:val="00376627"/>
    <w:rsid w:val="00376631"/>
    <w:rsid w:val="0037663F"/>
    <w:rsid w:val="00376701"/>
    <w:rsid w:val="003767BE"/>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5D3"/>
    <w:rsid w:val="00377609"/>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819"/>
    <w:rsid w:val="00381888"/>
    <w:rsid w:val="0038188C"/>
    <w:rsid w:val="003819AD"/>
    <w:rsid w:val="003819B2"/>
    <w:rsid w:val="00381AE9"/>
    <w:rsid w:val="00381B10"/>
    <w:rsid w:val="00381C59"/>
    <w:rsid w:val="00381C8E"/>
    <w:rsid w:val="00382115"/>
    <w:rsid w:val="00382157"/>
    <w:rsid w:val="00382216"/>
    <w:rsid w:val="00382310"/>
    <w:rsid w:val="0038261D"/>
    <w:rsid w:val="0038261F"/>
    <w:rsid w:val="0038289A"/>
    <w:rsid w:val="003828E2"/>
    <w:rsid w:val="00382912"/>
    <w:rsid w:val="003829E3"/>
    <w:rsid w:val="003829E9"/>
    <w:rsid w:val="00382A09"/>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A06"/>
    <w:rsid w:val="00385AB8"/>
    <w:rsid w:val="00385B00"/>
    <w:rsid w:val="00385C8D"/>
    <w:rsid w:val="00385CA4"/>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CA"/>
    <w:rsid w:val="003879CD"/>
    <w:rsid w:val="00387A6A"/>
    <w:rsid w:val="00387A71"/>
    <w:rsid w:val="00387A79"/>
    <w:rsid w:val="00387A9C"/>
    <w:rsid w:val="00387AA0"/>
    <w:rsid w:val="00387BB2"/>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D00"/>
    <w:rsid w:val="00390D09"/>
    <w:rsid w:val="00390D64"/>
    <w:rsid w:val="0039100D"/>
    <w:rsid w:val="0039100F"/>
    <w:rsid w:val="00391331"/>
    <w:rsid w:val="00391336"/>
    <w:rsid w:val="003913EF"/>
    <w:rsid w:val="00391564"/>
    <w:rsid w:val="00391627"/>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E33"/>
    <w:rsid w:val="003A3E80"/>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B8"/>
    <w:rsid w:val="003A79F5"/>
    <w:rsid w:val="003A7A84"/>
    <w:rsid w:val="003A7AD4"/>
    <w:rsid w:val="003A7C72"/>
    <w:rsid w:val="003A7D4B"/>
    <w:rsid w:val="003A7DFC"/>
    <w:rsid w:val="003A7E2D"/>
    <w:rsid w:val="003A7E69"/>
    <w:rsid w:val="003A7F97"/>
    <w:rsid w:val="003A7FC2"/>
    <w:rsid w:val="003B0146"/>
    <w:rsid w:val="003B0181"/>
    <w:rsid w:val="003B03A6"/>
    <w:rsid w:val="003B04B1"/>
    <w:rsid w:val="003B073F"/>
    <w:rsid w:val="003B0843"/>
    <w:rsid w:val="003B084E"/>
    <w:rsid w:val="003B09ED"/>
    <w:rsid w:val="003B0A32"/>
    <w:rsid w:val="003B0ADF"/>
    <w:rsid w:val="003B0BD9"/>
    <w:rsid w:val="003B0C13"/>
    <w:rsid w:val="003B0C24"/>
    <w:rsid w:val="003B0C28"/>
    <w:rsid w:val="003B0C2C"/>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AC"/>
    <w:rsid w:val="003B17DA"/>
    <w:rsid w:val="003B17F4"/>
    <w:rsid w:val="003B17FD"/>
    <w:rsid w:val="003B18FF"/>
    <w:rsid w:val="003B1970"/>
    <w:rsid w:val="003B1974"/>
    <w:rsid w:val="003B1B10"/>
    <w:rsid w:val="003B1BA7"/>
    <w:rsid w:val="003B2020"/>
    <w:rsid w:val="003B20F5"/>
    <w:rsid w:val="003B23B5"/>
    <w:rsid w:val="003B2476"/>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9D"/>
    <w:rsid w:val="003D01B1"/>
    <w:rsid w:val="003D01D5"/>
    <w:rsid w:val="003D01F7"/>
    <w:rsid w:val="003D0223"/>
    <w:rsid w:val="003D03F6"/>
    <w:rsid w:val="003D0576"/>
    <w:rsid w:val="003D057D"/>
    <w:rsid w:val="003D0770"/>
    <w:rsid w:val="003D089B"/>
    <w:rsid w:val="003D08BA"/>
    <w:rsid w:val="003D0902"/>
    <w:rsid w:val="003D09A8"/>
    <w:rsid w:val="003D0AED"/>
    <w:rsid w:val="003D0C3F"/>
    <w:rsid w:val="003D0C7F"/>
    <w:rsid w:val="003D0CCE"/>
    <w:rsid w:val="003D0DCE"/>
    <w:rsid w:val="003D0E67"/>
    <w:rsid w:val="003D0F1E"/>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45"/>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459"/>
    <w:rsid w:val="003F26EF"/>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2AB"/>
    <w:rsid w:val="003F443D"/>
    <w:rsid w:val="003F47AD"/>
    <w:rsid w:val="003F47CF"/>
    <w:rsid w:val="003F492E"/>
    <w:rsid w:val="003F4977"/>
    <w:rsid w:val="003F4A5B"/>
    <w:rsid w:val="003F4A6F"/>
    <w:rsid w:val="003F4AC7"/>
    <w:rsid w:val="003F4B1B"/>
    <w:rsid w:val="003F4B2B"/>
    <w:rsid w:val="003F4D7B"/>
    <w:rsid w:val="003F4E04"/>
    <w:rsid w:val="003F4EA3"/>
    <w:rsid w:val="003F4F98"/>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E8"/>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58D"/>
    <w:rsid w:val="004005A8"/>
    <w:rsid w:val="004005C5"/>
    <w:rsid w:val="0040068E"/>
    <w:rsid w:val="0040069A"/>
    <w:rsid w:val="004006C7"/>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41E"/>
    <w:rsid w:val="0040151D"/>
    <w:rsid w:val="004016B3"/>
    <w:rsid w:val="004016F0"/>
    <w:rsid w:val="0040187D"/>
    <w:rsid w:val="00401B0D"/>
    <w:rsid w:val="00401BA6"/>
    <w:rsid w:val="00401C61"/>
    <w:rsid w:val="00401D70"/>
    <w:rsid w:val="00401DA9"/>
    <w:rsid w:val="00401FA1"/>
    <w:rsid w:val="00401FC2"/>
    <w:rsid w:val="004020E4"/>
    <w:rsid w:val="004020F7"/>
    <w:rsid w:val="00402184"/>
    <w:rsid w:val="004021A4"/>
    <w:rsid w:val="004021B9"/>
    <w:rsid w:val="004021C1"/>
    <w:rsid w:val="004024A4"/>
    <w:rsid w:val="00402695"/>
    <w:rsid w:val="004027E8"/>
    <w:rsid w:val="004027EC"/>
    <w:rsid w:val="0040288D"/>
    <w:rsid w:val="004028EE"/>
    <w:rsid w:val="00402971"/>
    <w:rsid w:val="00402A34"/>
    <w:rsid w:val="00402A84"/>
    <w:rsid w:val="00402C40"/>
    <w:rsid w:val="00402C56"/>
    <w:rsid w:val="00402C5D"/>
    <w:rsid w:val="00402CEB"/>
    <w:rsid w:val="00402CF5"/>
    <w:rsid w:val="00402DEE"/>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DE2"/>
    <w:rsid w:val="00404E79"/>
    <w:rsid w:val="00404EC7"/>
    <w:rsid w:val="00404F9B"/>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CC2"/>
    <w:rsid w:val="00405DC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EA0"/>
    <w:rsid w:val="00411EA8"/>
    <w:rsid w:val="00411F03"/>
    <w:rsid w:val="00411F5B"/>
    <w:rsid w:val="00412048"/>
    <w:rsid w:val="004120C3"/>
    <w:rsid w:val="00412308"/>
    <w:rsid w:val="00412360"/>
    <w:rsid w:val="00412371"/>
    <w:rsid w:val="004123F8"/>
    <w:rsid w:val="004125A8"/>
    <w:rsid w:val="004125AE"/>
    <w:rsid w:val="004125C2"/>
    <w:rsid w:val="00412629"/>
    <w:rsid w:val="00412807"/>
    <w:rsid w:val="004128E4"/>
    <w:rsid w:val="004129B8"/>
    <w:rsid w:val="00412A03"/>
    <w:rsid w:val="00412B55"/>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5DE"/>
    <w:rsid w:val="00413647"/>
    <w:rsid w:val="00413660"/>
    <w:rsid w:val="00413794"/>
    <w:rsid w:val="00413990"/>
    <w:rsid w:val="00413AD2"/>
    <w:rsid w:val="00413DD0"/>
    <w:rsid w:val="00413E2E"/>
    <w:rsid w:val="00413E5E"/>
    <w:rsid w:val="00413EAF"/>
    <w:rsid w:val="00413F8D"/>
    <w:rsid w:val="00413FF3"/>
    <w:rsid w:val="0041419E"/>
    <w:rsid w:val="00414361"/>
    <w:rsid w:val="00414480"/>
    <w:rsid w:val="00414489"/>
    <w:rsid w:val="004144B2"/>
    <w:rsid w:val="0041452D"/>
    <w:rsid w:val="004145DA"/>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E00"/>
    <w:rsid w:val="00425E0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309"/>
    <w:rsid w:val="00432330"/>
    <w:rsid w:val="004323EA"/>
    <w:rsid w:val="00432495"/>
    <w:rsid w:val="0043259E"/>
    <w:rsid w:val="004325EE"/>
    <w:rsid w:val="00432663"/>
    <w:rsid w:val="00432705"/>
    <w:rsid w:val="00432912"/>
    <w:rsid w:val="0043293B"/>
    <w:rsid w:val="00432B8A"/>
    <w:rsid w:val="00432C52"/>
    <w:rsid w:val="00432C68"/>
    <w:rsid w:val="00432DE6"/>
    <w:rsid w:val="00432EFB"/>
    <w:rsid w:val="00433014"/>
    <w:rsid w:val="004330A2"/>
    <w:rsid w:val="004331AE"/>
    <w:rsid w:val="00433223"/>
    <w:rsid w:val="00433269"/>
    <w:rsid w:val="00433288"/>
    <w:rsid w:val="004332CB"/>
    <w:rsid w:val="0043334E"/>
    <w:rsid w:val="0043345D"/>
    <w:rsid w:val="0043345E"/>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362"/>
    <w:rsid w:val="004433A0"/>
    <w:rsid w:val="0044343B"/>
    <w:rsid w:val="00443456"/>
    <w:rsid w:val="00443461"/>
    <w:rsid w:val="0044348D"/>
    <w:rsid w:val="00443495"/>
    <w:rsid w:val="004435E9"/>
    <w:rsid w:val="004437B1"/>
    <w:rsid w:val="00443806"/>
    <w:rsid w:val="00443887"/>
    <w:rsid w:val="0044395B"/>
    <w:rsid w:val="00443BEF"/>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C4"/>
    <w:rsid w:val="00447552"/>
    <w:rsid w:val="004475D2"/>
    <w:rsid w:val="0044768B"/>
    <w:rsid w:val="004476A3"/>
    <w:rsid w:val="004476C8"/>
    <w:rsid w:val="00447784"/>
    <w:rsid w:val="00447888"/>
    <w:rsid w:val="004478A0"/>
    <w:rsid w:val="00447AEA"/>
    <w:rsid w:val="00447AF2"/>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90B"/>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BC"/>
    <w:rsid w:val="00454A16"/>
    <w:rsid w:val="00454C9F"/>
    <w:rsid w:val="00454D90"/>
    <w:rsid w:val="00454E14"/>
    <w:rsid w:val="00454ED0"/>
    <w:rsid w:val="00455071"/>
    <w:rsid w:val="00455122"/>
    <w:rsid w:val="004551AC"/>
    <w:rsid w:val="004552B2"/>
    <w:rsid w:val="004553A5"/>
    <w:rsid w:val="004553BE"/>
    <w:rsid w:val="00455413"/>
    <w:rsid w:val="00455461"/>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6F7D"/>
    <w:rsid w:val="0045701C"/>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E03"/>
    <w:rsid w:val="00460E7E"/>
    <w:rsid w:val="00460E92"/>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20D1"/>
    <w:rsid w:val="0046212C"/>
    <w:rsid w:val="004622A7"/>
    <w:rsid w:val="004622B4"/>
    <w:rsid w:val="004622B8"/>
    <w:rsid w:val="004622F9"/>
    <w:rsid w:val="00462325"/>
    <w:rsid w:val="004623A0"/>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D6"/>
    <w:rsid w:val="00466AB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43"/>
    <w:rsid w:val="00471962"/>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A62"/>
    <w:rsid w:val="00472A65"/>
    <w:rsid w:val="00472A77"/>
    <w:rsid w:val="00472ACA"/>
    <w:rsid w:val="00472BA9"/>
    <w:rsid w:val="00472C2F"/>
    <w:rsid w:val="00472CAC"/>
    <w:rsid w:val="00472D7B"/>
    <w:rsid w:val="00472E55"/>
    <w:rsid w:val="00472E6B"/>
    <w:rsid w:val="00472FCB"/>
    <w:rsid w:val="004730D3"/>
    <w:rsid w:val="00473189"/>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48"/>
    <w:rsid w:val="00473E88"/>
    <w:rsid w:val="00473EC1"/>
    <w:rsid w:val="00473FED"/>
    <w:rsid w:val="004740C9"/>
    <w:rsid w:val="0047411F"/>
    <w:rsid w:val="0047420C"/>
    <w:rsid w:val="004743C3"/>
    <w:rsid w:val="0047443E"/>
    <w:rsid w:val="004744CC"/>
    <w:rsid w:val="004745A0"/>
    <w:rsid w:val="004745A3"/>
    <w:rsid w:val="00474659"/>
    <w:rsid w:val="00474A10"/>
    <w:rsid w:val="00474A26"/>
    <w:rsid w:val="00474AC5"/>
    <w:rsid w:val="00474B31"/>
    <w:rsid w:val="00474B3A"/>
    <w:rsid w:val="00474B47"/>
    <w:rsid w:val="00474C19"/>
    <w:rsid w:val="00474C38"/>
    <w:rsid w:val="00474CD2"/>
    <w:rsid w:val="00474E0D"/>
    <w:rsid w:val="0047501E"/>
    <w:rsid w:val="00475073"/>
    <w:rsid w:val="00475272"/>
    <w:rsid w:val="0047529E"/>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CE"/>
    <w:rsid w:val="00476E26"/>
    <w:rsid w:val="00476FF4"/>
    <w:rsid w:val="00477229"/>
    <w:rsid w:val="00477306"/>
    <w:rsid w:val="00477311"/>
    <w:rsid w:val="00477335"/>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51"/>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206"/>
    <w:rsid w:val="00485226"/>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BF"/>
    <w:rsid w:val="00490D5A"/>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325"/>
    <w:rsid w:val="004A538E"/>
    <w:rsid w:val="004A53B9"/>
    <w:rsid w:val="004A54D8"/>
    <w:rsid w:val="004A5551"/>
    <w:rsid w:val="004A5552"/>
    <w:rsid w:val="004A5595"/>
    <w:rsid w:val="004A5729"/>
    <w:rsid w:val="004A5744"/>
    <w:rsid w:val="004A5763"/>
    <w:rsid w:val="004A578C"/>
    <w:rsid w:val="004A5958"/>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8ED"/>
    <w:rsid w:val="004B09D0"/>
    <w:rsid w:val="004B0A9B"/>
    <w:rsid w:val="004B0B60"/>
    <w:rsid w:val="004B0B9D"/>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BC7"/>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AC"/>
    <w:rsid w:val="004B72D9"/>
    <w:rsid w:val="004B733B"/>
    <w:rsid w:val="004B73AA"/>
    <w:rsid w:val="004B73CB"/>
    <w:rsid w:val="004B74CD"/>
    <w:rsid w:val="004B7573"/>
    <w:rsid w:val="004B7752"/>
    <w:rsid w:val="004B776E"/>
    <w:rsid w:val="004B790C"/>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8DE"/>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703"/>
    <w:rsid w:val="004C472B"/>
    <w:rsid w:val="004C47F5"/>
    <w:rsid w:val="004C4849"/>
    <w:rsid w:val="004C4890"/>
    <w:rsid w:val="004C496A"/>
    <w:rsid w:val="004C4984"/>
    <w:rsid w:val="004C4A97"/>
    <w:rsid w:val="004C4CA0"/>
    <w:rsid w:val="004C4D0F"/>
    <w:rsid w:val="004C4DBB"/>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85"/>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66"/>
    <w:rsid w:val="004D10B5"/>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7BE"/>
    <w:rsid w:val="004D285A"/>
    <w:rsid w:val="004D2934"/>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402C"/>
    <w:rsid w:val="004D40B5"/>
    <w:rsid w:val="004D415C"/>
    <w:rsid w:val="004D41A6"/>
    <w:rsid w:val="004D41D8"/>
    <w:rsid w:val="004D4477"/>
    <w:rsid w:val="004D44F3"/>
    <w:rsid w:val="004D4538"/>
    <w:rsid w:val="004D45CE"/>
    <w:rsid w:val="004D4626"/>
    <w:rsid w:val="004D4649"/>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DA3"/>
    <w:rsid w:val="004D5DED"/>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53D"/>
    <w:rsid w:val="004F55DE"/>
    <w:rsid w:val="004F5844"/>
    <w:rsid w:val="004F5904"/>
    <w:rsid w:val="004F5972"/>
    <w:rsid w:val="004F5985"/>
    <w:rsid w:val="004F5AE6"/>
    <w:rsid w:val="004F5BA9"/>
    <w:rsid w:val="004F5BB8"/>
    <w:rsid w:val="004F5CC6"/>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C3"/>
    <w:rsid w:val="004F7CC8"/>
    <w:rsid w:val="004F7E3D"/>
    <w:rsid w:val="004F7F64"/>
    <w:rsid w:val="004F7F96"/>
    <w:rsid w:val="004F7F97"/>
    <w:rsid w:val="004F7FEB"/>
    <w:rsid w:val="005001B2"/>
    <w:rsid w:val="0050026F"/>
    <w:rsid w:val="0050029B"/>
    <w:rsid w:val="005002E1"/>
    <w:rsid w:val="00500393"/>
    <w:rsid w:val="00500434"/>
    <w:rsid w:val="00500649"/>
    <w:rsid w:val="005006BC"/>
    <w:rsid w:val="0050090E"/>
    <w:rsid w:val="00500924"/>
    <w:rsid w:val="005009E2"/>
    <w:rsid w:val="005009F5"/>
    <w:rsid w:val="00500A8F"/>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F3"/>
    <w:rsid w:val="00503189"/>
    <w:rsid w:val="00503274"/>
    <w:rsid w:val="0050330E"/>
    <w:rsid w:val="005033B2"/>
    <w:rsid w:val="00503427"/>
    <w:rsid w:val="00503564"/>
    <w:rsid w:val="00503655"/>
    <w:rsid w:val="005036BE"/>
    <w:rsid w:val="00503721"/>
    <w:rsid w:val="00503725"/>
    <w:rsid w:val="00503797"/>
    <w:rsid w:val="005037B1"/>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A"/>
    <w:rsid w:val="00506529"/>
    <w:rsid w:val="0050656E"/>
    <w:rsid w:val="0050658D"/>
    <w:rsid w:val="00506602"/>
    <w:rsid w:val="005068D5"/>
    <w:rsid w:val="0050693D"/>
    <w:rsid w:val="005069FF"/>
    <w:rsid w:val="00506A3A"/>
    <w:rsid w:val="00506B38"/>
    <w:rsid w:val="00506B8B"/>
    <w:rsid w:val="00506D05"/>
    <w:rsid w:val="00506D22"/>
    <w:rsid w:val="00506D27"/>
    <w:rsid w:val="00506DA0"/>
    <w:rsid w:val="00506EFA"/>
    <w:rsid w:val="00506F0B"/>
    <w:rsid w:val="00506F9D"/>
    <w:rsid w:val="0050705C"/>
    <w:rsid w:val="0050705D"/>
    <w:rsid w:val="0050707D"/>
    <w:rsid w:val="00507119"/>
    <w:rsid w:val="005071D0"/>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8B4"/>
    <w:rsid w:val="005108CF"/>
    <w:rsid w:val="005108D0"/>
    <w:rsid w:val="005108DC"/>
    <w:rsid w:val="005109D6"/>
    <w:rsid w:val="005109F9"/>
    <w:rsid w:val="00510A03"/>
    <w:rsid w:val="00510B1B"/>
    <w:rsid w:val="00510B5E"/>
    <w:rsid w:val="00510BC5"/>
    <w:rsid w:val="00510CDF"/>
    <w:rsid w:val="00511037"/>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210"/>
    <w:rsid w:val="00522211"/>
    <w:rsid w:val="00522366"/>
    <w:rsid w:val="0052257A"/>
    <w:rsid w:val="005225A6"/>
    <w:rsid w:val="005226DA"/>
    <w:rsid w:val="005227C1"/>
    <w:rsid w:val="0052293E"/>
    <w:rsid w:val="00522991"/>
    <w:rsid w:val="005229D4"/>
    <w:rsid w:val="00522A06"/>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10"/>
    <w:rsid w:val="00523BC4"/>
    <w:rsid w:val="00523C45"/>
    <w:rsid w:val="00523CB5"/>
    <w:rsid w:val="00523CEC"/>
    <w:rsid w:val="00523EB2"/>
    <w:rsid w:val="00523F1B"/>
    <w:rsid w:val="00523F4D"/>
    <w:rsid w:val="00524025"/>
    <w:rsid w:val="00524115"/>
    <w:rsid w:val="00524230"/>
    <w:rsid w:val="00524251"/>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F9"/>
    <w:rsid w:val="00526DF2"/>
    <w:rsid w:val="00526E11"/>
    <w:rsid w:val="00526EDE"/>
    <w:rsid w:val="00527015"/>
    <w:rsid w:val="00527021"/>
    <w:rsid w:val="005272A6"/>
    <w:rsid w:val="005272A9"/>
    <w:rsid w:val="005272F8"/>
    <w:rsid w:val="005273E0"/>
    <w:rsid w:val="005273FA"/>
    <w:rsid w:val="00527580"/>
    <w:rsid w:val="005275E2"/>
    <w:rsid w:val="005276EE"/>
    <w:rsid w:val="00527735"/>
    <w:rsid w:val="005277A6"/>
    <w:rsid w:val="005279F5"/>
    <w:rsid w:val="00527A48"/>
    <w:rsid w:val="00527A98"/>
    <w:rsid w:val="00527CA8"/>
    <w:rsid w:val="00527EAE"/>
    <w:rsid w:val="00527FEC"/>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7F"/>
    <w:rsid w:val="00532DD5"/>
    <w:rsid w:val="00532E22"/>
    <w:rsid w:val="00532E24"/>
    <w:rsid w:val="00532E64"/>
    <w:rsid w:val="00532E84"/>
    <w:rsid w:val="00532F0F"/>
    <w:rsid w:val="00533027"/>
    <w:rsid w:val="005330B3"/>
    <w:rsid w:val="005331D3"/>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14C"/>
    <w:rsid w:val="005362BF"/>
    <w:rsid w:val="00536377"/>
    <w:rsid w:val="00536572"/>
    <w:rsid w:val="0053666F"/>
    <w:rsid w:val="00536685"/>
    <w:rsid w:val="0053672A"/>
    <w:rsid w:val="005367A2"/>
    <w:rsid w:val="005367B0"/>
    <w:rsid w:val="005367DB"/>
    <w:rsid w:val="005367F5"/>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25"/>
    <w:rsid w:val="00556428"/>
    <w:rsid w:val="0055645E"/>
    <w:rsid w:val="0055657D"/>
    <w:rsid w:val="00556633"/>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B7F"/>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21"/>
    <w:rsid w:val="00566883"/>
    <w:rsid w:val="005668FC"/>
    <w:rsid w:val="00566A15"/>
    <w:rsid w:val="00566A89"/>
    <w:rsid w:val="00566AF5"/>
    <w:rsid w:val="00566CE6"/>
    <w:rsid w:val="00566D2B"/>
    <w:rsid w:val="00566D2D"/>
    <w:rsid w:val="00566D76"/>
    <w:rsid w:val="00566E8C"/>
    <w:rsid w:val="00566F92"/>
    <w:rsid w:val="00567021"/>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E9"/>
    <w:rsid w:val="00570426"/>
    <w:rsid w:val="005704D9"/>
    <w:rsid w:val="00570591"/>
    <w:rsid w:val="005705F0"/>
    <w:rsid w:val="00570685"/>
    <w:rsid w:val="00570696"/>
    <w:rsid w:val="005706B8"/>
    <w:rsid w:val="005706FB"/>
    <w:rsid w:val="005707CF"/>
    <w:rsid w:val="0057081F"/>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E4"/>
    <w:rsid w:val="0057234D"/>
    <w:rsid w:val="005723FA"/>
    <w:rsid w:val="005724D8"/>
    <w:rsid w:val="005724EB"/>
    <w:rsid w:val="00572570"/>
    <w:rsid w:val="0057257E"/>
    <w:rsid w:val="0057261F"/>
    <w:rsid w:val="00572626"/>
    <w:rsid w:val="005728B8"/>
    <w:rsid w:val="005728C0"/>
    <w:rsid w:val="005728FA"/>
    <w:rsid w:val="0057290C"/>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25A"/>
    <w:rsid w:val="005732A6"/>
    <w:rsid w:val="005732D6"/>
    <w:rsid w:val="00573337"/>
    <w:rsid w:val="0057344A"/>
    <w:rsid w:val="00573518"/>
    <w:rsid w:val="005735D9"/>
    <w:rsid w:val="00573633"/>
    <w:rsid w:val="00573774"/>
    <w:rsid w:val="00573777"/>
    <w:rsid w:val="005737F1"/>
    <w:rsid w:val="0057381C"/>
    <w:rsid w:val="0057388D"/>
    <w:rsid w:val="00573965"/>
    <w:rsid w:val="00573982"/>
    <w:rsid w:val="00573B63"/>
    <w:rsid w:val="00573BE4"/>
    <w:rsid w:val="00573C39"/>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50"/>
    <w:rsid w:val="00574799"/>
    <w:rsid w:val="005748C6"/>
    <w:rsid w:val="00574919"/>
    <w:rsid w:val="00574B8D"/>
    <w:rsid w:val="00574BBD"/>
    <w:rsid w:val="00574BEE"/>
    <w:rsid w:val="00574C34"/>
    <w:rsid w:val="00574DAD"/>
    <w:rsid w:val="00574EBD"/>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F6"/>
    <w:rsid w:val="00577D64"/>
    <w:rsid w:val="00577DB5"/>
    <w:rsid w:val="00577E62"/>
    <w:rsid w:val="00577F20"/>
    <w:rsid w:val="00577F7E"/>
    <w:rsid w:val="0058014D"/>
    <w:rsid w:val="00580156"/>
    <w:rsid w:val="00580289"/>
    <w:rsid w:val="005802A9"/>
    <w:rsid w:val="005802CD"/>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B1"/>
    <w:rsid w:val="005816DC"/>
    <w:rsid w:val="005817AE"/>
    <w:rsid w:val="00581825"/>
    <w:rsid w:val="005818EE"/>
    <w:rsid w:val="00581A1E"/>
    <w:rsid w:val="00581A38"/>
    <w:rsid w:val="00581B22"/>
    <w:rsid w:val="00581CE8"/>
    <w:rsid w:val="00581D7B"/>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F8"/>
    <w:rsid w:val="005853FB"/>
    <w:rsid w:val="0058542F"/>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EC"/>
    <w:rsid w:val="00594008"/>
    <w:rsid w:val="005940AE"/>
    <w:rsid w:val="005942B4"/>
    <w:rsid w:val="00594325"/>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1B"/>
    <w:rsid w:val="005951C4"/>
    <w:rsid w:val="0059521C"/>
    <w:rsid w:val="0059526E"/>
    <w:rsid w:val="00595360"/>
    <w:rsid w:val="0059542B"/>
    <w:rsid w:val="00595478"/>
    <w:rsid w:val="0059550D"/>
    <w:rsid w:val="00595552"/>
    <w:rsid w:val="0059555F"/>
    <w:rsid w:val="005955D4"/>
    <w:rsid w:val="005955E0"/>
    <w:rsid w:val="00595634"/>
    <w:rsid w:val="005956AE"/>
    <w:rsid w:val="00595848"/>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54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AFC"/>
    <w:rsid w:val="005A6C3E"/>
    <w:rsid w:val="005A6C72"/>
    <w:rsid w:val="005A6D2C"/>
    <w:rsid w:val="005A6D87"/>
    <w:rsid w:val="005A6FC8"/>
    <w:rsid w:val="005A6FE8"/>
    <w:rsid w:val="005A7047"/>
    <w:rsid w:val="005A70DA"/>
    <w:rsid w:val="005A70E4"/>
    <w:rsid w:val="005A718E"/>
    <w:rsid w:val="005A719E"/>
    <w:rsid w:val="005A72C5"/>
    <w:rsid w:val="005A7389"/>
    <w:rsid w:val="005A7403"/>
    <w:rsid w:val="005A746B"/>
    <w:rsid w:val="005A74ED"/>
    <w:rsid w:val="005A7556"/>
    <w:rsid w:val="005A7586"/>
    <w:rsid w:val="005A75AD"/>
    <w:rsid w:val="005A76DB"/>
    <w:rsid w:val="005A76E0"/>
    <w:rsid w:val="005A76F4"/>
    <w:rsid w:val="005A788E"/>
    <w:rsid w:val="005A78A0"/>
    <w:rsid w:val="005A78E9"/>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D"/>
    <w:rsid w:val="005B202D"/>
    <w:rsid w:val="005B212C"/>
    <w:rsid w:val="005B21F3"/>
    <w:rsid w:val="005B2248"/>
    <w:rsid w:val="005B22DD"/>
    <w:rsid w:val="005B2496"/>
    <w:rsid w:val="005B268F"/>
    <w:rsid w:val="005B26CC"/>
    <w:rsid w:val="005B2897"/>
    <w:rsid w:val="005B2957"/>
    <w:rsid w:val="005B298A"/>
    <w:rsid w:val="005B29B4"/>
    <w:rsid w:val="005B2A95"/>
    <w:rsid w:val="005B2AB1"/>
    <w:rsid w:val="005B2ADF"/>
    <w:rsid w:val="005B2AEE"/>
    <w:rsid w:val="005B2B2A"/>
    <w:rsid w:val="005B2CF8"/>
    <w:rsid w:val="005B2D1D"/>
    <w:rsid w:val="005B2D31"/>
    <w:rsid w:val="005B2D8A"/>
    <w:rsid w:val="005B2E08"/>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70"/>
    <w:rsid w:val="005C218D"/>
    <w:rsid w:val="005C21ED"/>
    <w:rsid w:val="005C2291"/>
    <w:rsid w:val="005C22F8"/>
    <w:rsid w:val="005C2415"/>
    <w:rsid w:val="005C2429"/>
    <w:rsid w:val="005C2463"/>
    <w:rsid w:val="005C2556"/>
    <w:rsid w:val="005C2589"/>
    <w:rsid w:val="005C2635"/>
    <w:rsid w:val="005C264C"/>
    <w:rsid w:val="005C2761"/>
    <w:rsid w:val="005C276F"/>
    <w:rsid w:val="005C2780"/>
    <w:rsid w:val="005C2796"/>
    <w:rsid w:val="005C27D5"/>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4E"/>
    <w:rsid w:val="005C405E"/>
    <w:rsid w:val="005C410A"/>
    <w:rsid w:val="005C4144"/>
    <w:rsid w:val="005C4165"/>
    <w:rsid w:val="005C417F"/>
    <w:rsid w:val="005C42D6"/>
    <w:rsid w:val="005C4344"/>
    <w:rsid w:val="005C4480"/>
    <w:rsid w:val="005C44A6"/>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BDA"/>
    <w:rsid w:val="005C6C00"/>
    <w:rsid w:val="005C6C41"/>
    <w:rsid w:val="005C6CFC"/>
    <w:rsid w:val="005C6D27"/>
    <w:rsid w:val="005C6D73"/>
    <w:rsid w:val="005C6DFB"/>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418"/>
    <w:rsid w:val="005D04C6"/>
    <w:rsid w:val="005D0556"/>
    <w:rsid w:val="005D05A4"/>
    <w:rsid w:val="005D0817"/>
    <w:rsid w:val="005D087A"/>
    <w:rsid w:val="005D0A37"/>
    <w:rsid w:val="005D0A5D"/>
    <w:rsid w:val="005D0A65"/>
    <w:rsid w:val="005D0A70"/>
    <w:rsid w:val="005D0AC9"/>
    <w:rsid w:val="005D0AD9"/>
    <w:rsid w:val="005D0B62"/>
    <w:rsid w:val="005D0B92"/>
    <w:rsid w:val="005D0D7B"/>
    <w:rsid w:val="005D0D8D"/>
    <w:rsid w:val="005D0DA0"/>
    <w:rsid w:val="005D0DCE"/>
    <w:rsid w:val="005D0E03"/>
    <w:rsid w:val="005D0E11"/>
    <w:rsid w:val="005D0E8C"/>
    <w:rsid w:val="005D0F2B"/>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9C"/>
    <w:rsid w:val="005D30F5"/>
    <w:rsid w:val="005D3102"/>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A4A"/>
    <w:rsid w:val="005D4B98"/>
    <w:rsid w:val="005D4BB1"/>
    <w:rsid w:val="005D4BE5"/>
    <w:rsid w:val="005D4C16"/>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C90"/>
    <w:rsid w:val="005D6D69"/>
    <w:rsid w:val="005D6DC2"/>
    <w:rsid w:val="005D6EBE"/>
    <w:rsid w:val="005D6EC8"/>
    <w:rsid w:val="005D6F42"/>
    <w:rsid w:val="005D6F81"/>
    <w:rsid w:val="005D7017"/>
    <w:rsid w:val="005D705D"/>
    <w:rsid w:val="005D7070"/>
    <w:rsid w:val="005D709E"/>
    <w:rsid w:val="005D7147"/>
    <w:rsid w:val="005D71B8"/>
    <w:rsid w:val="005D71E9"/>
    <w:rsid w:val="005D71EB"/>
    <w:rsid w:val="005D7385"/>
    <w:rsid w:val="005D7400"/>
    <w:rsid w:val="005D7438"/>
    <w:rsid w:val="005D743B"/>
    <w:rsid w:val="005D7492"/>
    <w:rsid w:val="005D751B"/>
    <w:rsid w:val="005D75B2"/>
    <w:rsid w:val="005D7607"/>
    <w:rsid w:val="005D7769"/>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D4"/>
    <w:rsid w:val="005E2913"/>
    <w:rsid w:val="005E29F6"/>
    <w:rsid w:val="005E2ACA"/>
    <w:rsid w:val="005E2B20"/>
    <w:rsid w:val="005E2B82"/>
    <w:rsid w:val="005E2B93"/>
    <w:rsid w:val="005E2C93"/>
    <w:rsid w:val="005E2E93"/>
    <w:rsid w:val="005E2EF0"/>
    <w:rsid w:val="005E2F10"/>
    <w:rsid w:val="005E2F6B"/>
    <w:rsid w:val="005E3022"/>
    <w:rsid w:val="005E30CF"/>
    <w:rsid w:val="005E30F9"/>
    <w:rsid w:val="005E32C5"/>
    <w:rsid w:val="005E33BB"/>
    <w:rsid w:val="005E351B"/>
    <w:rsid w:val="005E35F6"/>
    <w:rsid w:val="005E361D"/>
    <w:rsid w:val="005E3837"/>
    <w:rsid w:val="005E38B5"/>
    <w:rsid w:val="005E38D8"/>
    <w:rsid w:val="005E395E"/>
    <w:rsid w:val="005E3A52"/>
    <w:rsid w:val="005E3AA6"/>
    <w:rsid w:val="005E3C16"/>
    <w:rsid w:val="005E3C70"/>
    <w:rsid w:val="005E3E67"/>
    <w:rsid w:val="005E3EA3"/>
    <w:rsid w:val="005E4078"/>
    <w:rsid w:val="005E408D"/>
    <w:rsid w:val="005E4196"/>
    <w:rsid w:val="005E41D7"/>
    <w:rsid w:val="005E41E9"/>
    <w:rsid w:val="005E4208"/>
    <w:rsid w:val="005E43C1"/>
    <w:rsid w:val="005E44AB"/>
    <w:rsid w:val="005E44E7"/>
    <w:rsid w:val="005E453A"/>
    <w:rsid w:val="005E463F"/>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CA"/>
    <w:rsid w:val="005E76F8"/>
    <w:rsid w:val="005E7702"/>
    <w:rsid w:val="005E7816"/>
    <w:rsid w:val="005E7917"/>
    <w:rsid w:val="005E79FD"/>
    <w:rsid w:val="005E7B96"/>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C18"/>
    <w:rsid w:val="005F2C44"/>
    <w:rsid w:val="005F2D39"/>
    <w:rsid w:val="005F2DA9"/>
    <w:rsid w:val="005F2DFE"/>
    <w:rsid w:val="005F2F7A"/>
    <w:rsid w:val="005F2FDF"/>
    <w:rsid w:val="005F3154"/>
    <w:rsid w:val="005F3174"/>
    <w:rsid w:val="005F31E0"/>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3FF9"/>
    <w:rsid w:val="005F4013"/>
    <w:rsid w:val="005F4093"/>
    <w:rsid w:val="005F42DF"/>
    <w:rsid w:val="005F437C"/>
    <w:rsid w:val="005F43AC"/>
    <w:rsid w:val="005F44E9"/>
    <w:rsid w:val="005F4511"/>
    <w:rsid w:val="005F4562"/>
    <w:rsid w:val="005F4594"/>
    <w:rsid w:val="005F46A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E03"/>
    <w:rsid w:val="005F5F37"/>
    <w:rsid w:val="005F5F81"/>
    <w:rsid w:val="005F5FCA"/>
    <w:rsid w:val="005F601D"/>
    <w:rsid w:val="005F607E"/>
    <w:rsid w:val="005F6274"/>
    <w:rsid w:val="005F62C6"/>
    <w:rsid w:val="005F632B"/>
    <w:rsid w:val="005F6330"/>
    <w:rsid w:val="005F63AE"/>
    <w:rsid w:val="005F644C"/>
    <w:rsid w:val="005F64B7"/>
    <w:rsid w:val="005F65DD"/>
    <w:rsid w:val="005F65FE"/>
    <w:rsid w:val="005F662F"/>
    <w:rsid w:val="005F667E"/>
    <w:rsid w:val="005F6786"/>
    <w:rsid w:val="005F694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41"/>
    <w:rsid w:val="005F7C9B"/>
    <w:rsid w:val="005F7D4B"/>
    <w:rsid w:val="005F7D51"/>
    <w:rsid w:val="005F7E73"/>
    <w:rsid w:val="005F7EA7"/>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CA"/>
    <w:rsid w:val="0060184B"/>
    <w:rsid w:val="0060187D"/>
    <w:rsid w:val="00601902"/>
    <w:rsid w:val="0060190E"/>
    <w:rsid w:val="00601AF5"/>
    <w:rsid w:val="00601AFF"/>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29D"/>
    <w:rsid w:val="00605312"/>
    <w:rsid w:val="0060533A"/>
    <w:rsid w:val="0060537B"/>
    <w:rsid w:val="006053B0"/>
    <w:rsid w:val="0060541D"/>
    <w:rsid w:val="00605458"/>
    <w:rsid w:val="00605463"/>
    <w:rsid w:val="006054E4"/>
    <w:rsid w:val="00605780"/>
    <w:rsid w:val="006057FB"/>
    <w:rsid w:val="006058D7"/>
    <w:rsid w:val="00605927"/>
    <w:rsid w:val="006059BB"/>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1FB"/>
    <w:rsid w:val="00610309"/>
    <w:rsid w:val="00610379"/>
    <w:rsid w:val="0061038D"/>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A"/>
    <w:rsid w:val="00617A16"/>
    <w:rsid w:val="00617AA3"/>
    <w:rsid w:val="00617AD2"/>
    <w:rsid w:val="00617BF6"/>
    <w:rsid w:val="00617C20"/>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65A"/>
    <w:rsid w:val="0062367E"/>
    <w:rsid w:val="00623711"/>
    <w:rsid w:val="0062380B"/>
    <w:rsid w:val="0062386F"/>
    <w:rsid w:val="00623959"/>
    <w:rsid w:val="00623965"/>
    <w:rsid w:val="00623AC1"/>
    <w:rsid w:val="00623B7B"/>
    <w:rsid w:val="00623BA9"/>
    <w:rsid w:val="00623BF9"/>
    <w:rsid w:val="00623C7E"/>
    <w:rsid w:val="00623F08"/>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5CF"/>
    <w:rsid w:val="00626795"/>
    <w:rsid w:val="006267FE"/>
    <w:rsid w:val="0062685B"/>
    <w:rsid w:val="00626956"/>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71"/>
    <w:rsid w:val="006334E2"/>
    <w:rsid w:val="006336D4"/>
    <w:rsid w:val="0063377C"/>
    <w:rsid w:val="0063379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6F8"/>
    <w:rsid w:val="0063471D"/>
    <w:rsid w:val="006347DB"/>
    <w:rsid w:val="00634812"/>
    <w:rsid w:val="00634816"/>
    <w:rsid w:val="0063484C"/>
    <w:rsid w:val="00634898"/>
    <w:rsid w:val="006348A3"/>
    <w:rsid w:val="00634922"/>
    <w:rsid w:val="00634951"/>
    <w:rsid w:val="00634974"/>
    <w:rsid w:val="006349B0"/>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68E"/>
    <w:rsid w:val="0063575D"/>
    <w:rsid w:val="0063589B"/>
    <w:rsid w:val="006359A6"/>
    <w:rsid w:val="006359D4"/>
    <w:rsid w:val="006359DC"/>
    <w:rsid w:val="00635ABB"/>
    <w:rsid w:val="00635BC7"/>
    <w:rsid w:val="00635C8A"/>
    <w:rsid w:val="00635EBD"/>
    <w:rsid w:val="00635F19"/>
    <w:rsid w:val="00636052"/>
    <w:rsid w:val="006360ED"/>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33A"/>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F8"/>
    <w:rsid w:val="00642FC6"/>
    <w:rsid w:val="00643130"/>
    <w:rsid w:val="006431BD"/>
    <w:rsid w:val="006431BE"/>
    <w:rsid w:val="00643494"/>
    <w:rsid w:val="0064350E"/>
    <w:rsid w:val="0064362F"/>
    <w:rsid w:val="006436A3"/>
    <w:rsid w:val="00643705"/>
    <w:rsid w:val="00643712"/>
    <w:rsid w:val="00643811"/>
    <w:rsid w:val="006439BB"/>
    <w:rsid w:val="006439BF"/>
    <w:rsid w:val="00643AEB"/>
    <w:rsid w:val="00643B77"/>
    <w:rsid w:val="00643C17"/>
    <w:rsid w:val="00643C80"/>
    <w:rsid w:val="00643DE3"/>
    <w:rsid w:val="00643E4A"/>
    <w:rsid w:val="00643E76"/>
    <w:rsid w:val="00643E7B"/>
    <w:rsid w:val="00643F33"/>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A3F"/>
    <w:rsid w:val="00646B65"/>
    <w:rsid w:val="00646D7C"/>
    <w:rsid w:val="00646DF7"/>
    <w:rsid w:val="00646E4E"/>
    <w:rsid w:val="00646ED3"/>
    <w:rsid w:val="00646FF5"/>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1026"/>
    <w:rsid w:val="00651027"/>
    <w:rsid w:val="0065102C"/>
    <w:rsid w:val="00651055"/>
    <w:rsid w:val="00651110"/>
    <w:rsid w:val="00651156"/>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D2"/>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BA"/>
    <w:rsid w:val="00657710"/>
    <w:rsid w:val="0065771C"/>
    <w:rsid w:val="00657993"/>
    <w:rsid w:val="00657996"/>
    <w:rsid w:val="00657A5E"/>
    <w:rsid w:val="00657B72"/>
    <w:rsid w:val="00657BCE"/>
    <w:rsid w:val="00657C38"/>
    <w:rsid w:val="00657CB9"/>
    <w:rsid w:val="00657D19"/>
    <w:rsid w:val="00657D52"/>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8F9"/>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3B5"/>
    <w:rsid w:val="006764D4"/>
    <w:rsid w:val="0067654E"/>
    <w:rsid w:val="006765CE"/>
    <w:rsid w:val="00676645"/>
    <w:rsid w:val="00676663"/>
    <w:rsid w:val="006767DA"/>
    <w:rsid w:val="006768A6"/>
    <w:rsid w:val="00676917"/>
    <w:rsid w:val="00676931"/>
    <w:rsid w:val="00676A67"/>
    <w:rsid w:val="00676AD4"/>
    <w:rsid w:val="00676B79"/>
    <w:rsid w:val="00676D9B"/>
    <w:rsid w:val="00676F57"/>
    <w:rsid w:val="00676F6B"/>
    <w:rsid w:val="00676FAD"/>
    <w:rsid w:val="00676FFB"/>
    <w:rsid w:val="0067714F"/>
    <w:rsid w:val="00677203"/>
    <w:rsid w:val="006772BB"/>
    <w:rsid w:val="006772E6"/>
    <w:rsid w:val="00677385"/>
    <w:rsid w:val="00677471"/>
    <w:rsid w:val="006774B7"/>
    <w:rsid w:val="00677526"/>
    <w:rsid w:val="00677788"/>
    <w:rsid w:val="00677815"/>
    <w:rsid w:val="00677889"/>
    <w:rsid w:val="0067791A"/>
    <w:rsid w:val="00677995"/>
    <w:rsid w:val="00677A92"/>
    <w:rsid w:val="00677A95"/>
    <w:rsid w:val="00677C55"/>
    <w:rsid w:val="00677EAD"/>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D2C"/>
    <w:rsid w:val="00680D82"/>
    <w:rsid w:val="00680EAF"/>
    <w:rsid w:val="00680ECD"/>
    <w:rsid w:val="00680F70"/>
    <w:rsid w:val="00680F8B"/>
    <w:rsid w:val="00680F99"/>
    <w:rsid w:val="00680FB9"/>
    <w:rsid w:val="00680FF4"/>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8B2"/>
    <w:rsid w:val="006819B1"/>
    <w:rsid w:val="00681B71"/>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E48"/>
    <w:rsid w:val="00683E55"/>
    <w:rsid w:val="00683E62"/>
    <w:rsid w:val="00683E98"/>
    <w:rsid w:val="00683EE0"/>
    <w:rsid w:val="00684228"/>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BFE"/>
    <w:rsid w:val="00686E49"/>
    <w:rsid w:val="00686EB3"/>
    <w:rsid w:val="0068713C"/>
    <w:rsid w:val="006871BD"/>
    <w:rsid w:val="00687344"/>
    <w:rsid w:val="006874C2"/>
    <w:rsid w:val="0068760B"/>
    <w:rsid w:val="00687625"/>
    <w:rsid w:val="006876A5"/>
    <w:rsid w:val="00687832"/>
    <w:rsid w:val="00687848"/>
    <w:rsid w:val="0068790E"/>
    <w:rsid w:val="006879BC"/>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52B"/>
    <w:rsid w:val="0069156B"/>
    <w:rsid w:val="0069158C"/>
    <w:rsid w:val="0069159A"/>
    <w:rsid w:val="00691661"/>
    <w:rsid w:val="006916BD"/>
    <w:rsid w:val="006917DD"/>
    <w:rsid w:val="00691823"/>
    <w:rsid w:val="006918B8"/>
    <w:rsid w:val="006918D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169"/>
    <w:rsid w:val="006942BE"/>
    <w:rsid w:val="006943B1"/>
    <w:rsid w:val="0069443A"/>
    <w:rsid w:val="0069450C"/>
    <w:rsid w:val="00694546"/>
    <w:rsid w:val="006946EC"/>
    <w:rsid w:val="00694729"/>
    <w:rsid w:val="00694923"/>
    <w:rsid w:val="006949A0"/>
    <w:rsid w:val="00694AE8"/>
    <w:rsid w:val="00694B37"/>
    <w:rsid w:val="00694B86"/>
    <w:rsid w:val="00694D00"/>
    <w:rsid w:val="00694D91"/>
    <w:rsid w:val="00694F05"/>
    <w:rsid w:val="006951EA"/>
    <w:rsid w:val="00695246"/>
    <w:rsid w:val="0069528A"/>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835"/>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10B7"/>
    <w:rsid w:val="006A112C"/>
    <w:rsid w:val="006A1212"/>
    <w:rsid w:val="006A126C"/>
    <w:rsid w:val="006A1316"/>
    <w:rsid w:val="006A1340"/>
    <w:rsid w:val="006A13B2"/>
    <w:rsid w:val="006A1448"/>
    <w:rsid w:val="006A14B8"/>
    <w:rsid w:val="006A1565"/>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92"/>
    <w:rsid w:val="006A68D7"/>
    <w:rsid w:val="006A6906"/>
    <w:rsid w:val="006A6918"/>
    <w:rsid w:val="006A6989"/>
    <w:rsid w:val="006A6BCD"/>
    <w:rsid w:val="006A6CB0"/>
    <w:rsid w:val="006A6CE5"/>
    <w:rsid w:val="006A6D14"/>
    <w:rsid w:val="006A6DF2"/>
    <w:rsid w:val="006A6F29"/>
    <w:rsid w:val="006A7187"/>
    <w:rsid w:val="006A718A"/>
    <w:rsid w:val="006A764B"/>
    <w:rsid w:val="006A7732"/>
    <w:rsid w:val="006A7791"/>
    <w:rsid w:val="006A79C5"/>
    <w:rsid w:val="006A7A60"/>
    <w:rsid w:val="006A7A6E"/>
    <w:rsid w:val="006A7AA3"/>
    <w:rsid w:val="006A7AEA"/>
    <w:rsid w:val="006A7B04"/>
    <w:rsid w:val="006A7B59"/>
    <w:rsid w:val="006A7D11"/>
    <w:rsid w:val="006A7D29"/>
    <w:rsid w:val="006A7D98"/>
    <w:rsid w:val="006A7F42"/>
    <w:rsid w:val="006A7F71"/>
    <w:rsid w:val="006A7FBD"/>
    <w:rsid w:val="006B0264"/>
    <w:rsid w:val="006B02FF"/>
    <w:rsid w:val="006B0355"/>
    <w:rsid w:val="006B044C"/>
    <w:rsid w:val="006B053C"/>
    <w:rsid w:val="006B05D3"/>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35"/>
    <w:rsid w:val="006B49BE"/>
    <w:rsid w:val="006B4A8A"/>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4D"/>
    <w:rsid w:val="006B5C9A"/>
    <w:rsid w:val="006B5CC4"/>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94"/>
    <w:rsid w:val="006B7B12"/>
    <w:rsid w:val="006B7B3B"/>
    <w:rsid w:val="006B7BD6"/>
    <w:rsid w:val="006B7CF4"/>
    <w:rsid w:val="006B7E2A"/>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2CE"/>
    <w:rsid w:val="006C349B"/>
    <w:rsid w:val="006C34AB"/>
    <w:rsid w:val="006C3677"/>
    <w:rsid w:val="006C368D"/>
    <w:rsid w:val="006C3771"/>
    <w:rsid w:val="006C38E0"/>
    <w:rsid w:val="006C3965"/>
    <w:rsid w:val="006C39C1"/>
    <w:rsid w:val="006C3A24"/>
    <w:rsid w:val="006C3B98"/>
    <w:rsid w:val="006C3D9C"/>
    <w:rsid w:val="006C3DE9"/>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AD"/>
    <w:rsid w:val="006D12E7"/>
    <w:rsid w:val="006D139E"/>
    <w:rsid w:val="006D13C2"/>
    <w:rsid w:val="006D13D4"/>
    <w:rsid w:val="006D13F2"/>
    <w:rsid w:val="006D1453"/>
    <w:rsid w:val="006D14B0"/>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C21"/>
    <w:rsid w:val="006D2D23"/>
    <w:rsid w:val="006D2D41"/>
    <w:rsid w:val="006D2D9C"/>
    <w:rsid w:val="006D2DC2"/>
    <w:rsid w:val="006D2DD2"/>
    <w:rsid w:val="006D2DD9"/>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9E"/>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78E"/>
    <w:rsid w:val="006D77B2"/>
    <w:rsid w:val="006D77C8"/>
    <w:rsid w:val="006D79A2"/>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F8"/>
    <w:rsid w:val="006E4F44"/>
    <w:rsid w:val="006E4FB2"/>
    <w:rsid w:val="006E4FD4"/>
    <w:rsid w:val="006E50E6"/>
    <w:rsid w:val="006E5266"/>
    <w:rsid w:val="006E532C"/>
    <w:rsid w:val="006E5443"/>
    <w:rsid w:val="006E547D"/>
    <w:rsid w:val="006E55F4"/>
    <w:rsid w:val="006E5606"/>
    <w:rsid w:val="006E579A"/>
    <w:rsid w:val="006E595F"/>
    <w:rsid w:val="006E5963"/>
    <w:rsid w:val="006E5A9F"/>
    <w:rsid w:val="006E5AD4"/>
    <w:rsid w:val="006E5B17"/>
    <w:rsid w:val="006E5B6E"/>
    <w:rsid w:val="006E5C4E"/>
    <w:rsid w:val="006E5D40"/>
    <w:rsid w:val="006E5E12"/>
    <w:rsid w:val="006E5E17"/>
    <w:rsid w:val="006E5EF8"/>
    <w:rsid w:val="006E5F3B"/>
    <w:rsid w:val="006E5F81"/>
    <w:rsid w:val="006E60E3"/>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7C"/>
    <w:rsid w:val="006F2CA5"/>
    <w:rsid w:val="006F2CE7"/>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3E"/>
    <w:rsid w:val="006F3695"/>
    <w:rsid w:val="006F3872"/>
    <w:rsid w:val="006F3889"/>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B5"/>
    <w:rsid w:val="006F40C9"/>
    <w:rsid w:val="006F4245"/>
    <w:rsid w:val="006F43CA"/>
    <w:rsid w:val="006F43E9"/>
    <w:rsid w:val="006F44CF"/>
    <w:rsid w:val="006F46BD"/>
    <w:rsid w:val="006F479A"/>
    <w:rsid w:val="006F484D"/>
    <w:rsid w:val="006F4B46"/>
    <w:rsid w:val="006F4C38"/>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C8"/>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E8"/>
    <w:rsid w:val="00703891"/>
    <w:rsid w:val="00703969"/>
    <w:rsid w:val="007039C1"/>
    <w:rsid w:val="00703B66"/>
    <w:rsid w:val="00703C35"/>
    <w:rsid w:val="00703C83"/>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77F"/>
    <w:rsid w:val="007047B3"/>
    <w:rsid w:val="0070489A"/>
    <w:rsid w:val="0070491F"/>
    <w:rsid w:val="00704A3E"/>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25"/>
    <w:rsid w:val="007216C0"/>
    <w:rsid w:val="007217E0"/>
    <w:rsid w:val="007217E7"/>
    <w:rsid w:val="00721860"/>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13"/>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BB1"/>
    <w:rsid w:val="00724C56"/>
    <w:rsid w:val="00724D0C"/>
    <w:rsid w:val="00724DCE"/>
    <w:rsid w:val="0072502A"/>
    <w:rsid w:val="00725064"/>
    <w:rsid w:val="00725166"/>
    <w:rsid w:val="00725262"/>
    <w:rsid w:val="007252CE"/>
    <w:rsid w:val="007252FB"/>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5C"/>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C22"/>
    <w:rsid w:val="00730C3E"/>
    <w:rsid w:val="00730C6C"/>
    <w:rsid w:val="00730CF2"/>
    <w:rsid w:val="00730CF4"/>
    <w:rsid w:val="00730D75"/>
    <w:rsid w:val="00730DB4"/>
    <w:rsid w:val="00730DC7"/>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E34"/>
    <w:rsid w:val="00731F6E"/>
    <w:rsid w:val="0073209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727"/>
    <w:rsid w:val="007377A5"/>
    <w:rsid w:val="007377F4"/>
    <w:rsid w:val="007378C0"/>
    <w:rsid w:val="00737999"/>
    <w:rsid w:val="007379F4"/>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93A"/>
    <w:rsid w:val="007409CE"/>
    <w:rsid w:val="00740B05"/>
    <w:rsid w:val="00740B29"/>
    <w:rsid w:val="00740CAE"/>
    <w:rsid w:val="00740CBD"/>
    <w:rsid w:val="00740D04"/>
    <w:rsid w:val="00740D0F"/>
    <w:rsid w:val="00740F62"/>
    <w:rsid w:val="00740F88"/>
    <w:rsid w:val="00740FB1"/>
    <w:rsid w:val="00741193"/>
    <w:rsid w:val="007412AD"/>
    <w:rsid w:val="0074132F"/>
    <w:rsid w:val="0074140C"/>
    <w:rsid w:val="00741419"/>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817"/>
    <w:rsid w:val="0074588D"/>
    <w:rsid w:val="00745921"/>
    <w:rsid w:val="007459FC"/>
    <w:rsid w:val="00745A40"/>
    <w:rsid w:val="00745B1F"/>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E8"/>
    <w:rsid w:val="00746E5F"/>
    <w:rsid w:val="00746E95"/>
    <w:rsid w:val="0074713A"/>
    <w:rsid w:val="007474BB"/>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5F"/>
    <w:rsid w:val="00753EAC"/>
    <w:rsid w:val="007540B2"/>
    <w:rsid w:val="0075413F"/>
    <w:rsid w:val="007541FA"/>
    <w:rsid w:val="00754489"/>
    <w:rsid w:val="00754583"/>
    <w:rsid w:val="007545DD"/>
    <w:rsid w:val="007546EA"/>
    <w:rsid w:val="007547ED"/>
    <w:rsid w:val="007548AB"/>
    <w:rsid w:val="007549A4"/>
    <w:rsid w:val="007549BB"/>
    <w:rsid w:val="00754C87"/>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EE"/>
    <w:rsid w:val="00757FE5"/>
    <w:rsid w:val="00760077"/>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B6"/>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AE4"/>
    <w:rsid w:val="00773B46"/>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7AC"/>
    <w:rsid w:val="007827E5"/>
    <w:rsid w:val="007827EF"/>
    <w:rsid w:val="00782B59"/>
    <w:rsid w:val="00782D2E"/>
    <w:rsid w:val="00782DCB"/>
    <w:rsid w:val="00782E17"/>
    <w:rsid w:val="00782E64"/>
    <w:rsid w:val="00782F1D"/>
    <w:rsid w:val="00783093"/>
    <w:rsid w:val="0078322A"/>
    <w:rsid w:val="00783234"/>
    <w:rsid w:val="0078329D"/>
    <w:rsid w:val="007832A3"/>
    <w:rsid w:val="0078335D"/>
    <w:rsid w:val="00783377"/>
    <w:rsid w:val="00783499"/>
    <w:rsid w:val="007834C7"/>
    <w:rsid w:val="007834E1"/>
    <w:rsid w:val="007834E2"/>
    <w:rsid w:val="00783552"/>
    <w:rsid w:val="007837BD"/>
    <w:rsid w:val="00783882"/>
    <w:rsid w:val="00783920"/>
    <w:rsid w:val="007839B4"/>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B6"/>
    <w:rsid w:val="00785ACC"/>
    <w:rsid w:val="00785B51"/>
    <w:rsid w:val="00785C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BD"/>
    <w:rsid w:val="007901E9"/>
    <w:rsid w:val="0079037F"/>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F55"/>
    <w:rsid w:val="00797F93"/>
    <w:rsid w:val="00797FB4"/>
    <w:rsid w:val="007A0215"/>
    <w:rsid w:val="007A03A7"/>
    <w:rsid w:val="007A045C"/>
    <w:rsid w:val="007A0510"/>
    <w:rsid w:val="007A05DF"/>
    <w:rsid w:val="007A0888"/>
    <w:rsid w:val="007A096E"/>
    <w:rsid w:val="007A09CE"/>
    <w:rsid w:val="007A09DB"/>
    <w:rsid w:val="007A09EC"/>
    <w:rsid w:val="007A0A23"/>
    <w:rsid w:val="007A0AC6"/>
    <w:rsid w:val="007A0AF5"/>
    <w:rsid w:val="007A0CDA"/>
    <w:rsid w:val="007A0D7D"/>
    <w:rsid w:val="007A0EAE"/>
    <w:rsid w:val="007A0F8C"/>
    <w:rsid w:val="007A0FB6"/>
    <w:rsid w:val="007A113D"/>
    <w:rsid w:val="007A1257"/>
    <w:rsid w:val="007A128E"/>
    <w:rsid w:val="007A1296"/>
    <w:rsid w:val="007A13F2"/>
    <w:rsid w:val="007A1584"/>
    <w:rsid w:val="007A15AC"/>
    <w:rsid w:val="007A161B"/>
    <w:rsid w:val="007A1621"/>
    <w:rsid w:val="007A1651"/>
    <w:rsid w:val="007A1766"/>
    <w:rsid w:val="007A191A"/>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C9"/>
    <w:rsid w:val="007A79DE"/>
    <w:rsid w:val="007A7A1F"/>
    <w:rsid w:val="007A7CA3"/>
    <w:rsid w:val="007A7CF4"/>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AE"/>
    <w:rsid w:val="007B3415"/>
    <w:rsid w:val="007B345D"/>
    <w:rsid w:val="007B3597"/>
    <w:rsid w:val="007B35B0"/>
    <w:rsid w:val="007B3724"/>
    <w:rsid w:val="007B3773"/>
    <w:rsid w:val="007B3779"/>
    <w:rsid w:val="007B37E5"/>
    <w:rsid w:val="007B3821"/>
    <w:rsid w:val="007B3843"/>
    <w:rsid w:val="007B38C9"/>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2F"/>
    <w:rsid w:val="007B5736"/>
    <w:rsid w:val="007B57A2"/>
    <w:rsid w:val="007B57A5"/>
    <w:rsid w:val="007B5828"/>
    <w:rsid w:val="007B5882"/>
    <w:rsid w:val="007B5AA4"/>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D2C"/>
    <w:rsid w:val="007C2E67"/>
    <w:rsid w:val="007C2FB0"/>
    <w:rsid w:val="007C3028"/>
    <w:rsid w:val="007C3264"/>
    <w:rsid w:val="007C335A"/>
    <w:rsid w:val="007C33F8"/>
    <w:rsid w:val="007C3519"/>
    <w:rsid w:val="007C3554"/>
    <w:rsid w:val="007C3633"/>
    <w:rsid w:val="007C36F4"/>
    <w:rsid w:val="007C3724"/>
    <w:rsid w:val="007C3818"/>
    <w:rsid w:val="007C38B2"/>
    <w:rsid w:val="007C38EC"/>
    <w:rsid w:val="007C392A"/>
    <w:rsid w:val="007C39AE"/>
    <w:rsid w:val="007C3AD2"/>
    <w:rsid w:val="007C3C13"/>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96"/>
    <w:rsid w:val="007C689D"/>
    <w:rsid w:val="007C68B1"/>
    <w:rsid w:val="007C6AB6"/>
    <w:rsid w:val="007C6B28"/>
    <w:rsid w:val="007C6BF6"/>
    <w:rsid w:val="007C6C9C"/>
    <w:rsid w:val="007C6E0B"/>
    <w:rsid w:val="007C6F18"/>
    <w:rsid w:val="007C71B1"/>
    <w:rsid w:val="007C7430"/>
    <w:rsid w:val="007C74E9"/>
    <w:rsid w:val="007C75B8"/>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48"/>
    <w:rsid w:val="007D21B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9A0"/>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5051"/>
    <w:rsid w:val="007E5124"/>
    <w:rsid w:val="007E517B"/>
    <w:rsid w:val="007E520C"/>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D91"/>
    <w:rsid w:val="007E5E8B"/>
    <w:rsid w:val="007E5EA9"/>
    <w:rsid w:val="007E5EC5"/>
    <w:rsid w:val="007E5F4D"/>
    <w:rsid w:val="007E5F59"/>
    <w:rsid w:val="007E6019"/>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CB"/>
    <w:rsid w:val="007E7ADD"/>
    <w:rsid w:val="007E7B0D"/>
    <w:rsid w:val="007E7B21"/>
    <w:rsid w:val="007E7C39"/>
    <w:rsid w:val="007E7D64"/>
    <w:rsid w:val="007E7D85"/>
    <w:rsid w:val="007E7D90"/>
    <w:rsid w:val="007E7DB5"/>
    <w:rsid w:val="007E7DDD"/>
    <w:rsid w:val="007E7E57"/>
    <w:rsid w:val="007F002F"/>
    <w:rsid w:val="007F0063"/>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F4"/>
    <w:rsid w:val="007F3A45"/>
    <w:rsid w:val="007F3A7B"/>
    <w:rsid w:val="007F3B96"/>
    <w:rsid w:val="007F3BD0"/>
    <w:rsid w:val="007F3C11"/>
    <w:rsid w:val="007F3DAB"/>
    <w:rsid w:val="007F3EB2"/>
    <w:rsid w:val="007F3EED"/>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B1C"/>
    <w:rsid w:val="007F6B39"/>
    <w:rsid w:val="007F6B76"/>
    <w:rsid w:val="007F6B98"/>
    <w:rsid w:val="007F6C42"/>
    <w:rsid w:val="007F6CE2"/>
    <w:rsid w:val="007F6D99"/>
    <w:rsid w:val="007F6D9E"/>
    <w:rsid w:val="007F6F6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A1"/>
    <w:rsid w:val="00801ABC"/>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90"/>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810"/>
    <w:rsid w:val="0080483E"/>
    <w:rsid w:val="0080487E"/>
    <w:rsid w:val="00804896"/>
    <w:rsid w:val="0080489A"/>
    <w:rsid w:val="0080489F"/>
    <w:rsid w:val="0080491C"/>
    <w:rsid w:val="00804FE9"/>
    <w:rsid w:val="00805048"/>
    <w:rsid w:val="0080509F"/>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C1"/>
    <w:rsid w:val="00805DA2"/>
    <w:rsid w:val="00805DC6"/>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B0"/>
    <w:rsid w:val="00811E53"/>
    <w:rsid w:val="00811E7A"/>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55"/>
    <w:rsid w:val="008148EF"/>
    <w:rsid w:val="00814926"/>
    <w:rsid w:val="008149A0"/>
    <w:rsid w:val="008149A3"/>
    <w:rsid w:val="008149C9"/>
    <w:rsid w:val="00814A41"/>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E8"/>
    <w:rsid w:val="00824228"/>
    <w:rsid w:val="00824293"/>
    <w:rsid w:val="00824328"/>
    <w:rsid w:val="00824383"/>
    <w:rsid w:val="008243F5"/>
    <w:rsid w:val="008243F7"/>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C"/>
    <w:rsid w:val="008304FC"/>
    <w:rsid w:val="00830544"/>
    <w:rsid w:val="0083058E"/>
    <w:rsid w:val="008306F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6F9"/>
    <w:rsid w:val="008447E9"/>
    <w:rsid w:val="008448A9"/>
    <w:rsid w:val="00844910"/>
    <w:rsid w:val="00844927"/>
    <w:rsid w:val="00844A8E"/>
    <w:rsid w:val="00844AF9"/>
    <w:rsid w:val="00844B10"/>
    <w:rsid w:val="00844B28"/>
    <w:rsid w:val="00844B47"/>
    <w:rsid w:val="00844D78"/>
    <w:rsid w:val="00844DE5"/>
    <w:rsid w:val="00844E63"/>
    <w:rsid w:val="00844EBE"/>
    <w:rsid w:val="00844FD8"/>
    <w:rsid w:val="0084500D"/>
    <w:rsid w:val="00845159"/>
    <w:rsid w:val="008451C8"/>
    <w:rsid w:val="008451FE"/>
    <w:rsid w:val="00845254"/>
    <w:rsid w:val="008452B2"/>
    <w:rsid w:val="0084539D"/>
    <w:rsid w:val="008453A1"/>
    <w:rsid w:val="008453DB"/>
    <w:rsid w:val="008454C7"/>
    <w:rsid w:val="00845663"/>
    <w:rsid w:val="00845692"/>
    <w:rsid w:val="0084575F"/>
    <w:rsid w:val="0084588C"/>
    <w:rsid w:val="008458FC"/>
    <w:rsid w:val="00845926"/>
    <w:rsid w:val="00845963"/>
    <w:rsid w:val="008459A0"/>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53"/>
    <w:rsid w:val="008461DD"/>
    <w:rsid w:val="00846204"/>
    <w:rsid w:val="0084623F"/>
    <w:rsid w:val="0084639A"/>
    <w:rsid w:val="00846459"/>
    <w:rsid w:val="00846470"/>
    <w:rsid w:val="00846483"/>
    <w:rsid w:val="00846487"/>
    <w:rsid w:val="008464B0"/>
    <w:rsid w:val="008464C7"/>
    <w:rsid w:val="00846555"/>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4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7D8"/>
    <w:rsid w:val="008578EA"/>
    <w:rsid w:val="00857974"/>
    <w:rsid w:val="00857AC6"/>
    <w:rsid w:val="00857AFA"/>
    <w:rsid w:val="00857B07"/>
    <w:rsid w:val="00857B76"/>
    <w:rsid w:val="00857CA9"/>
    <w:rsid w:val="00857FEE"/>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DC"/>
    <w:rsid w:val="00861027"/>
    <w:rsid w:val="0086107A"/>
    <w:rsid w:val="008610F2"/>
    <w:rsid w:val="00861250"/>
    <w:rsid w:val="00861282"/>
    <w:rsid w:val="008612F9"/>
    <w:rsid w:val="00861304"/>
    <w:rsid w:val="0086134B"/>
    <w:rsid w:val="00861539"/>
    <w:rsid w:val="00861543"/>
    <w:rsid w:val="00861647"/>
    <w:rsid w:val="00861673"/>
    <w:rsid w:val="00861689"/>
    <w:rsid w:val="00861705"/>
    <w:rsid w:val="00861725"/>
    <w:rsid w:val="008618F1"/>
    <w:rsid w:val="00861939"/>
    <w:rsid w:val="008619FD"/>
    <w:rsid w:val="00861AB4"/>
    <w:rsid w:val="00861AF0"/>
    <w:rsid w:val="00861B8A"/>
    <w:rsid w:val="00861B8D"/>
    <w:rsid w:val="00861D7D"/>
    <w:rsid w:val="00861EBE"/>
    <w:rsid w:val="00861EE2"/>
    <w:rsid w:val="00861F0F"/>
    <w:rsid w:val="00861FB3"/>
    <w:rsid w:val="00861FCE"/>
    <w:rsid w:val="00862012"/>
    <w:rsid w:val="0086204A"/>
    <w:rsid w:val="00862083"/>
    <w:rsid w:val="00862271"/>
    <w:rsid w:val="008622BF"/>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6F6"/>
    <w:rsid w:val="00870749"/>
    <w:rsid w:val="00870875"/>
    <w:rsid w:val="008708AF"/>
    <w:rsid w:val="008708E1"/>
    <w:rsid w:val="00870D40"/>
    <w:rsid w:val="00870E38"/>
    <w:rsid w:val="008710F8"/>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89"/>
    <w:rsid w:val="00873C09"/>
    <w:rsid w:val="00873C4F"/>
    <w:rsid w:val="00873C60"/>
    <w:rsid w:val="00873DCD"/>
    <w:rsid w:val="00873E66"/>
    <w:rsid w:val="00873EE5"/>
    <w:rsid w:val="00873EFA"/>
    <w:rsid w:val="00873FD5"/>
    <w:rsid w:val="00873FEF"/>
    <w:rsid w:val="00874024"/>
    <w:rsid w:val="00874125"/>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94"/>
    <w:rsid w:val="008755F5"/>
    <w:rsid w:val="00875772"/>
    <w:rsid w:val="008758F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C05"/>
    <w:rsid w:val="00876CCE"/>
    <w:rsid w:val="00876F1C"/>
    <w:rsid w:val="00876F21"/>
    <w:rsid w:val="00877043"/>
    <w:rsid w:val="00877198"/>
    <w:rsid w:val="008771B2"/>
    <w:rsid w:val="00877302"/>
    <w:rsid w:val="0087734C"/>
    <w:rsid w:val="00877364"/>
    <w:rsid w:val="008773E8"/>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3C4"/>
    <w:rsid w:val="008854C3"/>
    <w:rsid w:val="00885585"/>
    <w:rsid w:val="0088568B"/>
    <w:rsid w:val="0088575D"/>
    <w:rsid w:val="008858DF"/>
    <w:rsid w:val="00885991"/>
    <w:rsid w:val="00885A4A"/>
    <w:rsid w:val="00885C70"/>
    <w:rsid w:val="00885CE6"/>
    <w:rsid w:val="00885DD2"/>
    <w:rsid w:val="00885F4A"/>
    <w:rsid w:val="00885F4D"/>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D0"/>
    <w:rsid w:val="00886EFD"/>
    <w:rsid w:val="00886FA5"/>
    <w:rsid w:val="00886FCC"/>
    <w:rsid w:val="00887017"/>
    <w:rsid w:val="00887080"/>
    <w:rsid w:val="008870A1"/>
    <w:rsid w:val="008872D9"/>
    <w:rsid w:val="00887362"/>
    <w:rsid w:val="008873F8"/>
    <w:rsid w:val="0088744E"/>
    <w:rsid w:val="00887472"/>
    <w:rsid w:val="00887651"/>
    <w:rsid w:val="00887756"/>
    <w:rsid w:val="008877F9"/>
    <w:rsid w:val="00887845"/>
    <w:rsid w:val="008878D0"/>
    <w:rsid w:val="008878D7"/>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74"/>
    <w:rsid w:val="00892581"/>
    <w:rsid w:val="008925A7"/>
    <w:rsid w:val="00892727"/>
    <w:rsid w:val="008927C2"/>
    <w:rsid w:val="0089280D"/>
    <w:rsid w:val="008928A6"/>
    <w:rsid w:val="00892927"/>
    <w:rsid w:val="00892984"/>
    <w:rsid w:val="008929EA"/>
    <w:rsid w:val="00892A06"/>
    <w:rsid w:val="00892A0E"/>
    <w:rsid w:val="00892AAE"/>
    <w:rsid w:val="00892C27"/>
    <w:rsid w:val="00892D39"/>
    <w:rsid w:val="00892E49"/>
    <w:rsid w:val="00892F13"/>
    <w:rsid w:val="00892F46"/>
    <w:rsid w:val="00892F82"/>
    <w:rsid w:val="00892FEE"/>
    <w:rsid w:val="0089302A"/>
    <w:rsid w:val="00893141"/>
    <w:rsid w:val="00893157"/>
    <w:rsid w:val="008933C2"/>
    <w:rsid w:val="00893454"/>
    <w:rsid w:val="008935A8"/>
    <w:rsid w:val="00893813"/>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11"/>
    <w:rsid w:val="008A165B"/>
    <w:rsid w:val="008A1762"/>
    <w:rsid w:val="008A189E"/>
    <w:rsid w:val="008A1958"/>
    <w:rsid w:val="008A1979"/>
    <w:rsid w:val="008A1AD4"/>
    <w:rsid w:val="008A1B4E"/>
    <w:rsid w:val="008A1B74"/>
    <w:rsid w:val="008A1C57"/>
    <w:rsid w:val="008A1D15"/>
    <w:rsid w:val="008A1E3C"/>
    <w:rsid w:val="008A1F8E"/>
    <w:rsid w:val="008A1FD2"/>
    <w:rsid w:val="008A1FD4"/>
    <w:rsid w:val="008A20B3"/>
    <w:rsid w:val="008A2211"/>
    <w:rsid w:val="008A225E"/>
    <w:rsid w:val="008A229A"/>
    <w:rsid w:val="008A229C"/>
    <w:rsid w:val="008A2509"/>
    <w:rsid w:val="008A2523"/>
    <w:rsid w:val="008A262B"/>
    <w:rsid w:val="008A26A1"/>
    <w:rsid w:val="008A277C"/>
    <w:rsid w:val="008A2794"/>
    <w:rsid w:val="008A2828"/>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8A2"/>
    <w:rsid w:val="008A59FA"/>
    <w:rsid w:val="008A5A39"/>
    <w:rsid w:val="008A5B4A"/>
    <w:rsid w:val="008A5C2A"/>
    <w:rsid w:val="008A5D88"/>
    <w:rsid w:val="008A5DAA"/>
    <w:rsid w:val="008A5F0B"/>
    <w:rsid w:val="008A5F1C"/>
    <w:rsid w:val="008A5F5B"/>
    <w:rsid w:val="008A6054"/>
    <w:rsid w:val="008A605B"/>
    <w:rsid w:val="008A60E2"/>
    <w:rsid w:val="008A623A"/>
    <w:rsid w:val="008A6253"/>
    <w:rsid w:val="008A6298"/>
    <w:rsid w:val="008A62A2"/>
    <w:rsid w:val="008A62EE"/>
    <w:rsid w:val="008A62FF"/>
    <w:rsid w:val="008A6333"/>
    <w:rsid w:val="008A63D0"/>
    <w:rsid w:val="008A673B"/>
    <w:rsid w:val="008A67AC"/>
    <w:rsid w:val="008A68C2"/>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AE7"/>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CD"/>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5AF"/>
    <w:rsid w:val="008B36C0"/>
    <w:rsid w:val="008B36F3"/>
    <w:rsid w:val="008B37B6"/>
    <w:rsid w:val="008B380D"/>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7FC"/>
    <w:rsid w:val="008B4808"/>
    <w:rsid w:val="008B4814"/>
    <w:rsid w:val="008B4883"/>
    <w:rsid w:val="008B4898"/>
    <w:rsid w:val="008B499D"/>
    <w:rsid w:val="008B4ACE"/>
    <w:rsid w:val="008B4AD3"/>
    <w:rsid w:val="008B4C28"/>
    <w:rsid w:val="008B4C52"/>
    <w:rsid w:val="008B4DBA"/>
    <w:rsid w:val="008B4E61"/>
    <w:rsid w:val="008B4E69"/>
    <w:rsid w:val="008B4EEA"/>
    <w:rsid w:val="008B4F26"/>
    <w:rsid w:val="008B4F2F"/>
    <w:rsid w:val="008B50D5"/>
    <w:rsid w:val="008B5179"/>
    <w:rsid w:val="008B5450"/>
    <w:rsid w:val="008B550A"/>
    <w:rsid w:val="008B55B0"/>
    <w:rsid w:val="008B590A"/>
    <w:rsid w:val="008B5947"/>
    <w:rsid w:val="008B5A57"/>
    <w:rsid w:val="008B5A75"/>
    <w:rsid w:val="008B5AD5"/>
    <w:rsid w:val="008B5B7D"/>
    <w:rsid w:val="008B5BAD"/>
    <w:rsid w:val="008B5BD3"/>
    <w:rsid w:val="008B5D0D"/>
    <w:rsid w:val="008B5DB2"/>
    <w:rsid w:val="008B5E08"/>
    <w:rsid w:val="008B5E46"/>
    <w:rsid w:val="008B5EBC"/>
    <w:rsid w:val="008B5FBC"/>
    <w:rsid w:val="008B5FC5"/>
    <w:rsid w:val="008B6061"/>
    <w:rsid w:val="008B60BB"/>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55B"/>
    <w:rsid w:val="008C15C0"/>
    <w:rsid w:val="008C15D4"/>
    <w:rsid w:val="008C15F8"/>
    <w:rsid w:val="008C1687"/>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60"/>
    <w:rsid w:val="008C3066"/>
    <w:rsid w:val="008C309C"/>
    <w:rsid w:val="008C313D"/>
    <w:rsid w:val="008C31D9"/>
    <w:rsid w:val="008C3323"/>
    <w:rsid w:val="008C33B5"/>
    <w:rsid w:val="008C3664"/>
    <w:rsid w:val="008C37B2"/>
    <w:rsid w:val="008C386A"/>
    <w:rsid w:val="008C3912"/>
    <w:rsid w:val="008C3C67"/>
    <w:rsid w:val="008C3C79"/>
    <w:rsid w:val="008C3D62"/>
    <w:rsid w:val="008C3F6A"/>
    <w:rsid w:val="008C3FB0"/>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CCF"/>
    <w:rsid w:val="008C4D7A"/>
    <w:rsid w:val="008C4D9D"/>
    <w:rsid w:val="008C4DB6"/>
    <w:rsid w:val="008C4E65"/>
    <w:rsid w:val="008C4E80"/>
    <w:rsid w:val="008C4F28"/>
    <w:rsid w:val="008C529F"/>
    <w:rsid w:val="008C5309"/>
    <w:rsid w:val="008C5377"/>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648"/>
    <w:rsid w:val="008C77F4"/>
    <w:rsid w:val="008C79A7"/>
    <w:rsid w:val="008C7B5B"/>
    <w:rsid w:val="008C7BDF"/>
    <w:rsid w:val="008C7BE5"/>
    <w:rsid w:val="008C7C73"/>
    <w:rsid w:val="008C7CC9"/>
    <w:rsid w:val="008C7DA5"/>
    <w:rsid w:val="008C7E6C"/>
    <w:rsid w:val="008D0094"/>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D34"/>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26B"/>
    <w:rsid w:val="008D62D3"/>
    <w:rsid w:val="008D63CB"/>
    <w:rsid w:val="008D65B5"/>
    <w:rsid w:val="008D65EB"/>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72F"/>
    <w:rsid w:val="008E183F"/>
    <w:rsid w:val="008E18EB"/>
    <w:rsid w:val="008E18EF"/>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BF6"/>
    <w:rsid w:val="008E3C88"/>
    <w:rsid w:val="008E3CFE"/>
    <w:rsid w:val="008E3E0E"/>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AC"/>
    <w:rsid w:val="008E5FD0"/>
    <w:rsid w:val="008E60E4"/>
    <w:rsid w:val="008E6152"/>
    <w:rsid w:val="008E61CD"/>
    <w:rsid w:val="008E62F6"/>
    <w:rsid w:val="008E63E9"/>
    <w:rsid w:val="008E6408"/>
    <w:rsid w:val="008E6516"/>
    <w:rsid w:val="008E66C6"/>
    <w:rsid w:val="008E6714"/>
    <w:rsid w:val="008E6760"/>
    <w:rsid w:val="008E6761"/>
    <w:rsid w:val="008E681B"/>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90"/>
    <w:rsid w:val="008F17BB"/>
    <w:rsid w:val="008F18BB"/>
    <w:rsid w:val="008F1977"/>
    <w:rsid w:val="008F19E7"/>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A4D"/>
    <w:rsid w:val="008F2D6C"/>
    <w:rsid w:val="008F2DB1"/>
    <w:rsid w:val="008F2DEC"/>
    <w:rsid w:val="008F2F82"/>
    <w:rsid w:val="008F2FC9"/>
    <w:rsid w:val="008F313A"/>
    <w:rsid w:val="008F314A"/>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EEF"/>
    <w:rsid w:val="00903EFF"/>
    <w:rsid w:val="00903F83"/>
    <w:rsid w:val="00903FC7"/>
    <w:rsid w:val="0090403C"/>
    <w:rsid w:val="009040AF"/>
    <w:rsid w:val="009040D4"/>
    <w:rsid w:val="0090412D"/>
    <w:rsid w:val="00904298"/>
    <w:rsid w:val="0090440C"/>
    <w:rsid w:val="0090456C"/>
    <w:rsid w:val="00904646"/>
    <w:rsid w:val="00904679"/>
    <w:rsid w:val="0090469A"/>
    <w:rsid w:val="00904741"/>
    <w:rsid w:val="009047AA"/>
    <w:rsid w:val="00904917"/>
    <w:rsid w:val="00904949"/>
    <w:rsid w:val="00904976"/>
    <w:rsid w:val="00904AE1"/>
    <w:rsid w:val="00904AE6"/>
    <w:rsid w:val="00904C7B"/>
    <w:rsid w:val="00904CB5"/>
    <w:rsid w:val="00904E16"/>
    <w:rsid w:val="00904FD9"/>
    <w:rsid w:val="00905109"/>
    <w:rsid w:val="00905153"/>
    <w:rsid w:val="00905176"/>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AE"/>
    <w:rsid w:val="00905B6C"/>
    <w:rsid w:val="00905C02"/>
    <w:rsid w:val="00905D5E"/>
    <w:rsid w:val="00905EF7"/>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586"/>
    <w:rsid w:val="009076EE"/>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B71"/>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C3"/>
    <w:rsid w:val="00913124"/>
    <w:rsid w:val="00913138"/>
    <w:rsid w:val="009131DB"/>
    <w:rsid w:val="0091327F"/>
    <w:rsid w:val="009132A1"/>
    <w:rsid w:val="009132CE"/>
    <w:rsid w:val="009132E8"/>
    <w:rsid w:val="0091341D"/>
    <w:rsid w:val="00913458"/>
    <w:rsid w:val="009135DE"/>
    <w:rsid w:val="009135FC"/>
    <w:rsid w:val="009136E6"/>
    <w:rsid w:val="00913A07"/>
    <w:rsid w:val="00913B16"/>
    <w:rsid w:val="00913D09"/>
    <w:rsid w:val="00913D2D"/>
    <w:rsid w:val="00913E7C"/>
    <w:rsid w:val="00913EC6"/>
    <w:rsid w:val="00913EF1"/>
    <w:rsid w:val="00913FBD"/>
    <w:rsid w:val="00913FD0"/>
    <w:rsid w:val="00914029"/>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998"/>
    <w:rsid w:val="00924A60"/>
    <w:rsid w:val="00924B83"/>
    <w:rsid w:val="00924BBB"/>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C04"/>
    <w:rsid w:val="00927C06"/>
    <w:rsid w:val="00927D3B"/>
    <w:rsid w:val="00927DF3"/>
    <w:rsid w:val="00930041"/>
    <w:rsid w:val="0093004C"/>
    <w:rsid w:val="00930287"/>
    <w:rsid w:val="00930336"/>
    <w:rsid w:val="0093038C"/>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F28"/>
    <w:rsid w:val="0093210D"/>
    <w:rsid w:val="00932190"/>
    <w:rsid w:val="0093234F"/>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9F"/>
    <w:rsid w:val="00933C89"/>
    <w:rsid w:val="00933EF0"/>
    <w:rsid w:val="0093425E"/>
    <w:rsid w:val="0093427B"/>
    <w:rsid w:val="00934409"/>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56"/>
    <w:rsid w:val="009357AD"/>
    <w:rsid w:val="009358EA"/>
    <w:rsid w:val="0093592E"/>
    <w:rsid w:val="00935965"/>
    <w:rsid w:val="00935A40"/>
    <w:rsid w:val="00935B59"/>
    <w:rsid w:val="00935BE6"/>
    <w:rsid w:val="00935C24"/>
    <w:rsid w:val="00935C7B"/>
    <w:rsid w:val="00935D03"/>
    <w:rsid w:val="00935D9B"/>
    <w:rsid w:val="00935DCF"/>
    <w:rsid w:val="00935E74"/>
    <w:rsid w:val="00935E82"/>
    <w:rsid w:val="00936111"/>
    <w:rsid w:val="0093614A"/>
    <w:rsid w:val="009362D6"/>
    <w:rsid w:val="00936350"/>
    <w:rsid w:val="00936525"/>
    <w:rsid w:val="0093655C"/>
    <w:rsid w:val="00936562"/>
    <w:rsid w:val="0093656F"/>
    <w:rsid w:val="009365AB"/>
    <w:rsid w:val="00936747"/>
    <w:rsid w:val="00936846"/>
    <w:rsid w:val="009368E2"/>
    <w:rsid w:val="0093698D"/>
    <w:rsid w:val="00936AA6"/>
    <w:rsid w:val="00936BD4"/>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B0"/>
    <w:rsid w:val="00937ED7"/>
    <w:rsid w:val="00937F14"/>
    <w:rsid w:val="009400E6"/>
    <w:rsid w:val="00940171"/>
    <w:rsid w:val="00940181"/>
    <w:rsid w:val="00940338"/>
    <w:rsid w:val="009403F3"/>
    <w:rsid w:val="00940401"/>
    <w:rsid w:val="009404A1"/>
    <w:rsid w:val="0094055A"/>
    <w:rsid w:val="009405C3"/>
    <w:rsid w:val="0094063A"/>
    <w:rsid w:val="00940841"/>
    <w:rsid w:val="00940922"/>
    <w:rsid w:val="00940980"/>
    <w:rsid w:val="00940999"/>
    <w:rsid w:val="009409F8"/>
    <w:rsid w:val="00940B58"/>
    <w:rsid w:val="00940B81"/>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BC9"/>
    <w:rsid w:val="00943BCD"/>
    <w:rsid w:val="00943C14"/>
    <w:rsid w:val="00943D0A"/>
    <w:rsid w:val="00943D37"/>
    <w:rsid w:val="00943D96"/>
    <w:rsid w:val="00943E66"/>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411"/>
    <w:rsid w:val="00950501"/>
    <w:rsid w:val="00950508"/>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FFA"/>
    <w:rsid w:val="00951060"/>
    <w:rsid w:val="009510F1"/>
    <w:rsid w:val="0095111A"/>
    <w:rsid w:val="009511E6"/>
    <w:rsid w:val="00951254"/>
    <w:rsid w:val="00951456"/>
    <w:rsid w:val="0095176B"/>
    <w:rsid w:val="009517C5"/>
    <w:rsid w:val="009517EE"/>
    <w:rsid w:val="0095184E"/>
    <w:rsid w:val="0095185D"/>
    <w:rsid w:val="00951914"/>
    <w:rsid w:val="00951A14"/>
    <w:rsid w:val="00951B6E"/>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B2"/>
    <w:rsid w:val="00955D96"/>
    <w:rsid w:val="00955EEA"/>
    <w:rsid w:val="00955F14"/>
    <w:rsid w:val="00956055"/>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BC"/>
    <w:rsid w:val="00956BCD"/>
    <w:rsid w:val="00956C4E"/>
    <w:rsid w:val="00956D12"/>
    <w:rsid w:val="00956DAE"/>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51"/>
    <w:rsid w:val="00967F67"/>
    <w:rsid w:val="00967FEF"/>
    <w:rsid w:val="009700C0"/>
    <w:rsid w:val="009702FA"/>
    <w:rsid w:val="009703F5"/>
    <w:rsid w:val="00970508"/>
    <w:rsid w:val="00970695"/>
    <w:rsid w:val="0097074D"/>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B2C"/>
    <w:rsid w:val="00974BFA"/>
    <w:rsid w:val="00974E9E"/>
    <w:rsid w:val="00974ED9"/>
    <w:rsid w:val="00974F1C"/>
    <w:rsid w:val="00974FCD"/>
    <w:rsid w:val="00975027"/>
    <w:rsid w:val="00975034"/>
    <w:rsid w:val="00975039"/>
    <w:rsid w:val="00975079"/>
    <w:rsid w:val="00975274"/>
    <w:rsid w:val="0097528E"/>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902B0"/>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1204"/>
    <w:rsid w:val="009912B4"/>
    <w:rsid w:val="00991325"/>
    <w:rsid w:val="0099135D"/>
    <w:rsid w:val="009913F8"/>
    <w:rsid w:val="009913FB"/>
    <w:rsid w:val="00991460"/>
    <w:rsid w:val="00991563"/>
    <w:rsid w:val="00991680"/>
    <w:rsid w:val="00991788"/>
    <w:rsid w:val="00991B0F"/>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262"/>
    <w:rsid w:val="009A0638"/>
    <w:rsid w:val="009A06CD"/>
    <w:rsid w:val="009A0726"/>
    <w:rsid w:val="009A0B27"/>
    <w:rsid w:val="009A0B75"/>
    <w:rsid w:val="009A0B9B"/>
    <w:rsid w:val="009A0BA4"/>
    <w:rsid w:val="009A0C2B"/>
    <w:rsid w:val="009A0F79"/>
    <w:rsid w:val="009A0F94"/>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EE"/>
    <w:rsid w:val="009A47AC"/>
    <w:rsid w:val="009A4973"/>
    <w:rsid w:val="009A49AE"/>
    <w:rsid w:val="009A4A7F"/>
    <w:rsid w:val="009A4B3C"/>
    <w:rsid w:val="009A4D7D"/>
    <w:rsid w:val="009A4F53"/>
    <w:rsid w:val="009A4FA6"/>
    <w:rsid w:val="009A505A"/>
    <w:rsid w:val="009A5087"/>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D6A"/>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BB"/>
    <w:rsid w:val="009B081B"/>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30A"/>
    <w:rsid w:val="009B132C"/>
    <w:rsid w:val="009B158B"/>
    <w:rsid w:val="009B16F6"/>
    <w:rsid w:val="009B1874"/>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4B1"/>
    <w:rsid w:val="009B3622"/>
    <w:rsid w:val="009B3636"/>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490"/>
    <w:rsid w:val="009C34C6"/>
    <w:rsid w:val="009C3591"/>
    <w:rsid w:val="009C35BF"/>
    <w:rsid w:val="009C3701"/>
    <w:rsid w:val="009C3786"/>
    <w:rsid w:val="009C3834"/>
    <w:rsid w:val="009C38DA"/>
    <w:rsid w:val="009C38E0"/>
    <w:rsid w:val="009C3A2B"/>
    <w:rsid w:val="009C3B15"/>
    <w:rsid w:val="009C3C12"/>
    <w:rsid w:val="009C3C5D"/>
    <w:rsid w:val="009C3D23"/>
    <w:rsid w:val="009C3DFD"/>
    <w:rsid w:val="009C3EEE"/>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7C9"/>
    <w:rsid w:val="009D394D"/>
    <w:rsid w:val="009D396C"/>
    <w:rsid w:val="009D3AF8"/>
    <w:rsid w:val="009D3DAB"/>
    <w:rsid w:val="009D3E8C"/>
    <w:rsid w:val="009D3EA6"/>
    <w:rsid w:val="009D3F1D"/>
    <w:rsid w:val="009D3F5F"/>
    <w:rsid w:val="009D40B6"/>
    <w:rsid w:val="009D418C"/>
    <w:rsid w:val="009D41B5"/>
    <w:rsid w:val="009D4203"/>
    <w:rsid w:val="009D42E0"/>
    <w:rsid w:val="009D42E3"/>
    <w:rsid w:val="009D4326"/>
    <w:rsid w:val="009D43C9"/>
    <w:rsid w:val="009D43FB"/>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53B"/>
    <w:rsid w:val="009E6545"/>
    <w:rsid w:val="009E657C"/>
    <w:rsid w:val="009E6665"/>
    <w:rsid w:val="009E6695"/>
    <w:rsid w:val="009E672C"/>
    <w:rsid w:val="009E67BD"/>
    <w:rsid w:val="009E6860"/>
    <w:rsid w:val="009E6916"/>
    <w:rsid w:val="009E6948"/>
    <w:rsid w:val="009E6A26"/>
    <w:rsid w:val="009E6A68"/>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20"/>
    <w:rsid w:val="009F33AD"/>
    <w:rsid w:val="009F34DC"/>
    <w:rsid w:val="009F374A"/>
    <w:rsid w:val="009F3754"/>
    <w:rsid w:val="009F3872"/>
    <w:rsid w:val="009F3890"/>
    <w:rsid w:val="009F38F5"/>
    <w:rsid w:val="009F3AE2"/>
    <w:rsid w:val="009F3B57"/>
    <w:rsid w:val="009F3B96"/>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8E5"/>
    <w:rsid w:val="009F48F5"/>
    <w:rsid w:val="009F4940"/>
    <w:rsid w:val="009F4983"/>
    <w:rsid w:val="009F4A5B"/>
    <w:rsid w:val="009F4BA4"/>
    <w:rsid w:val="009F4BD7"/>
    <w:rsid w:val="009F4BE2"/>
    <w:rsid w:val="009F4CE6"/>
    <w:rsid w:val="009F4FD5"/>
    <w:rsid w:val="009F5316"/>
    <w:rsid w:val="009F5341"/>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33"/>
    <w:rsid w:val="009F63C4"/>
    <w:rsid w:val="009F6462"/>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F24"/>
    <w:rsid w:val="009F6F8B"/>
    <w:rsid w:val="009F6FCE"/>
    <w:rsid w:val="009F700C"/>
    <w:rsid w:val="009F7029"/>
    <w:rsid w:val="009F708D"/>
    <w:rsid w:val="009F71F8"/>
    <w:rsid w:val="009F728E"/>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9E7"/>
    <w:rsid w:val="00A01A92"/>
    <w:rsid w:val="00A01D4E"/>
    <w:rsid w:val="00A01E3E"/>
    <w:rsid w:val="00A01E61"/>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D09"/>
    <w:rsid w:val="00A02D81"/>
    <w:rsid w:val="00A02F7A"/>
    <w:rsid w:val="00A0301A"/>
    <w:rsid w:val="00A0305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31F"/>
    <w:rsid w:val="00A10330"/>
    <w:rsid w:val="00A10334"/>
    <w:rsid w:val="00A103FD"/>
    <w:rsid w:val="00A104EB"/>
    <w:rsid w:val="00A105FF"/>
    <w:rsid w:val="00A10878"/>
    <w:rsid w:val="00A10925"/>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30B"/>
    <w:rsid w:val="00A11382"/>
    <w:rsid w:val="00A11458"/>
    <w:rsid w:val="00A115B5"/>
    <w:rsid w:val="00A11641"/>
    <w:rsid w:val="00A116C1"/>
    <w:rsid w:val="00A1174D"/>
    <w:rsid w:val="00A11805"/>
    <w:rsid w:val="00A11833"/>
    <w:rsid w:val="00A119A8"/>
    <w:rsid w:val="00A119D2"/>
    <w:rsid w:val="00A11AE3"/>
    <w:rsid w:val="00A11AF0"/>
    <w:rsid w:val="00A11B6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12"/>
    <w:rsid w:val="00A137D6"/>
    <w:rsid w:val="00A13A4B"/>
    <w:rsid w:val="00A13A96"/>
    <w:rsid w:val="00A13AC9"/>
    <w:rsid w:val="00A13B0B"/>
    <w:rsid w:val="00A13B37"/>
    <w:rsid w:val="00A13BB6"/>
    <w:rsid w:val="00A13BD3"/>
    <w:rsid w:val="00A13CBB"/>
    <w:rsid w:val="00A13D8F"/>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48"/>
    <w:rsid w:val="00A14E2B"/>
    <w:rsid w:val="00A14FCB"/>
    <w:rsid w:val="00A1501C"/>
    <w:rsid w:val="00A15057"/>
    <w:rsid w:val="00A1521E"/>
    <w:rsid w:val="00A15228"/>
    <w:rsid w:val="00A15452"/>
    <w:rsid w:val="00A154BA"/>
    <w:rsid w:val="00A155BE"/>
    <w:rsid w:val="00A1583B"/>
    <w:rsid w:val="00A1590E"/>
    <w:rsid w:val="00A1598F"/>
    <w:rsid w:val="00A15A86"/>
    <w:rsid w:val="00A15AFF"/>
    <w:rsid w:val="00A15B57"/>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983"/>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70"/>
    <w:rsid w:val="00A22485"/>
    <w:rsid w:val="00A22515"/>
    <w:rsid w:val="00A22522"/>
    <w:rsid w:val="00A2255F"/>
    <w:rsid w:val="00A22560"/>
    <w:rsid w:val="00A22670"/>
    <w:rsid w:val="00A226BF"/>
    <w:rsid w:val="00A226CF"/>
    <w:rsid w:val="00A22726"/>
    <w:rsid w:val="00A2278B"/>
    <w:rsid w:val="00A22855"/>
    <w:rsid w:val="00A22965"/>
    <w:rsid w:val="00A229BC"/>
    <w:rsid w:val="00A22AC9"/>
    <w:rsid w:val="00A22C0E"/>
    <w:rsid w:val="00A22D71"/>
    <w:rsid w:val="00A22DF0"/>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52"/>
    <w:rsid w:val="00A312F3"/>
    <w:rsid w:val="00A3131D"/>
    <w:rsid w:val="00A3134E"/>
    <w:rsid w:val="00A3143A"/>
    <w:rsid w:val="00A314B2"/>
    <w:rsid w:val="00A314B6"/>
    <w:rsid w:val="00A314DC"/>
    <w:rsid w:val="00A31537"/>
    <w:rsid w:val="00A31774"/>
    <w:rsid w:val="00A31974"/>
    <w:rsid w:val="00A319EB"/>
    <w:rsid w:val="00A31AA2"/>
    <w:rsid w:val="00A31AED"/>
    <w:rsid w:val="00A31B0F"/>
    <w:rsid w:val="00A31B94"/>
    <w:rsid w:val="00A31C22"/>
    <w:rsid w:val="00A31C6B"/>
    <w:rsid w:val="00A31CDE"/>
    <w:rsid w:val="00A31DFF"/>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C16"/>
    <w:rsid w:val="00A32DAF"/>
    <w:rsid w:val="00A32DE7"/>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A62"/>
    <w:rsid w:val="00A35B1E"/>
    <w:rsid w:val="00A35B9D"/>
    <w:rsid w:val="00A35B9E"/>
    <w:rsid w:val="00A35CC8"/>
    <w:rsid w:val="00A35CCA"/>
    <w:rsid w:val="00A35D66"/>
    <w:rsid w:val="00A35DBF"/>
    <w:rsid w:val="00A35E39"/>
    <w:rsid w:val="00A3613F"/>
    <w:rsid w:val="00A361AA"/>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F7"/>
    <w:rsid w:val="00A43E1A"/>
    <w:rsid w:val="00A43E5F"/>
    <w:rsid w:val="00A43EBB"/>
    <w:rsid w:val="00A43F15"/>
    <w:rsid w:val="00A43F4E"/>
    <w:rsid w:val="00A43FA4"/>
    <w:rsid w:val="00A43FE6"/>
    <w:rsid w:val="00A44005"/>
    <w:rsid w:val="00A440D5"/>
    <w:rsid w:val="00A44111"/>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C8"/>
    <w:rsid w:val="00A46C3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E4"/>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9FF"/>
    <w:rsid w:val="00A63B43"/>
    <w:rsid w:val="00A63BC0"/>
    <w:rsid w:val="00A63C15"/>
    <w:rsid w:val="00A63C39"/>
    <w:rsid w:val="00A63CB7"/>
    <w:rsid w:val="00A63E4E"/>
    <w:rsid w:val="00A63E86"/>
    <w:rsid w:val="00A63F44"/>
    <w:rsid w:val="00A640A1"/>
    <w:rsid w:val="00A641C6"/>
    <w:rsid w:val="00A64213"/>
    <w:rsid w:val="00A64358"/>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E"/>
    <w:rsid w:val="00A649C3"/>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922"/>
    <w:rsid w:val="00A66957"/>
    <w:rsid w:val="00A66966"/>
    <w:rsid w:val="00A66A52"/>
    <w:rsid w:val="00A66AAF"/>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70B"/>
    <w:rsid w:val="00A72963"/>
    <w:rsid w:val="00A72A0B"/>
    <w:rsid w:val="00A72A1D"/>
    <w:rsid w:val="00A72B3B"/>
    <w:rsid w:val="00A72B63"/>
    <w:rsid w:val="00A72D05"/>
    <w:rsid w:val="00A72D3D"/>
    <w:rsid w:val="00A72E2E"/>
    <w:rsid w:val="00A72EA3"/>
    <w:rsid w:val="00A72F5F"/>
    <w:rsid w:val="00A73184"/>
    <w:rsid w:val="00A7319F"/>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617"/>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8E"/>
    <w:rsid w:val="00A8062C"/>
    <w:rsid w:val="00A8065D"/>
    <w:rsid w:val="00A80679"/>
    <w:rsid w:val="00A80952"/>
    <w:rsid w:val="00A809D7"/>
    <w:rsid w:val="00A80A15"/>
    <w:rsid w:val="00A80B55"/>
    <w:rsid w:val="00A80BB3"/>
    <w:rsid w:val="00A80C68"/>
    <w:rsid w:val="00A80CA5"/>
    <w:rsid w:val="00A80CDA"/>
    <w:rsid w:val="00A80E04"/>
    <w:rsid w:val="00A80F4A"/>
    <w:rsid w:val="00A80FD4"/>
    <w:rsid w:val="00A80FD7"/>
    <w:rsid w:val="00A810DC"/>
    <w:rsid w:val="00A81102"/>
    <w:rsid w:val="00A8138F"/>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FF"/>
    <w:rsid w:val="00A83215"/>
    <w:rsid w:val="00A832AD"/>
    <w:rsid w:val="00A832D1"/>
    <w:rsid w:val="00A832E3"/>
    <w:rsid w:val="00A8330C"/>
    <w:rsid w:val="00A8330F"/>
    <w:rsid w:val="00A83357"/>
    <w:rsid w:val="00A83367"/>
    <w:rsid w:val="00A83439"/>
    <w:rsid w:val="00A834A9"/>
    <w:rsid w:val="00A8356E"/>
    <w:rsid w:val="00A83584"/>
    <w:rsid w:val="00A8361D"/>
    <w:rsid w:val="00A8361F"/>
    <w:rsid w:val="00A8366C"/>
    <w:rsid w:val="00A8385B"/>
    <w:rsid w:val="00A8386A"/>
    <w:rsid w:val="00A838CC"/>
    <w:rsid w:val="00A838E2"/>
    <w:rsid w:val="00A83902"/>
    <w:rsid w:val="00A8391B"/>
    <w:rsid w:val="00A83BCE"/>
    <w:rsid w:val="00A83C44"/>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59"/>
    <w:rsid w:val="00A86277"/>
    <w:rsid w:val="00A862A2"/>
    <w:rsid w:val="00A8641A"/>
    <w:rsid w:val="00A864BC"/>
    <w:rsid w:val="00A8653F"/>
    <w:rsid w:val="00A86649"/>
    <w:rsid w:val="00A867C3"/>
    <w:rsid w:val="00A86828"/>
    <w:rsid w:val="00A86859"/>
    <w:rsid w:val="00A86860"/>
    <w:rsid w:val="00A86891"/>
    <w:rsid w:val="00A868DB"/>
    <w:rsid w:val="00A86A1B"/>
    <w:rsid w:val="00A86A41"/>
    <w:rsid w:val="00A86AE5"/>
    <w:rsid w:val="00A86DB2"/>
    <w:rsid w:val="00A86DE9"/>
    <w:rsid w:val="00A86E16"/>
    <w:rsid w:val="00A86EF2"/>
    <w:rsid w:val="00A86F0E"/>
    <w:rsid w:val="00A87056"/>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B4"/>
    <w:rsid w:val="00A9001F"/>
    <w:rsid w:val="00A900F1"/>
    <w:rsid w:val="00A90195"/>
    <w:rsid w:val="00A9022C"/>
    <w:rsid w:val="00A90294"/>
    <w:rsid w:val="00A902FE"/>
    <w:rsid w:val="00A90598"/>
    <w:rsid w:val="00A9068D"/>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F4F"/>
    <w:rsid w:val="00A91F60"/>
    <w:rsid w:val="00A92038"/>
    <w:rsid w:val="00A92084"/>
    <w:rsid w:val="00A92094"/>
    <w:rsid w:val="00A920A2"/>
    <w:rsid w:val="00A92107"/>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46"/>
    <w:rsid w:val="00A96E6F"/>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38"/>
    <w:rsid w:val="00AA1A81"/>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76"/>
    <w:rsid w:val="00AA3B8C"/>
    <w:rsid w:val="00AA3BE9"/>
    <w:rsid w:val="00AA3CC3"/>
    <w:rsid w:val="00AA3F85"/>
    <w:rsid w:val="00AA4001"/>
    <w:rsid w:val="00AA4018"/>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50D4"/>
    <w:rsid w:val="00AA50D5"/>
    <w:rsid w:val="00AA517F"/>
    <w:rsid w:val="00AA5260"/>
    <w:rsid w:val="00AA52BB"/>
    <w:rsid w:val="00AA5314"/>
    <w:rsid w:val="00AA532E"/>
    <w:rsid w:val="00AA53CD"/>
    <w:rsid w:val="00AA53F5"/>
    <w:rsid w:val="00AA54C0"/>
    <w:rsid w:val="00AA5504"/>
    <w:rsid w:val="00AA5543"/>
    <w:rsid w:val="00AA5558"/>
    <w:rsid w:val="00AA5586"/>
    <w:rsid w:val="00AA55FC"/>
    <w:rsid w:val="00AA5739"/>
    <w:rsid w:val="00AA5763"/>
    <w:rsid w:val="00AA5770"/>
    <w:rsid w:val="00AA5979"/>
    <w:rsid w:val="00AA5A24"/>
    <w:rsid w:val="00AA5A2B"/>
    <w:rsid w:val="00AA5AF8"/>
    <w:rsid w:val="00AA5B41"/>
    <w:rsid w:val="00AA5BD5"/>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5041"/>
    <w:rsid w:val="00AB5069"/>
    <w:rsid w:val="00AB5127"/>
    <w:rsid w:val="00AB51DB"/>
    <w:rsid w:val="00AB5201"/>
    <w:rsid w:val="00AB5208"/>
    <w:rsid w:val="00AB5275"/>
    <w:rsid w:val="00AB536F"/>
    <w:rsid w:val="00AB537C"/>
    <w:rsid w:val="00AB53FB"/>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D2"/>
    <w:rsid w:val="00AB65FA"/>
    <w:rsid w:val="00AB6625"/>
    <w:rsid w:val="00AB66CB"/>
    <w:rsid w:val="00AB6A1B"/>
    <w:rsid w:val="00AB6A91"/>
    <w:rsid w:val="00AB6AD7"/>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7B"/>
    <w:rsid w:val="00AC1B71"/>
    <w:rsid w:val="00AC1BA7"/>
    <w:rsid w:val="00AC1BDF"/>
    <w:rsid w:val="00AC1C16"/>
    <w:rsid w:val="00AC1C5B"/>
    <w:rsid w:val="00AC1D75"/>
    <w:rsid w:val="00AC1E23"/>
    <w:rsid w:val="00AC1EAA"/>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BBB"/>
    <w:rsid w:val="00AC4D32"/>
    <w:rsid w:val="00AC4DAE"/>
    <w:rsid w:val="00AC4E05"/>
    <w:rsid w:val="00AC4F08"/>
    <w:rsid w:val="00AC4F47"/>
    <w:rsid w:val="00AC4F61"/>
    <w:rsid w:val="00AC4F82"/>
    <w:rsid w:val="00AC504A"/>
    <w:rsid w:val="00AC5061"/>
    <w:rsid w:val="00AC5115"/>
    <w:rsid w:val="00AC5187"/>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AF5"/>
    <w:rsid w:val="00AC5B71"/>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8BF"/>
    <w:rsid w:val="00AC6904"/>
    <w:rsid w:val="00AC6A74"/>
    <w:rsid w:val="00AC6A87"/>
    <w:rsid w:val="00AC6ACF"/>
    <w:rsid w:val="00AC6AF6"/>
    <w:rsid w:val="00AC6B33"/>
    <w:rsid w:val="00AC6B92"/>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3E0"/>
    <w:rsid w:val="00AD242A"/>
    <w:rsid w:val="00AD250F"/>
    <w:rsid w:val="00AD2540"/>
    <w:rsid w:val="00AD25CD"/>
    <w:rsid w:val="00AD2664"/>
    <w:rsid w:val="00AD2928"/>
    <w:rsid w:val="00AD2997"/>
    <w:rsid w:val="00AD2A6F"/>
    <w:rsid w:val="00AD2AD8"/>
    <w:rsid w:val="00AD2DA5"/>
    <w:rsid w:val="00AD2ECD"/>
    <w:rsid w:val="00AD2F2B"/>
    <w:rsid w:val="00AD2FE2"/>
    <w:rsid w:val="00AD3107"/>
    <w:rsid w:val="00AD3163"/>
    <w:rsid w:val="00AD32C8"/>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36F"/>
    <w:rsid w:val="00AD438F"/>
    <w:rsid w:val="00AD43AA"/>
    <w:rsid w:val="00AD43B8"/>
    <w:rsid w:val="00AD43DA"/>
    <w:rsid w:val="00AD4455"/>
    <w:rsid w:val="00AD465E"/>
    <w:rsid w:val="00AD46B0"/>
    <w:rsid w:val="00AD4717"/>
    <w:rsid w:val="00AD47E3"/>
    <w:rsid w:val="00AD4AC3"/>
    <w:rsid w:val="00AD4CAA"/>
    <w:rsid w:val="00AD4E2D"/>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38"/>
    <w:rsid w:val="00AE1B60"/>
    <w:rsid w:val="00AE1B84"/>
    <w:rsid w:val="00AE1C40"/>
    <w:rsid w:val="00AE1D5D"/>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9CC"/>
    <w:rsid w:val="00AE29EF"/>
    <w:rsid w:val="00AE2A2E"/>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43"/>
    <w:rsid w:val="00AE7995"/>
    <w:rsid w:val="00AE7999"/>
    <w:rsid w:val="00AE7A57"/>
    <w:rsid w:val="00AE7A6C"/>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82"/>
    <w:rsid w:val="00AF49CF"/>
    <w:rsid w:val="00AF49FE"/>
    <w:rsid w:val="00AF4A2A"/>
    <w:rsid w:val="00AF4A43"/>
    <w:rsid w:val="00AF4A70"/>
    <w:rsid w:val="00AF4B67"/>
    <w:rsid w:val="00AF4B6D"/>
    <w:rsid w:val="00AF4C50"/>
    <w:rsid w:val="00AF4D32"/>
    <w:rsid w:val="00AF4ED1"/>
    <w:rsid w:val="00AF4F17"/>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9B"/>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954"/>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6A6"/>
    <w:rsid w:val="00B10834"/>
    <w:rsid w:val="00B1086A"/>
    <w:rsid w:val="00B108BD"/>
    <w:rsid w:val="00B10944"/>
    <w:rsid w:val="00B10A19"/>
    <w:rsid w:val="00B10A22"/>
    <w:rsid w:val="00B10D2A"/>
    <w:rsid w:val="00B10D57"/>
    <w:rsid w:val="00B11090"/>
    <w:rsid w:val="00B11320"/>
    <w:rsid w:val="00B11392"/>
    <w:rsid w:val="00B113A5"/>
    <w:rsid w:val="00B114E0"/>
    <w:rsid w:val="00B11542"/>
    <w:rsid w:val="00B1157D"/>
    <w:rsid w:val="00B11675"/>
    <w:rsid w:val="00B116DC"/>
    <w:rsid w:val="00B1170E"/>
    <w:rsid w:val="00B11803"/>
    <w:rsid w:val="00B11868"/>
    <w:rsid w:val="00B118CF"/>
    <w:rsid w:val="00B11B03"/>
    <w:rsid w:val="00B11B94"/>
    <w:rsid w:val="00B11B95"/>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200EC"/>
    <w:rsid w:val="00B2021C"/>
    <w:rsid w:val="00B202F6"/>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8A"/>
    <w:rsid w:val="00B30C0C"/>
    <w:rsid w:val="00B310BF"/>
    <w:rsid w:val="00B31140"/>
    <w:rsid w:val="00B311CE"/>
    <w:rsid w:val="00B3121F"/>
    <w:rsid w:val="00B3123E"/>
    <w:rsid w:val="00B312DB"/>
    <w:rsid w:val="00B31328"/>
    <w:rsid w:val="00B314C0"/>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80"/>
    <w:rsid w:val="00B40519"/>
    <w:rsid w:val="00B4053B"/>
    <w:rsid w:val="00B40678"/>
    <w:rsid w:val="00B40683"/>
    <w:rsid w:val="00B406CD"/>
    <w:rsid w:val="00B406E8"/>
    <w:rsid w:val="00B4077F"/>
    <w:rsid w:val="00B40791"/>
    <w:rsid w:val="00B40A5A"/>
    <w:rsid w:val="00B40A7D"/>
    <w:rsid w:val="00B40A82"/>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86"/>
    <w:rsid w:val="00B435E1"/>
    <w:rsid w:val="00B4365A"/>
    <w:rsid w:val="00B4373C"/>
    <w:rsid w:val="00B43866"/>
    <w:rsid w:val="00B43A89"/>
    <w:rsid w:val="00B43AE8"/>
    <w:rsid w:val="00B43B34"/>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FF"/>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A21"/>
    <w:rsid w:val="00B46A23"/>
    <w:rsid w:val="00B46B6E"/>
    <w:rsid w:val="00B46C8E"/>
    <w:rsid w:val="00B46CF3"/>
    <w:rsid w:val="00B46D3B"/>
    <w:rsid w:val="00B47067"/>
    <w:rsid w:val="00B470D3"/>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261"/>
    <w:rsid w:val="00B504B2"/>
    <w:rsid w:val="00B5051F"/>
    <w:rsid w:val="00B505B8"/>
    <w:rsid w:val="00B505E5"/>
    <w:rsid w:val="00B50763"/>
    <w:rsid w:val="00B5076B"/>
    <w:rsid w:val="00B50803"/>
    <w:rsid w:val="00B50865"/>
    <w:rsid w:val="00B5087D"/>
    <w:rsid w:val="00B508ED"/>
    <w:rsid w:val="00B50AC1"/>
    <w:rsid w:val="00B50B4B"/>
    <w:rsid w:val="00B50B82"/>
    <w:rsid w:val="00B50CDD"/>
    <w:rsid w:val="00B50D08"/>
    <w:rsid w:val="00B51103"/>
    <w:rsid w:val="00B51170"/>
    <w:rsid w:val="00B511B4"/>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D5"/>
    <w:rsid w:val="00B52B13"/>
    <w:rsid w:val="00B52B40"/>
    <w:rsid w:val="00B52C05"/>
    <w:rsid w:val="00B52C08"/>
    <w:rsid w:val="00B52D02"/>
    <w:rsid w:val="00B52D2A"/>
    <w:rsid w:val="00B52D48"/>
    <w:rsid w:val="00B52D9E"/>
    <w:rsid w:val="00B52DAD"/>
    <w:rsid w:val="00B52E6E"/>
    <w:rsid w:val="00B52EF4"/>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36B"/>
    <w:rsid w:val="00B54679"/>
    <w:rsid w:val="00B5467D"/>
    <w:rsid w:val="00B5493B"/>
    <w:rsid w:val="00B54A06"/>
    <w:rsid w:val="00B54A70"/>
    <w:rsid w:val="00B54ACD"/>
    <w:rsid w:val="00B54B2D"/>
    <w:rsid w:val="00B54BB4"/>
    <w:rsid w:val="00B54C6C"/>
    <w:rsid w:val="00B54C96"/>
    <w:rsid w:val="00B54CB8"/>
    <w:rsid w:val="00B54CC9"/>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111"/>
    <w:rsid w:val="00B56243"/>
    <w:rsid w:val="00B562CB"/>
    <w:rsid w:val="00B562ED"/>
    <w:rsid w:val="00B562F6"/>
    <w:rsid w:val="00B5637E"/>
    <w:rsid w:val="00B56390"/>
    <w:rsid w:val="00B56429"/>
    <w:rsid w:val="00B5657D"/>
    <w:rsid w:val="00B56674"/>
    <w:rsid w:val="00B5681D"/>
    <w:rsid w:val="00B56883"/>
    <w:rsid w:val="00B568D5"/>
    <w:rsid w:val="00B56963"/>
    <w:rsid w:val="00B56B9D"/>
    <w:rsid w:val="00B56C03"/>
    <w:rsid w:val="00B56C23"/>
    <w:rsid w:val="00B56DCE"/>
    <w:rsid w:val="00B56DE3"/>
    <w:rsid w:val="00B56E08"/>
    <w:rsid w:val="00B56EB4"/>
    <w:rsid w:val="00B56FFA"/>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EBF"/>
    <w:rsid w:val="00B60FA3"/>
    <w:rsid w:val="00B6100C"/>
    <w:rsid w:val="00B610F6"/>
    <w:rsid w:val="00B61184"/>
    <w:rsid w:val="00B61296"/>
    <w:rsid w:val="00B613C3"/>
    <w:rsid w:val="00B61415"/>
    <w:rsid w:val="00B61458"/>
    <w:rsid w:val="00B6163B"/>
    <w:rsid w:val="00B61653"/>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9F1"/>
    <w:rsid w:val="00B62BB3"/>
    <w:rsid w:val="00B62C09"/>
    <w:rsid w:val="00B62D3B"/>
    <w:rsid w:val="00B62DFA"/>
    <w:rsid w:val="00B62EE5"/>
    <w:rsid w:val="00B62F01"/>
    <w:rsid w:val="00B62F33"/>
    <w:rsid w:val="00B62F69"/>
    <w:rsid w:val="00B62FCF"/>
    <w:rsid w:val="00B62FEC"/>
    <w:rsid w:val="00B63153"/>
    <w:rsid w:val="00B63155"/>
    <w:rsid w:val="00B6315C"/>
    <w:rsid w:val="00B63175"/>
    <w:rsid w:val="00B6318C"/>
    <w:rsid w:val="00B63194"/>
    <w:rsid w:val="00B63310"/>
    <w:rsid w:val="00B6357A"/>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41F1"/>
    <w:rsid w:val="00B642B8"/>
    <w:rsid w:val="00B642D5"/>
    <w:rsid w:val="00B64386"/>
    <w:rsid w:val="00B6438C"/>
    <w:rsid w:val="00B643DD"/>
    <w:rsid w:val="00B645B5"/>
    <w:rsid w:val="00B646C8"/>
    <w:rsid w:val="00B6473A"/>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537"/>
    <w:rsid w:val="00B66655"/>
    <w:rsid w:val="00B66657"/>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4EB"/>
    <w:rsid w:val="00B67508"/>
    <w:rsid w:val="00B6754E"/>
    <w:rsid w:val="00B67642"/>
    <w:rsid w:val="00B6771E"/>
    <w:rsid w:val="00B67766"/>
    <w:rsid w:val="00B67884"/>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288"/>
    <w:rsid w:val="00B73306"/>
    <w:rsid w:val="00B734CC"/>
    <w:rsid w:val="00B73515"/>
    <w:rsid w:val="00B735FF"/>
    <w:rsid w:val="00B73638"/>
    <w:rsid w:val="00B73692"/>
    <w:rsid w:val="00B736F8"/>
    <w:rsid w:val="00B73839"/>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92D"/>
    <w:rsid w:val="00B7698D"/>
    <w:rsid w:val="00B769CA"/>
    <w:rsid w:val="00B76A13"/>
    <w:rsid w:val="00B76A14"/>
    <w:rsid w:val="00B76A4A"/>
    <w:rsid w:val="00B76AF2"/>
    <w:rsid w:val="00B76C52"/>
    <w:rsid w:val="00B76CA8"/>
    <w:rsid w:val="00B76CDF"/>
    <w:rsid w:val="00B76CED"/>
    <w:rsid w:val="00B76E58"/>
    <w:rsid w:val="00B76F47"/>
    <w:rsid w:val="00B76F8C"/>
    <w:rsid w:val="00B76FB7"/>
    <w:rsid w:val="00B770BE"/>
    <w:rsid w:val="00B7714F"/>
    <w:rsid w:val="00B771C0"/>
    <w:rsid w:val="00B7732D"/>
    <w:rsid w:val="00B77382"/>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E7"/>
    <w:rsid w:val="00B807BE"/>
    <w:rsid w:val="00B80CB8"/>
    <w:rsid w:val="00B80D7F"/>
    <w:rsid w:val="00B80DAA"/>
    <w:rsid w:val="00B80E0A"/>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CA0"/>
    <w:rsid w:val="00B82CE0"/>
    <w:rsid w:val="00B82E7D"/>
    <w:rsid w:val="00B82E93"/>
    <w:rsid w:val="00B82FDC"/>
    <w:rsid w:val="00B830B9"/>
    <w:rsid w:val="00B83182"/>
    <w:rsid w:val="00B83289"/>
    <w:rsid w:val="00B832A6"/>
    <w:rsid w:val="00B83435"/>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B26"/>
    <w:rsid w:val="00B91BE5"/>
    <w:rsid w:val="00B91CC5"/>
    <w:rsid w:val="00B91D40"/>
    <w:rsid w:val="00B91F7A"/>
    <w:rsid w:val="00B91FE3"/>
    <w:rsid w:val="00B920C7"/>
    <w:rsid w:val="00B9215A"/>
    <w:rsid w:val="00B92192"/>
    <w:rsid w:val="00B921EC"/>
    <w:rsid w:val="00B922A5"/>
    <w:rsid w:val="00B9233D"/>
    <w:rsid w:val="00B923DF"/>
    <w:rsid w:val="00B9244E"/>
    <w:rsid w:val="00B924BF"/>
    <w:rsid w:val="00B92504"/>
    <w:rsid w:val="00B92A47"/>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4A7"/>
    <w:rsid w:val="00BA2522"/>
    <w:rsid w:val="00BA2620"/>
    <w:rsid w:val="00BA26C5"/>
    <w:rsid w:val="00BA26F0"/>
    <w:rsid w:val="00BA2888"/>
    <w:rsid w:val="00BA28A0"/>
    <w:rsid w:val="00BA291C"/>
    <w:rsid w:val="00BA2ABD"/>
    <w:rsid w:val="00BA2BCD"/>
    <w:rsid w:val="00BA2C23"/>
    <w:rsid w:val="00BA2D6C"/>
    <w:rsid w:val="00BA2E10"/>
    <w:rsid w:val="00BA2FA2"/>
    <w:rsid w:val="00BA30FD"/>
    <w:rsid w:val="00BA3205"/>
    <w:rsid w:val="00BA32B3"/>
    <w:rsid w:val="00BA32E5"/>
    <w:rsid w:val="00BA33AD"/>
    <w:rsid w:val="00BA34FD"/>
    <w:rsid w:val="00BA3533"/>
    <w:rsid w:val="00BA35D7"/>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8D"/>
    <w:rsid w:val="00BA5CB4"/>
    <w:rsid w:val="00BA5DEE"/>
    <w:rsid w:val="00BA61BC"/>
    <w:rsid w:val="00BA6268"/>
    <w:rsid w:val="00BA6272"/>
    <w:rsid w:val="00BA632F"/>
    <w:rsid w:val="00BA638F"/>
    <w:rsid w:val="00BA647A"/>
    <w:rsid w:val="00BA648B"/>
    <w:rsid w:val="00BA6548"/>
    <w:rsid w:val="00BA6593"/>
    <w:rsid w:val="00BA65B5"/>
    <w:rsid w:val="00BA6782"/>
    <w:rsid w:val="00BA6901"/>
    <w:rsid w:val="00BA6933"/>
    <w:rsid w:val="00BA6994"/>
    <w:rsid w:val="00BA6B9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1023"/>
    <w:rsid w:val="00BB10DA"/>
    <w:rsid w:val="00BB1134"/>
    <w:rsid w:val="00BB1218"/>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6F"/>
    <w:rsid w:val="00BB20F3"/>
    <w:rsid w:val="00BB2143"/>
    <w:rsid w:val="00BB21FE"/>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BA"/>
    <w:rsid w:val="00BB77C8"/>
    <w:rsid w:val="00BB7819"/>
    <w:rsid w:val="00BB7A3A"/>
    <w:rsid w:val="00BB7BA9"/>
    <w:rsid w:val="00BB7BB8"/>
    <w:rsid w:val="00BB7C44"/>
    <w:rsid w:val="00BB7C57"/>
    <w:rsid w:val="00BB7D92"/>
    <w:rsid w:val="00BB7F2C"/>
    <w:rsid w:val="00BB7FC4"/>
    <w:rsid w:val="00BC00C2"/>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411"/>
    <w:rsid w:val="00BC247B"/>
    <w:rsid w:val="00BC2485"/>
    <w:rsid w:val="00BC2527"/>
    <w:rsid w:val="00BC2686"/>
    <w:rsid w:val="00BC2695"/>
    <w:rsid w:val="00BC271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762"/>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52"/>
    <w:rsid w:val="00BD335C"/>
    <w:rsid w:val="00BD33A5"/>
    <w:rsid w:val="00BD3447"/>
    <w:rsid w:val="00BD34EC"/>
    <w:rsid w:val="00BD3620"/>
    <w:rsid w:val="00BD377F"/>
    <w:rsid w:val="00BD37AA"/>
    <w:rsid w:val="00BD37DD"/>
    <w:rsid w:val="00BD3819"/>
    <w:rsid w:val="00BD3A4B"/>
    <w:rsid w:val="00BD3A7F"/>
    <w:rsid w:val="00BD3B00"/>
    <w:rsid w:val="00BD3B46"/>
    <w:rsid w:val="00BD3CA5"/>
    <w:rsid w:val="00BD3CBF"/>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A38"/>
    <w:rsid w:val="00BD4A58"/>
    <w:rsid w:val="00BD4A66"/>
    <w:rsid w:val="00BD4B7A"/>
    <w:rsid w:val="00BD4C16"/>
    <w:rsid w:val="00BD4CBC"/>
    <w:rsid w:val="00BD4CDB"/>
    <w:rsid w:val="00BD4E82"/>
    <w:rsid w:val="00BD4EA9"/>
    <w:rsid w:val="00BD4EB0"/>
    <w:rsid w:val="00BD4EC9"/>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A19"/>
    <w:rsid w:val="00BE6B50"/>
    <w:rsid w:val="00BE6C95"/>
    <w:rsid w:val="00BE6D18"/>
    <w:rsid w:val="00BE6DAD"/>
    <w:rsid w:val="00BE6E23"/>
    <w:rsid w:val="00BE6E74"/>
    <w:rsid w:val="00BE6E87"/>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A7"/>
    <w:rsid w:val="00BF465B"/>
    <w:rsid w:val="00BF46AA"/>
    <w:rsid w:val="00BF476D"/>
    <w:rsid w:val="00BF4858"/>
    <w:rsid w:val="00BF486D"/>
    <w:rsid w:val="00BF48F2"/>
    <w:rsid w:val="00BF4A27"/>
    <w:rsid w:val="00BF4A85"/>
    <w:rsid w:val="00BF4B98"/>
    <w:rsid w:val="00BF4BBA"/>
    <w:rsid w:val="00BF4C01"/>
    <w:rsid w:val="00BF4CC0"/>
    <w:rsid w:val="00BF4D0E"/>
    <w:rsid w:val="00BF4D91"/>
    <w:rsid w:val="00BF4DEC"/>
    <w:rsid w:val="00BF4E96"/>
    <w:rsid w:val="00BF4FC9"/>
    <w:rsid w:val="00BF5226"/>
    <w:rsid w:val="00BF52ED"/>
    <w:rsid w:val="00BF53C3"/>
    <w:rsid w:val="00BF5539"/>
    <w:rsid w:val="00BF55A1"/>
    <w:rsid w:val="00BF574B"/>
    <w:rsid w:val="00BF58A7"/>
    <w:rsid w:val="00BF5969"/>
    <w:rsid w:val="00BF5BB4"/>
    <w:rsid w:val="00BF5CA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D3"/>
    <w:rsid w:val="00BF69E1"/>
    <w:rsid w:val="00BF6B72"/>
    <w:rsid w:val="00BF6E28"/>
    <w:rsid w:val="00BF6E41"/>
    <w:rsid w:val="00BF6F40"/>
    <w:rsid w:val="00BF6FB1"/>
    <w:rsid w:val="00BF70CF"/>
    <w:rsid w:val="00BF70D7"/>
    <w:rsid w:val="00BF735B"/>
    <w:rsid w:val="00BF73E2"/>
    <w:rsid w:val="00BF7440"/>
    <w:rsid w:val="00BF74AD"/>
    <w:rsid w:val="00BF74ED"/>
    <w:rsid w:val="00BF760D"/>
    <w:rsid w:val="00BF7683"/>
    <w:rsid w:val="00BF7722"/>
    <w:rsid w:val="00BF7726"/>
    <w:rsid w:val="00BF77EF"/>
    <w:rsid w:val="00BF78B5"/>
    <w:rsid w:val="00BF78D2"/>
    <w:rsid w:val="00BF79BB"/>
    <w:rsid w:val="00BF7A62"/>
    <w:rsid w:val="00BF7ABF"/>
    <w:rsid w:val="00BF7AD0"/>
    <w:rsid w:val="00BF7B00"/>
    <w:rsid w:val="00BF7BB5"/>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5B9"/>
    <w:rsid w:val="00C016EC"/>
    <w:rsid w:val="00C01901"/>
    <w:rsid w:val="00C019EA"/>
    <w:rsid w:val="00C019EC"/>
    <w:rsid w:val="00C019FD"/>
    <w:rsid w:val="00C01C06"/>
    <w:rsid w:val="00C01C5D"/>
    <w:rsid w:val="00C01C95"/>
    <w:rsid w:val="00C01CBD"/>
    <w:rsid w:val="00C01CEC"/>
    <w:rsid w:val="00C01D36"/>
    <w:rsid w:val="00C01D4D"/>
    <w:rsid w:val="00C01E1C"/>
    <w:rsid w:val="00C01E51"/>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C9"/>
    <w:rsid w:val="00C03DDF"/>
    <w:rsid w:val="00C03F43"/>
    <w:rsid w:val="00C03F94"/>
    <w:rsid w:val="00C040BA"/>
    <w:rsid w:val="00C04342"/>
    <w:rsid w:val="00C0437B"/>
    <w:rsid w:val="00C0441A"/>
    <w:rsid w:val="00C04484"/>
    <w:rsid w:val="00C044F4"/>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801"/>
    <w:rsid w:val="00C06882"/>
    <w:rsid w:val="00C0689E"/>
    <w:rsid w:val="00C068A9"/>
    <w:rsid w:val="00C06A22"/>
    <w:rsid w:val="00C06A2A"/>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A9"/>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3A5"/>
    <w:rsid w:val="00C133DB"/>
    <w:rsid w:val="00C1350D"/>
    <w:rsid w:val="00C135BB"/>
    <w:rsid w:val="00C13624"/>
    <w:rsid w:val="00C13664"/>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598"/>
    <w:rsid w:val="00C166CF"/>
    <w:rsid w:val="00C167AD"/>
    <w:rsid w:val="00C167E9"/>
    <w:rsid w:val="00C16938"/>
    <w:rsid w:val="00C16A2A"/>
    <w:rsid w:val="00C16A2F"/>
    <w:rsid w:val="00C16A78"/>
    <w:rsid w:val="00C16AA3"/>
    <w:rsid w:val="00C16ADB"/>
    <w:rsid w:val="00C16B2D"/>
    <w:rsid w:val="00C16B55"/>
    <w:rsid w:val="00C16C41"/>
    <w:rsid w:val="00C16CAD"/>
    <w:rsid w:val="00C16CDE"/>
    <w:rsid w:val="00C16FD9"/>
    <w:rsid w:val="00C17076"/>
    <w:rsid w:val="00C17217"/>
    <w:rsid w:val="00C1754A"/>
    <w:rsid w:val="00C17612"/>
    <w:rsid w:val="00C17668"/>
    <w:rsid w:val="00C17671"/>
    <w:rsid w:val="00C1778F"/>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B8A"/>
    <w:rsid w:val="00C20BCE"/>
    <w:rsid w:val="00C20E09"/>
    <w:rsid w:val="00C20EA8"/>
    <w:rsid w:val="00C2108E"/>
    <w:rsid w:val="00C21098"/>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6035"/>
    <w:rsid w:val="00C26058"/>
    <w:rsid w:val="00C260B3"/>
    <w:rsid w:val="00C2636E"/>
    <w:rsid w:val="00C2637C"/>
    <w:rsid w:val="00C26390"/>
    <w:rsid w:val="00C263A5"/>
    <w:rsid w:val="00C263F3"/>
    <w:rsid w:val="00C2650E"/>
    <w:rsid w:val="00C265D8"/>
    <w:rsid w:val="00C266D9"/>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A5"/>
    <w:rsid w:val="00C31913"/>
    <w:rsid w:val="00C31AB5"/>
    <w:rsid w:val="00C31B9E"/>
    <w:rsid w:val="00C31BB4"/>
    <w:rsid w:val="00C31C4B"/>
    <w:rsid w:val="00C31C73"/>
    <w:rsid w:val="00C31CD5"/>
    <w:rsid w:val="00C31E57"/>
    <w:rsid w:val="00C31F1A"/>
    <w:rsid w:val="00C31F48"/>
    <w:rsid w:val="00C31F99"/>
    <w:rsid w:val="00C31FA4"/>
    <w:rsid w:val="00C320B6"/>
    <w:rsid w:val="00C3219C"/>
    <w:rsid w:val="00C321D6"/>
    <w:rsid w:val="00C322B0"/>
    <w:rsid w:val="00C32457"/>
    <w:rsid w:val="00C326A1"/>
    <w:rsid w:val="00C327A5"/>
    <w:rsid w:val="00C327B8"/>
    <w:rsid w:val="00C32860"/>
    <w:rsid w:val="00C32955"/>
    <w:rsid w:val="00C32995"/>
    <w:rsid w:val="00C329F5"/>
    <w:rsid w:val="00C32A1A"/>
    <w:rsid w:val="00C32B0D"/>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C5"/>
    <w:rsid w:val="00C35729"/>
    <w:rsid w:val="00C3587A"/>
    <w:rsid w:val="00C35975"/>
    <w:rsid w:val="00C3598F"/>
    <w:rsid w:val="00C359C7"/>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CAD"/>
    <w:rsid w:val="00C36D41"/>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E"/>
    <w:rsid w:val="00C40291"/>
    <w:rsid w:val="00C402F3"/>
    <w:rsid w:val="00C402FB"/>
    <w:rsid w:val="00C4037E"/>
    <w:rsid w:val="00C403BA"/>
    <w:rsid w:val="00C4042A"/>
    <w:rsid w:val="00C4045E"/>
    <w:rsid w:val="00C404A8"/>
    <w:rsid w:val="00C40509"/>
    <w:rsid w:val="00C40516"/>
    <w:rsid w:val="00C405C0"/>
    <w:rsid w:val="00C405CA"/>
    <w:rsid w:val="00C406B5"/>
    <w:rsid w:val="00C4081F"/>
    <w:rsid w:val="00C4089F"/>
    <w:rsid w:val="00C408C9"/>
    <w:rsid w:val="00C408FF"/>
    <w:rsid w:val="00C40920"/>
    <w:rsid w:val="00C40A5A"/>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E9B"/>
    <w:rsid w:val="00C44E9D"/>
    <w:rsid w:val="00C44F57"/>
    <w:rsid w:val="00C45056"/>
    <w:rsid w:val="00C450A5"/>
    <w:rsid w:val="00C4532F"/>
    <w:rsid w:val="00C45355"/>
    <w:rsid w:val="00C45449"/>
    <w:rsid w:val="00C455B3"/>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443"/>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91"/>
    <w:rsid w:val="00C52522"/>
    <w:rsid w:val="00C52553"/>
    <w:rsid w:val="00C526B2"/>
    <w:rsid w:val="00C52733"/>
    <w:rsid w:val="00C527F4"/>
    <w:rsid w:val="00C52A22"/>
    <w:rsid w:val="00C52B90"/>
    <w:rsid w:val="00C52C99"/>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08"/>
    <w:rsid w:val="00C70D21"/>
    <w:rsid w:val="00C710BF"/>
    <w:rsid w:val="00C71120"/>
    <w:rsid w:val="00C7116A"/>
    <w:rsid w:val="00C7129F"/>
    <w:rsid w:val="00C71462"/>
    <w:rsid w:val="00C714F1"/>
    <w:rsid w:val="00C714FD"/>
    <w:rsid w:val="00C71577"/>
    <w:rsid w:val="00C715A0"/>
    <w:rsid w:val="00C715DD"/>
    <w:rsid w:val="00C71608"/>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C5"/>
    <w:rsid w:val="00C735DD"/>
    <w:rsid w:val="00C735F5"/>
    <w:rsid w:val="00C7360D"/>
    <w:rsid w:val="00C73612"/>
    <w:rsid w:val="00C73614"/>
    <w:rsid w:val="00C7369E"/>
    <w:rsid w:val="00C736DC"/>
    <w:rsid w:val="00C73867"/>
    <w:rsid w:val="00C73887"/>
    <w:rsid w:val="00C738C9"/>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C0"/>
    <w:rsid w:val="00C766B3"/>
    <w:rsid w:val="00C7671E"/>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D1"/>
    <w:rsid w:val="00C83B62"/>
    <w:rsid w:val="00C83BA0"/>
    <w:rsid w:val="00C83BD4"/>
    <w:rsid w:val="00C83C66"/>
    <w:rsid w:val="00C83CCA"/>
    <w:rsid w:val="00C83D57"/>
    <w:rsid w:val="00C83D99"/>
    <w:rsid w:val="00C83E56"/>
    <w:rsid w:val="00C83EA3"/>
    <w:rsid w:val="00C83EF3"/>
    <w:rsid w:val="00C83F54"/>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7DB"/>
    <w:rsid w:val="00C878FB"/>
    <w:rsid w:val="00C879CB"/>
    <w:rsid w:val="00C87A01"/>
    <w:rsid w:val="00C87C4F"/>
    <w:rsid w:val="00C87C6E"/>
    <w:rsid w:val="00C87D8C"/>
    <w:rsid w:val="00C87DF4"/>
    <w:rsid w:val="00C87E0B"/>
    <w:rsid w:val="00C87E63"/>
    <w:rsid w:val="00C87ED6"/>
    <w:rsid w:val="00C87EF4"/>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19"/>
    <w:rsid w:val="00C94BF4"/>
    <w:rsid w:val="00C94C77"/>
    <w:rsid w:val="00C94E2A"/>
    <w:rsid w:val="00C94E2D"/>
    <w:rsid w:val="00C94E42"/>
    <w:rsid w:val="00C94F20"/>
    <w:rsid w:val="00C950FA"/>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6DE"/>
    <w:rsid w:val="00C9684E"/>
    <w:rsid w:val="00C969E1"/>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430"/>
    <w:rsid w:val="00CA54FC"/>
    <w:rsid w:val="00CA5521"/>
    <w:rsid w:val="00CA555C"/>
    <w:rsid w:val="00CA55F4"/>
    <w:rsid w:val="00CA561C"/>
    <w:rsid w:val="00CA5623"/>
    <w:rsid w:val="00CA56F9"/>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D0"/>
    <w:rsid w:val="00CA7C21"/>
    <w:rsid w:val="00CA7C2E"/>
    <w:rsid w:val="00CA7CBA"/>
    <w:rsid w:val="00CA7D7E"/>
    <w:rsid w:val="00CA7FE3"/>
    <w:rsid w:val="00CB0192"/>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881"/>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39A"/>
    <w:rsid w:val="00CB4447"/>
    <w:rsid w:val="00CB44B3"/>
    <w:rsid w:val="00CB44CC"/>
    <w:rsid w:val="00CB4559"/>
    <w:rsid w:val="00CB45AB"/>
    <w:rsid w:val="00CB46EA"/>
    <w:rsid w:val="00CB490C"/>
    <w:rsid w:val="00CB4917"/>
    <w:rsid w:val="00CB493B"/>
    <w:rsid w:val="00CB4A28"/>
    <w:rsid w:val="00CB4A8A"/>
    <w:rsid w:val="00CB4B12"/>
    <w:rsid w:val="00CB4CD3"/>
    <w:rsid w:val="00CB4E0F"/>
    <w:rsid w:val="00CB4E20"/>
    <w:rsid w:val="00CB4E53"/>
    <w:rsid w:val="00CB4F2F"/>
    <w:rsid w:val="00CB4FA5"/>
    <w:rsid w:val="00CB4FD2"/>
    <w:rsid w:val="00CB5024"/>
    <w:rsid w:val="00CB5047"/>
    <w:rsid w:val="00CB50BF"/>
    <w:rsid w:val="00CB5117"/>
    <w:rsid w:val="00CB5173"/>
    <w:rsid w:val="00CB51BB"/>
    <w:rsid w:val="00CB54A2"/>
    <w:rsid w:val="00CB5539"/>
    <w:rsid w:val="00CB563D"/>
    <w:rsid w:val="00CB575B"/>
    <w:rsid w:val="00CB58A2"/>
    <w:rsid w:val="00CB58A8"/>
    <w:rsid w:val="00CB5B77"/>
    <w:rsid w:val="00CB5BBD"/>
    <w:rsid w:val="00CB5BF4"/>
    <w:rsid w:val="00CB5C06"/>
    <w:rsid w:val="00CB5C3C"/>
    <w:rsid w:val="00CB5CCD"/>
    <w:rsid w:val="00CB5E6E"/>
    <w:rsid w:val="00CB5F58"/>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AC2"/>
    <w:rsid w:val="00CC1BA7"/>
    <w:rsid w:val="00CC1D2B"/>
    <w:rsid w:val="00CC1FCF"/>
    <w:rsid w:val="00CC2117"/>
    <w:rsid w:val="00CC212F"/>
    <w:rsid w:val="00CC2162"/>
    <w:rsid w:val="00CC228A"/>
    <w:rsid w:val="00CC229A"/>
    <w:rsid w:val="00CC238D"/>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6E8"/>
    <w:rsid w:val="00CC772D"/>
    <w:rsid w:val="00CC77E2"/>
    <w:rsid w:val="00CC783F"/>
    <w:rsid w:val="00CC7A49"/>
    <w:rsid w:val="00CC7AD8"/>
    <w:rsid w:val="00CC7B05"/>
    <w:rsid w:val="00CC7B36"/>
    <w:rsid w:val="00CC7B89"/>
    <w:rsid w:val="00CC7F93"/>
    <w:rsid w:val="00CD004A"/>
    <w:rsid w:val="00CD0187"/>
    <w:rsid w:val="00CD01A7"/>
    <w:rsid w:val="00CD01AF"/>
    <w:rsid w:val="00CD0234"/>
    <w:rsid w:val="00CD02E4"/>
    <w:rsid w:val="00CD02ED"/>
    <w:rsid w:val="00CD0355"/>
    <w:rsid w:val="00CD0378"/>
    <w:rsid w:val="00CD0485"/>
    <w:rsid w:val="00CD04C0"/>
    <w:rsid w:val="00CD052B"/>
    <w:rsid w:val="00CD0539"/>
    <w:rsid w:val="00CD0692"/>
    <w:rsid w:val="00CD075E"/>
    <w:rsid w:val="00CD07CF"/>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C5"/>
    <w:rsid w:val="00CD27C8"/>
    <w:rsid w:val="00CD27E0"/>
    <w:rsid w:val="00CD2802"/>
    <w:rsid w:val="00CD2860"/>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E1D"/>
    <w:rsid w:val="00CD4E9C"/>
    <w:rsid w:val="00CD4F76"/>
    <w:rsid w:val="00CD5060"/>
    <w:rsid w:val="00CD5083"/>
    <w:rsid w:val="00CD520E"/>
    <w:rsid w:val="00CD5293"/>
    <w:rsid w:val="00CD5560"/>
    <w:rsid w:val="00CD562E"/>
    <w:rsid w:val="00CD574A"/>
    <w:rsid w:val="00CD5853"/>
    <w:rsid w:val="00CD585D"/>
    <w:rsid w:val="00CD587C"/>
    <w:rsid w:val="00CD58DC"/>
    <w:rsid w:val="00CD590A"/>
    <w:rsid w:val="00CD5B5B"/>
    <w:rsid w:val="00CD5D80"/>
    <w:rsid w:val="00CD5E76"/>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C44"/>
    <w:rsid w:val="00CD6CA7"/>
    <w:rsid w:val="00CD6DB8"/>
    <w:rsid w:val="00CD6E80"/>
    <w:rsid w:val="00CD6F52"/>
    <w:rsid w:val="00CD6F9B"/>
    <w:rsid w:val="00CD6FCF"/>
    <w:rsid w:val="00CD70FF"/>
    <w:rsid w:val="00CD711E"/>
    <w:rsid w:val="00CD71B2"/>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924"/>
    <w:rsid w:val="00CE5940"/>
    <w:rsid w:val="00CE5A5C"/>
    <w:rsid w:val="00CE5B1B"/>
    <w:rsid w:val="00CE5B54"/>
    <w:rsid w:val="00CE5C46"/>
    <w:rsid w:val="00CE5C6E"/>
    <w:rsid w:val="00CE5C82"/>
    <w:rsid w:val="00CE5D6A"/>
    <w:rsid w:val="00CE5DE9"/>
    <w:rsid w:val="00CE5E09"/>
    <w:rsid w:val="00CE5F6D"/>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95"/>
    <w:rsid w:val="00CE70D8"/>
    <w:rsid w:val="00CE71F9"/>
    <w:rsid w:val="00CE721F"/>
    <w:rsid w:val="00CE7277"/>
    <w:rsid w:val="00CE72F6"/>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07"/>
    <w:rsid w:val="00CF16C1"/>
    <w:rsid w:val="00CF1702"/>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99D"/>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AF"/>
    <w:rsid w:val="00D013DD"/>
    <w:rsid w:val="00D0144C"/>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71"/>
    <w:rsid w:val="00D0228B"/>
    <w:rsid w:val="00D023F9"/>
    <w:rsid w:val="00D0244F"/>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AA"/>
    <w:rsid w:val="00D07429"/>
    <w:rsid w:val="00D07467"/>
    <w:rsid w:val="00D074DB"/>
    <w:rsid w:val="00D07514"/>
    <w:rsid w:val="00D07528"/>
    <w:rsid w:val="00D0752B"/>
    <w:rsid w:val="00D07562"/>
    <w:rsid w:val="00D07639"/>
    <w:rsid w:val="00D0766D"/>
    <w:rsid w:val="00D07752"/>
    <w:rsid w:val="00D07981"/>
    <w:rsid w:val="00D07984"/>
    <w:rsid w:val="00D079EA"/>
    <w:rsid w:val="00D079FA"/>
    <w:rsid w:val="00D07AAD"/>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EF"/>
    <w:rsid w:val="00D11930"/>
    <w:rsid w:val="00D11994"/>
    <w:rsid w:val="00D11A20"/>
    <w:rsid w:val="00D11A4F"/>
    <w:rsid w:val="00D11B3D"/>
    <w:rsid w:val="00D11CB2"/>
    <w:rsid w:val="00D11EEE"/>
    <w:rsid w:val="00D11F73"/>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699"/>
    <w:rsid w:val="00D226D3"/>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EB"/>
    <w:rsid w:val="00D31DD8"/>
    <w:rsid w:val="00D31E7F"/>
    <w:rsid w:val="00D31F64"/>
    <w:rsid w:val="00D32088"/>
    <w:rsid w:val="00D3211D"/>
    <w:rsid w:val="00D32226"/>
    <w:rsid w:val="00D322F4"/>
    <w:rsid w:val="00D323A3"/>
    <w:rsid w:val="00D323FE"/>
    <w:rsid w:val="00D32435"/>
    <w:rsid w:val="00D324FA"/>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E2B"/>
    <w:rsid w:val="00D33FD5"/>
    <w:rsid w:val="00D342A6"/>
    <w:rsid w:val="00D34364"/>
    <w:rsid w:val="00D343A5"/>
    <w:rsid w:val="00D3453A"/>
    <w:rsid w:val="00D345A2"/>
    <w:rsid w:val="00D3461F"/>
    <w:rsid w:val="00D34658"/>
    <w:rsid w:val="00D3468A"/>
    <w:rsid w:val="00D34760"/>
    <w:rsid w:val="00D347E9"/>
    <w:rsid w:val="00D348CC"/>
    <w:rsid w:val="00D348EF"/>
    <w:rsid w:val="00D349C3"/>
    <w:rsid w:val="00D34B84"/>
    <w:rsid w:val="00D34DA4"/>
    <w:rsid w:val="00D34DCA"/>
    <w:rsid w:val="00D34ED7"/>
    <w:rsid w:val="00D350F9"/>
    <w:rsid w:val="00D35308"/>
    <w:rsid w:val="00D353B7"/>
    <w:rsid w:val="00D353FD"/>
    <w:rsid w:val="00D354A2"/>
    <w:rsid w:val="00D355A9"/>
    <w:rsid w:val="00D356B9"/>
    <w:rsid w:val="00D35719"/>
    <w:rsid w:val="00D35788"/>
    <w:rsid w:val="00D357C1"/>
    <w:rsid w:val="00D3593C"/>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95"/>
    <w:rsid w:val="00D379D5"/>
    <w:rsid w:val="00D37AC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B3"/>
    <w:rsid w:val="00D53376"/>
    <w:rsid w:val="00D533A5"/>
    <w:rsid w:val="00D533D9"/>
    <w:rsid w:val="00D53551"/>
    <w:rsid w:val="00D5372B"/>
    <w:rsid w:val="00D5378D"/>
    <w:rsid w:val="00D53846"/>
    <w:rsid w:val="00D5384E"/>
    <w:rsid w:val="00D5388D"/>
    <w:rsid w:val="00D539A6"/>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B6"/>
    <w:rsid w:val="00D5551A"/>
    <w:rsid w:val="00D556AD"/>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E1A"/>
    <w:rsid w:val="00D55E48"/>
    <w:rsid w:val="00D55E69"/>
    <w:rsid w:val="00D5611C"/>
    <w:rsid w:val="00D562FE"/>
    <w:rsid w:val="00D56360"/>
    <w:rsid w:val="00D56552"/>
    <w:rsid w:val="00D56639"/>
    <w:rsid w:val="00D5675B"/>
    <w:rsid w:val="00D56760"/>
    <w:rsid w:val="00D56772"/>
    <w:rsid w:val="00D56AAD"/>
    <w:rsid w:val="00D56E97"/>
    <w:rsid w:val="00D56F4F"/>
    <w:rsid w:val="00D56F7B"/>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FB"/>
    <w:rsid w:val="00D63E47"/>
    <w:rsid w:val="00D6410A"/>
    <w:rsid w:val="00D6413A"/>
    <w:rsid w:val="00D64280"/>
    <w:rsid w:val="00D64379"/>
    <w:rsid w:val="00D64410"/>
    <w:rsid w:val="00D6458B"/>
    <w:rsid w:val="00D645E6"/>
    <w:rsid w:val="00D646C5"/>
    <w:rsid w:val="00D64707"/>
    <w:rsid w:val="00D6485A"/>
    <w:rsid w:val="00D64A91"/>
    <w:rsid w:val="00D64BC1"/>
    <w:rsid w:val="00D64D28"/>
    <w:rsid w:val="00D64E3A"/>
    <w:rsid w:val="00D64EED"/>
    <w:rsid w:val="00D650B3"/>
    <w:rsid w:val="00D6514E"/>
    <w:rsid w:val="00D6516D"/>
    <w:rsid w:val="00D651BB"/>
    <w:rsid w:val="00D651BE"/>
    <w:rsid w:val="00D651E1"/>
    <w:rsid w:val="00D652B4"/>
    <w:rsid w:val="00D65399"/>
    <w:rsid w:val="00D654AD"/>
    <w:rsid w:val="00D65552"/>
    <w:rsid w:val="00D65594"/>
    <w:rsid w:val="00D65732"/>
    <w:rsid w:val="00D6580C"/>
    <w:rsid w:val="00D658FE"/>
    <w:rsid w:val="00D65A1D"/>
    <w:rsid w:val="00D65A4D"/>
    <w:rsid w:val="00D65B4D"/>
    <w:rsid w:val="00D65B58"/>
    <w:rsid w:val="00D65BAB"/>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A0"/>
    <w:rsid w:val="00D72F90"/>
    <w:rsid w:val="00D73029"/>
    <w:rsid w:val="00D7303E"/>
    <w:rsid w:val="00D73065"/>
    <w:rsid w:val="00D73105"/>
    <w:rsid w:val="00D7313F"/>
    <w:rsid w:val="00D7336D"/>
    <w:rsid w:val="00D733F9"/>
    <w:rsid w:val="00D73459"/>
    <w:rsid w:val="00D73474"/>
    <w:rsid w:val="00D73563"/>
    <w:rsid w:val="00D73653"/>
    <w:rsid w:val="00D736B1"/>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98"/>
    <w:rsid w:val="00D82BB3"/>
    <w:rsid w:val="00D82E39"/>
    <w:rsid w:val="00D82F14"/>
    <w:rsid w:val="00D82F7C"/>
    <w:rsid w:val="00D83023"/>
    <w:rsid w:val="00D83085"/>
    <w:rsid w:val="00D83132"/>
    <w:rsid w:val="00D8316A"/>
    <w:rsid w:val="00D831A3"/>
    <w:rsid w:val="00D8324B"/>
    <w:rsid w:val="00D832C0"/>
    <w:rsid w:val="00D8344E"/>
    <w:rsid w:val="00D834AE"/>
    <w:rsid w:val="00D834DA"/>
    <w:rsid w:val="00D834E3"/>
    <w:rsid w:val="00D837A4"/>
    <w:rsid w:val="00D83922"/>
    <w:rsid w:val="00D83AE4"/>
    <w:rsid w:val="00D83BBE"/>
    <w:rsid w:val="00D83BF6"/>
    <w:rsid w:val="00D83C87"/>
    <w:rsid w:val="00D83CCF"/>
    <w:rsid w:val="00D83CD3"/>
    <w:rsid w:val="00D83CF5"/>
    <w:rsid w:val="00D83D4C"/>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49E"/>
    <w:rsid w:val="00D854A1"/>
    <w:rsid w:val="00D85640"/>
    <w:rsid w:val="00D857C2"/>
    <w:rsid w:val="00D85947"/>
    <w:rsid w:val="00D859B4"/>
    <w:rsid w:val="00D859C0"/>
    <w:rsid w:val="00D85AAF"/>
    <w:rsid w:val="00D85D3B"/>
    <w:rsid w:val="00D85D57"/>
    <w:rsid w:val="00D85FBC"/>
    <w:rsid w:val="00D85FDA"/>
    <w:rsid w:val="00D86014"/>
    <w:rsid w:val="00D861C7"/>
    <w:rsid w:val="00D86263"/>
    <w:rsid w:val="00D8628E"/>
    <w:rsid w:val="00D8632D"/>
    <w:rsid w:val="00D8634A"/>
    <w:rsid w:val="00D86379"/>
    <w:rsid w:val="00D86514"/>
    <w:rsid w:val="00D86634"/>
    <w:rsid w:val="00D8669D"/>
    <w:rsid w:val="00D866C9"/>
    <w:rsid w:val="00D86713"/>
    <w:rsid w:val="00D86784"/>
    <w:rsid w:val="00D86860"/>
    <w:rsid w:val="00D8689E"/>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D8"/>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0A5"/>
    <w:rsid w:val="00DB125F"/>
    <w:rsid w:val="00DB1286"/>
    <w:rsid w:val="00DB1298"/>
    <w:rsid w:val="00DB12AD"/>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CF"/>
    <w:rsid w:val="00DB4729"/>
    <w:rsid w:val="00DB4730"/>
    <w:rsid w:val="00DB48CB"/>
    <w:rsid w:val="00DB48E9"/>
    <w:rsid w:val="00DB49FE"/>
    <w:rsid w:val="00DB4A42"/>
    <w:rsid w:val="00DB4B0F"/>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F5"/>
    <w:rsid w:val="00DB6B4A"/>
    <w:rsid w:val="00DB6BDB"/>
    <w:rsid w:val="00DB6C08"/>
    <w:rsid w:val="00DB6CB8"/>
    <w:rsid w:val="00DB6CFA"/>
    <w:rsid w:val="00DB6E59"/>
    <w:rsid w:val="00DB7015"/>
    <w:rsid w:val="00DB70A9"/>
    <w:rsid w:val="00DB70D0"/>
    <w:rsid w:val="00DB711F"/>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30"/>
    <w:rsid w:val="00DC2387"/>
    <w:rsid w:val="00DC2557"/>
    <w:rsid w:val="00DC2570"/>
    <w:rsid w:val="00DC2614"/>
    <w:rsid w:val="00DC265D"/>
    <w:rsid w:val="00DC26B7"/>
    <w:rsid w:val="00DC2801"/>
    <w:rsid w:val="00DC2896"/>
    <w:rsid w:val="00DC28CA"/>
    <w:rsid w:val="00DC2910"/>
    <w:rsid w:val="00DC2926"/>
    <w:rsid w:val="00DC29A6"/>
    <w:rsid w:val="00DC2A71"/>
    <w:rsid w:val="00DC2A78"/>
    <w:rsid w:val="00DC2CA3"/>
    <w:rsid w:val="00DC2D2F"/>
    <w:rsid w:val="00DC2FF1"/>
    <w:rsid w:val="00DC300A"/>
    <w:rsid w:val="00DC3188"/>
    <w:rsid w:val="00DC321B"/>
    <w:rsid w:val="00DC3223"/>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54"/>
    <w:rsid w:val="00DD24C3"/>
    <w:rsid w:val="00DD24E2"/>
    <w:rsid w:val="00DD2585"/>
    <w:rsid w:val="00DD26AA"/>
    <w:rsid w:val="00DD28C3"/>
    <w:rsid w:val="00DD2A7C"/>
    <w:rsid w:val="00DD2BC0"/>
    <w:rsid w:val="00DD2D3A"/>
    <w:rsid w:val="00DD2E18"/>
    <w:rsid w:val="00DD2E4F"/>
    <w:rsid w:val="00DD2E54"/>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80F"/>
    <w:rsid w:val="00DD48A0"/>
    <w:rsid w:val="00DD48B6"/>
    <w:rsid w:val="00DD49B9"/>
    <w:rsid w:val="00DD49D8"/>
    <w:rsid w:val="00DD4A31"/>
    <w:rsid w:val="00DD4A5D"/>
    <w:rsid w:val="00DD4C80"/>
    <w:rsid w:val="00DD4C88"/>
    <w:rsid w:val="00DD4DB7"/>
    <w:rsid w:val="00DD4FF1"/>
    <w:rsid w:val="00DD5498"/>
    <w:rsid w:val="00DD54DA"/>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599"/>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7C"/>
    <w:rsid w:val="00DF0E27"/>
    <w:rsid w:val="00DF0E92"/>
    <w:rsid w:val="00DF0FF9"/>
    <w:rsid w:val="00DF1086"/>
    <w:rsid w:val="00DF1232"/>
    <w:rsid w:val="00DF1297"/>
    <w:rsid w:val="00DF13B0"/>
    <w:rsid w:val="00DF13F6"/>
    <w:rsid w:val="00DF13FF"/>
    <w:rsid w:val="00DF148B"/>
    <w:rsid w:val="00DF15EC"/>
    <w:rsid w:val="00DF185D"/>
    <w:rsid w:val="00DF1907"/>
    <w:rsid w:val="00DF19EE"/>
    <w:rsid w:val="00DF1A37"/>
    <w:rsid w:val="00DF1BB2"/>
    <w:rsid w:val="00DF1C4E"/>
    <w:rsid w:val="00DF1CB3"/>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B8B"/>
    <w:rsid w:val="00DF2D89"/>
    <w:rsid w:val="00DF2D9C"/>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BB"/>
    <w:rsid w:val="00DF3A35"/>
    <w:rsid w:val="00DF3A9D"/>
    <w:rsid w:val="00DF3AE0"/>
    <w:rsid w:val="00DF3B90"/>
    <w:rsid w:val="00DF3C68"/>
    <w:rsid w:val="00DF3D0D"/>
    <w:rsid w:val="00DF3D2D"/>
    <w:rsid w:val="00DF3D72"/>
    <w:rsid w:val="00DF3DAE"/>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F6"/>
    <w:rsid w:val="00E03B10"/>
    <w:rsid w:val="00E03BF2"/>
    <w:rsid w:val="00E03C2E"/>
    <w:rsid w:val="00E03C40"/>
    <w:rsid w:val="00E03DA8"/>
    <w:rsid w:val="00E03E19"/>
    <w:rsid w:val="00E041D2"/>
    <w:rsid w:val="00E042B2"/>
    <w:rsid w:val="00E04307"/>
    <w:rsid w:val="00E0431D"/>
    <w:rsid w:val="00E0437B"/>
    <w:rsid w:val="00E044FF"/>
    <w:rsid w:val="00E04520"/>
    <w:rsid w:val="00E0455C"/>
    <w:rsid w:val="00E0455F"/>
    <w:rsid w:val="00E0456B"/>
    <w:rsid w:val="00E04676"/>
    <w:rsid w:val="00E046B3"/>
    <w:rsid w:val="00E0482D"/>
    <w:rsid w:val="00E04A05"/>
    <w:rsid w:val="00E04A91"/>
    <w:rsid w:val="00E04AFD"/>
    <w:rsid w:val="00E04B85"/>
    <w:rsid w:val="00E04BD9"/>
    <w:rsid w:val="00E04C60"/>
    <w:rsid w:val="00E04C9B"/>
    <w:rsid w:val="00E04CAB"/>
    <w:rsid w:val="00E04CFB"/>
    <w:rsid w:val="00E04DF7"/>
    <w:rsid w:val="00E04E17"/>
    <w:rsid w:val="00E04E1A"/>
    <w:rsid w:val="00E04FC5"/>
    <w:rsid w:val="00E050D2"/>
    <w:rsid w:val="00E05278"/>
    <w:rsid w:val="00E05302"/>
    <w:rsid w:val="00E0545A"/>
    <w:rsid w:val="00E0545C"/>
    <w:rsid w:val="00E05469"/>
    <w:rsid w:val="00E05618"/>
    <w:rsid w:val="00E05689"/>
    <w:rsid w:val="00E05695"/>
    <w:rsid w:val="00E056BF"/>
    <w:rsid w:val="00E056EB"/>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90D"/>
    <w:rsid w:val="00E06995"/>
    <w:rsid w:val="00E06A28"/>
    <w:rsid w:val="00E06A2A"/>
    <w:rsid w:val="00E06A92"/>
    <w:rsid w:val="00E06B4F"/>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9"/>
    <w:rsid w:val="00E12243"/>
    <w:rsid w:val="00E1232A"/>
    <w:rsid w:val="00E12359"/>
    <w:rsid w:val="00E12510"/>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C9"/>
    <w:rsid w:val="00E168CF"/>
    <w:rsid w:val="00E16943"/>
    <w:rsid w:val="00E16A21"/>
    <w:rsid w:val="00E16A79"/>
    <w:rsid w:val="00E16C60"/>
    <w:rsid w:val="00E16CBF"/>
    <w:rsid w:val="00E16D9B"/>
    <w:rsid w:val="00E16DD9"/>
    <w:rsid w:val="00E16E0A"/>
    <w:rsid w:val="00E16E86"/>
    <w:rsid w:val="00E16EF9"/>
    <w:rsid w:val="00E17138"/>
    <w:rsid w:val="00E17198"/>
    <w:rsid w:val="00E171CB"/>
    <w:rsid w:val="00E172EF"/>
    <w:rsid w:val="00E17339"/>
    <w:rsid w:val="00E1737E"/>
    <w:rsid w:val="00E17390"/>
    <w:rsid w:val="00E1740D"/>
    <w:rsid w:val="00E1769A"/>
    <w:rsid w:val="00E176ED"/>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C0"/>
    <w:rsid w:val="00E20561"/>
    <w:rsid w:val="00E205CD"/>
    <w:rsid w:val="00E2068B"/>
    <w:rsid w:val="00E206B1"/>
    <w:rsid w:val="00E20749"/>
    <w:rsid w:val="00E208FD"/>
    <w:rsid w:val="00E20A1E"/>
    <w:rsid w:val="00E20BEF"/>
    <w:rsid w:val="00E20C82"/>
    <w:rsid w:val="00E20CC0"/>
    <w:rsid w:val="00E20CD7"/>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74"/>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5082"/>
    <w:rsid w:val="00E2508F"/>
    <w:rsid w:val="00E250B7"/>
    <w:rsid w:val="00E25155"/>
    <w:rsid w:val="00E2527B"/>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C6A"/>
    <w:rsid w:val="00E27D0A"/>
    <w:rsid w:val="00E27D61"/>
    <w:rsid w:val="00E27F21"/>
    <w:rsid w:val="00E27F97"/>
    <w:rsid w:val="00E27FA7"/>
    <w:rsid w:val="00E300DB"/>
    <w:rsid w:val="00E301F8"/>
    <w:rsid w:val="00E3020D"/>
    <w:rsid w:val="00E30263"/>
    <w:rsid w:val="00E302E2"/>
    <w:rsid w:val="00E3035E"/>
    <w:rsid w:val="00E3037A"/>
    <w:rsid w:val="00E30422"/>
    <w:rsid w:val="00E304C8"/>
    <w:rsid w:val="00E3055F"/>
    <w:rsid w:val="00E30561"/>
    <w:rsid w:val="00E307A1"/>
    <w:rsid w:val="00E30806"/>
    <w:rsid w:val="00E3081E"/>
    <w:rsid w:val="00E3089E"/>
    <w:rsid w:val="00E308BC"/>
    <w:rsid w:val="00E3098D"/>
    <w:rsid w:val="00E30A67"/>
    <w:rsid w:val="00E30B15"/>
    <w:rsid w:val="00E30B17"/>
    <w:rsid w:val="00E30B56"/>
    <w:rsid w:val="00E30F1C"/>
    <w:rsid w:val="00E30F78"/>
    <w:rsid w:val="00E3106E"/>
    <w:rsid w:val="00E311C3"/>
    <w:rsid w:val="00E31212"/>
    <w:rsid w:val="00E3122F"/>
    <w:rsid w:val="00E3126D"/>
    <w:rsid w:val="00E31302"/>
    <w:rsid w:val="00E31311"/>
    <w:rsid w:val="00E31464"/>
    <w:rsid w:val="00E314B3"/>
    <w:rsid w:val="00E3167D"/>
    <w:rsid w:val="00E31694"/>
    <w:rsid w:val="00E317B9"/>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3EED"/>
    <w:rsid w:val="00E340CF"/>
    <w:rsid w:val="00E340DB"/>
    <w:rsid w:val="00E3411E"/>
    <w:rsid w:val="00E341B8"/>
    <w:rsid w:val="00E341F6"/>
    <w:rsid w:val="00E34390"/>
    <w:rsid w:val="00E343EB"/>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578"/>
    <w:rsid w:val="00E406F5"/>
    <w:rsid w:val="00E40702"/>
    <w:rsid w:val="00E40836"/>
    <w:rsid w:val="00E408D4"/>
    <w:rsid w:val="00E408E6"/>
    <w:rsid w:val="00E40954"/>
    <w:rsid w:val="00E40988"/>
    <w:rsid w:val="00E40991"/>
    <w:rsid w:val="00E409FD"/>
    <w:rsid w:val="00E40A35"/>
    <w:rsid w:val="00E40C3D"/>
    <w:rsid w:val="00E40D81"/>
    <w:rsid w:val="00E40DDA"/>
    <w:rsid w:val="00E40E2C"/>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F8"/>
    <w:rsid w:val="00E41C0F"/>
    <w:rsid w:val="00E41C12"/>
    <w:rsid w:val="00E41C7E"/>
    <w:rsid w:val="00E41CA1"/>
    <w:rsid w:val="00E41CD9"/>
    <w:rsid w:val="00E41E1E"/>
    <w:rsid w:val="00E41ECB"/>
    <w:rsid w:val="00E41F15"/>
    <w:rsid w:val="00E41F19"/>
    <w:rsid w:val="00E4203F"/>
    <w:rsid w:val="00E420B4"/>
    <w:rsid w:val="00E420F2"/>
    <w:rsid w:val="00E42196"/>
    <w:rsid w:val="00E421A4"/>
    <w:rsid w:val="00E421AD"/>
    <w:rsid w:val="00E42399"/>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67"/>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71"/>
    <w:rsid w:val="00E4566E"/>
    <w:rsid w:val="00E458B6"/>
    <w:rsid w:val="00E458F0"/>
    <w:rsid w:val="00E459F7"/>
    <w:rsid w:val="00E45ABC"/>
    <w:rsid w:val="00E45E7D"/>
    <w:rsid w:val="00E45F83"/>
    <w:rsid w:val="00E45FB7"/>
    <w:rsid w:val="00E45FB8"/>
    <w:rsid w:val="00E45FE7"/>
    <w:rsid w:val="00E460E8"/>
    <w:rsid w:val="00E4612B"/>
    <w:rsid w:val="00E46165"/>
    <w:rsid w:val="00E461E5"/>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595"/>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38"/>
    <w:rsid w:val="00E540AA"/>
    <w:rsid w:val="00E54155"/>
    <w:rsid w:val="00E541FA"/>
    <w:rsid w:val="00E5425B"/>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41D"/>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AE"/>
    <w:rsid w:val="00E76124"/>
    <w:rsid w:val="00E761AB"/>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530"/>
    <w:rsid w:val="00E81532"/>
    <w:rsid w:val="00E81670"/>
    <w:rsid w:val="00E816B6"/>
    <w:rsid w:val="00E816F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41"/>
    <w:rsid w:val="00E92A43"/>
    <w:rsid w:val="00E92A4E"/>
    <w:rsid w:val="00E92B0E"/>
    <w:rsid w:val="00E92C95"/>
    <w:rsid w:val="00E92D17"/>
    <w:rsid w:val="00E92F89"/>
    <w:rsid w:val="00E92FB2"/>
    <w:rsid w:val="00E92FD3"/>
    <w:rsid w:val="00E92FFC"/>
    <w:rsid w:val="00E9305A"/>
    <w:rsid w:val="00E9307B"/>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718"/>
    <w:rsid w:val="00E9677A"/>
    <w:rsid w:val="00E96949"/>
    <w:rsid w:val="00E96960"/>
    <w:rsid w:val="00E9699D"/>
    <w:rsid w:val="00E969BB"/>
    <w:rsid w:val="00E96A09"/>
    <w:rsid w:val="00E96C33"/>
    <w:rsid w:val="00E96D00"/>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96"/>
    <w:rsid w:val="00E97680"/>
    <w:rsid w:val="00E976A3"/>
    <w:rsid w:val="00E976F3"/>
    <w:rsid w:val="00E976FC"/>
    <w:rsid w:val="00E977CE"/>
    <w:rsid w:val="00E977F1"/>
    <w:rsid w:val="00E97904"/>
    <w:rsid w:val="00E9794B"/>
    <w:rsid w:val="00E979AD"/>
    <w:rsid w:val="00E97A31"/>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D6"/>
    <w:rsid w:val="00EA0893"/>
    <w:rsid w:val="00EA0995"/>
    <w:rsid w:val="00EA0A49"/>
    <w:rsid w:val="00EA0BBD"/>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AE"/>
    <w:rsid w:val="00EA3603"/>
    <w:rsid w:val="00EA3612"/>
    <w:rsid w:val="00EA3654"/>
    <w:rsid w:val="00EA398D"/>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DA"/>
    <w:rsid w:val="00EA4EDC"/>
    <w:rsid w:val="00EA4EE0"/>
    <w:rsid w:val="00EA4F03"/>
    <w:rsid w:val="00EA502A"/>
    <w:rsid w:val="00EA5037"/>
    <w:rsid w:val="00EA50D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E3D"/>
    <w:rsid w:val="00EA6001"/>
    <w:rsid w:val="00EA601F"/>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5E"/>
    <w:rsid w:val="00EA79D1"/>
    <w:rsid w:val="00EA7AAF"/>
    <w:rsid w:val="00EA7ABD"/>
    <w:rsid w:val="00EA7ACE"/>
    <w:rsid w:val="00EA7BFA"/>
    <w:rsid w:val="00EA7BFD"/>
    <w:rsid w:val="00EA7C41"/>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1F"/>
    <w:rsid w:val="00EB0AF1"/>
    <w:rsid w:val="00EB10BD"/>
    <w:rsid w:val="00EB10FD"/>
    <w:rsid w:val="00EB14C4"/>
    <w:rsid w:val="00EB1714"/>
    <w:rsid w:val="00EB178A"/>
    <w:rsid w:val="00EB17C7"/>
    <w:rsid w:val="00EB18E0"/>
    <w:rsid w:val="00EB1961"/>
    <w:rsid w:val="00EB19A7"/>
    <w:rsid w:val="00EB1A5F"/>
    <w:rsid w:val="00EB1CBB"/>
    <w:rsid w:val="00EB1CC9"/>
    <w:rsid w:val="00EB1DB1"/>
    <w:rsid w:val="00EB1E13"/>
    <w:rsid w:val="00EB20E8"/>
    <w:rsid w:val="00EB2105"/>
    <w:rsid w:val="00EB2154"/>
    <w:rsid w:val="00EB219F"/>
    <w:rsid w:val="00EB21F9"/>
    <w:rsid w:val="00EB231C"/>
    <w:rsid w:val="00EB232D"/>
    <w:rsid w:val="00EB23BA"/>
    <w:rsid w:val="00EB2464"/>
    <w:rsid w:val="00EB2465"/>
    <w:rsid w:val="00EB253D"/>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C18"/>
    <w:rsid w:val="00EB3CB6"/>
    <w:rsid w:val="00EB3E64"/>
    <w:rsid w:val="00EB40AD"/>
    <w:rsid w:val="00EB4116"/>
    <w:rsid w:val="00EB415F"/>
    <w:rsid w:val="00EB4277"/>
    <w:rsid w:val="00EB43F3"/>
    <w:rsid w:val="00EB4442"/>
    <w:rsid w:val="00EB4486"/>
    <w:rsid w:val="00EB4651"/>
    <w:rsid w:val="00EB46D2"/>
    <w:rsid w:val="00EB473E"/>
    <w:rsid w:val="00EB479E"/>
    <w:rsid w:val="00EB49FD"/>
    <w:rsid w:val="00EB4C13"/>
    <w:rsid w:val="00EB4CDF"/>
    <w:rsid w:val="00EB4CF3"/>
    <w:rsid w:val="00EB4D18"/>
    <w:rsid w:val="00EB4D4D"/>
    <w:rsid w:val="00EB51F5"/>
    <w:rsid w:val="00EB521F"/>
    <w:rsid w:val="00EB5240"/>
    <w:rsid w:val="00EB524D"/>
    <w:rsid w:val="00EB527F"/>
    <w:rsid w:val="00EB52F8"/>
    <w:rsid w:val="00EB53AD"/>
    <w:rsid w:val="00EB5401"/>
    <w:rsid w:val="00EB5430"/>
    <w:rsid w:val="00EB5478"/>
    <w:rsid w:val="00EB54D0"/>
    <w:rsid w:val="00EB5500"/>
    <w:rsid w:val="00EB56BB"/>
    <w:rsid w:val="00EB56BF"/>
    <w:rsid w:val="00EB573B"/>
    <w:rsid w:val="00EB5819"/>
    <w:rsid w:val="00EB582D"/>
    <w:rsid w:val="00EB592A"/>
    <w:rsid w:val="00EB5A8B"/>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924"/>
    <w:rsid w:val="00EB7987"/>
    <w:rsid w:val="00EB79F0"/>
    <w:rsid w:val="00EB7AA6"/>
    <w:rsid w:val="00EB7B8F"/>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B2"/>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7DA"/>
    <w:rsid w:val="00EC37DC"/>
    <w:rsid w:val="00EC38B8"/>
    <w:rsid w:val="00EC39BD"/>
    <w:rsid w:val="00EC3A26"/>
    <w:rsid w:val="00EC3B6A"/>
    <w:rsid w:val="00EC3CFE"/>
    <w:rsid w:val="00EC3DD0"/>
    <w:rsid w:val="00EC3E10"/>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2DF"/>
    <w:rsid w:val="00ED0348"/>
    <w:rsid w:val="00ED0382"/>
    <w:rsid w:val="00ED03B3"/>
    <w:rsid w:val="00ED060F"/>
    <w:rsid w:val="00ED073E"/>
    <w:rsid w:val="00ED084D"/>
    <w:rsid w:val="00ED0883"/>
    <w:rsid w:val="00ED088D"/>
    <w:rsid w:val="00ED08AB"/>
    <w:rsid w:val="00ED091A"/>
    <w:rsid w:val="00ED091E"/>
    <w:rsid w:val="00ED0956"/>
    <w:rsid w:val="00ED0986"/>
    <w:rsid w:val="00ED0A11"/>
    <w:rsid w:val="00ED0A2B"/>
    <w:rsid w:val="00ED0A3C"/>
    <w:rsid w:val="00ED0A4A"/>
    <w:rsid w:val="00ED0A9B"/>
    <w:rsid w:val="00ED0ADB"/>
    <w:rsid w:val="00ED0BA0"/>
    <w:rsid w:val="00ED0BBE"/>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6AE"/>
    <w:rsid w:val="00ED16D1"/>
    <w:rsid w:val="00ED1732"/>
    <w:rsid w:val="00ED1775"/>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94F"/>
    <w:rsid w:val="00ED3C55"/>
    <w:rsid w:val="00ED3E51"/>
    <w:rsid w:val="00ED3E8E"/>
    <w:rsid w:val="00ED3FB2"/>
    <w:rsid w:val="00ED403A"/>
    <w:rsid w:val="00ED4045"/>
    <w:rsid w:val="00ED40A4"/>
    <w:rsid w:val="00ED40FD"/>
    <w:rsid w:val="00ED41CD"/>
    <w:rsid w:val="00ED433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11"/>
    <w:rsid w:val="00EE0235"/>
    <w:rsid w:val="00EE02A7"/>
    <w:rsid w:val="00EE0354"/>
    <w:rsid w:val="00EE0472"/>
    <w:rsid w:val="00EE04DE"/>
    <w:rsid w:val="00EE04E3"/>
    <w:rsid w:val="00EE04F5"/>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FF6"/>
    <w:rsid w:val="00EE2063"/>
    <w:rsid w:val="00EE2104"/>
    <w:rsid w:val="00EE2226"/>
    <w:rsid w:val="00EE2360"/>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22"/>
    <w:rsid w:val="00EE3254"/>
    <w:rsid w:val="00EE32CC"/>
    <w:rsid w:val="00EE32E2"/>
    <w:rsid w:val="00EE33D9"/>
    <w:rsid w:val="00EE34C3"/>
    <w:rsid w:val="00EE3563"/>
    <w:rsid w:val="00EE357F"/>
    <w:rsid w:val="00EE363B"/>
    <w:rsid w:val="00EE3661"/>
    <w:rsid w:val="00EE366B"/>
    <w:rsid w:val="00EE39A5"/>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26"/>
    <w:rsid w:val="00EE65F2"/>
    <w:rsid w:val="00EE667F"/>
    <w:rsid w:val="00EE66AF"/>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91"/>
    <w:rsid w:val="00EE763D"/>
    <w:rsid w:val="00EE763F"/>
    <w:rsid w:val="00EE7690"/>
    <w:rsid w:val="00EE7725"/>
    <w:rsid w:val="00EE7A15"/>
    <w:rsid w:val="00EE7A80"/>
    <w:rsid w:val="00EE7AE1"/>
    <w:rsid w:val="00EE7B47"/>
    <w:rsid w:val="00EE7B63"/>
    <w:rsid w:val="00EE7BAA"/>
    <w:rsid w:val="00EE7BAE"/>
    <w:rsid w:val="00EE7BE6"/>
    <w:rsid w:val="00EE7C69"/>
    <w:rsid w:val="00EE7F29"/>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7E"/>
    <w:rsid w:val="00EF0E81"/>
    <w:rsid w:val="00EF0F94"/>
    <w:rsid w:val="00EF0FB1"/>
    <w:rsid w:val="00EF0FC9"/>
    <w:rsid w:val="00EF10F6"/>
    <w:rsid w:val="00EF10F7"/>
    <w:rsid w:val="00EF1296"/>
    <w:rsid w:val="00EF14A7"/>
    <w:rsid w:val="00EF14E6"/>
    <w:rsid w:val="00EF1528"/>
    <w:rsid w:val="00EF1561"/>
    <w:rsid w:val="00EF1755"/>
    <w:rsid w:val="00EF17D8"/>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196"/>
    <w:rsid w:val="00EF3427"/>
    <w:rsid w:val="00EF3438"/>
    <w:rsid w:val="00EF3634"/>
    <w:rsid w:val="00EF3652"/>
    <w:rsid w:val="00EF367F"/>
    <w:rsid w:val="00EF3894"/>
    <w:rsid w:val="00EF38E1"/>
    <w:rsid w:val="00EF39CE"/>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DE8"/>
    <w:rsid w:val="00EF5E01"/>
    <w:rsid w:val="00EF5E0B"/>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EB"/>
    <w:rsid w:val="00EF6F6E"/>
    <w:rsid w:val="00EF6FEC"/>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9C"/>
    <w:rsid w:val="00EF7BCA"/>
    <w:rsid w:val="00EF7C93"/>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118"/>
    <w:rsid w:val="00F01213"/>
    <w:rsid w:val="00F0129D"/>
    <w:rsid w:val="00F0136B"/>
    <w:rsid w:val="00F0152D"/>
    <w:rsid w:val="00F01559"/>
    <w:rsid w:val="00F01752"/>
    <w:rsid w:val="00F01835"/>
    <w:rsid w:val="00F01A2C"/>
    <w:rsid w:val="00F01B50"/>
    <w:rsid w:val="00F01C19"/>
    <w:rsid w:val="00F01D09"/>
    <w:rsid w:val="00F01E02"/>
    <w:rsid w:val="00F01E1B"/>
    <w:rsid w:val="00F01F58"/>
    <w:rsid w:val="00F0204C"/>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39"/>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57A"/>
    <w:rsid w:val="00F1063D"/>
    <w:rsid w:val="00F10673"/>
    <w:rsid w:val="00F10786"/>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D3"/>
    <w:rsid w:val="00F175A0"/>
    <w:rsid w:val="00F176A5"/>
    <w:rsid w:val="00F17903"/>
    <w:rsid w:val="00F17BF8"/>
    <w:rsid w:val="00F17C35"/>
    <w:rsid w:val="00F17D16"/>
    <w:rsid w:val="00F17D2B"/>
    <w:rsid w:val="00F17D37"/>
    <w:rsid w:val="00F17DC2"/>
    <w:rsid w:val="00F17DE0"/>
    <w:rsid w:val="00F17EA4"/>
    <w:rsid w:val="00F17ED1"/>
    <w:rsid w:val="00F17EDD"/>
    <w:rsid w:val="00F202A6"/>
    <w:rsid w:val="00F202DD"/>
    <w:rsid w:val="00F202E7"/>
    <w:rsid w:val="00F20394"/>
    <w:rsid w:val="00F204F9"/>
    <w:rsid w:val="00F205B1"/>
    <w:rsid w:val="00F20674"/>
    <w:rsid w:val="00F206FD"/>
    <w:rsid w:val="00F208CC"/>
    <w:rsid w:val="00F2094A"/>
    <w:rsid w:val="00F20969"/>
    <w:rsid w:val="00F209C7"/>
    <w:rsid w:val="00F209D8"/>
    <w:rsid w:val="00F20ABD"/>
    <w:rsid w:val="00F20AD7"/>
    <w:rsid w:val="00F20B5E"/>
    <w:rsid w:val="00F20D05"/>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334"/>
    <w:rsid w:val="00F2244F"/>
    <w:rsid w:val="00F2246F"/>
    <w:rsid w:val="00F22498"/>
    <w:rsid w:val="00F22586"/>
    <w:rsid w:val="00F225B7"/>
    <w:rsid w:val="00F2268D"/>
    <w:rsid w:val="00F2279D"/>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35"/>
    <w:rsid w:val="00F23547"/>
    <w:rsid w:val="00F2359F"/>
    <w:rsid w:val="00F235D9"/>
    <w:rsid w:val="00F235DC"/>
    <w:rsid w:val="00F23626"/>
    <w:rsid w:val="00F236AE"/>
    <w:rsid w:val="00F236D1"/>
    <w:rsid w:val="00F23700"/>
    <w:rsid w:val="00F23791"/>
    <w:rsid w:val="00F23868"/>
    <w:rsid w:val="00F238A2"/>
    <w:rsid w:val="00F23AB2"/>
    <w:rsid w:val="00F23BBC"/>
    <w:rsid w:val="00F23D5C"/>
    <w:rsid w:val="00F23DE9"/>
    <w:rsid w:val="00F23DF6"/>
    <w:rsid w:val="00F23E36"/>
    <w:rsid w:val="00F23EDD"/>
    <w:rsid w:val="00F23EF8"/>
    <w:rsid w:val="00F23F1D"/>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22"/>
    <w:rsid w:val="00F25CC0"/>
    <w:rsid w:val="00F25EE5"/>
    <w:rsid w:val="00F25F32"/>
    <w:rsid w:val="00F26097"/>
    <w:rsid w:val="00F26190"/>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3A8"/>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C77"/>
    <w:rsid w:val="00F36CA1"/>
    <w:rsid w:val="00F36CB8"/>
    <w:rsid w:val="00F36ECF"/>
    <w:rsid w:val="00F370DE"/>
    <w:rsid w:val="00F37194"/>
    <w:rsid w:val="00F37214"/>
    <w:rsid w:val="00F372B9"/>
    <w:rsid w:val="00F373A3"/>
    <w:rsid w:val="00F373B8"/>
    <w:rsid w:val="00F37418"/>
    <w:rsid w:val="00F374BF"/>
    <w:rsid w:val="00F374C4"/>
    <w:rsid w:val="00F374D1"/>
    <w:rsid w:val="00F37543"/>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E6"/>
    <w:rsid w:val="00F4222F"/>
    <w:rsid w:val="00F42474"/>
    <w:rsid w:val="00F425E0"/>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BDC"/>
    <w:rsid w:val="00F43CE4"/>
    <w:rsid w:val="00F43D3E"/>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6CC"/>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366"/>
    <w:rsid w:val="00F503F0"/>
    <w:rsid w:val="00F50467"/>
    <w:rsid w:val="00F50544"/>
    <w:rsid w:val="00F50669"/>
    <w:rsid w:val="00F5069B"/>
    <w:rsid w:val="00F506A2"/>
    <w:rsid w:val="00F5070E"/>
    <w:rsid w:val="00F5073A"/>
    <w:rsid w:val="00F50772"/>
    <w:rsid w:val="00F507A9"/>
    <w:rsid w:val="00F507DB"/>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104E"/>
    <w:rsid w:val="00F610C4"/>
    <w:rsid w:val="00F613D1"/>
    <w:rsid w:val="00F614E1"/>
    <w:rsid w:val="00F6154D"/>
    <w:rsid w:val="00F6161E"/>
    <w:rsid w:val="00F6168C"/>
    <w:rsid w:val="00F6173C"/>
    <w:rsid w:val="00F6179D"/>
    <w:rsid w:val="00F617BC"/>
    <w:rsid w:val="00F6182C"/>
    <w:rsid w:val="00F61A0F"/>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A15"/>
    <w:rsid w:val="00F64AD6"/>
    <w:rsid w:val="00F64E63"/>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C2D"/>
    <w:rsid w:val="00F66D59"/>
    <w:rsid w:val="00F66DB2"/>
    <w:rsid w:val="00F66DD1"/>
    <w:rsid w:val="00F66E5E"/>
    <w:rsid w:val="00F66E67"/>
    <w:rsid w:val="00F66EB3"/>
    <w:rsid w:val="00F66F78"/>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60"/>
    <w:rsid w:val="00F7327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A51"/>
    <w:rsid w:val="00F76A73"/>
    <w:rsid w:val="00F76A92"/>
    <w:rsid w:val="00F76AF7"/>
    <w:rsid w:val="00F76B1A"/>
    <w:rsid w:val="00F76CA2"/>
    <w:rsid w:val="00F76F5D"/>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B40"/>
    <w:rsid w:val="00F81BD3"/>
    <w:rsid w:val="00F81C4D"/>
    <w:rsid w:val="00F81C4E"/>
    <w:rsid w:val="00F81C77"/>
    <w:rsid w:val="00F81E16"/>
    <w:rsid w:val="00F81ED8"/>
    <w:rsid w:val="00F81FDB"/>
    <w:rsid w:val="00F8201C"/>
    <w:rsid w:val="00F8209A"/>
    <w:rsid w:val="00F820A3"/>
    <w:rsid w:val="00F82147"/>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C4"/>
    <w:rsid w:val="00F94609"/>
    <w:rsid w:val="00F9460C"/>
    <w:rsid w:val="00F946C6"/>
    <w:rsid w:val="00F94833"/>
    <w:rsid w:val="00F948BC"/>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5"/>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A7"/>
    <w:rsid w:val="00FA60C7"/>
    <w:rsid w:val="00FA60D6"/>
    <w:rsid w:val="00FA61A5"/>
    <w:rsid w:val="00FA6216"/>
    <w:rsid w:val="00FA62E1"/>
    <w:rsid w:val="00FA6353"/>
    <w:rsid w:val="00FA642F"/>
    <w:rsid w:val="00FA6472"/>
    <w:rsid w:val="00FA6477"/>
    <w:rsid w:val="00FA64B2"/>
    <w:rsid w:val="00FA652C"/>
    <w:rsid w:val="00FA66DA"/>
    <w:rsid w:val="00FA698D"/>
    <w:rsid w:val="00FA69F9"/>
    <w:rsid w:val="00FA6B2A"/>
    <w:rsid w:val="00FA6C97"/>
    <w:rsid w:val="00FA6D93"/>
    <w:rsid w:val="00FA6DA8"/>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99A"/>
    <w:rsid w:val="00FB0A23"/>
    <w:rsid w:val="00FB0B41"/>
    <w:rsid w:val="00FB0BB8"/>
    <w:rsid w:val="00FB0C03"/>
    <w:rsid w:val="00FB0C25"/>
    <w:rsid w:val="00FB0CAA"/>
    <w:rsid w:val="00FB0E00"/>
    <w:rsid w:val="00FB0F91"/>
    <w:rsid w:val="00FB108B"/>
    <w:rsid w:val="00FB1090"/>
    <w:rsid w:val="00FB115F"/>
    <w:rsid w:val="00FB11E6"/>
    <w:rsid w:val="00FB1300"/>
    <w:rsid w:val="00FB1455"/>
    <w:rsid w:val="00FB1489"/>
    <w:rsid w:val="00FB14B9"/>
    <w:rsid w:val="00FB15C5"/>
    <w:rsid w:val="00FB164D"/>
    <w:rsid w:val="00FB167C"/>
    <w:rsid w:val="00FB1735"/>
    <w:rsid w:val="00FB173D"/>
    <w:rsid w:val="00FB17A6"/>
    <w:rsid w:val="00FB185F"/>
    <w:rsid w:val="00FB1AAC"/>
    <w:rsid w:val="00FB1B04"/>
    <w:rsid w:val="00FB1B5A"/>
    <w:rsid w:val="00FB1BFA"/>
    <w:rsid w:val="00FB1C6C"/>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81"/>
    <w:rsid w:val="00FB47F7"/>
    <w:rsid w:val="00FB4875"/>
    <w:rsid w:val="00FB4914"/>
    <w:rsid w:val="00FB49CD"/>
    <w:rsid w:val="00FB4A10"/>
    <w:rsid w:val="00FB4A8F"/>
    <w:rsid w:val="00FB4C0B"/>
    <w:rsid w:val="00FB4F46"/>
    <w:rsid w:val="00FB4FB6"/>
    <w:rsid w:val="00FB4FD3"/>
    <w:rsid w:val="00FB5070"/>
    <w:rsid w:val="00FB50C2"/>
    <w:rsid w:val="00FB50CF"/>
    <w:rsid w:val="00FB50EF"/>
    <w:rsid w:val="00FB5122"/>
    <w:rsid w:val="00FB51C5"/>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F28"/>
    <w:rsid w:val="00FC0FEA"/>
    <w:rsid w:val="00FC102A"/>
    <w:rsid w:val="00FC1117"/>
    <w:rsid w:val="00FC115E"/>
    <w:rsid w:val="00FC119D"/>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2F"/>
    <w:rsid w:val="00FC5B25"/>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48"/>
    <w:rsid w:val="00FC679A"/>
    <w:rsid w:val="00FC6933"/>
    <w:rsid w:val="00FC69C1"/>
    <w:rsid w:val="00FC6A54"/>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FB"/>
    <w:rsid w:val="00FC78FF"/>
    <w:rsid w:val="00FC798E"/>
    <w:rsid w:val="00FC7A27"/>
    <w:rsid w:val="00FC7AA7"/>
    <w:rsid w:val="00FC7ACA"/>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FA"/>
    <w:rsid w:val="00FD05FE"/>
    <w:rsid w:val="00FD0605"/>
    <w:rsid w:val="00FD063B"/>
    <w:rsid w:val="00FD0657"/>
    <w:rsid w:val="00FD0752"/>
    <w:rsid w:val="00FD0770"/>
    <w:rsid w:val="00FD079A"/>
    <w:rsid w:val="00FD0850"/>
    <w:rsid w:val="00FD0892"/>
    <w:rsid w:val="00FD091B"/>
    <w:rsid w:val="00FD097F"/>
    <w:rsid w:val="00FD0AE5"/>
    <w:rsid w:val="00FD0B40"/>
    <w:rsid w:val="00FD0C1B"/>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2A"/>
    <w:rsid w:val="00FD22E5"/>
    <w:rsid w:val="00FD254B"/>
    <w:rsid w:val="00FD26EB"/>
    <w:rsid w:val="00FD28BD"/>
    <w:rsid w:val="00FD298D"/>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766"/>
    <w:rsid w:val="00FD47B6"/>
    <w:rsid w:val="00FD4823"/>
    <w:rsid w:val="00FD482B"/>
    <w:rsid w:val="00FD49B2"/>
    <w:rsid w:val="00FD4AD6"/>
    <w:rsid w:val="00FD4C0E"/>
    <w:rsid w:val="00FD4C3B"/>
    <w:rsid w:val="00FD4D10"/>
    <w:rsid w:val="00FD4DC5"/>
    <w:rsid w:val="00FD4E44"/>
    <w:rsid w:val="00FD50D3"/>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8EB"/>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C0B"/>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4203FB2-8AD8-4B70-96A2-E418CD67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99"/>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4B783-2839-4555-ABF8-5EA8FF2C4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59379</Words>
  <Characters>338463</Characters>
  <Application>Microsoft Office Word</Application>
  <DocSecurity>0</DocSecurity>
  <Lines>2820</Lines>
  <Paragraphs>794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397048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cp:lastModifiedBy>Космінський Роман Віталійович</cp:lastModifiedBy>
  <cp:revision>2</cp:revision>
  <cp:lastPrinted>2021-06-18T11:57:00Z</cp:lastPrinted>
  <dcterms:created xsi:type="dcterms:W3CDTF">2021-06-23T13:03:00Z</dcterms:created>
  <dcterms:modified xsi:type="dcterms:W3CDTF">2021-06-23T13:03:00Z</dcterms:modified>
</cp:coreProperties>
</file>