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0D35C1" w:rsidTr="000F3DEA">
        <w:tc>
          <w:tcPr>
            <w:tcW w:w="3825" w:type="dxa"/>
            <w:hideMark/>
          </w:tcPr>
          <w:p w:rsidR="009965B6" w:rsidRPr="000D35C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0D35C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0D35C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D35C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0D35C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D35C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0D35C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D35C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0D35C1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0D35C1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0D35C1" w:rsidRDefault="0011243A" w:rsidP="000D56AD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0D35C1">
        <w:rPr>
          <w:sz w:val="26"/>
          <w:szCs w:val="26"/>
        </w:rPr>
        <w:t>ПЕРЕЛІК</w:t>
      </w:r>
    </w:p>
    <w:p w:rsidR="0011243A" w:rsidRPr="000D35C1" w:rsidRDefault="0011243A" w:rsidP="000D56AD">
      <w:pPr>
        <w:pStyle w:val="4"/>
        <w:rPr>
          <w:caps/>
          <w:sz w:val="26"/>
          <w:szCs w:val="26"/>
        </w:rPr>
      </w:pPr>
      <w:r w:rsidRPr="000D35C1">
        <w:rPr>
          <w:rFonts w:cs="Arial"/>
          <w:caps/>
          <w:sz w:val="26"/>
          <w:szCs w:val="26"/>
        </w:rPr>
        <w:t>ЛІКАРСЬКИХ ЗАСОБІВ</w:t>
      </w:r>
      <w:r w:rsidR="00B221DF">
        <w:rPr>
          <w:rFonts w:cs="Arial"/>
          <w:caps/>
          <w:sz w:val="26"/>
          <w:szCs w:val="26"/>
        </w:rPr>
        <w:t xml:space="preserve"> </w:t>
      </w:r>
      <w:r w:rsidRPr="000D35C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0D35C1" w:rsidRDefault="0011243A" w:rsidP="000D56AD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559"/>
        <w:gridCol w:w="993"/>
        <w:gridCol w:w="1701"/>
        <w:gridCol w:w="1134"/>
        <w:gridCol w:w="3543"/>
        <w:gridCol w:w="1134"/>
        <w:gridCol w:w="1701"/>
      </w:tblGrid>
      <w:tr w:rsidR="002E2DC2" w:rsidRPr="000D35C1" w:rsidTr="002E2DC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2E2DC2" w:rsidRPr="006A11B0" w:rsidRDefault="002E2DC2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A11B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E2DC2" w:rsidRPr="006A11B0" w:rsidRDefault="002E2DC2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A11B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E2DC2" w:rsidRPr="006A11B0" w:rsidRDefault="002E2DC2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A11B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E2DC2" w:rsidRPr="006A11B0" w:rsidRDefault="002E2DC2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A11B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E2DC2" w:rsidRPr="006A11B0" w:rsidRDefault="002E2DC2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A11B0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E2DC2" w:rsidRPr="006A11B0" w:rsidRDefault="002E2DC2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A11B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E2DC2" w:rsidRPr="006A11B0" w:rsidRDefault="002E2DC2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A11B0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E2DC2" w:rsidRPr="006A11B0" w:rsidRDefault="002E2DC2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A11B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E2DC2" w:rsidRPr="006A11B0" w:rsidRDefault="002E2DC2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A11B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E2DC2" w:rsidRPr="006A11B0" w:rsidRDefault="002E2DC2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A11B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2E2DC2" w:rsidRPr="000D35C1" w:rsidTr="002E2DC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DC2" w:rsidRPr="006A11B0" w:rsidRDefault="002E2DC2" w:rsidP="0087763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C2" w:rsidRPr="006A11B0" w:rsidRDefault="002E2DC2" w:rsidP="0087763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A11B0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Pr="006A11B0" w:rsidRDefault="002E2DC2" w:rsidP="0087763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дисперсії для ін'єкції, 1 флакон (0,45 мл) містить 6 доз по 30 мкг; 195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Pr="006A11B0" w:rsidRDefault="002E2DC2" w:rsidP="006A11B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Pr="006A11B0" w:rsidRDefault="002E2DC2" w:rsidP="0087763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Pr="006A11B0" w:rsidRDefault="002E2DC2" w:rsidP="0087763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Default="002E2DC2" w:rsidP="0087763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2E2DC2" w:rsidRPr="006A11B0" w:rsidRDefault="002E2DC2" w:rsidP="0087763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Pr="006A11B0" w:rsidRDefault="002E2DC2" w:rsidP="0087763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- Зміни з якості. Готовий лікарський засіб. Стабільність. Зміна у термінах придатності або умовах зберігання готового лікарського засобу (зміна в умовах зберігання готового лікарського засобу або після розчинення/відновлення) - (лікарський засіб зареєстровано згідно вимог постанови КМУ від 08.02.2021 №95). 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 в умовах зберігання готового лікарського засобу. Затверджено: Термін придатності:“6 місяців за температури від -90 до - 60 °С”. Запропоновано: Термін придатності: “6 місяців за температури від -90 до - 60 °С. Впродовж 6-місячного терміну придатності невідкриті флакони можна зберігати та транспортувати за температури від -25 °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-15 °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протягом єдиного періоду тривалістю до 2 тижнів, після чого їх можна повернути до умов зберігання від -90 °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-60 °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.” Редакційні правки до розділу 3.2.Р.8.1 реєстраційного досьє. Внесено оновлену інформацію до короткої характеристики лікарського засобу: у розділах 6.3, 6.4 та 6.6. уточнено інформацію щодо терміну придатності, а саме температур для зберігання, переміщення та транспортування; в розділ 6.6. також внесено уточнення та редакторські правки. Відповідні оновлення інформації внесено до тексту листка-вкладки: інформації для користувача. 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Зазначені зміни відповідають змінам, затвердженим рішенням ЕМА.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Pr="006A11B0" w:rsidRDefault="002E2DC2" w:rsidP="0087763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A11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Pr="006A11B0" w:rsidRDefault="002E2DC2" w:rsidP="0087763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1B0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  <w:tr w:rsidR="002E2DC2" w:rsidRPr="000D35C1" w:rsidTr="002E2DC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DC2" w:rsidRPr="006A11B0" w:rsidRDefault="002E2DC2" w:rsidP="006A11B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C2" w:rsidRPr="006A11B0" w:rsidRDefault="002E2DC2" w:rsidP="006A11B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A11B0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Pr="006A11B0" w:rsidRDefault="002E2DC2" w:rsidP="006A11B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дисперсії для ін'єкції, 1 флакон (0,45 мл) містить 6 доз по 30 мкг; 195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Pr="006A11B0" w:rsidRDefault="002E2DC2" w:rsidP="006A11B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Pr="006A11B0" w:rsidRDefault="002E2DC2" w:rsidP="006A11B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Pr="006A11B0" w:rsidRDefault="002E2DC2" w:rsidP="006A11B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Default="002E2DC2" w:rsidP="006A11B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2E2DC2" w:rsidRPr="006A11B0" w:rsidRDefault="002E2DC2" w:rsidP="006A11B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Pr="006A11B0" w:rsidRDefault="002E2DC2" w:rsidP="006A11B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 - Зміни щодо безпеки/ефективності та фармаконагляду. Зміна у короткій характеристиці лікарського засобу, тексті маркування та інструкції для медичного застосування на підставі регулярно оновлюваного звіту з безпеки 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лікарського засобу, або досліджень з безпеки застосування лікарського засобу в післяреєстраційний період, або як результат оцінки звіту з досліджень, проведених відповідно до плану педіатричних досліджень (РІР) (зміна потребує подальшого обґрунтування новими додатковими даними) - (лікарський засіб зареєстровано згідно вимог постанови КМУ від 08.02.2021 №95)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Внесено оновлену інформацію до розділу 4.8 "Побічні реакції" короткої характеристики лікарського засобу відповідно до рекомендацій 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t>PRAC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ЕМА (додано нові побічні реакції "діарея", "блювання" із зазначенням частоти виникнення та примітку-уточнення до побічної реакції "біль у кінцівці", внесено незначні редакційні правки); змінено ілюстрації у розділі 6.6 "Особливі запобіжні заходи під час утилізації препарату й інші вказівки щодо поводження з препаратом". Відповідні оновлення інформації внесено до тексту листка-вкладки: інформації для користувача. Зазначені зміни відповідають змінам, затвердженим рішенням ЕМА. Зміни 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 - Зміни щодо безпеки/ефективності та фармаконагляду. Зміна у короткій характеристиці лікарського засобу, тексті маркування та інструкції для медичного застосування на підставі регулярно оновлюваного звіту з безпеки лікарського засобу, або досліджень з безпеки застосування лікарського засобу в післяреєстраційний період, або як результат оцінки звіту з досліджень, проведених відповідно до плану педіатричних досліджень (РІР) (зміна потребує подальшого обґрунтування новими додатковими даними) - (лікарський засіб зареєстровано згідно вимог постанови КМУ від 08.02.2021 №95). Внесено оновлену інформацію до розділу 4.8 "Побічні реакції" короткої характеристики лікарського засобу відповідно до рекомендацій 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t>PRAC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ЕМА (деталізовано побічну реакцію "гіперчутливість" із зазначенням частоти виникнення). Відповідні оновлення інформації внесено до тексту листка-вкладки: інформації для користувача. 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t>Зазначені зміни відповідають змінам, затвердженим рішенням 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Pr="006A11B0" w:rsidRDefault="002E2DC2" w:rsidP="006A1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A11B0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Pr="006A11B0" w:rsidRDefault="002E2DC2" w:rsidP="006A1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1B0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  <w:tr w:rsidR="002E2DC2" w:rsidRPr="000D35C1" w:rsidTr="002E2DC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2DC2" w:rsidRPr="006A11B0" w:rsidRDefault="002E2DC2" w:rsidP="006A11B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C2" w:rsidRPr="006A11B0" w:rsidRDefault="002E2DC2" w:rsidP="006A11B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A11B0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Pr="006A11B0" w:rsidRDefault="002E2DC2" w:rsidP="006A11B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дисперсії для ін'єкції, 1 флакон (0,45 мл) містить 6 доз по 30 мкг; 195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Pr="006A11B0" w:rsidRDefault="002E2DC2" w:rsidP="006A11B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Pr="006A11B0" w:rsidRDefault="002E2DC2" w:rsidP="006A11B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Pr="006A11B0" w:rsidRDefault="002E2DC2" w:rsidP="006A11B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Default="002E2DC2" w:rsidP="006A11B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2E2DC2" w:rsidRPr="006A11B0" w:rsidRDefault="002E2DC2" w:rsidP="006A11B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Pr="006A11B0" w:rsidRDefault="002E2DC2" w:rsidP="006A11B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t>Зміни II типу - Зміни з якості. Готовий лікарський засіб. Стабільність. Зміна у термінах придатності або умовах зберігання готового лікарського засобу (зміна в умовах зберігання лікарського засобу біологічного походження, якщо дослідження стабільності були проведені не у відповідності до затвердженого протоколу) - (лікарський засіб зареєстровано згідно вимог постанови КМУ від 08.02.2021 №95). Внесено оновлену інформацію до реєстраційних матеріалів - короткої характеристики лікарського засобу та листка-вкладки: інформації для користувача, які були затверджені Наказом МОЗ України від 22.02.2021 № 308 "Про державну реєстрацію лікарського засобу (медичного імунобіологічного препарату) для екстреного медичного застосування". Оновлення інформації у короткій характеристиці лікарського засобу щодо зберігання готового лікарського засобу, пов’язаної з транспортуванням розчиненого та нерозчиненого продукту в умовах незаморожуваного зберігання.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Запропоновано: Коливання температури після вилучення з морозильної камери: – до 24 годин при зберіганні при температурі від - 3°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2°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 – сумарно 4 години при зберіганні за температури від 8°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30°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включаючи описаний вище період до 2 годин зберігання за температури до 30°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6A11B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Редакційні правки до короткої характеристики та листа-вкладки.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Pr="006A11B0" w:rsidRDefault="002E2DC2" w:rsidP="006A1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A11B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DC2" w:rsidRPr="006A11B0" w:rsidRDefault="002E2DC2" w:rsidP="006A1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1B0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</w:tbl>
    <w:p w:rsidR="001B5ED4" w:rsidRDefault="001B5ED4" w:rsidP="00181D24">
      <w:pPr>
        <w:jc w:val="center"/>
        <w:rPr>
          <w:rFonts w:ascii="Arial" w:hAnsi="Arial" w:cs="Arial"/>
          <w:b/>
          <w:sz w:val="28"/>
          <w:szCs w:val="28"/>
        </w:rPr>
      </w:pPr>
    </w:p>
    <w:p w:rsidR="0051186A" w:rsidRPr="000D35C1" w:rsidRDefault="0051186A" w:rsidP="00181D24">
      <w:pPr>
        <w:jc w:val="center"/>
        <w:rPr>
          <w:rFonts w:ascii="Arial" w:hAnsi="Arial" w:cs="Arial"/>
          <w:b/>
          <w:sz w:val="28"/>
          <w:szCs w:val="28"/>
        </w:rPr>
      </w:pPr>
    </w:p>
    <w:p w:rsidR="00181D24" w:rsidRPr="000D35C1" w:rsidRDefault="00181D24" w:rsidP="00181D24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181D24" w:rsidRPr="00DD1FA3" w:rsidTr="00E741E9">
        <w:tc>
          <w:tcPr>
            <w:tcW w:w="7621" w:type="dxa"/>
            <w:hideMark/>
          </w:tcPr>
          <w:p w:rsidR="00181D24" w:rsidRPr="000D35C1" w:rsidRDefault="00181D24" w:rsidP="00E741E9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0D35C1">
              <w:rPr>
                <w:rFonts w:ascii="Arial" w:hAnsi="Arial" w:cs="Arial"/>
                <w:b/>
                <w:sz w:val="28"/>
                <w:szCs w:val="28"/>
              </w:rPr>
              <w:t xml:space="preserve">Генеральний директор </w:t>
            </w:r>
          </w:p>
          <w:p w:rsidR="00181D24" w:rsidRPr="000D35C1" w:rsidRDefault="00181D24" w:rsidP="00E741E9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0D35C1">
              <w:rPr>
                <w:rFonts w:ascii="Arial" w:hAnsi="Arial" w:cs="Arial"/>
                <w:b/>
                <w:sz w:val="28"/>
                <w:szCs w:val="28"/>
              </w:rPr>
              <w:t xml:space="preserve">Директорату фармацевтичного забезпечення          </w:t>
            </w:r>
          </w:p>
        </w:tc>
        <w:tc>
          <w:tcPr>
            <w:tcW w:w="7229" w:type="dxa"/>
          </w:tcPr>
          <w:p w:rsidR="00181D24" w:rsidRPr="000D35C1" w:rsidRDefault="00181D24" w:rsidP="00E741E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81D24" w:rsidRPr="00DD1FA3" w:rsidRDefault="00181D24" w:rsidP="00E741E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0D35C1">
              <w:rPr>
                <w:rFonts w:ascii="Arial" w:hAnsi="Arial" w:cs="Arial"/>
                <w:b/>
                <w:sz w:val="28"/>
                <w:szCs w:val="28"/>
              </w:rPr>
              <w:t>О.О. Комаріда</w:t>
            </w:r>
            <w:r w:rsidRPr="00DD1FA3"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EE09E9" w:rsidRPr="00E837E1" w:rsidRDefault="00EE09E9" w:rsidP="0051186A">
      <w:pPr>
        <w:pStyle w:val="11"/>
        <w:jc w:val="both"/>
        <w:rPr>
          <w:rFonts w:ascii="Arial" w:hAnsi="Arial" w:cs="Arial"/>
          <w:b/>
          <w:sz w:val="18"/>
          <w:szCs w:val="18"/>
        </w:rPr>
      </w:pPr>
    </w:p>
    <w:sectPr w:rsidR="00EE09E9" w:rsidRPr="00E837E1" w:rsidSect="0040411F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69" w:rsidRDefault="00641E69" w:rsidP="00C87489">
      <w:r>
        <w:separator/>
      </w:r>
    </w:p>
  </w:endnote>
  <w:endnote w:type="continuationSeparator" w:id="0">
    <w:p w:rsidR="00641E69" w:rsidRDefault="00641E69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69" w:rsidRDefault="00641E69" w:rsidP="00C87489">
      <w:r>
        <w:separator/>
      </w:r>
    </w:p>
  </w:footnote>
  <w:footnote w:type="continuationSeparator" w:id="0">
    <w:p w:rsidR="00641E69" w:rsidRDefault="00641E69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4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2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7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42"/>
  </w:num>
  <w:num w:numId="4">
    <w:abstractNumId w:val="17"/>
  </w:num>
  <w:num w:numId="5">
    <w:abstractNumId w:val="7"/>
  </w:num>
  <w:num w:numId="6">
    <w:abstractNumId w:val="25"/>
  </w:num>
  <w:num w:numId="7">
    <w:abstractNumId w:val="36"/>
  </w:num>
  <w:num w:numId="8">
    <w:abstractNumId w:val="8"/>
  </w:num>
  <w:num w:numId="9">
    <w:abstractNumId w:val="1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1"/>
  </w:num>
  <w:num w:numId="15">
    <w:abstractNumId w:val="37"/>
  </w:num>
  <w:num w:numId="16">
    <w:abstractNumId w:val="3"/>
  </w:num>
  <w:num w:numId="17">
    <w:abstractNumId w:val="2"/>
  </w:num>
  <w:num w:numId="18">
    <w:abstractNumId w:val="5"/>
  </w:num>
  <w:num w:numId="19">
    <w:abstractNumId w:val="20"/>
  </w:num>
  <w:num w:numId="20">
    <w:abstractNumId w:val="35"/>
  </w:num>
  <w:num w:numId="21">
    <w:abstractNumId w:val="13"/>
  </w:num>
  <w:num w:numId="22">
    <w:abstractNumId w:val="21"/>
  </w:num>
  <w:num w:numId="23">
    <w:abstractNumId w:val="26"/>
  </w:num>
  <w:num w:numId="24">
    <w:abstractNumId w:val="39"/>
  </w:num>
  <w:num w:numId="25">
    <w:abstractNumId w:val="34"/>
  </w:num>
  <w:num w:numId="26">
    <w:abstractNumId w:val="23"/>
  </w:num>
  <w:num w:numId="27">
    <w:abstractNumId w:val="32"/>
  </w:num>
  <w:num w:numId="28">
    <w:abstractNumId w:val="15"/>
  </w:num>
  <w:num w:numId="29">
    <w:abstractNumId w:val="19"/>
  </w:num>
  <w:num w:numId="30">
    <w:abstractNumId w:val="22"/>
  </w:num>
  <w:num w:numId="31">
    <w:abstractNumId w:val="6"/>
  </w:num>
  <w:num w:numId="32">
    <w:abstractNumId w:val="18"/>
  </w:num>
  <w:num w:numId="33">
    <w:abstractNumId w:val="1"/>
  </w:num>
  <w:num w:numId="34">
    <w:abstractNumId w:val="38"/>
  </w:num>
  <w:num w:numId="35">
    <w:abstractNumId w:val="28"/>
  </w:num>
  <w:num w:numId="36">
    <w:abstractNumId w:val="10"/>
  </w:num>
  <w:num w:numId="37">
    <w:abstractNumId w:val="27"/>
  </w:num>
  <w:num w:numId="38">
    <w:abstractNumId w:val="9"/>
  </w:num>
  <w:num w:numId="39">
    <w:abstractNumId w:val="30"/>
  </w:num>
  <w:num w:numId="40">
    <w:abstractNumId w:val="4"/>
  </w:num>
  <w:num w:numId="41">
    <w:abstractNumId w:val="16"/>
  </w:num>
  <w:num w:numId="42">
    <w:abstractNumId w:val="33"/>
  </w:num>
  <w:num w:numId="43">
    <w:abstractNumId w:val="0"/>
  </w:num>
  <w:num w:numId="44">
    <w:abstractNumId w:val="29"/>
  </w:num>
  <w:num w:numId="45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C1"/>
    <w:rsid w:val="000203E1"/>
    <w:rsid w:val="000203F0"/>
    <w:rsid w:val="0002040C"/>
    <w:rsid w:val="00020420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DD0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A17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FC9"/>
    <w:rsid w:val="000B6FDC"/>
    <w:rsid w:val="000B6FEE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F6"/>
    <w:rsid w:val="000D4659"/>
    <w:rsid w:val="000D482E"/>
    <w:rsid w:val="000D4849"/>
    <w:rsid w:val="000D4876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F44"/>
    <w:rsid w:val="00124FB4"/>
    <w:rsid w:val="001251F0"/>
    <w:rsid w:val="001251FC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D53"/>
    <w:rsid w:val="00135E61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2B5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A0"/>
    <w:rsid w:val="001D03D9"/>
    <w:rsid w:val="001D04E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15F"/>
    <w:rsid w:val="001E61F1"/>
    <w:rsid w:val="001E626F"/>
    <w:rsid w:val="001E657C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EA"/>
    <w:rsid w:val="002634C1"/>
    <w:rsid w:val="0026356E"/>
    <w:rsid w:val="002635DC"/>
    <w:rsid w:val="00263636"/>
    <w:rsid w:val="00263679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5CA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BB"/>
    <w:rsid w:val="002B0703"/>
    <w:rsid w:val="002B0912"/>
    <w:rsid w:val="002B0949"/>
    <w:rsid w:val="002B09C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705"/>
    <w:rsid w:val="002E1882"/>
    <w:rsid w:val="002E1A19"/>
    <w:rsid w:val="002E1CA1"/>
    <w:rsid w:val="002E1F21"/>
    <w:rsid w:val="002E1F66"/>
    <w:rsid w:val="002E1FEF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2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8B"/>
    <w:rsid w:val="002E5531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D42"/>
    <w:rsid w:val="00310D7D"/>
    <w:rsid w:val="00310DEE"/>
    <w:rsid w:val="00310F45"/>
    <w:rsid w:val="00310F5F"/>
    <w:rsid w:val="00310FDF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8D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BB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65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B1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76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DDA"/>
    <w:rsid w:val="003D3DEC"/>
    <w:rsid w:val="003D3E01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D48"/>
    <w:rsid w:val="00473E88"/>
    <w:rsid w:val="00473EC1"/>
    <w:rsid w:val="00473FED"/>
    <w:rsid w:val="004740C9"/>
    <w:rsid w:val="0047411F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4A5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2F2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D8"/>
    <w:rsid w:val="004F09E3"/>
    <w:rsid w:val="004F0A4E"/>
    <w:rsid w:val="004F0A7A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6A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5"/>
    <w:rsid w:val="0054514C"/>
    <w:rsid w:val="0054524B"/>
    <w:rsid w:val="0054527F"/>
    <w:rsid w:val="005452BB"/>
    <w:rsid w:val="00545342"/>
    <w:rsid w:val="00545399"/>
    <w:rsid w:val="005453E9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4CC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CFB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B"/>
    <w:rsid w:val="005917DC"/>
    <w:rsid w:val="00591873"/>
    <w:rsid w:val="00591A7D"/>
    <w:rsid w:val="00591AE4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61BD"/>
    <w:rsid w:val="005A61FA"/>
    <w:rsid w:val="005A6264"/>
    <w:rsid w:val="005A62A9"/>
    <w:rsid w:val="005A634B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085"/>
    <w:rsid w:val="005D6221"/>
    <w:rsid w:val="005D62F3"/>
    <w:rsid w:val="005D65A3"/>
    <w:rsid w:val="005D6654"/>
    <w:rsid w:val="005D6888"/>
    <w:rsid w:val="005D6952"/>
    <w:rsid w:val="005D6C90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B7"/>
    <w:rsid w:val="005F65DD"/>
    <w:rsid w:val="005F65FE"/>
    <w:rsid w:val="005F662F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E69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7F5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9A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57"/>
    <w:rsid w:val="006642A7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103D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25A"/>
    <w:rsid w:val="006A0274"/>
    <w:rsid w:val="006A02DA"/>
    <w:rsid w:val="006A038C"/>
    <w:rsid w:val="006A039D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1B0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200"/>
    <w:rsid w:val="006A42E1"/>
    <w:rsid w:val="006A4346"/>
    <w:rsid w:val="006A4368"/>
    <w:rsid w:val="006A43FB"/>
    <w:rsid w:val="006A4450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CE"/>
    <w:rsid w:val="006C2BCF"/>
    <w:rsid w:val="006C2C20"/>
    <w:rsid w:val="006C2C64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E02"/>
    <w:rsid w:val="006F4E96"/>
    <w:rsid w:val="006F4F35"/>
    <w:rsid w:val="006F50F1"/>
    <w:rsid w:val="006F5178"/>
    <w:rsid w:val="006F52DD"/>
    <w:rsid w:val="006F539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3F4"/>
    <w:rsid w:val="007164AC"/>
    <w:rsid w:val="007164F5"/>
    <w:rsid w:val="00716508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B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B6"/>
    <w:rsid w:val="007A113D"/>
    <w:rsid w:val="007A1257"/>
    <w:rsid w:val="007A128E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B7"/>
    <w:rsid w:val="007D5B87"/>
    <w:rsid w:val="007D5CE5"/>
    <w:rsid w:val="007D5CEA"/>
    <w:rsid w:val="007D5D13"/>
    <w:rsid w:val="007D5DAB"/>
    <w:rsid w:val="007D5E41"/>
    <w:rsid w:val="007D5F9E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50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7F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960"/>
    <w:rsid w:val="00823991"/>
    <w:rsid w:val="00823A7A"/>
    <w:rsid w:val="00823AA3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C2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3F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877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E"/>
    <w:rsid w:val="009132E8"/>
    <w:rsid w:val="0091341D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B41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65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5027"/>
    <w:rsid w:val="00975034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30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76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BC4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8A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BB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03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6E5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DC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1DF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94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BDD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7D4"/>
    <w:rsid w:val="00B9681E"/>
    <w:rsid w:val="00B96870"/>
    <w:rsid w:val="00B968B7"/>
    <w:rsid w:val="00B96963"/>
    <w:rsid w:val="00B96A5F"/>
    <w:rsid w:val="00B96B01"/>
    <w:rsid w:val="00B96C7B"/>
    <w:rsid w:val="00B96CC6"/>
    <w:rsid w:val="00B96CF3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98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C95"/>
    <w:rsid w:val="00BE6D18"/>
    <w:rsid w:val="00BE6DAD"/>
    <w:rsid w:val="00BE6E23"/>
    <w:rsid w:val="00BE6E74"/>
    <w:rsid w:val="00BE6E87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F5"/>
    <w:rsid w:val="00BF100A"/>
    <w:rsid w:val="00BF1039"/>
    <w:rsid w:val="00BF11A0"/>
    <w:rsid w:val="00BF11C7"/>
    <w:rsid w:val="00BF1256"/>
    <w:rsid w:val="00BF12EC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B2D"/>
    <w:rsid w:val="00C16B55"/>
    <w:rsid w:val="00C16C41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642"/>
    <w:rsid w:val="00C217BC"/>
    <w:rsid w:val="00C21A10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0D3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29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1D2"/>
    <w:rsid w:val="00CF61E2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B5F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9C7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567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B7"/>
    <w:rsid w:val="00D94BFE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D0"/>
    <w:rsid w:val="00DB723B"/>
    <w:rsid w:val="00DB728B"/>
    <w:rsid w:val="00DB7408"/>
    <w:rsid w:val="00DB747F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C5"/>
    <w:rsid w:val="00E01117"/>
    <w:rsid w:val="00E0119F"/>
    <w:rsid w:val="00E01226"/>
    <w:rsid w:val="00E01390"/>
    <w:rsid w:val="00E013C2"/>
    <w:rsid w:val="00E013F0"/>
    <w:rsid w:val="00E01477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47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919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7"/>
    <w:rsid w:val="00F81070"/>
    <w:rsid w:val="00F8116C"/>
    <w:rsid w:val="00F81283"/>
    <w:rsid w:val="00F812E2"/>
    <w:rsid w:val="00F81316"/>
    <w:rsid w:val="00F813C7"/>
    <w:rsid w:val="00F813CE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DCF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DF0ECED-3E30-4047-A744-D7FE1F5C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3AED7-93A2-4ABC-B940-5208CBB8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2019-11-11T08:55:00Z</cp:lastPrinted>
  <dcterms:created xsi:type="dcterms:W3CDTF">2021-05-31T05:34:00Z</dcterms:created>
  <dcterms:modified xsi:type="dcterms:W3CDTF">2021-05-31T05:34:00Z</dcterms:modified>
</cp:coreProperties>
</file>