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FF4374" w:rsidTr="000F3DEA">
        <w:tc>
          <w:tcPr>
            <w:tcW w:w="3825" w:type="dxa"/>
            <w:hideMark/>
          </w:tcPr>
          <w:p w:rsidR="009965B6" w:rsidRPr="00FF4374" w:rsidRDefault="009965B6" w:rsidP="000F3DEA">
            <w:pPr>
              <w:pStyle w:val="4"/>
              <w:tabs>
                <w:tab w:val="left" w:pos="12600"/>
              </w:tabs>
              <w:jc w:val="left"/>
              <w:rPr>
                <w:rFonts w:cs="Arial"/>
                <w:sz w:val="18"/>
                <w:szCs w:val="18"/>
              </w:rPr>
            </w:pPr>
            <w:bookmarkStart w:id="0" w:name="_GoBack"/>
            <w:bookmarkEnd w:id="0"/>
            <w:r w:rsidRPr="00FF4374">
              <w:rPr>
                <w:rFonts w:cs="Arial"/>
                <w:sz w:val="18"/>
                <w:szCs w:val="18"/>
              </w:rPr>
              <w:t>Додаток 1</w:t>
            </w:r>
          </w:p>
          <w:p w:rsidR="009965B6" w:rsidRPr="00FF4374" w:rsidRDefault="009965B6" w:rsidP="000F3DEA">
            <w:pPr>
              <w:pStyle w:val="4"/>
              <w:tabs>
                <w:tab w:val="left" w:pos="12600"/>
              </w:tabs>
              <w:jc w:val="left"/>
              <w:rPr>
                <w:rFonts w:cs="Arial"/>
                <w:sz w:val="18"/>
                <w:szCs w:val="18"/>
              </w:rPr>
            </w:pPr>
            <w:r w:rsidRPr="00FF4374">
              <w:rPr>
                <w:rFonts w:cs="Arial"/>
                <w:sz w:val="18"/>
                <w:szCs w:val="18"/>
              </w:rPr>
              <w:t>до Наказу Міністерства охорони</w:t>
            </w:r>
          </w:p>
          <w:p w:rsidR="009965B6" w:rsidRPr="00FF4374" w:rsidRDefault="009965B6" w:rsidP="000F3DEA">
            <w:pPr>
              <w:pStyle w:val="4"/>
              <w:tabs>
                <w:tab w:val="left" w:pos="12600"/>
              </w:tabs>
              <w:jc w:val="left"/>
              <w:rPr>
                <w:rFonts w:cs="Arial"/>
                <w:sz w:val="18"/>
                <w:szCs w:val="18"/>
              </w:rPr>
            </w:pPr>
            <w:r w:rsidRPr="00FF4374">
              <w:rPr>
                <w:rFonts w:cs="Arial"/>
                <w:sz w:val="18"/>
                <w:szCs w:val="18"/>
              </w:rPr>
              <w:t>здоров’я України</w:t>
            </w:r>
          </w:p>
          <w:p w:rsidR="009965B6" w:rsidRPr="00FF4374" w:rsidRDefault="009965B6" w:rsidP="000F3DEA">
            <w:pPr>
              <w:pStyle w:val="4"/>
              <w:tabs>
                <w:tab w:val="left" w:pos="12600"/>
              </w:tabs>
              <w:jc w:val="left"/>
              <w:rPr>
                <w:rFonts w:cs="Arial"/>
                <w:sz w:val="18"/>
                <w:szCs w:val="18"/>
              </w:rPr>
            </w:pPr>
            <w:r w:rsidRPr="00FF4374">
              <w:rPr>
                <w:rFonts w:cs="Arial"/>
                <w:sz w:val="18"/>
                <w:szCs w:val="18"/>
              </w:rPr>
              <w:t>____________________ № _______</w:t>
            </w:r>
          </w:p>
        </w:tc>
      </w:tr>
    </w:tbl>
    <w:p w:rsidR="00E158AB" w:rsidRPr="00FF4374" w:rsidRDefault="00E158AB" w:rsidP="000D56AD">
      <w:pPr>
        <w:tabs>
          <w:tab w:val="left" w:pos="12600"/>
        </w:tabs>
        <w:jc w:val="center"/>
        <w:rPr>
          <w:rFonts w:ascii="Arial" w:hAnsi="Arial" w:cs="Arial"/>
          <w:b/>
          <w:sz w:val="18"/>
          <w:szCs w:val="18"/>
          <w:lang w:val="en-US"/>
        </w:rPr>
      </w:pPr>
    </w:p>
    <w:p w:rsidR="00ED6627" w:rsidRPr="00FF4374" w:rsidRDefault="00ED6627" w:rsidP="000D56AD">
      <w:pPr>
        <w:pStyle w:val="2"/>
        <w:tabs>
          <w:tab w:val="left" w:pos="12600"/>
        </w:tabs>
        <w:jc w:val="center"/>
        <w:rPr>
          <w:sz w:val="24"/>
          <w:szCs w:val="24"/>
        </w:rPr>
      </w:pPr>
    </w:p>
    <w:p w:rsidR="00A93CDB" w:rsidRPr="00FF4374" w:rsidRDefault="00A93CDB" w:rsidP="00A93CDB">
      <w:pPr>
        <w:pStyle w:val="2"/>
        <w:tabs>
          <w:tab w:val="left" w:pos="12600"/>
        </w:tabs>
        <w:jc w:val="center"/>
        <w:rPr>
          <w:rFonts w:cs="Arial"/>
          <w:caps w:val="0"/>
          <w:sz w:val="26"/>
          <w:szCs w:val="26"/>
        </w:rPr>
      </w:pPr>
      <w:r w:rsidRPr="00FF4374">
        <w:rPr>
          <w:rFonts w:cs="Arial"/>
          <w:sz w:val="26"/>
          <w:szCs w:val="26"/>
        </w:rPr>
        <w:t>ПЕРЕЛІК</w:t>
      </w:r>
    </w:p>
    <w:p w:rsidR="00A93CDB" w:rsidRPr="00FF4374" w:rsidRDefault="00A93CDB" w:rsidP="00A93CDB">
      <w:pPr>
        <w:pStyle w:val="4"/>
        <w:rPr>
          <w:rFonts w:cs="Arial"/>
          <w:caps/>
          <w:sz w:val="26"/>
          <w:szCs w:val="26"/>
        </w:rPr>
      </w:pPr>
      <w:r w:rsidRPr="00FF4374">
        <w:rPr>
          <w:rFonts w:cs="Arial"/>
          <w:caps/>
          <w:sz w:val="26"/>
          <w:szCs w:val="26"/>
        </w:rPr>
        <w:t xml:space="preserve">ЛІКАРСЬКИХ ЗАСОБІВ, що пропонуються до державної реєстрації </w:t>
      </w:r>
    </w:p>
    <w:p w:rsidR="00A93CDB" w:rsidRPr="00FF4374" w:rsidRDefault="00A93CDB" w:rsidP="00A93CDB">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843"/>
        <w:gridCol w:w="1701"/>
        <w:gridCol w:w="1276"/>
        <w:gridCol w:w="1559"/>
        <w:gridCol w:w="1276"/>
        <w:gridCol w:w="1984"/>
        <w:gridCol w:w="1134"/>
        <w:gridCol w:w="993"/>
        <w:gridCol w:w="1559"/>
      </w:tblGrid>
      <w:tr w:rsidR="0072762E" w:rsidRPr="00FF4374" w:rsidTr="00F504D5">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72762E" w:rsidRPr="00FF4374" w:rsidRDefault="0072762E" w:rsidP="00571B73">
            <w:pPr>
              <w:tabs>
                <w:tab w:val="left" w:pos="12600"/>
              </w:tabs>
              <w:jc w:val="center"/>
              <w:rPr>
                <w:rFonts w:ascii="Arial" w:hAnsi="Arial" w:cs="Arial"/>
                <w:b/>
                <w:i/>
                <w:sz w:val="16"/>
                <w:szCs w:val="16"/>
              </w:rPr>
            </w:pPr>
            <w:r w:rsidRPr="00FF4374">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72762E" w:rsidRPr="00FF4374" w:rsidRDefault="0072762E" w:rsidP="00571B73">
            <w:pPr>
              <w:tabs>
                <w:tab w:val="left" w:pos="12600"/>
              </w:tabs>
              <w:jc w:val="center"/>
              <w:rPr>
                <w:rFonts w:ascii="Arial" w:hAnsi="Arial" w:cs="Arial"/>
                <w:b/>
                <w:i/>
                <w:sz w:val="16"/>
                <w:szCs w:val="16"/>
              </w:rPr>
            </w:pPr>
            <w:r w:rsidRPr="00FF4374">
              <w:rPr>
                <w:rFonts w:ascii="Arial" w:hAnsi="Arial" w:cs="Arial"/>
                <w:b/>
                <w:i/>
                <w:sz w:val="16"/>
                <w:szCs w:val="16"/>
              </w:rPr>
              <w:t>Назва лікарського засобу</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72762E" w:rsidRPr="00FF4374" w:rsidRDefault="0072762E" w:rsidP="00571B73">
            <w:pPr>
              <w:tabs>
                <w:tab w:val="left" w:pos="12600"/>
              </w:tabs>
              <w:jc w:val="center"/>
              <w:rPr>
                <w:rFonts w:ascii="Arial" w:hAnsi="Arial" w:cs="Arial"/>
                <w:b/>
                <w:i/>
                <w:sz w:val="16"/>
                <w:szCs w:val="16"/>
              </w:rPr>
            </w:pPr>
            <w:r w:rsidRPr="00FF4374">
              <w:rPr>
                <w:rFonts w:ascii="Arial" w:hAnsi="Arial" w:cs="Arial"/>
                <w:b/>
                <w:i/>
                <w:sz w:val="16"/>
                <w:szCs w:val="16"/>
              </w:rPr>
              <w:t>Форма випуску (лікарська форма, упаковка)</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72762E" w:rsidRPr="00FF4374" w:rsidRDefault="0072762E" w:rsidP="00571B73">
            <w:pPr>
              <w:tabs>
                <w:tab w:val="left" w:pos="12600"/>
              </w:tabs>
              <w:jc w:val="center"/>
              <w:rPr>
                <w:rFonts w:ascii="Arial" w:hAnsi="Arial" w:cs="Arial"/>
                <w:b/>
                <w:i/>
                <w:sz w:val="16"/>
                <w:szCs w:val="16"/>
              </w:rPr>
            </w:pPr>
            <w:r w:rsidRPr="00FF4374">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72762E" w:rsidRPr="00FF4374" w:rsidRDefault="0072762E" w:rsidP="00571B73">
            <w:pPr>
              <w:tabs>
                <w:tab w:val="left" w:pos="12600"/>
              </w:tabs>
              <w:jc w:val="center"/>
              <w:rPr>
                <w:rFonts w:ascii="Arial" w:hAnsi="Arial" w:cs="Arial"/>
                <w:b/>
                <w:i/>
                <w:sz w:val="16"/>
                <w:szCs w:val="16"/>
              </w:rPr>
            </w:pPr>
            <w:r w:rsidRPr="00FF4374">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72762E" w:rsidRPr="00FF4374" w:rsidRDefault="0072762E" w:rsidP="00571B73">
            <w:pPr>
              <w:tabs>
                <w:tab w:val="left" w:pos="12600"/>
              </w:tabs>
              <w:jc w:val="center"/>
              <w:rPr>
                <w:rFonts w:ascii="Arial" w:hAnsi="Arial" w:cs="Arial"/>
                <w:b/>
                <w:i/>
                <w:sz w:val="16"/>
                <w:szCs w:val="16"/>
              </w:rPr>
            </w:pPr>
            <w:r w:rsidRPr="00FF4374">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72762E" w:rsidRPr="00FF4374" w:rsidRDefault="0072762E" w:rsidP="00571B73">
            <w:pPr>
              <w:tabs>
                <w:tab w:val="left" w:pos="12600"/>
              </w:tabs>
              <w:jc w:val="center"/>
              <w:rPr>
                <w:rFonts w:ascii="Arial" w:hAnsi="Arial" w:cs="Arial"/>
                <w:b/>
                <w:i/>
                <w:sz w:val="16"/>
                <w:szCs w:val="16"/>
              </w:rPr>
            </w:pPr>
            <w:r w:rsidRPr="00FF4374">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72762E" w:rsidRPr="00FF4374" w:rsidRDefault="0072762E" w:rsidP="00571B73">
            <w:pPr>
              <w:tabs>
                <w:tab w:val="left" w:pos="12600"/>
              </w:tabs>
              <w:jc w:val="center"/>
              <w:rPr>
                <w:rFonts w:ascii="Arial" w:hAnsi="Arial" w:cs="Arial"/>
                <w:b/>
                <w:i/>
                <w:sz w:val="16"/>
                <w:szCs w:val="16"/>
              </w:rPr>
            </w:pPr>
            <w:r w:rsidRPr="00FF4374">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72762E" w:rsidRPr="00FF4374" w:rsidRDefault="0072762E" w:rsidP="00571B73">
            <w:pPr>
              <w:tabs>
                <w:tab w:val="left" w:pos="12600"/>
              </w:tabs>
              <w:jc w:val="center"/>
              <w:rPr>
                <w:rFonts w:ascii="Arial" w:hAnsi="Arial" w:cs="Arial"/>
                <w:b/>
                <w:i/>
                <w:sz w:val="16"/>
                <w:szCs w:val="16"/>
                <w:lang w:val="en-US"/>
              </w:rPr>
            </w:pPr>
            <w:r w:rsidRPr="00FF4374">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72762E" w:rsidRPr="00FF4374" w:rsidRDefault="0072762E" w:rsidP="00571B73">
            <w:pPr>
              <w:tabs>
                <w:tab w:val="left" w:pos="12600"/>
              </w:tabs>
              <w:jc w:val="center"/>
              <w:rPr>
                <w:rFonts w:ascii="Arial" w:hAnsi="Arial" w:cs="Arial"/>
                <w:b/>
                <w:i/>
                <w:sz w:val="16"/>
                <w:szCs w:val="16"/>
                <w:lang w:val="en-US"/>
              </w:rPr>
            </w:pPr>
            <w:r w:rsidRPr="00FF4374">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72762E" w:rsidRPr="00FF4374" w:rsidRDefault="0072762E" w:rsidP="00571B73">
            <w:pPr>
              <w:tabs>
                <w:tab w:val="left" w:pos="12600"/>
              </w:tabs>
              <w:jc w:val="center"/>
              <w:rPr>
                <w:rFonts w:ascii="Arial" w:hAnsi="Arial" w:cs="Arial"/>
                <w:b/>
                <w:i/>
                <w:sz w:val="16"/>
                <w:szCs w:val="16"/>
                <w:lang w:val="en-US"/>
              </w:rPr>
            </w:pPr>
            <w:r w:rsidRPr="00FF4374">
              <w:rPr>
                <w:rFonts w:ascii="Arial" w:hAnsi="Arial" w:cs="Arial"/>
                <w:b/>
                <w:i/>
                <w:sz w:val="16"/>
                <w:szCs w:val="16"/>
              </w:rPr>
              <w:t>Номер реєстраційного посвідчення</w:t>
            </w:r>
          </w:p>
        </w:tc>
      </w:tr>
      <w:tr w:rsidR="0072762E" w:rsidRPr="00FF4374" w:rsidTr="00571B73">
        <w:tc>
          <w:tcPr>
            <w:tcW w:w="568" w:type="dxa"/>
            <w:tcBorders>
              <w:top w:val="single" w:sz="4" w:space="0" w:color="auto"/>
              <w:left w:val="single" w:sz="4" w:space="0" w:color="000000"/>
              <w:bottom w:val="single" w:sz="4" w:space="0" w:color="auto"/>
              <w:right w:val="single" w:sz="4" w:space="0" w:color="000000"/>
            </w:tcBorders>
            <w:shd w:val="clear" w:color="auto" w:fill="auto"/>
          </w:tcPr>
          <w:p w:rsidR="0072762E" w:rsidRPr="00FF4374" w:rsidRDefault="0072762E" w:rsidP="00571B73">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2762E" w:rsidRPr="00FF4374" w:rsidRDefault="0072762E" w:rsidP="00571B73">
            <w:pPr>
              <w:tabs>
                <w:tab w:val="left" w:pos="12600"/>
              </w:tabs>
              <w:rPr>
                <w:rFonts w:ascii="Arial" w:hAnsi="Arial" w:cs="Arial"/>
                <w:b/>
                <w:i/>
                <w:sz w:val="16"/>
                <w:szCs w:val="16"/>
              </w:rPr>
            </w:pPr>
            <w:r w:rsidRPr="00FF4374">
              <w:rPr>
                <w:rFonts w:ascii="Arial" w:hAnsi="Arial" w:cs="Arial"/>
                <w:b/>
                <w:sz w:val="16"/>
                <w:szCs w:val="16"/>
              </w:rPr>
              <w:t>АМІОДАРОНУ ГІДРОХЛОРИД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rPr>
                <w:rFonts w:ascii="Arial" w:hAnsi="Arial" w:cs="Arial"/>
                <w:sz w:val="16"/>
                <w:szCs w:val="16"/>
                <w:lang w:val="ru-RU"/>
              </w:rPr>
            </w:pPr>
            <w:r w:rsidRPr="00FF4374">
              <w:rPr>
                <w:rFonts w:ascii="Arial" w:hAnsi="Arial" w:cs="Arial"/>
                <w:sz w:val="16"/>
                <w:szCs w:val="16"/>
                <w:lang w:val="ru-RU"/>
              </w:rPr>
              <w:t>кристалічний порошок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Товариство з обмеженою відповідальністю "Фармацевтична компанія "Здоров`я"</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lang w:val="ru-RU"/>
              </w:rPr>
              <w:t>ГЛЕНМАРК ЛАЙФ САЙЕНСЕЗ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lang w:val="ru-RU"/>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b/>
                <w:i/>
                <w:sz w:val="16"/>
                <w:szCs w:val="16"/>
              </w:rPr>
            </w:pPr>
            <w:r w:rsidRPr="00FF437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UA/18726/01/01</w:t>
            </w:r>
          </w:p>
        </w:tc>
      </w:tr>
      <w:tr w:rsidR="0072762E" w:rsidRPr="00FF4374" w:rsidTr="00571B73">
        <w:tc>
          <w:tcPr>
            <w:tcW w:w="568" w:type="dxa"/>
            <w:tcBorders>
              <w:top w:val="single" w:sz="4" w:space="0" w:color="auto"/>
              <w:left w:val="single" w:sz="4" w:space="0" w:color="000000"/>
              <w:bottom w:val="single" w:sz="4" w:space="0" w:color="auto"/>
              <w:right w:val="single" w:sz="4" w:space="0" w:color="000000"/>
            </w:tcBorders>
            <w:shd w:val="clear" w:color="auto" w:fill="auto"/>
          </w:tcPr>
          <w:p w:rsidR="0072762E" w:rsidRPr="00FF4374" w:rsidRDefault="0072762E" w:rsidP="00571B73">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2762E" w:rsidRPr="00FF4374" w:rsidRDefault="0072762E" w:rsidP="00571B73">
            <w:pPr>
              <w:tabs>
                <w:tab w:val="left" w:pos="12600"/>
              </w:tabs>
              <w:rPr>
                <w:rFonts w:ascii="Arial" w:hAnsi="Arial" w:cs="Arial"/>
                <w:b/>
                <w:i/>
                <w:sz w:val="16"/>
                <w:szCs w:val="16"/>
              </w:rPr>
            </w:pPr>
            <w:r w:rsidRPr="00FF4374">
              <w:rPr>
                <w:rFonts w:ascii="Arial" w:hAnsi="Arial" w:cs="Arial"/>
                <w:b/>
                <w:sz w:val="16"/>
                <w:szCs w:val="16"/>
              </w:rPr>
              <w:t>АРТИДЕНТ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rPr>
                <w:rFonts w:ascii="Arial" w:hAnsi="Arial" w:cs="Arial"/>
                <w:sz w:val="16"/>
                <w:szCs w:val="16"/>
                <w:lang w:val="ru-RU"/>
              </w:rPr>
            </w:pPr>
            <w:r w:rsidRPr="00FF4374">
              <w:rPr>
                <w:rFonts w:ascii="Arial" w:hAnsi="Arial" w:cs="Arial"/>
                <w:sz w:val="16"/>
                <w:szCs w:val="16"/>
                <w:lang w:val="ru-RU"/>
              </w:rPr>
              <w:t>розчин для ін'єкцій по 1,7 мл у картриджі; по 10 картриджів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lang w:val="ru-RU"/>
              </w:rPr>
              <w:t>ТОВ "ЄВРОФАРМ МД"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lang w:val="ru-RU"/>
              </w:rPr>
            </w:pPr>
            <w:r w:rsidRPr="00FF4374">
              <w:rPr>
                <w:rFonts w:ascii="Arial" w:hAnsi="Arial" w:cs="Arial"/>
                <w:sz w:val="16"/>
                <w:szCs w:val="16"/>
                <w:lang w:val="ru-RU"/>
              </w:rPr>
              <w:t xml:space="preserve">Хуонс Ко., Лтд. </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lang w:val="ru-RU"/>
              </w:rPr>
              <w:t>Республ</w:t>
            </w:r>
            <w:r w:rsidRPr="00FF4374">
              <w:rPr>
                <w:rFonts w:ascii="Arial" w:hAnsi="Arial" w:cs="Arial"/>
                <w:sz w:val="16"/>
                <w:szCs w:val="16"/>
              </w:rPr>
              <w:t>i</w:t>
            </w:r>
            <w:r w:rsidRPr="00FF4374">
              <w:rPr>
                <w:rFonts w:ascii="Arial" w:hAnsi="Arial" w:cs="Arial"/>
                <w:sz w:val="16"/>
                <w:szCs w:val="16"/>
                <w:lang w:val="ru-RU"/>
              </w:rPr>
              <w:t>ка Корея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Реєстрація на 5 років</w:t>
            </w:r>
            <w:r w:rsidRPr="00FF4374">
              <w:rPr>
                <w:rFonts w:ascii="Arial" w:hAnsi="Arial" w:cs="Arial"/>
                <w:sz w:val="16"/>
                <w:szCs w:val="16"/>
              </w:rPr>
              <w:br/>
            </w:r>
            <w:r w:rsidRPr="00FF43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UA/18727/01/01</w:t>
            </w:r>
          </w:p>
        </w:tc>
      </w:tr>
      <w:tr w:rsidR="0072762E" w:rsidRPr="00FF4374" w:rsidTr="00571B73">
        <w:tc>
          <w:tcPr>
            <w:tcW w:w="568" w:type="dxa"/>
            <w:tcBorders>
              <w:top w:val="single" w:sz="4" w:space="0" w:color="auto"/>
              <w:left w:val="single" w:sz="4" w:space="0" w:color="000000"/>
              <w:bottom w:val="single" w:sz="4" w:space="0" w:color="auto"/>
              <w:right w:val="single" w:sz="4" w:space="0" w:color="000000"/>
            </w:tcBorders>
            <w:shd w:val="clear" w:color="auto" w:fill="auto"/>
          </w:tcPr>
          <w:p w:rsidR="0072762E" w:rsidRPr="00FF4374" w:rsidRDefault="0072762E" w:rsidP="00571B73">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2762E" w:rsidRPr="00FF4374" w:rsidRDefault="0072762E" w:rsidP="00571B73">
            <w:pPr>
              <w:tabs>
                <w:tab w:val="left" w:pos="12600"/>
              </w:tabs>
              <w:rPr>
                <w:rFonts w:ascii="Arial" w:hAnsi="Arial" w:cs="Arial"/>
                <w:b/>
                <w:i/>
                <w:sz w:val="16"/>
                <w:szCs w:val="16"/>
              </w:rPr>
            </w:pPr>
            <w:r w:rsidRPr="00FF4374">
              <w:rPr>
                <w:rFonts w:ascii="Arial" w:hAnsi="Arial" w:cs="Arial"/>
                <w:b/>
                <w:sz w:val="16"/>
                <w:szCs w:val="16"/>
              </w:rPr>
              <w:t>ДУОКОПТ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rPr>
                <w:rFonts w:ascii="Arial" w:hAnsi="Arial" w:cs="Arial"/>
                <w:sz w:val="16"/>
                <w:szCs w:val="16"/>
                <w:lang w:val="ru-RU"/>
              </w:rPr>
            </w:pPr>
            <w:r w:rsidRPr="00FF4374">
              <w:rPr>
                <w:rFonts w:ascii="Arial" w:hAnsi="Arial" w:cs="Arial"/>
                <w:sz w:val="16"/>
                <w:szCs w:val="16"/>
                <w:lang w:val="ru-RU"/>
              </w:rPr>
              <w:t xml:space="preserve">краплі очні, розчин по </w:t>
            </w:r>
            <w:r w:rsidRPr="00FF4374">
              <w:rPr>
                <w:rFonts w:ascii="Arial" w:hAnsi="Arial" w:cs="Arial"/>
                <w:sz w:val="16"/>
                <w:szCs w:val="16"/>
                <w:lang w:val="ru-RU"/>
              </w:rPr>
              <w:lastRenderedPageBreak/>
              <w:t>5 мл у багатодозовому флаконі з насосом і захисним ковпачком; по 1 флакону у допоміжному пристрої для доставки; №1 або №3 у коробці або по 10 мл у багатодозовому флаконі з насосом і захисним ковпачком; по 1 флакону у допоміжному пристрої для доставки; №1 або №2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lang w:val="ru-RU"/>
              </w:rPr>
            </w:pPr>
            <w:r w:rsidRPr="00FF4374">
              <w:rPr>
                <w:rFonts w:ascii="Arial" w:hAnsi="Arial" w:cs="Arial"/>
                <w:sz w:val="16"/>
                <w:szCs w:val="16"/>
                <w:lang w:val="ru-RU"/>
              </w:rPr>
              <w:lastRenderedPageBreak/>
              <w:t xml:space="preserve">ЛАБОРАТУАР ТЕА </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lastRenderedPageBreak/>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lang w:val="ru-RU"/>
              </w:rPr>
              <w:t>Делфарм Тур</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lang w:val="ru-RU"/>
              </w:rPr>
              <w:lastRenderedPageBreak/>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реєстрація на 5 років</w:t>
            </w:r>
            <w:r w:rsidRPr="00FF4374">
              <w:rPr>
                <w:rFonts w:ascii="Arial" w:hAnsi="Arial" w:cs="Arial"/>
                <w:sz w:val="16"/>
                <w:szCs w:val="16"/>
              </w:rPr>
              <w:br/>
            </w:r>
            <w:r w:rsidRPr="00FF4374">
              <w:rPr>
                <w:rFonts w:ascii="Arial" w:hAnsi="Arial" w:cs="Arial"/>
                <w:sz w:val="16"/>
                <w:szCs w:val="16"/>
              </w:rPr>
              <w:lastRenderedPageBreak/>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b/>
                <w:i/>
                <w:sz w:val="16"/>
                <w:szCs w:val="16"/>
              </w:rPr>
            </w:pPr>
            <w:r w:rsidRPr="00FF4374">
              <w:rPr>
                <w:rFonts w:ascii="Arial" w:hAnsi="Arial" w:cs="Arial"/>
                <w:i/>
                <w:sz w:val="16"/>
                <w:szCs w:val="16"/>
              </w:rPr>
              <w:lastRenderedPageBreak/>
              <w:t xml:space="preserve">за </w:t>
            </w:r>
            <w:r w:rsidRPr="00FF4374">
              <w:rPr>
                <w:rFonts w:ascii="Arial" w:hAnsi="Arial" w:cs="Arial"/>
                <w:i/>
                <w:sz w:val="16"/>
                <w:szCs w:val="16"/>
              </w:rPr>
              <w:lastRenderedPageBreak/>
              <w:t>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i/>
                <w:sz w:val="16"/>
                <w:szCs w:val="16"/>
              </w:rPr>
            </w:pPr>
            <w:r w:rsidRPr="00FF4374">
              <w:rPr>
                <w:rFonts w:ascii="Arial" w:hAnsi="Arial" w:cs="Arial"/>
                <w:i/>
                <w:sz w:val="16"/>
                <w:szCs w:val="16"/>
              </w:rPr>
              <w:lastRenderedPageBreak/>
              <w:t xml:space="preserve">Не </w:t>
            </w:r>
            <w:r w:rsidRPr="00FF4374">
              <w:rPr>
                <w:rFonts w:ascii="Arial" w:hAnsi="Arial" w:cs="Arial"/>
                <w:i/>
                <w:sz w:val="16"/>
                <w:szCs w:val="16"/>
              </w:rPr>
              <w:lastRenderedPageBreak/>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lastRenderedPageBreak/>
              <w:t>UA/18728/01/01</w:t>
            </w:r>
          </w:p>
        </w:tc>
      </w:tr>
      <w:tr w:rsidR="0072762E" w:rsidRPr="00FF4374" w:rsidTr="00571B73">
        <w:tc>
          <w:tcPr>
            <w:tcW w:w="568" w:type="dxa"/>
            <w:tcBorders>
              <w:top w:val="single" w:sz="4" w:space="0" w:color="auto"/>
              <w:left w:val="single" w:sz="4" w:space="0" w:color="000000"/>
              <w:bottom w:val="single" w:sz="4" w:space="0" w:color="auto"/>
              <w:right w:val="single" w:sz="4" w:space="0" w:color="000000"/>
            </w:tcBorders>
            <w:shd w:val="clear" w:color="auto" w:fill="auto"/>
          </w:tcPr>
          <w:p w:rsidR="0072762E" w:rsidRPr="00FF4374" w:rsidRDefault="0072762E" w:rsidP="00571B73">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2762E" w:rsidRPr="00FF4374" w:rsidRDefault="0072762E" w:rsidP="00571B73">
            <w:pPr>
              <w:tabs>
                <w:tab w:val="left" w:pos="12600"/>
              </w:tabs>
              <w:rPr>
                <w:rFonts w:ascii="Arial" w:hAnsi="Arial" w:cs="Arial"/>
                <w:b/>
                <w:i/>
                <w:sz w:val="16"/>
                <w:szCs w:val="16"/>
              </w:rPr>
            </w:pPr>
            <w:r w:rsidRPr="00FF4374">
              <w:rPr>
                <w:rFonts w:ascii="Arial" w:hAnsi="Arial" w:cs="Arial"/>
                <w:b/>
                <w:sz w:val="16"/>
                <w:szCs w:val="16"/>
              </w:rPr>
              <w:t xml:space="preserve">КЛОПІДОГРЕЛЬ МАКЛЕОДС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rPr>
                <w:rFonts w:ascii="Arial" w:hAnsi="Arial" w:cs="Arial"/>
                <w:sz w:val="16"/>
                <w:szCs w:val="16"/>
                <w:lang w:val="ru-RU"/>
              </w:rPr>
            </w:pPr>
            <w:r w:rsidRPr="00FF4374">
              <w:rPr>
                <w:rFonts w:ascii="Arial" w:hAnsi="Arial" w:cs="Arial"/>
                <w:sz w:val="16"/>
                <w:szCs w:val="16"/>
                <w:lang w:val="ru-RU"/>
              </w:rPr>
              <w:t>таблетки, вкриті плівковою оболонкою по 75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Маклеодс Фармасьютикалс Лімітед</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lang w:val="ru-RU"/>
              </w:rPr>
              <w:t>Маклеодс Фармасьютикалс Лімітед</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реєстрація на 5 років</w:t>
            </w:r>
            <w:r w:rsidRPr="00FF4374">
              <w:rPr>
                <w:rFonts w:ascii="Arial" w:hAnsi="Arial" w:cs="Arial"/>
                <w:sz w:val="16"/>
                <w:szCs w:val="16"/>
              </w:rPr>
              <w:br/>
            </w:r>
            <w:r w:rsidRPr="00FF43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w:t>
            </w:r>
            <w:r w:rsidRPr="00FF4374">
              <w:rPr>
                <w:rFonts w:ascii="Arial" w:hAnsi="Arial" w:cs="Arial"/>
                <w:sz w:val="16"/>
                <w:szCs w:val="16"/>
              </w:rPr>
              <w:lastRenderedPageBreak/>
              <w:t>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b/>
                <w:i/>
                <w:sz w:val="16"/>
                <w:szCs w:val="16"/>
              </w:rPr>
            </w:pPr>
            <w:r w:rsidRPr="00FF4374">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UA/18729/01/01</w:t>
            </w:r>
          </w:p>
        </w:tc>
      </w:tr>
      <w:tr w:rsidR="0072762E" w:rsidRPr="00FF4374" w:rsidTr="00571B73">
        <w:tc>
          <w:tcPr>
            <w:tcW w:w="568" w:type="dxa"/>
            <w:tcBorders>
              <w:top w:val="single" w:sz="4" w:space="0" w:color="auto"/>
              <w:left w:val="single" w:sz="4" w:space="0" w:color="000000"/>
              <w:bottom w:val="single" w:sz="4" w:space="0" w:color="auto"/>
              <w:right w:val="single" w:sz="4" w:space="0" w:color="000000"/>
            </w:tcBorders>
            <w:shd w:val="clear" w:color="auto" w:fill="auto"/>
          </w:tcPr>
          <w:p w:rsidR="0072762E" w:rsidRPr="00FF4374" w:rsidRDefault="0072762E" w:rsidP="00FF4374">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2762E" w:rsidRPr="00FF4374" w:rsidRDefault="0072762E" w:rsidP="00FF4374">
            <w:pPr>
              <w:tabs>
                <w:tab w:val="left" w:pos="12600"/>
              </w:tabs>
              <w:rPr>
                <w:rFonts w:ascii="Arial" w:hAnsi="Arial" w:cs="Arial"/>
                <w:b/>
                <w:i/>
                <w:sz w:val="16"/>
                <w:szCs w:val="16"/>
              </w:rPr>
            </w:pPr>
            <w:r w:rsidRPr="00FF4374">
              <w:rPr>
                <w:rFonts w:ascii="Arial" w:hAnsi="Arial" w:cs="Arial"/>
                <w:b/>
                <w:sz w:val="16"/>
                <w:szCs w:val="16"/>
              </w:rPr>
              <w:t>КОЛІСТИН-ВІСТА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FF4374">
            <w:pPr>
              <w:tabs>
                <w:tab w:val="left" w:pos="12600"/>
              </w:tabs>
              <w:rPr>
                <w:rFonts w:ascii="Arial" w:hAnsi="Arial" w:cs="Arial"/>
                <w:sz w:val="16"/>
                <w:szCs w:val="16"/>
              </w:rPr>
            </w:pPr>
            <w:r w:rsidRPr="00FF4374">
              <w:rPr>
                <w:rFonts w:ascii="Arial" w:hAnsi="Arial" w:cs="Arial"/>
                <w:sz w:val="16"/>
                <w:szCs w:val="16"/>
              </w:rPr>
              <w:t>порошок для розчину для ін'єкцій або інгаляцій по 1000000 МО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FF4374">
            <w:pPr>
              <w:tabs>
                <w:tab w:val="left" w:pos="12600"/>
              </w:tabs>
              <w:jc w:val="center"/>
              <w:rPr>
                <w:rFonts w:ascii="Arial" w:hAnsi="Arial" w:cs="Arial"/>
                <w:sz w:val="16"/>
                <w:szCs w:val="16"/>
              </w:rPr>
            </w:pPr>
            <w:r w:rsidRPr="00FF4374">
              <w:rPr>
                <w:rFonts w:ascii="Arial" w:hAnsi="Arial" w:cs="Arial"/>
                <w:sz w:val="16"/>
                <w:szCs w:val="16"/>
              </w:rPr>
              <w:t xml:space="preserve">Містрал Кепітал Менеджмент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FF4374">
            <w:pPr>
              <w:tabs>
                <w:tab w:val="left" w:pos="12600"/>
              </w:tabs>
              <w:jc w:val="center"/>
              <w:rPr>
                <w:rFonts w:ascii="Arial" w:hAnsi="Arial" w:cs="Arial"/>
                <w:sz w:val="16"/>
                <w:szCs w:val="16"/>
              </w:rPr>
            </w:pPr>
            <w:r w:rsidRPr="00FF4374">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FF4374">
            <w:pPr>
              <w:tabs>
                <w:tab w:val="left" w:pos="12600"/>
              </w:tabs>
              <w:jc w:val="center"/>
              <w:rPr>
                <w:rFonts w:ascii="Arial" w:hAnsi="Arial" w:cs="Arial"/>
                <w:sz w:val="16"/>
                <w:szCs w:val="16"/>
              </w:rPr>
            </w:pPr>
            <w:r w:rsidRPr="00FF4374">
              <w:rPr>
                <w:rFonts w:ascii="Arial" w:hAnsi="Arial" w:cs="Arial"/>
                <w:sz w:val="16"/>
                <w:szCs w:val="16"/>
              </w:rPr>
              <w:t>виробництво готової лікарської форми, первинна та вторинна упаковка, контроль та випуск серії:</w:t>
            </w:r>
            <w:r w:rsidRPr="00FF4374">
              <w:rPr>
                <w:rFonts w:ascii="Arial" w:hAnsi="Arial" w:cs="Arial"/>
                <w:sz w:val="16"/>
                <w:szCs w:val="16"/>
              </w:rPr>
              <w:br/>
              <w:t>АЛЬФАСІГМА С.П.А., Італія;</w:t>
            </w:r>
            <w:r w:rsidRPr="00FF4374">
              <w:rPr>
                <w:rFonts w:ascii="Arial" w:hAnsi="Arial" w:cs="Arial"/>
                <w:sz w:val="16"/>
                <w:szCs w:val="16"/>
              </w:rPr>
              <w:br/>
              <w:t>виробництво готової лікарської форми, первинна та вторинна упаковка, контроль та випуск серії:</w:t>
            </w:r>
            <w:r w:rsidRPr="00FF4374">
              <w:rPr>
                <w:rFonts w:ascii="Arial" w:hAnsi="Arial" w:cs="Arial"/>
                <w:sz w:val="16"/>
                <w:szCs w:val="16"/>
              </w:rPr>
              <w:br/>
              <w:t>АЛТАН ФАРМАСЬЮТІКАЛЗ,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FF4374">
            <w:pPr>
              <w:tabs>
                <w:tab w:val="left" w:pos="12600"/>
              </w:tabs>
              <w:jc w:val="center"/>
              <w:rPr>
                <w:rFonts w:ascii="Arial" w:hAnsi="Arial" w:cs="Arial"/>
                <w:sz w:val="16"/>
                <w:szCs w:val="16"/>
              </w:rPr>
            </w:pPr>
            <w:r w:rsidRPr="00FF4374">
              <w:rPr>
                <w:rFonts w:ascii="Arial" w:hAnsi="Arial" w:cs="Arial"/>
                <w:sz w:val="16"/>
                <w:szCs w:val="16"/>
              </w:rPr>
              <w:t>Італія/</w:t>
            </w:r>
          </w:p>
          <w:p w:rsidR="0072762E" w:rsidRPr="00FF4374" w:rsidRDefault="0072762E" w:rsidP="00FF4374">
            <w:pPr>
              <w:tabs>
                <w:tab w:val="left" w:pos="12600"/>
              </w:tabs>
              <w:jc w:val="center"/>
              <w:rPr>
                <w:rFonts w:ascii="Arial" w:hAnsi="Arial" w:cs="Arial"/>
                <w:sz w:val="16"/>
                <w:szCs w:val="16"/>
              </w:rPr>
            </w:pPr>
            <w:r w:rsidRPr="00FF4374">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FF4374">
            <w:pPr>
              <w:tabs>
                <w:tab w:val="left" w:pos="12600"/>
              </w:tabs>
              <w:jc w:val="center"/>
              <w:rPr>
                <w:rFonts w:ascii="Arial" w:hAnsi="Arial" w:cs="Arial"/>
                <w:sz w:val="16"/>
                <w:szCs w:val="16"/>
              </w:rPr>
            </w:pPr>
            <w:r w:rsidRPr="00FF4374">
              <w:rPr>
                <w:rFonts w:ascii="Arial" w:hAnsi="Arial" w:cs="Arial"/>
                <w:sz w:val="16"/>
                <w:szCs w:val="16"/>
              </w:rPr>
              <w:t>реєстрація на 5 років</w:t>
            </w:r>
            <w:r w:rsidRPr="00FF4374">
              <w:rPr>
                <w:rFonts w:ascii="Arial" w:hAnsi="Arial" w:cs="Arial"/>
                <w:sz w:val="16"/>
                <w:szCs w:val="16"/>
              </w:rPr>
              <w:br/>
            </w:r>
            <w:r w:rsidRPr="00FF43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FF4374">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FF4374">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FF4374">
            <w:pPr>
              <w:tabs>
                <w:tab w:val="left" w:pos="12600"/>
              </w:tabs>
              <w:jc w:val="center"/>
              <w:rPr>
                <w:rFonts w:ascii="Arial" w:hAnsi="Arial" w:cs="Arial"/>
                <w:sz w:val="16"/>
                <w:szCs w:val="16"/>
                <w:highlight w:val="magenta"/>
              </w:rPr>
            </w:pPr>
            <w:r w:rsidRPr="00FF4374">
              <w:rPr>
                <w:rFonts w:ascii="Arial" w:hAnsi="Arial" w:cs="Arial"/>
                <w:sz w:val="16"/>
                <w:szCs w:val="16"/>
              </w:rPr>
              <w:t>UA/18734/01/01</w:t>
            </w:r>
          </w:p>
        </w:tc>
      </w:tr>
      <w:tr w:rsidR="0072762E" w:rsidRPr="00FF4374" w:rsidTr="00571B73">
        <w:tc>
          <w:tcPr>
            <w:tcW w:w="568" w:type="dxa"/>
            <w:tcBorders>
              <w:top w:val="single" w:sz="4" w:space="0" w:color="auto"/>
              <w:left w:val="single" w:sz="4" w:space="0" w:color="000000"/>
              <w:bottom w:val="single" w:sz="4" w:space="0" w:color="auto"/>
              <w:right w:val="single" w:sz="4" w:space="0" w:color="000000"/>
            </w:tcBorders>
            <w:shd w:val="clear" w:color="auto" w:fill="auto"/>
          </w:tcPr>
          <w:p w:rsidR="0072762E" w:rsidRPr="00FF4374" w:rsidRDefault="0072762E" w:rsidP="00FF4374">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2762E" w:rsidRPr="00FF4374" w:rsidRDefault="0072762E" w:rsidP="00FF4374">
            <w:pPr>
              <w:tabs>
                <w:tab w:val="left" w:pos="12600"/>
              </w:tabs>
              <w:rPr>
                <w:rFonts w:ascii="Arial" w:hAnsi="Arial" w:cs="Arial"/>
                <w:b/>
                <w:i/>
                <w:sz w:val="16"/>
                <w:szCs w:val="16"/>
              </w:rPr>
            </w:pPr>
            <w:r w:rsidRPr="00FF4374">
              <w:rPr>
                <w:rFonts w:ascii="Arial" w:hAnsi="Arial" w:cs="Arial"/>
                <w:b/>
                <w:sz w:val="16"/>
                <w:szCs w:val="16"/>
              </w:rPr>
              <w:t>КОЛІСТИН-ВІСТА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FF4374">
            <w:pPr>
              <w:tabs>
                <w:tab w:val="left" w:pos="12600"/>
              </w:tabs>
              <w:rPr>
                <w:rFonts w:ascii="Arial" w:hAnsi="Arial" w:cs="Arial"/>
                <w:sz w:val="16"/>
                <w:szCs w:val="16"/>
              </w:rPr>
            </w:pPr>
            <w:r w:rsidRPr="00FF4374">
              <w:rPr>
                <w:rFonts w:ascii="Arial" w:hAnsi="Arial" w:cs="Arial"/>
                <w:sz w:val="16"/>
                <w:szCs w:val="16"/>
              </w:rPr>
              <w:t>порошок для розчину для ін'єкцій або інгаляцій по 2000000 МО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FF4374">
            <w:pPr>
              <w:tabs>
                <w:tab w:val="left" w:pos="12600"/>
              </w:tabs>
              <w:jc w:val="center"/>
              <w:rPr>
                <w:rFonts w:ascii="Arial" w:hAnsi="Arial" w:cs="Arial"/>
                <w:sz w:val="16"/>
                <w:szCs w:val="16"/>
              </w:rPr>
            </w:pPr>
            <w:r w:rsidRPr="00FF4374">
              <w:rPr>
                <w:rFonts w:ascii="Arial" w:hAnsi="Arial" w:cs="Arial"/>
                <w:sz w:val="16"/>
                <w:szCs w:val="16"/>
              </w:rPr>
              <w:t xml:space="preserve">Містрал Кепітал Менеджмент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FF4374">
            <w:pPr>
              <w:tabs>
                <w:tab w:val="left" w:pos="12600"/>
              </w:tabs>
              <w:jc w:val="center"/>
              <w:rPr>
                <w:rFonts w:ascii="Arial" w:hAnsi="Arial" w:cs="Arial"/>
                <w:sz w:val="16"/>
                <w:szCs w:val="16"/>
              </w:rPr>
            </w:pPr>
            <w:r w:rsidRPr="00FF4374">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FF4374">
            <w:pPr>
              <w:tabs>
                <w:tab w:val="left" w:pos="12600"/>
              </w:tabs>
              <w:jc w:val="center"/>
              <w:rPr>
                <w:rFonts w:ascii="Arial" w:hAnsi="Arial" w:cs="Arial"/>
                <w:sz w:val="16"/>
                <w:szCs w:val="16"/>
              </w:rPr>
            </w:pPr>
            <w:r w:rsidRPr="00FF4374">
              <w:rPr>
                <w:rFonts w:ascii="Arial" w:hAnsi="Arial" w:cs="Arial"/>
                <w:sz w:val="16"/>
                <w:szCs w:val="16"/>
              </w:rPr>
              <w:t>виробництво готової лікарської форми, первинна та вторинна упаковка, контроль та випуск серії:</w:t>
            </w:r>
            <w:r w:rsidRPr="00FF4374">
              <w:rPr>
                <w:rFonts w:ascii="Arial" w:hAnsi="Arial" w:cs="Arial"/>
                <w:sz w:val="16"/>
                <w:szCs w:val="16"/>
              </w:rPr>
              <w:br/>
              <w:t>АЛТАН ФАРМАСЬЮТІКАЛЗ,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FF4374">
            <w:pPr>
              <w:tabs>
                <w:tab w:val="left" w:pos="12600"/>
              </w:tabs>
              <w:jc w:val="center"/>
              <w:rPr>
                <w:rFonts w:ascii="Arial" w:hAnsi="Arial" w:cs="Arial"/>
                <w:sz w:val="16"/>
                <w:szCs w:val="16"/>
              </w:rPr>
            </w:pPr>
            <w:r w:rsidRPr="00FF4374">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FF4374">
            <w:pPr>
              <w:tabs>
                <w:tab w:val="left" w:pos="12600"/>
              </w:tabs>
              <w:jc w:val="center"/>
              <w:rPr>
                <w:rFonts w:ascii="Arial" w:hAnsi="Arial" w:cs="Arial"/>
                <w:sz w:val="16"/>
                <w:szCs w:val="16"/>
              </w:rPr>
            </w:pPr>
            <w:r w:rsidRPr="00FF4374">
              <w:rPr>
                <w:rFonts w:ascii="Arial" w:hAnsi="Arial" w:cs="Arial"/>
                <w:sz w:val="16"/>
                <w:szCs w:val="16"/>
              </w:rPr>
              <w:t>реєстрація на 5 років</w:t>
            </w:r>
            <w:r w:rsidRPr="00FF4374">
              <w:rPr>
                <w:rFonts w:ascii="Arial" w:hAnsi="Arial" w:cs="Arial"/>
                <w:sz w:val="16"/>
                <w:szCs w:val="16"/>
              </w:rPr>
              <w:br/>
            </w:r>
            <w:r w:rsidRPr="00FF43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FF4374">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FF4374">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FF4374">
            <w:pPr>
              <w:tabs>
                <w:tab w:val="left" w:pos="12600"/>
              </w:tabs>
              <w:jc w:val="center"/>
              <w:rPr>
                <w:rFonts w:ascii="Arial" w:hAnsi="Arial" w:cs="Arial"/>
                <w:sz w:val="16"/>
                <w:szCs w:val="16"/>
              </w:rPr>
            </w:pPr>
            <w:r w:rsidRPr="00FF4374">
              <w:rPr>
                <w:rFonts w:ascii="Arial" w:hAnsi="Arial" w:cs="Arial"/>
                <w:sz w:val="16"/>
                <w:szCs w:val="16"/>
              </w:rPr>
              <w:t>UA/18734/01/02</w:t>
            </w:r>
          </w:p>
        </w:tc>
      </w:tr>
      <w:tr w:rsidR="0072762E" w:rsidRPr="00FF4374" w:rsidTr="00571B73">
        <w:tc>
          <w:tcPr>
            <w:tcW w:w="568" w:type="dxa"/>
            <w:tcBorders>
              <w:top w:val="single" w:sz="4" w:space="0" w:color="auto"/>
              <w:left w:val="single" w:sz="4" w:space="0" w:color="000000"/>
              <w:bottom w:val="single" w:sz="4" w:space="0" w:color="auto"/>
              <w:right w:val="single" w:sz="4" w:space="0" w:color="000000"/>
            </w:tcBorders>
            <w:shd w:val="clear" w:color="auto" w:fill="auto"/>
          </w:tcPr>
          <w:p w:rsidR="0072762E" w:rsidRPr="00FF4374" w:rsidRDefault="0072762E" w:rsidP="00571B73">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2762E" w:rsidRPr="00FF4374" w:rsidRDefault="0072762E" w:rsidP="00571B73">
            <w:pPr>
              <w:tabs>
                <w:tab w:val="left" w:pos="12600"/>
              </w:tabs>
              <w:rPr>
                <w:rFonts w:ascii="Arial" w:hAnsi="Arial" w:cs="Arial"/>
                <w:b/>
                <w:i/>
                <w:sz w:val="16"/>
                <w:szCs w:val="16"/>
              </w:rPr>
            </w:pPr>
            <w:r w:rsidRPr="00FF4374">
              <w:rPr>
                <w:rFonts w:ascii="Arial" w:hAnsi="Arial" w:cs="Arial"/>
                <w:b/>
                <w:sz w:val="16"/>
                <w:szCs w:val="16"/>
              </w:rPr>
              <w:t>МЕДОКЛАВ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rPr>
                <w:rFonts w:ascii="Arial" w:hAnsi="Arial" w:cs="Arial"/>
                <w:sz w:val="16"/>
                <w:szCs w:val="16"/>
              </w:rPr>
            </w:pPr>
            <w:r w:rsidRPr="00FF4374">
              <w:rPr>
                <w:rFonts w:ascii="Arial" w:hAnsi="Arial" w:cs="Arial"/>
                <w:sz w:val="16"/>
                <w:szCs w:val="16"/>
              </w:rPr>
              <w:t>порошок для оральної суспензії, 250 мг/62,5 мг в 5 мл; 1 флакон з порошком для приготування 60 мл суспензії або 1 флакон з порошком для приготування 100 мл суспензії у комплекті з мірною ложечкою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lang w:val="ru-RU"/>
              </w:rPr>
              <w:t>Медокемі ЛТД</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lang w:val="ru-RU"/>
              </w:rPr>
              <w:t>Медокемі ЛТД (Завод В)</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lang w:val="ru-RU"/>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реєстрація на 5 років</w:t>
            </w:r>
            <w:r w:rsidRPr="00FF4374">
              <w:rPr>
                <w:rFonts w:ascii="Arial" w:hAnsi="Arial" w:cs="Arial"/>
                <w:sz w:val="16"/>
                <w:szCs w:val="16"/>
              </w:rPr>
              <w:br/>
            </w:r>
            <w:r w:rsidRPr="00FF43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UA/18730/01/01</w:t>
            </w:r>
          </w:p>
        </w:tc>
      </w:tr>
      <w:tr w:rsidR="0072762E" w:rsidRPr="00FF4374" w:rsidTr="00571B73">
        <w:tc>
          <w:tcPr>
            <w:tcW w:w="568" w:type="dxa"/>
            <w:tcBorders>
              <w:top w:val="single" w:sz="4" w:space="0" w:color="auto"/>
              <w:left w:val="single" w:sz="4" w:space="0" w:color="000000"/>
              <w:bottom w:val="single" w:sz="4" w:space="0" w:color="auto"/>
              <w:right w:val="single" w:sz="4" w:space="0" w:color="000000"/>
            </w:tcBorders>
            <w:shd w:val="clear" w:color="auto" w:fill="auto"/>
          </w:tcPr>
          <w:p w:rsidR="0072762E" w:rsidRPr="00FF4374" w:rsidRDefault="0072762E" w:rsidP="00571B73">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2762E" w:rsidRPr="00FF4374" w:rsidRDefault="0072762E" w:rsidP="00571B73">
            <w:pPr>
              <w:tabs>
                <w:tab w:val="left" w:pos="12600"/>
              </w:tabs>
              <w:rPr>
                <w:rFonts w:ascii="Arial" w:hAnsi="Arial" w:cs="Arial"/>
                <w:b/>
                <w:i/>
                <w:sz w:val="16"/>
                <w:szCs w:val="16"/>
              </w:rPr>
            </w:pPr>
            <w:r w:rsidRPr="00FF4374">
              <w:rPr>
                <w:rFonts w:ascii="Arial" w:hAnsi="Arial" w:cs="Arial"/>
                <w:b/>
                <w:sz w:val="16"/>
                <w:szCs w:val="16"/>
              </w:rPr>
              <w:t>РАМІТОН 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rPr>
                <w:rFonts w:ascii="Arial" w:hAnsi="Arial" w:cs="Arial"/>
                <w:sz w:val="16"/>
                <w:szCs w:val="16"/>
                <w:lang w:val="ru-RU"/>
              </w:rPr>
            </w:pPr>
            <w:r w:rsidRPr="00FF4374">
              <w:rPr>
                <w:rFonts w:ascii="Arial" w:hAnsi="Arial" w:cs="Arial"/>
                <w:sz w:val="16"/>
                <w:szCs w:val="16"/>
                <w:lang w:val="ru-RU"/>
              </w:rPr>
              <w:t>капсули тверді, по 5 мг/5 мг, по 6 капсул у блістері; по 5 блістерів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lang w:val="ru-RU"/>
              </w:rPr>
              <w:t>ПрАТ "Фармацевтична фірма "Дарниця"</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виробництво, первинне та вторинне пакування, випуск серії готового продукту:</w:t>
            </w:r>
            <w:r w:rsidRPr="00FF4374">
              <w:rPr>
                <w:rFonts w:ascii="Arial" w:hAnsi="Arial" w:cs="Arial"/>
                <w:sz w:val="16"/>
                <w:szCs w:val="16"/>
                <w:lang w:val="ru-RU"/>
              </w:rPr>
              <w:br/>
              <w:t>Адамед Фарма С.А., Польща;</w:t>
            </w:r>
            <w:r w:rsidRPr="00FF4374">
              <w:rPr>
                <w:rFonts w:ascii="Arial" w:hAnsi="Arial" w:cs="Arial"/>
                <w:sz w:val="16"/>
                <w:szCs w:val="16"/>
                <w:lang w:val="ru-RU"/>
              </w:rPr>
              <w:br/>
              <w:t>первинне та вторинне пакування, контроль якості, випуск серії готового продукту:</w:t>
            </w:r>
            <w:r w:rsidRPr="00FF4374">
              <w:rPr>
                <w:rFonts w:ascii="Arial" w:hAnsi="Arial" w:cs="Arial"/>
                <w:sz w:val="16"/>
                <w:szCs w:val="16"/>
                <w:lang w:val="ru-RU"/>
              </w:rPr>
              <w:br/>
              <w:t>Адамед Фарма С.А., Польща</w:t>
            </w:r>
          </w:p>
          <w:p w:rsidR="0072762E" w:rsidRPr="00FF4374" w:rsidRDefault="0072762E" w:rsidP="00571B73">
            <w:pPr>
              <w:tabs>
                <w:tab w:val="left" w:pos="12600"/>
              </w:tabs>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lang w:val="ru-RU"/>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реєстрація на 5 років</w:t>
            </w:r>
            <w:r w:rsidRPr="00FF4374">
              <w:rPr>
                <w:rFonts w:ascii="Arial" w:hAnsi="Arial" w:cs="Arial"/>
                <w:sz w:val="16"/>
                <w:szCs w:val="16"/>
              </w:rPr>
              <w:br/>
            </w:r>
            <w:r w:rsidRPr="00FF43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UA/18731/01/01</w:t>
            </w:r>
          </w:p>
        </w:tc>
      </w:tr>
      <w:tr w:rsidR="0072762E" w:rsidRPr="00FF4374" w:rsidTr="00571B73">
        <w:tc>
          <w:tcPr>
            <w:tcW w:w="568" w:type="dxa"/>
            <w:tcBorders>
              <w:top w:val="single" w:sz="4" w:space="0" w:color="auto"/>
              <w:left w:val="single" w:sz="4" w:space="0" w:color="000000"/>
              <w:bottom w:val="single" w:sz="4" w:space="0" w:color="auto"/>
              <w:right w:val="single" w:sz="4" w:space="0" w:color="000000"/>
            </w:tcBorders>
            <w:shd w:val="clear" w:color="auto" w:fill="auto"/>
          </w:tcPr>
          <w:p w:rsidR="0072762E" w:rsidRPr="00FF4374" w:rsidRDefault="0072762E" w:rsidP="00571B73">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2762E" w:rsidRPr="00FF4374" w:rsidRDefault="0072762E" w:rsidP="00571B73">
            <w:pPr>
              <w:tabs>
                <w:tab w:val="left" w:pos="12600"/>
              </w:tabs>
              <w:rPr>
                <w:rFonts w:ascii="Arial" w:hAnsi="Arial" w:cs="Arial"/>
                <w:b/>
                <w:i/>
                <w:sz w:val="16"/>
                <w:szCs w:val="16"/>
              </w:rPr>
            </w:pPr>
            <w:r w:rsidRPr="00FF4374">
              <w:rPr>
                <w:rFonts w:ascii="Arial" w:hAnsi="Arial" w:cs="Arial"/>
                <w:b/>
                <w:sz w:val="16"/>
                <w:szCs w:val="16"/>
              </w:rPr>
              <w:t>РАМІТОН 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rPr>
                <w:rFonts w:ascii="Arial" w:hAnsi="Arial" w:cs="Arial"/>
                <w:sz w:val="16"/>
                <w:szCs w:val="16"/>
                <w:lang w:val="ru-RU"/>
              </w:rPr>
            </w:pPr>
            <w:r w:rsidRPr="00FF4374">
              <w:rPr>
                <w:rFonts w:ascii="Arial" w:hAnsi="Arial" w:cs="Arial"/>
                <w:sz w:val="16"/>
                <w:szCs w:val="16"/>
                <w:lang w:val="ru-RU"/>
              </w:rPr>
              <w:t>капсули тверді, по 5 мг/10 мг, по 6 капсул у блістері; по 5 блістерів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lang w:val="ru-RU"/>
              </w:rPr>
              <w:t>ПрАТ "Фармацевтична фірма "Дарниця"</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виробництво, первинне та вторинне пакування, випуск серії готового продукту:</w:t>
            </w:r>
            <w:r w:rsidRPr="00FF4374">
              <w:rPr>
                <w:rFonts w:ascii="Arial" w:hAnsi="Arial" w:cs="Arial"/>
                <w:sz w:val="16"/>
                <w:szCs w:val="16"/>
                <w:lang w:val="ru-RU"/>
              </w:rPr>
              <w:br/>
              <w:t>Адамед Фарма С.А., Польща;</w:t>
            </w:r>
          </w:p>
          <w:p w:rsidR="0072762E" w:rsidRPr="00FF4374" w:rsidRDefault="0072762E"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первинне та вторинне пакування, контроль якості, випуск серії готового продукту:</w:t>
            </w:r>
            <w:r w:rsidRPr="00FF4374">
              <w:rPr>
                <w:rFonts w:ascii="Arial" w:hAnsi="Arial" w:cs="Arial"/>
                <w:sz w:val="16"/>
                <w:szCs w:val="16"/>
                <w:lang w:val="ru-RU"/>
              </w:rPr>
              <w:br/>
              <w:t>Адамед Фарма С.А., Польща</w:t>
            </w:r>
          </w:p>
          <w:p w:rsidR="0072762E" w:rsidRPr="00FF4374" w:rsidRDefault="0072762E" w:rsidP="00571B73">
            <w:pPr>
              <w:tabs>
                <w:tab w:val="left" w:pos="12600"/>
              </w:tabs>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lang w:val="ru-RU"/>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реєстрація на 5 років</w:t>
            </w:r>
            <w:r w:rsidRPr="00FF4374">
              <w:rPr>
                <w:rFonts w:ascii="Arial" w:hAnsi="Arial" w:cs="Arial"/>
                <w:sz w:val="16"/>
                <w:szCs w:val="16"/>
              </w:rPr>
              <w:br/>
            </w:r>
            <w:r w:rsidRPr="00FF43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UA/18731/01/02</w:t>
            </w:r>
          </w:p>
        </w:tc>
      </w:tr>
      <w:tr w:rsidR="0072762E" w:rsidRPr="00FF4374" w:rsidTr="00571B73">
        <w:tc>
          <w:tcPr>
            <w:tcW w:w="568" w:type="dxa"/>
            <w:tcBorders>
              <w:top w:val="single" w:sz="4" w:space="0" w:color="auto"/>
              <w:left w:val="single" w:sz="4" w:space="0" w:color="000000"/>
              <w:bottom w:val="single" w:sz="4" w:space="0" w:color="auto"/>
              <w:right w:val="single" w:sz="4" w:space="0" w:color="000000"/>
            </w:tcBorders>
            <w:shd w:val="clear" w:color="auto" w:fill="auto"/>
          </w:tcPr>
          <w:p w:rsidR="0072762E" w:rsidRPr="00FF4374" w:rsidRDefault="0072762E" w:rsidP="00571B73">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2762E" w:rsidRPr="00FF4374" w:rsidRDefault="0072762E" w:rsidP="00571B73">
            <w:pPr>
              <w:tabs>
                <w:tab w:val="left" w:pos="12600"/>
              </w:tabs>
              <w:rPr>
                <w:rFonts w:ascii="Arial" w:hAnsi="Arial" w:cs="Arial"/>
                <w:b/>
                <w:i/>
                <w:sz w:val="16"/>
                <w:szCs w:val="16"/>
              </w:rPr>
            </w:pPr>
            <w:r w:rsidRPr="00FF4374">
              <w:rPr>
                <w:rFonts w:ascii="Arial" w:hAnsi="Arial" w:cs="Arial"/>
                <w:b/>
                <w:sz w:val="16"/>
                <w:szCs w:val="16"/>
              </w:rPr>
              <w:t>РАМІТОН 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rPr>
                <w:rFonts w:ascii="Arial" w:hAnsi="Arial" w:cs="Arial"/>
                <w:sz w:val="16"/>
                <w:szCs w:val="16"/>
                <w:lang w:val="ru-RU"/>
              </w:rPr>
            </w:pPr>
            <w:r w:rsidRPr="00FF4374">
              <w:rPr>
                <w:rFonts w:ascii="Arial" w:hAnsi="Arial" w:cs="Arial"/>
                <w:sz w:val="16"/>
                <w:szCs w:val="16"/>
                <w:lang w:val="ru-RU"/>
              </w:rPr>
              <w:t>капсули тверді, по 10 мг/5 мг, по 6 капсул у блістері; по 5 блістерів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lang w:val="ru-RU"/>
              </w:rPr>
              <w:t>ПрАТ "Фармацевтична фірма "Дарниця"</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виробництво, первинне та вторинне пакування, випуск серії готового продукту:</w:t>
            </w:r>
            <w:r w:rsidRPr="00FF4374">
              <w:rPr>
                <w:rFonts w:ascii="Arial" w:hAnsi="Arial" w:cs="Arial"/>
                <w:sz w:val="16"/>
                <w:szCs w:val="16"/>
                <w:lang w:val="ru-RU"/>
              </w:rPr>
              <w:br/>
              <w:t>Адамед Фарма С.А., Польща;</w:t>
            </w:r>
            <w:r w:rsidRPr="00FF4374">
              <w:rPr>
                <w:rFonts w:ascii="Arial" w:hAnsi="Arial" w:cs="Arial"/>
                <w:sz w:val="16"/>
                <w:szCs w:val="16"/>
                <w:lang w:val="ru-RU"/>
              </w:rPr>
              <w:br/>
              <w:t>первинне та вторинне пакування, контроль якості, випуск серії готового продукту:</w:t>
            </w:r>
            <w:r w:rsidRPr="00FF4374">
              <w:rPr>
                <w:rFonts w:ascii="Arial" w:hAnsi="Arial" w:cs="Arial"/>
                <w:sz w:val="16"/>
                <w:szCs w:val="16"/>
                <w:lang w:val="ru-RU"/>
              </w:rPr>
              <w:br/>
              <w:t>Адамед Фарма С.А., Польща</w:t>
            </w:r>
          </w:p>
          <w:p w:rsidR="0072762E" w:rsidRPr="00FF4374" w:rsidRDefault="0072762E" w:rsidP="00571B73">
            <w:pPr>
              <w:tabs>
                <w:tab w:val="left" w:pos="12600"/>
              </w:tabs>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lang w:val="ru-RU"/>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реєстрація на 5 років</w:t>
            </w:r>
            <w:r w:rsidRPr="00FF4374">
              <w:rPr>
                <w:rFonts w:ascii="Arial" w:hAnsi="Arial" w:cs="Arial"/>
                <w:sz w:val="16"/>
                <w:szCs w:val="16"/>
              </w:rPr>
              <w:br/>
            </w:r>
            <w:r w:rsidRPr="00FF43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UA/18731/01/03</w:t>
            </w:r>
          </w:p>
        </w:tc>
      </w:tr>
      <w:tr w:rsidR="0072762E" w:rsidRPr="00FF4374" w:rsidTr="00571B73">
        <w:tc>
          <w:tcPr>
            <w:tcW w:w="568" w:type="dxa"/>
            <w:tcBorders>
              <w:top w:val="single" w:sz="4" w:space="0" w:color="auto"/>
              <w:left w:val="single" w:sz="4" w:space="0" w:color="000000"/>
              <w:bottom w:val="single" w:sz="4" w:space="0" w:color="auto"/>
              <w:right w:val="single" w:sz="4" w:space="0" w:color="000000"/>
            </w:tcBorders>
            <w:shd w:val="clear" w:color="auto" w:fill="auto"/>
          </w:tcPr>
          <w:p w:rsidR="0072762E" w:rsidRPr="00FF4374" w:rsidRDefault="0072762E" w:rsidP="00571B73">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2762E" w:rsidRPr="00FF4374" w:rsidRDefault="0072762E" w:rsidP="00571B73">
            <w:pPr>
              <w:tabs>
                <w:tab w:val="left" w:pos="12600"/>
              </w:tabs>
              <w:rPr>
                <w:rFonts w:ascii="Arial" w:hAnsi="Arial" w:cs="Arial"/>
                <w:b/>
                <w:i/>
                <w:sz w:val="16"/>
                <w:szCs w:val="16"/>
              </w:rPr>
            </w:pPr>
            <w:r w:rsidRPr="00FF4374">
              <w:rPr>
                <w:rFonts w:ascii="Arial" w:hAnsi="Arial" w:cs="Arial"/>
                <w:b/>
                <w:sz w:val="16"/>
                <w:szCs w:val="16"/>
              </w:rPr>
              <w:t>РАМІТОН 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rPr>
                <w:rFonts w:ascii="Arial" w:hAnsi="Arial" w:cs="Arial"/>
                <w:sz w:val="16"/>
                <w:szCs w:val="16"/>
                <w:lang w:val="ru-RU"/>
              </w:rPr>
            </w:pPr>
            <w:r w:rsidRPr="00FF4374">
              <w:rPr>
                <w:rFonts w:ascii="Arial" w:hAnsi="Arial" w:cs="Arial"/>
                <w:sz w:val="16"/>
                <w:szCs w:val="16"/>
                <w:lang w:val="ru-RU"/>
              </w:rPr>
              <w:t>капсули тверді, по 10 мг/10 мг, по 6 капсул у блістері; по 5 блістерів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lang w:val="ru-RU"/>
              </w:rPr>
              <w:t>ПрАТ "Фармацевтична фірма "Дарниця"</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виробництво, первинне та вторинне пакування, випуск серії готового продукту:</w:t>
            </w:r>
            <w:r w:rsidRPr="00FF4374">
              <w:rPr>
                <w:rFonts w:ascii="Arial" w:hAnsi="Arial" w:cs="Arial"/>
                <w:sz w:val="16"/>
                <w:szCs w:val="16"/>
                <w:lang w:val="ru-RU"/>
              </w:rPr>
              <w:br/>
              <w:t>Адамед Фарма С.А., Польща;</w:t>
            </w:r>
            <w:r w:rsidRPr="00FF4374">
              <w:rPr>
                <w:rFonts w:ascii="Arial" w:hAnsi="Arial" w:cs="Arial"/>
                <w:sz w:val="16"/>
                <w:szCs w:val="16"/>
                <w:lang w:val="ru-RU"/>
              </w:rPr>
              <w:br/>
              <w:t>первинне та вторинне пакування, контроль якості, випуск серії готового продукту:</w:t>
            </w:r>
            <w:r w:rsidRPr="00FF4374">
              <w:rPr>
                <w:rFonts w:ascii="Arial" w:hAnsi="Arial" w:cs="Arial"/>
                <w:sz w:val="16"/>
                <w:szCs w:val="16"/>
                <w:lang w:val="ru-RU"/>
              </w:rPr>
              <w:br/>
              <w:t>Адамед Фарма С.А., Польща</w:t>
            </w:r>
          </w:p>
          <w:p w:rsidR="0072762E" w:rsidRPr="00FF4374" w:rsidRDefault="0072762E" w:rsidP="00571B73">
            <w:pPr>
              <w:tabs>
                <w:tab w:val="left" w:pos="12600"/>
              </w:tabs>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lang w:val="ru-RU"/>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реєстрація на 5 років</w:t>
            </w:r>
            <w:r w:rsidRPr="00FF4374">
              <w:rPr>
                <w:rFonts w:ascii="Arial" w:hAnsi="Arial" w:cs="Arial"/>
                <w:sz w:val="16"/>
                <w:szCs w:val="16"/>
              </w:rPr>
              <w:br/>
            </w:r>
            <w:r w:rsidRPr="00FF43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2762E" w:rsidRPr="00FF4374" w:rsidRDefault="0072762E" w:rsidP="00571B73">
            <w:pPr>
              <w:tabs>
                <w:tab w:val="left" w:pos="12600"/>
              </w:tabs>
              <w:jc w:val="center"/>
              <w:rPr>
                <w:rFonts w:ascii="Arial" w:hAnsi="Arial" w:cs="Arial"/>
                <w:sz w:val="16"/>
                <w:szCs w:val="16"/>
              </w:rPr>
            </w:pPr>
            <w:r w:rsidRPr="00FF4374">
              <w:rPr>
                <w:rFonts w:ascii="Arial" w:hAnsi="Arial" w:cs="Arial"/>
                <w:sz w:val="16"/>
                <w:szCs w:val="16"/>
              </w:rPr>
              <w:t>UA/18731/01/04</w:t>
            </w:r>
          </w:p>
        </w:tc>
      </w:tr>
    </w:tbl>
    <w:p w:rsidR="00A93CDB" w:rsidRPr="00FF4374" w:rsidRDefault="00A93CDB" w:rsidP="00A93CDB">
      <w:pPr>
        <w:jc w:val="center"/>
        <w:rPr>
          <w:rFonts w:ascii="Arial" w:hAnsi="Arial" w:cs="Arial"/>
          <w:b/>
          <w:sz w:val="28"/>
          <w:szCs w:val="28"/>
        </w:rPr>
      </w:pPr>
    </w:p>
    <w:p w:rsidR="00A93CDB" w:rsidRPr="00FF4374" w:rsidRDefault="00A93CDB" w:rsidP="00A93CDB">
      <w:pPr>
        <w:jc w:val="center"/>
        <w:rPr>
          <w:rFonts w:ascii="Arial" w:hAnsi="Arial" w:cs="Arial"/>
          <w:b/>
          <w:sz w:val="28"/>
          <w:szCs w:val="28"/>
        </w:rPr>
      </w:pPr>
    </w:p>
    <w:p w:rsidR="00A93CDB" w:rsidRPr="00FF4374" w:rsidRDefault="00A93CDB" w:rsidP="00A93CDB">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A93CDB" w:rsidRPr="00FF4374" w:rsidTr="00571B73">
        <w:tc>
          <w:tcPr>
            <w:tcW w:w="7621" w:type="dxa"/>
            <w:hideMark/>
          </w:tcPr>
          <w:p w:rsidR="00A93CDB" w:rsidRPr="00FF4374" w:rsidRDefault="00A93CDB" w:rsidP="00571B73">
            <w:pPr>
              <w:tabs>
                <w:tab w:val="left" w:pos="1985"/>
              </w:tabs>
              <w:rPr>
                <w:rFonts w:ascii="Arial" w:hAnsi="Arial" w:cs="Arial"/>
                <w:b/>
                <w:sz w:val="28"/>
                <w:szCs w:val="28"/>
              </w:rPr>
            </w:pPr>
            <w:r w:rsidRPr="00FF4374">
              <w:rPr>
                <w:rFonts w:ascii="Arial" w:hAnsi="Arial" w:cs="Arial"/>
                <w:b/>
                <w:sz w:val="28"/>
                <w:szCs w:val="28"/>
              </w:rPr>
              <w:t xml:space="preserve">Генеральний директор </w:t>
            </w:r>
          </w:p>
          <w:p w:rsidR="00A93CDB" w:rsidRPr="00FF4374" w:rsidRDefault="00A93CDB" w:rsidP="00571B73">
            <w:pPr>
              <w:tabs>
                <w:tab w:val="left" w:pos="1985"/>
              </w:tabs>
              <w:rPr>
                <w:rFonts w:ascii="Arial" w:hAnsi="Arial" w:cs="Arial"/>
                <w:b/>
                <w:sz w:val="28"/>
                <w:szCs w:val="28"/>
              </w:rPr>
            </w:pPr>
            <w:r w:rsidRPr="00FF4374">
              <w:rPr>
                <w:rFonts w:ascii="Arial" w:hAnsi="Arial" w:cs="Arial"/>
                <w:b/>
                <w:sz w:val="28"/>
                <w:szCs w:val="28"/>
              </w:rPr>
              <w:t xml:space="preserve">Директорату фармацевтичного забезпечення          </w:t>
            </w:r>
          </w:p>
        </w:tc>
        <w:tc>
          <w:tcPr>
            <w:tcW w:w="7229" w:type="dxa"/>
          </w:tcPr>
          <w:p w:rsidR="00A93CDB" w:rsidRPr="00FF4374" w:rsidRDefault="00A93CDB" w:rsidP="00571B73">
            <w:pPr>
              <w:jc w:val="right"/>
              <w:rPr>
                <w:rFonts w:ascii="Arial" w:hAnsi="Arial" w:cs="Arial"/>
                <w:b/>
                <w:sz w:val="28"/>
                <w:szCs w:val="28"/>
              </w:rPr>
            </w:pPr>
          </w:p>
          <w:p w:rsidR="00A93CDB" w:rsidRPr="00FF4374" w:rsidRDefault="00A93CDB" w:rsidP="00571B73">
            <w:pPr>
              <w:jc w:val="right"/>
              <w:rPr>
                <w:rFonts w:ascii="Arial" w:hAnsi="Arial" w:cs="Arial"/>
                <w:b/>
                <w:sz w:val="28"/>
                <w:szCs w:val="28"/>
              </w:rPr>
            </w:pPr>
            <w:r w:rsidRPr="00FF4374">
              <w:rPr>
                <w:rFonts w:ascii="Arial" w:hAnsi="Arial" w:cs="Arial"/>
                <w:b/>
                <w:sz w:val="28"/>
                <w:szCs w:val="28"/>
              </w:rPr>
              <w:t xml:space="preserve">О.О. Комаріда                   </w:t>
            </w:r>
          </w:p>
        </w:tc>
      </w:tr>
    </w:tbl>
    <w:p w:rsidR="00A93CDB" w:rsidRPr="00FF4374" w:rsidRDefault="00A93CDB" w:rsidP="00A93CDB">
      <w:pPr>
        <w:tabs>
          <w:tab w:val="left" w:pos="12600"/>
        </w:tabs>
        <w:jc w:val="center"/>
        <w:rPr>
          <w:rFonts w:ascii="Arial" w:hAnsi="Arial" w:cs="Arial"/>
          <w:b/>
        </w:rPr>
        <w:sectPr w:rsidR="00A93CDB" w:rsidRPr="00FF4374">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A93CDB" w:rsidRPr="00FF4374" w:rsidTr="00571B73">
        <w:tc>
          <w:tcPr>
            <w:tcW w:w="3828" w:type="dxa"/>
          </w:tcPr>
          <w:p w:rsidR="00A93CDB" w:rsidRPr="00FF4374" w:rsidRDefault="00A93CDB" w:rsidP="00571B73">
            <w:pPr>
              <w:pStyle w:val="4"/>
              <w:tabs>
                <w:tab w:val="left" w:pos="12600"/>
              </w:tabs>
              <w:jc w:val="left"/>
              <w:rPr>
                <w:rFonts w:cs="Arial"/>
                <w:sz w:val="18"/>
                <w:szCs w:val="18"/>
              </w:rPr>
            </w:pPr>
            <w:r w:rsidRPr="00FF4374">
              <w:rPr>
                <w:rFonts w:cs="Arial"/>
                <w:sz w:val="18"/>
                <w:szCs w:val="18"/>
              </w:rPr>
              <w:t>Додаток 2</w:t>
            </w:r>
          </w:p>
          <w:p w:rsidR="00A93CDB" w:rsidRPr="00FF4374" w:rsidRDefault="00A93CDB" w:rsidP="00571B73">
            <w:pPr>
              <w:pStyle w:val="4"/>
              <w:tabs>
                <w:tab w:val="left" w:pos="12600"/>
              </w:tabs>
              <w:jc w:val="left"/>
              <w:rPr>
                <w:rFonts w:cs="Arial"/>
                <w:sz w:val="18"/>
                <w:szCs w:val="18"/>
              </w:rPr>
            </w:pPr>
            <w:r w:rsidRPr="00FF4374">
              <w:rPr>
                <w:rFonts w:cs="Arial"/>
                <w:sz w:val="18"/>
                <w:szCs w:val="18"/>
              </w:rPr>
              <w:t>до Наказу Міністерства охорони</w:t>
            </w:r>
          </w:p>
          <w:p w:rsidR="00A93CDB" w:rsidRPr="00FF4374" w:rsidRDefault="00A93CDB" w:rsidP="00571B73">
            <w:pPr>
              <w:tabs>
                <w:tab w:val="left" w:pos="12600"/>
              </w:tabs>
              <w:rPr>
                <w:rFonts w:ascii="Arial" w:hAnsi="Arial" w:cs="Arial"/>
                <w:b/>
                <w:sz w:val="18"/>
                <w:szCs w:val="18"/>
              </w:rPr>
            </w:pPr>
            <w:r w:rsidRPr="00FF4374">
              <w:rPr>
                <w:rFonts w:ascii="Arial" w:hAnsi="Arial" w:cs="Arial"/>
                <w:b/>
                <w:sz w:val="18"/>
                <w:szCs w:val="18"/>
              </w:rPr>
              <w:t>здоров’я України</w:t>
            </w:r>
          </w:p>
          <w:p w:rsidR="00A93CDB" w:rsidRPr="00FF4374" w:rsidRDefault="00A93CDB" w:rsidP="00571B73">
            <w:pPr>
              <w:tabs>
                <w:tab w:val="left" w:pos="12600"/>
              </w:tabs>
              <w:rPr>
                <w:rFonts w:ascii="Arial" w:hAnsi="Arial" w:cs="Arial"/>
                <w:b/>
                <w:sz w:val="18"/>
                <w:szCs w:val="18"/>
              </w:rPr>
            </w:pPr>
            <w:r w:rsidRPr="00FF4374">
              <w:rPr>
                <w:rFonts w:ascii="Arial" w:hAnsi="Arial" w:cs="Arial"/>
                <w:b/>
                <w:sz w:val="18"/>
                <w:szCs w:val="18"/>
                <w:lang w:val="en-US"/>
              </w:rPr>
              <w:t xml:space="preserve">____________________ </w:t>
            </w:r>
            <w:r w:rsidRPr="00FF4374">
              <w:rPr>
                <w:rFonts w:ascii="Arial" w:hAnsi="Arial" w:cs="Arial"/>
                <w:b/>
                <w:sz w:val="18"/>
                <w:szCs w:val="18"/>
              </w:rPr>
              <w:t>№ _______</w:t>
            </w:r>
          </w:p>
        </w:tc>
      </w:tr>
    </w:tbl>
    <w:p w:rsidR="00A93CDB" w:rsidRPr="00FF4374" w:rsidRDefault="00A93CDB" w:rsidP="00A93CDB">
      <w:pPr>
        <w:tabs>
          <w:tab w:val="left" w:pos="12600"/>
        </w:tabs>
        <w:jc w:val="center"/>
        <w:rPr>
          <w:rFonts w:ascii="Arial" w:hAnsi="Arial" w:cs="Arial"/>
          <w:sz w:val="18"/>
          <w:szCs w:val="18"/>
          <w:u w:val="single"/>
          <w:lang w:val="en-US"/>
        </w:rPr>
      </w:pPr>
    </w:p>
    <w:p w:rsidR="00A93CDB" w:rsidRPr="00FF4374" w:rsidRDefault="00A93CDB" w:rsidP="00A93CDB">
      <w:pPr>
        <w:tabs>
          <w:tab w:val="left" w:pos="12600"/>
        </w:tabs>
        <w:jc w:val="center"/>
        <w:rPr>
          <w:rFonts w:ascii="Arial" w:hAnsi="Arial" w:cs="Arial"/>
          <w:sz w:val="18"/>
          <w:szCs w:val="18"/>
          <w:lang w:val="en-US"/>
        </w:rPr>
      </w:pPr>
    </w:p>
    <w:p w:rsidR="00A93CDB" w:rsidRPr="00FF4374" w:rsidRDefault="00A93CDB" w:rsidP="00A93CDB">
      <w:pPr>
        <w:pStyle w:val="2"/>
        <w:tabs>
          <w:tab w:val="left" w:pos="12600"/>
        </w:tabs>
        <w:jc w:val="center"/>
        <w:rPr>
          <w:rFonts w:cs="Arial"/>
          <w:caps w:val="0"/>
          <w:sz w:val="28"/>
          <w:szCs w:val="28"/>
        </w:rPr>
      </w:pPr>
      <w:r w:rsidRPr="00FF4374">
        <w:rPr>
          <w:rFonts w:cs="Arial"/>
          <w:sz w:val="28"/>
          <w:szCs w:val="28"/>
        </w:rPr>
        <w:t>ПЕРЕЛІК</w:t>
      </w:r>
    </w:p>
    <w:p w:rsidR="00A93CDB" w:rsidRPr="00FF4374" w:rsidRDefault="00A93CDB" w:rsidP="00A93CDB">
      <w:pPr>
        <w:pStyle w:val="4"/>
        <w:tabs>
          <w:tab w:val="left" w:pos="12600"/>
        </w:tabs>
        <w:rPr>
          <w:rFonts w:cs="Arial"/>
          <w:caps/>
          <w:sz w:val="28"/>
          <w:szCs w:val="28"/>
        </w:rPr>
      </w:pPr>
      <w:r w:rsidRPr="00FF4374">
        <w:rPr>
          <w:rFonts w:cs="Arial"/>
          <w:caps/>
          <w:sz w:val="28"/>
          <w:szCs w:val="28"/>
        </w:rPr>
        <w:t>ЛІКАРСЬКИХ ЗАСОБІВ, що пропонуються до державної ПЕРЕреєстрації</w:t>
      </w:r>
    </w:p>
    <w:p w:rsidR="00A93CDB" w:rsidRPr="00FF4374" w:rsidRDefault="00A93CDB" w:rsidP="00A93CDB">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C313C0" w:rsidRPr="00FF4374" w:rsidTr="00571B73">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C313C0" w:rsidRPr="00FF4374" w:rsidRDefault="00C313C0" w:rsidP="00571B73">
            <w:pPr>
              <w:tabs>
                <w:tab w:val="left" w:pos="12600"/>
              </w:tabs>
              <w:jc w:val="center"/>
              <w:rPr>
                <w:rFonts w:ascii="Arial" w:hAnsi="Arial" w:cs="Arial"/>
                <w:b/>
                <w:i/>
                <w:sz w:val="16"/>
                <w:szCs w:val="16"/>
                <w:lang w:val="en-US"/>
              </w:rPr>
            </w:pPr>
            <w:r w:rsidRPr="00FF4374">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C313C0" w:rsidRPr="00FF4374" w:rsidRDefault="00C313C0" w:rsidP="00571B73">
            <w:pPr>
              <w:tabs>
                <w:tab w:val="left" w:pos="12600"/>
              </w:tabs>
              <w:jc w:val="center"/>
              <w:rPr>
                <w:rFonts w:ascii="Arial" w:hAnsi="Arial" w:cs="Arial"/>
                <w:b/>
                <w:i/>
                <w:sz w:val="16"/>
                <w:szCs w:val="16"/>
                <w:lang w:val="en-US"/>
              </w:rPr>
            </w:pPr>
            <w:r w:rsidRPr="00FF4374">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C313C0" w:rsidRPr="00FF4374" w:rsidRDefault="00C313C0" w:rsidP="00571B73">
            <w:pPr>
              <w:tabs>
                <w:tab w:val="left" w:pos="12600"/>
              </w:tabs>
              <w:jc w:val="center"/>
              <w:rPr>
                <w:rFonts w:ascii="Arial" w:hAnsi="Arial" w:cs="Arial"/>
                <w:b/>
                <w:i/>
                <w:sz w:val="16"/>
                <w:szCs w:val="16"/>
                <w:lang w:val="en-US"/>
              </w:rPr>
            </w:pPr>
            <w:r w:rsidRPr="00FF4374">
              <w:rPr>
                <w:rFonts w:ascii="Arial" w:hAnsi="Arial" w:cs="Arial"/>
                <w:b/>
                <w:i/>
                <w:sz w:val="16"/>
                <w:szCs w:val="16"/>
              </w:rPr>
              <w:t>Номер реєстраційного посвідчення</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АМПРИЛ®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таблетки по 1,25 мг, по 10 таблеток у блістері, по 1 або 3, або 6, або 9 блістерів у картонній коробці; по 7 таблеток у блістері, по 2 або 4, або 8, або 12, або 14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 xml:space="preserve">КРКА, д.д., Ново место </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відповідальний за виробництво "</w:t>
            </w:r>
            <w:r w:rsidRPr="00FF4374">
              <w:rPr>
                <w:rFonts w:ascii="Arial" w:hAnsi="Arial" w:cs="Arial"/>
                <w:sz w:val="16"/>
                <w:szCs w:val="16"/>
              </w:rPr>
              <w:t>in</w:t>
            </w:r>
            <w:r w:rsidRPr="00FF4374">
              <w:rPr>
                <w:rFonts w:ascii="Arial" w:hAnsi="Arial" w:cs="Arial"/>
                <w:sz w:val="16"/>
                <w:szCs w:val="16"/>
                <w:lang w:val="ru-RU"/>
              </w:rPr>
              <w:t xml:space="preserve"> </w:t>
            </w:r>
            <w:r w:rsidRPr="00FF4374">
              <w:rPr>
                <w:rFonts w:ascii="Arial" w:hAnsi="Arial" w:cs="Arial"/>
                <w:sz w:val="16"/>
                <w:szCs w:val="16"/>
              </w:rPr>
              <w:t>bulk</w:t>
            </w:r>
            <w:r w:rsidRPr="00FF4374">
              <w:rPr>
                <w:rFonts w:ascii="Arial" w:hAnsi="Arial" w:cs="Arial"/>
                <w:sz w:val="16"/>
                <w:szCs w:val="16"/>
                <w:lang w:val="ru-RU"/>
              </w:rPr>
              <w:t>", первинне та вторинне пакування, контроль серії та випуск серії:</w:t>
            </w:r>
            <w:r w:rsidRPr="00FF4374">
              <w:rPr>
                <w:rFonts w:ascii="Arial" w:hAnsi="Arial" w:cs="Arial"/>
                <w:sz w:val="16"/>
                <w:szCs w:val="16"/>
                <w:lang w:val="ru-RU"/>
              </w:rPr>
              <w:br/>
              <w:t>КРКА, д.д., Ново место, Словенія;</w:t>
            </w:r>
          </w:p>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відповідальний за виробництво "</w:t>
            </w:r>
            <w:r w:rsidRPr="00FF4374">
              <w:rPr>
                <w:rFonts w:ascii="Arial" w:hAnsi="Arial" w:cs="Arial"/>
                <w:sz w:val="16"/>
                <w:szCs w:val="16"/>
              </w:rPr>
              <w:t>in</w:t>
            </w:r>
            <w:r w:rsidRPr="00FF4374">
              <w:rPr>
                <w:rFonts w:ascii="Arial" w:hAnsi="Arial" w:cs="Arial"/>
                <w:sz w:val="16"/>
                <w:szCs w:val="16"/>
                <w:lang w:val="ru-RU"/>
              </w:rPr>
              <w:t xml:space="preserve"> </w:t>
            </w:r>
            <w:r w:rsidRPr="00FF4374">
              <w:rPr>
                <w:rFonts w:ascii="Arial" w:hAnsi="Arial" w:cs="Arial"/>
                <w:sz w:val="16"/>
                <w:szCs w:val="16"/>
              </w:rPr>
              <w:t>bulk</w:t>
            </w:r>
            <w:r w:rsidRPr="00FF4374">
              <w:rPr>
                <w:rFonts w:ascii="Arial" w:hAnsi="Arial" w:cs="Arial"/>
                <w:sz w:val="16"/>
                <w:szCs w:val="16"/>
                <w:lang w:val="ru-RU"/>
              </w:rPr>
              <w:t>", первинне та вторинне пакування:</w:t>
            </w:r>
            <w:r w:rsidRPr="00FF4374">
              <w:rPr>
                <w:rFonts w:ascii="Arial" w:hAnsi="Arial" w:cs="Arial"/>
                <w:sz w:val="16"/>
                <w:szCs w:val="16"/>
                <w:lang w:val="ru-RU"/>
              </w:rPr>
              <w:br/>
              <w:t>КРКА, д.д., Ново место, Словенія</w:t>
            </w:r>
          </w:p>
          <w:p w:rsidR="00C313C0" w:rsidRPr="00FF4374" w:rsidRDefault="00C313C0" w:rsidP="00571B73">
            <w:pPr>
              <w:tabs>
                <w:tab w:val="left" w:pos="12600"/>
              </w:tabs>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 xml:space="preserve">Перереєстрація на необмежений термін. </w:t>
            </w:r>
            <w:r w:rsidRPr="00FF4374">
              <w:rPr>
                <w:rFonts w:ascii="Arial" w:hAnsi="Arial" w:cs="Arial"/>
                <w:sz w:val="16"/>
                <w:szCs w:val="16"/>
              </w:rPr>
              <w:br/>
            </w:r>
            <w:r w:rsidRPr="00FF4374">
              <w:rPr>
                <w:rFonts w:ascii="Arial" w:hAnsi="Arial" w:cs="Arial"/>
                <w:sz w:val="16"/>
                <w:szCs w:val="16"/>
              </w:rPr>
              <w:br/>
              <w:t>Оновлено інформацію в інструкції для медичного застосування лікарського засобу у розділах "Показання" (редагування), "Протипоказання",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w:t>
            </w:r>
            <w:r w:rsidRPr="00FF4374">
              <w:rPr>
                <w:rFonts w:ascii="Arial" w:hAnsi="Arial" w:cs="Arial"/>
                <w:sz w:val="16"/>
                <w:szCs w:val="16"/>
              </w:rPr>
              <w:br/>
            </w:r>
            <w:r w:rsidRPr="00FF43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UA/4903/01/01</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АМПРИЛ®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таблетки по 2,5 мг, по 10 таблеток у блістері, по 1 або 3, або 6, або 9 блістерів у картонній коробці; по 7 таблеток у блістері, по 2 або 4, або 8, або 12, або 14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відповідальний за виробництво "in bulk", первинне та вторинне пакування, контроль серії та випуск серії:</w:t>
            </w:r>
            <w:r w:rsidRPr="00FF4374">
              <w:rPr>
                <w:rFonts w:ascii="Arial" w:hAnsi="Arial" w:cs="Arial"/>
                <w:sz w:val="16"/>
                <w:szCs w:val="16"/>
              </w:rPr>
              <w:br/>
              <w:t>КРКА, д.д., Ново место, Словенія;</w:t>
            </w:r>
            <w:r w:rsidRPr="00FF4374">
              <w:rPr>
                <w:rFonts w:ascii="Arial" w:hAnsi="Arial" w:cs="Arial"/>
                <w:sz w:val="16"/>
                <w:szCs w:val="16"/>
              </w:rPr>
              <w:br/>
              <w:t>відповідальний за виробництво "in bulk", первинне та вторинне пакування:</w:t>
            </w:r>
            <w:r w:rsidRPr="00FF4374">
              <w:rPr>
                <w:rFonts w:ascii="Arial" w:hAnsi="Arial" w:cs="Arial"/>
                <w:sz w:val="16"/>
                <w:szCs w:val="16"/>
              </w:rPr>
              <w:br/>
              <w:t>КРКА, д.д., Ново место, Словенія</w:t>
            </w:r>
          </w:p>
          <w:p w:rsidR="00C313C0" w:rsidRPr="00FF4374" w:rsidRDefault="00C313C0" w:rsidP="00571B73">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 xml:space="preserve">Перереєстрація на необмежений термін. </w:t>
            </w:r>
            <w:r w:rsidRPr="00FF4374">
              <w:rPr>
                <w:rFonts w:ascii="Arial" w:hAnsi="Arial" w:cs="Arial"/>
                <w:sz w:val="16"/>
                <w:szCs w:val="16"/>
              </w:rPr>
              <w:br/>
            </w:r>
            <w:r w:rsidRPr="00FF4374">
              <w:rPr>
                <w:rFonts w:ascii="Arial" w:hAnsi="Arial" w:cs="Arial"/>
                <w:sz w:val="16"/>
                <w:szCs w:val="16"/>
              </w:rPr>
              <w:br/>
              <w:t>Оновлено інформацію в інструкції для медичного застосування лікарського засобу у розділах "Показання" (редагування), "Протипоказання",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w:t>
            </w:r>
            <w:r w:rsidRPr="00FF4374">
              <w:rPr>
                <w:rFonts w:ascii="Arial" w:hAnsi="Arial" w:cs="Arial"/>
                <w:sz w:val="16"/>
                <w:szCs w:val="16"/>
              </w:rPr>
              <w:br/>
            </w:r>
            <w:r w:rsidRPr="00FF43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UA/4903/01/02</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АМПРИЛ®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таблетки по 5 мг, по 10 таблеток у блістері, по 1 або 3, або 6, або 9 блістерів у картонній коробці; по 7 таблеток у блістері, по 2 або 4, або 8, або 12, або 14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 xml:space="preserve">КРКА, д.д., Ново место </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відповідальний за виробництво "</w:t>
            </w:r>
            <w:r w:rsidRPr="00FF4374">
              <w:rPr>
                <w:rFonts w:ascii="Arial" w:hAnsi="Arial" w:cs="Arial"/>
                <w:sz w:val="16"/>
                <w:szCs w:val="16"/>
              </w:rPr>
              <w:t>in</w:t>
            </w:r>
            <w:r w:rsidRPr="00FF4374">
              <w:rPr>
                <w:rFonts w:ascii="Arial" w:hAnsi="Arial" w:cs="Arial"/>
                <w:sz w:val="16"/>
                <w:szCs w:val="16"/>
                <w:lang w:val="ru-RU"/>
              </w:rPr>
              <w:t xml:space="preserve"> </w:t>
            </w:r>
            <w:r w:rsidRPr="00FF4374">
              <w:rPr>
                <w:rFonts w:ascii="Arial" w:hAnsi="Arial" w:cs="Arial"/>
                <w:sz w:val="16"/>
                <w:szCs w:val="16"/>
              </w:rPr>
              <w:t>bulk</w:t>
            </w:r>
            <w:r w:rsidRPr="00FF4374">
              <w:rPr>
                <w:rFonts w:ascii="Arial" w:hAnsi="Arial" w:cs="Arial"/>
                <w:sz w:val="16"/>
                <w:szCs w:val="16"/>
                <w:lang w:val="ru-RU"/>
              </w:rPr>
              <w:t>", первинне та вторинне пакування, контроль серії та випуск серії:</w:t>
            </w:r>
            <w:r w:rsidRPr="00FF4374">
              <w:rPr>
                <w:rFonts w:ascii="Arial" w:hAnsi="Arial" w:cs="Arial"/>
                <w:sz w:val="16"/>
                <w:szCs w:val="16"/>
                <w:lang w:val="ru-RU"/>
              </w:rPr>
              <w:br/>
              <w:t>КРКА, д.д., Ново место, Словенія;</w:t>
            </w:r>
          </w:p>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відповідальний за виробництво "</w:t>
            </w:r>
            <w:r w:rsidRPr="00FF4374">
              <w:rPr>
                <w:rFonts w:ascii="Arial" w:hAnsi="Arial" w:cs="Arial"/>
                <w:sz w:val="16"/>
                <w:szCs w:val="16"/>
              </w:rPr>
              <w:t>in</w:t>
            </w:r>
            <w:r w:rsidRPr="00FF4374">
              <w:rPr>
                <w:rFonts w:ascii="Arial" w:hAnsi="Arial" w:cs="Arial"/>
                <w:sz w:val="16"/>
                <w:szCs w:val="16"/>
                <w:lang w:val="ru-RU"/>
              </w:rPr>
              <w:t xml:space="preserve"> </w:t>
            </w:r>
            <w:r w:rsidRPr="00FF4374">
              <w:rPr>
                <w:rFonts w:ascii="Arial" w:hAnsi="Arial" w:cs="Arial"/>
                <w:sz w:val="16"/>
                <w:szCs w:val="16"/>
              </w:rPr>
              <w:t>bulk</w:t>
            </w:r>
            <w:r w:rsidRPr="00FF4374">
              <w:rPr>
                <w:rFonts w:ascii="Arial" w:hAnsi="Arial" w:cs="Arial"/>
                <w:sz w:val="16"/>
                <w:szCs w:val="16"/>
                <w:lang w:val="ru-RU"/>
              </w:rPr>
              <w:t>", первинне та вторинне пакування:</w:t>
            </w:r>
            <w:r w:rsidRPr="00FF4374">
              <w:rPr>
                <w:rFonts w:ascii="Arial" w:hAnsi="Arial" w:cs="Arial"/>
                <w:sz w:val="16"/>
                <w:szCs w:val="16"/>
                <w:lang w:val="ru-RU"/>
              </w:rPr>
              <w:br/>
              <w:t>КРКА, д.д., Ново место, Словенія</w:t>
            </w:r>
          </w:p>
          <w:p w:rsidR="00C313C0" w:rsidRPr="00FF4374" w:rsidRDefault="00C313C0" w:rsidP="00571B73">
            <w:pPr>
              <w:tabs>
                <w:tab w:val="left" w:pos="12600"/>
              </w:tabs>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 xml:space="preserve">Перереєстрація на необмежений термін. </w:t>
            </w:r>
            <w:r w:rsidRPr="00FF4374">
              <w:rPr>
                <w:rFonts w:ascii="Arial" w:hAnsi="Arial" w:cs="Arial"/>
                <w:sz w:val="16"/>
                <w:szCs w:val="16"/>
              </w:rPr>
              <w:br/>
            </w:r>
            <w:r w:rsidRPr="00FF4374">
              <w:rPr>
                <w:rFonts w:ascii="Arial" w:hAnsi="Arial" w:cs="Arial"/>
                <w:sz w:val="16"/>
                <w:szCs w:val="16"/>
              </w:rPr>
              <w:br/>
              <w:t>Оновлено інформацію в інструкції для медичного застосування лікарського засобу у розділах "Показання" (редагування), "Протипоказання",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w:t>
            </w:r>
            <w:r w:rsidRPr="00FF4374">
              <w:rPr>
                <w:rFonts w:ascii="Arial" w:hAnsi="Arial" w:cs="Arial"/>
                <w:sz w:val="16"/>
                <w:szCs w:val="16"/>
              </w:rPr>
              <w:br/>
            </w:r>
            <w:r w:rsidRPr="00FF43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UA/4903/01/03</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АМПРИЛ®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таблетки по 10 мг по 10 таблеток у блістері, по 1 або 3, або 6, або 9 блістерів у картонній коробці; по 7 таблеток у блістері, по 2 або 4, або 8, або 12, або 14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 xml:space="preserve">КРКА, д.д., Ново место </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відповідальний за виробництво "in bulk", первинне та вторинне пакування, контроль серії та випуск серії:</w:t>
            </w:r>
            <w:r w:rsidRPr="00FF4374">
              <w:rPr>
                <w:rFonts w:ascii="Arial" w:hAnsi="Arial" w:cs="Arial"/>
                <w:sz w:val="16"/>
                <w:szCs w:val="16"/>
              </w:rPr>
              <w:br/>
              <w:t>КРКА, д.д., Ново место, Словенія;</w:t>
            </w:r>
            <w:r w:rsidRPr="00FF4374">
              <w:rPr>
                <w:rFonts w:ascii="Arial" w:hAnsi="Arial" w:cs="Arial"/>
                <w:sz w:val="16"/>
                <w:szCs w:val="16"/>
              </w:rPr>
              <w:br/>
              <w:t>відповідальний за виробництво "in bulk", первинне та вторинне пакування:</w:t>
            </w:r>
            <w:r w:rsidRPr="00FF4374">
              <w:rPr>
                <w:rFonts w:ascii="Arial" w:hAnsi="Arial" w:cs="Arial"/>
                <w:sz w:val="16"/>
                <w:szCs w:val="16"/>
              </w:rPr>
              <w:br/>
              <w:t>КРКА, д.д., Ново место, Словенія</w:t>
            </w:r>
          </w:p>
          <w:p w:rsidR="00C313C0" w:rsidRPr="00FF4374" w:rsidRDefault="00C313C0" w:rsidP="00571B73">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 xml:space="preserve">Перереєстрація на необмежений термін. </w:t>
            </w:r>
            <w:r w:rsidRPr="00FF4374">
              <w:rPr>
                <w:rFonts w:ascii="Arial" w:hAnsi="Arial" w:cs="Arial"/>
                <w:sz w:val="16"/>
                <w:szCs w:val="16"/>
              </w:rPr>
              <w:br/>
            </w:r>
            <w:r w:rsidRPr="00FF4374">
              <w:rPr>
                <w:rFonts w:ascii="Arial" w:hAnsi="Arial" w:cs="Arial"/>
                <w:sz w:val="16"/>
                <w:szCs w:val="16"/>
              </w:rPr>
              <w:br/>
              <w:t>Оновлено інформацію в інструкції для медичного застосування лікарського засобу у розділах "Показання" (редагування), "Протипоказання",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w:t>
            </w:r>
            <w:r w:rsidRPr="00FF4374">
              <w:rPr>
                <w:rFonts w:ascii="Arial" w:hAnsi="Arial" w:cs="Arial"/>
                <w:sz w:val="16"/>
                <w:szCs w:val="16"/>
              </w:rPr>
              <w:br/>
            </w:r>
            <w:r w:rsidRPr="00FF43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UA/4903/01/04</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 xml:space="preserve">БЕТАФЕРОН®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порошок ліофілізований для приготування розчину для ін'єкцій по 0,3 мг (9,6 млн МО); 1 флакон з порошком у комплекті з розчинником (0,54 % розчин натрію хлориду) по 1,2 мл у попередньо заповнених шприцах та насадкою (адаптером) з голкою, 2 спиртовими серветками в упаковці з картону; по 15 упаковок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Байєр АГ</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нерозфасований продукт, первинна упаковка:</w:t>
            </w:r>
            <w:r w:rsidRPr="00FF4374">
              <w:rPr>
                <w:rFonts w:ascii="Arial" w:hAnsi="Arial" w:cs="Arial"/>
                <w:sz w:val="16"/>
                <w:szCs w:val="16"/>
                <w:lang w:val="ru-RU"/>
              </w:rPr>
              <w:br/>
              <w:t>Берінгер Інгельхайм Фарма ГмбХ і Ко. КГ, Німеччина;</w:t>
            </w:r>
            <w:r w:rsidRPr="00FF4374">
              <w:rPr>
                <w:rFonts w:ascii="Arial" w:hAnsi="Arial" w:cs="Arial"/>
                <w:sz w:val="16"/>
                <w:szCs w:val="16"/>
                <w:lang w:val="ru-RU"/>
              </w:rPr>
              <w:br/>
              <w:t>вторинна упаковка, дозвіл на випуск серії:</w:t>
            </w:r>
            <w:r w:rsidRPr="00FF4374">
              <w:rPr>
                <w:rFonts w:ascii="Arial" w:hAnsi="Arial" w:cs="Arial"/>
                <w:sz w:val="16"/>
                <w:szCs w:val="16"/>
                <w:lang w:val="ru-RU"/>
              </w:rPr>
              <w:br/>
              <w:t>Байєр АГ, Німеччина</w:t>
            </w:r>
          </w:p>
          <w:p w:rsidR="00C313C0" w:rsidRPr="00FF4374" w:rsidRDefault="00C313C0" w:rsidP="00571B73">
            <w:pPr>
              <w:tabs>
                <w:tab w:val="left" w:pos="12600"/>
              </w:tabs>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перереєстрація на необмежений термін</w:t>
            </w:r>
            <w:r w:rsidRPr="00FF4374">
              <w:rPr>
                <w:rFonts w:ascii="Arial" w:hAnsi="Arial" w:cs="Arial"/>
                <w:sz w:val="16"/>
                <w:szCs w:val="16"/>
                <w:lang w:val="ru-RU"/>
              </w:rPr>
              <w:br/>
            </w:r>
            <w:r w:rsidRPr="00FF4374">
              <w:rPr>
                <w:rFonts w:ascii="Arial" w:hAnsi="Arial" w:cs="Arial"/>
                <w:sz w:val="16"/>
                <w:szCs w:val="16"/>
                <w:lang w:val="ru-RU"/>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інформації стосовно безпеки, яка зазначена в матеріалах реєстраційного досьє.</w:t>
            </w:r>
            <w:r w:rsidRPr="00FF4374">
              <w:rPr>
                <w:rFonts w:ascii="Arial" w:hAnsi="Arial" w:cs="Arial"/>
                <w:sz w:val="16"/>
                <w:szCs w:val="16"/>
                <w:lang w:val="ru-RU"/>
              </w:rPr>
              <w:br/>
            </w:r>
            <w:r w:rsidRPr="00FF4374">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UA/15287/01/01</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ВАЛСАРТАН 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spacing w:after="240"/>
              <w:rPr>
                <w:rFonts w:ascii="Arial" w:hAnsi="Arial" w:cs="Arial"/>
                <w:sz w:val="16"/>
                <w:szCs w:val="16"/>
                <w:lang w:val="ru-RU"/>
              </w:rPr>
            </w:pPr>
            <w:r w:rsidRPr="00FF4374">
              <w:rPr>
                <w:rFonts w:ascii="Arial" w:hAnsi="Arial" w:cs="Arial"/>
                <w:sz w:val="16"/>
                <w:szCs w:val="16"/>
                <w:lang w:val="ru-RU"/>
              </w:rPr>
              <w:t>таблетки, вкриті плівковою оболонкою, по 320 мг/12,5 мг; по 10 таблеток у блістері; по 3 або 9 блістерів у картонній коробці</w:t>
            </w:r>
            <w:r w:rsidRPr="00FF4374">
              <w:rPr>
                <w:rFonts w:ascii="Arial" w:hAnsi="Arial" w:cs="Arial"/>
                <w:sz w:val="16"/>
                <w:szCs w:val="16"/>
                <w:lang w:val="ru-RU"/>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ТОВ «Тева Україна»</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Актавіс ЛТД, Мальта;</w:t>
            </w:r>
            <w:r w:rsidRPr="00FF4374">
              <w:rPr>
                <w:rFonts w:ascii="Arial" w:hAnsi="Arial" w:cs="Arial"/>
                <w:sz w:val="16"/>
                <w:szCs w:val="16"/>
                <w:lang w:val="ru-RU"/>
              </w:rPr>
              <w:br/>
              <w:t>Балканфарма-Дупниця АТ, Болгарія</w:t>
            </w:r>
          </w:p>
          <w:p w:rsidR="00C313C0" w:rsidRPr="00FF4374" w:rsidRDefault="00C313C0" w:rsidP="00571B73">
            <w:pPr>
              <w:tabs>
                <w:tab w:val="left" w:pos="12600"/>
              </w:tabs>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Мальта/ Болгарія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перереєстрація на необмежений термін</w:t>
            </w:r>
            <w:r w:rsidRPr="00FF4374">
              <w:rPr>
                <w:rFonts w:ascii="Arial" w:hAnsi="Arial" w:cs="Arial"/>
                <w:sz w:val="16"/>
                <w:szCs w:val="16"/>
              </w:rPr>
              <w:br/>
            </w:r>
            <w:r w:rsidRPr="00FF4374">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(щодо безпеки),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(щодо безпеки), "Передозування", "Побічні реакції" відповідно до оновленої інформації з безпеки діючих речовин. </w:t>
            </w:r>
            <w:r w:rsidRPr="00FF4374">
              <w:rPr>
                <w:rFonts w:ascii="Arial" w:hAnsi="Arial" w:cs="Arial"/>
                <w:sz w:val="16"/>
                <w:szCs w:val="16"/>
              </w:rPr>
              <w:br/>
            </w:r>
            <w:r w:rsidRPr="00FF43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UA/8900/01/01</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ВАЛСАРТАН 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таблетки, вкриті плівковою оболонкою, по 80 мг/12,5 мг; по 10 таблеток у блістері, по 3 або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ТОВ «Тева Україна»</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Актавіс ЛТД, Мальта;</w:t>
            </w:r>
            <w:r w:rsidRPr="00FF4374">
              <w:rPr>
                <w:rFonts w:ascii="Arial" w:hAnsi="Arial" w:cs="Arial"/>
                <w:sz w:val="16"/>
                <w:szCs w:val="16"/>
                <w:lang w:val="ru-RU"/>
              </w:rPr>
              <w:br/>
              <w:t>Балканфарма-Дупниця АТ, Болгарія</w:t>
            </w:r>
          </w:p>
          <w:p w:rsidR="00C313C0" w:rsidRPr="00FF4374" w:rsidRDefault="00C313C0" w:rsidP="00571B73">
            <w:pPr>
              <w:tabs>
                <w:tab w:val="left" w:pos="12600"/>
              </w:tabs>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Мальта/ Болгарія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Перереєстрація на необмежений термін</w:t>
            </w:r>
            <w:r w:rsidRPr="00FF4374">
              <w:rPr>
                <w:rFonts w:ascii="Arial" w:hAnsi="Arial" w:cs="Arial"/>
                <w:sz w:val="16"/>
                <w:szCs w:val="16"/>
              </w:rPr>
              <w:br/>
            </w:r>
            <w:r w:rsidRPr="00FF4374">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(щодо безпеки),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(щодо безпеки), "Передозування", "Побічні реакції" відповідно до оновленої інформації з безпеки діючих речовин. </w:t>
            </w:r>
            <w:r w:rsidRPr="00FF4374">
              <w:rPr>
                <w:rFonts w:ascii="Arial" w:hAnsi="Arial" w:cs="Arial"/>
                <w:sz w:val="16"/>
                <w:szCs w:val="16"/>
              </w:rPr>
              <w:br/>
            </w:r>
            <w:r w:rsidRPr="00FF43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UA/5743/01/01</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ВАЛСАРТАН 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таблетки, вкриті плівковою оболонкою, по 160 мг/25 мг; по 10 таблеток у блістері, по 3 або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ТОВ «Тева Україна»</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Актавіс ЛТД, Мальта;</w:t>
            </w:r>
            <w:r w:rsidRPr="00FF4374">
              <w:rPr>
                <w:rFonts w:ascii="Arial" w:hAnsi="Arial" w:cs="Arial"/>
                <w:sz w:val="16"/>
                <w:szCs w:val="16"/>
                <w:lang w:val="ru-RU"/>
              </w:rPr>
              <w:br/>
              <w:t>Балканфарма-Дупниця АТ, Болгарія</w:t>
            </w:r>
          </w:p>
          <w:p w:rsidR="00C313C0" w:rsidRPr="00FF4374" w:rsidRDefault="00C313C0" w:rsidP="00571B73">
            <w:pPr>
              <w:tabs>
                <w:tab w:val="left" w:pos="12600"/>
              </w:tabs>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Мальта/ Болгарія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Перереєстрація на необмежений термін</w:t>
            </w:r>
            <w:r w:rsidRPr="00FF4374">
              <w:rPr>
                <w:rFonts w:ascii="Arial" w:hAnsi="Arial" w:cs="Arial"/>
                <w:sz w:val="16"/>
                <w:szCs w:val="16"/>
              </w:rPr>
              <w:br/>
            </w:r>
            <w:r w:rsidRPr="00FF4374">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(щодо безпеки),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(щодо безпеки), "Передозування", "Побічні реакції" відповідно до оновленої інформації з безпеки діючих речовин. </w:t>
            </w:r>
            <w:r w:rsidRPr="00FF4374">
              <w:rPr>
                <w:rFonts w:ascii="Arial" w:hAnsi="Arial" w:cs="Arial"/>
                <w:sz w:val="16"/>
                <w:szCs w:val="16"/>
              </w:rPr>
              <w:br/>
            </w:r>
            <w:r w:rsidRPr="00FF43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UA/5743/01/02</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ВАЛСАРТАН 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таблетки, вкриті плівковою оболонкою, по 160 мг/12,5 мг; по 10 таблеток у блістері; по 3 або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ТОВ «Тева Україна»</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Актавіс ЛТД, Мальта</w:t>
            </w:r>
            <w:r w:rsidRPr="00FF4374">
              <w:rPr>
                <w:rFonts w:ascii="Arial" w:hAnsi="Arial" w:cs="Arial"/>
                <w:sz w:val="16"/>
                <w:szCs w:val="16"/>
              </w:rPr>
              <w:t>;</w:t>
            </w:r>
          </w:p>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Балканфарма-Дупниця АТ, Болгарія</w:t>
            </w:r>
          </w:p>
          <w:p w:rsidR="00C313C0" w:rsidRPr="00FF4374" w:rsidRDefault="00C313C0" w:rsidP="00571B73">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Мальта/ Болгарія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перереєстрація на необмежений термін</w:t>
            </w:r>
            <w:r w:rsidRPr="00FF4374">
              <w:rPr>
                <w:rFonts w:ascii="Arial" w:hAnsi="Arial" w:cs="Arial"/>
                <w:sz w:val="16"/>
                <w:szCs w:val="16"/>
              </w:rPr>
              <w:br/>
            </w:r>
            <w:r w:rsidRPr="00FF4374">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(щодо безпеки),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(щодо безпеки), "Передозування", "Побічні реакції" відповідно до оновленої інформації з безпеки діючих речовин. </w:t>
            </w:r>
            <w:r w:rsidRPr="00FF4374">
              <w:rPr>
                <w:rFonts w:ascii="Arial" w:hAnsi="Arial" w:cs="Arial"/>
                <w:sz w:val="16"/>
                <w:szCs w:val="16"/>
              </w:rPr>
              <w:br/>
            </w:r>
            <w:r w:rsidRPr="00FF43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UA/5744/01/01</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ВАЛСАРТАН 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таблетки, вкриті плівковою оболонкою, по 320 мг/25 мг; по 10 таблеток у блістері; по 3 або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ТОВ «Тева Україна»</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Актавіс ЛТД, Мальта;</w:t>
            </w:r>
          </w:p>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Балканфарма-Дупниця АТ, Болгарія</w:t>
            </w:r>
          </w:p>
          <w:p w:rsidR="00C313C0" w:rsidRPr="00FF4374" w:rsidRDefault="00C313C0" w:rsidP="00571B73">
            <w:pPr>
              <w:tabs>
                <w:tab w:val="left" w:pos="12600"/>
              </w:tabs>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Мальта/ Болгарія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перереєстрація на необмежений термін</w:t>
            </w:r>
            <w:r w:rsidRPr="00FF4374">
              <w:rPr>
                <w:rFonts w:ascii="Arial" w:hAnsi="Arial" w:cs="Arial"/>
                <w:sz w:val="16"/>
                <w:szCs w:val="16"/>
              </w:rPr>
              <w:br/>
            </w:r>
            <w:r w:rsidRPr="00FF4374">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(щодо безпеки),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(щодо безпеки), "Передозування", "Побічні реакції" відповідно до оновленої інформації з безпеки діючих речовин. </w:t>
            </w:r>
            <w:r w:rsidRPr="00FF4374">
              <w:rPr>
                <w:rFonts w:ascii="Arial" w:hAnsi="Arial" w:cs="Arial"/>
                <w:sz w:val="16"/>
                <w:szCs w:val="16"/>
              </w:rPr>
              <w:br/>
            </w:r>
            <w:r w:rsidRPr="00FF43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UA/5744/01/02</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ГРОПІВІРІН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 xml:space="preserve">таблетки по 500 мг, по 10 таблеток у блістері; по 2 або 5 блістерів у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АТ "Фармак"</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АТ “Фармак”</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Перереєстрація на необмежений термін</w:t>
            </w:r>
            <w:r w:rsidRPr="00FF4374">
              <w:rPr>
                <w:rFonts w:ascii="Arial" w:hAnsi="Arial" w:cs="Arial"/>
                <w:sz w:val="16"/>
                <w:szCs w:val="16"/>
              </w:rPr>
              <w:br/>
            </w:r>
            <w:r w:rsidRPr="00FF4374">
              <w:rPr>
                <w:rFonts w:ascii="Arial" w:hAnsi="Arial" w:cs="Arial"/>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(ІЗОПРИНОЗИН, таблетки по 500 мг) у розділах "Фармакотерапевтична група" (уточнення формулювання), "Показання" (уточнення інформації),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та "Побічні реакції". </w:t>
            </w:r>
            <w:r w:rsidRPr="00FF4374">
              <w:rPr>
                <w:rFonts w:ascii="Arial" w:hAnsi="Arial" w:cs="Arial"/>
                <w:sz w:val="16"/>
                <w:szCs w:val="16"/>
              </w:rPr>
              <w:br/>
            </w:r>
            <w:r w:rsidRPr="00FF43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UA/15404/01/01</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ДОКСИЦИКЛІН-ТЕВА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таблетки по 100 мг по 10 таблеток у блістері, по 1 блістеру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ТОВ «Тева Україна»</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Виробництво нерозфасованої продукції та дозвіл на випуск серії;</w:t>
            </w:r>
            <w:r w:rsidRPr="00FF4374">
              <w:rPr>
                <w:rFonts w:ascii="Arial" w:hAnsi="Arial" w:cs="Arial"/>
                <w:sz w:val="16"/>
                <w:szCs w:val="16"/>
                <w:lang w:val="ru-RU"/>
              </w:rPr>
              <w:br/>
              <w:t>Первинна та вторинна упаковка, контроль серії:</w:t>
            </w:r>
          </w:p>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Меркле ГмбХ</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 xml:space="preserve">Перереєстрація на необмежений термін. </w:t>
            </w:r>
            <w:r w:rsidRPr="00FF4374">
              <w:rPr>
                <w:rFonts w:ascii="Arial" w:hAnsi="Arial" w:cs="Arial"/>
                <w:sz w:val="16"/>
                <w:szCs w:val="16"/>
              </w:rPr>
              <w:br/>
            </w:r>
            <w:r w:rsidRPr="00FF4374">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 (уточнення інформації), "Передозування", "Побічні реакції" відповідно до оновленої інформації з безпеки застосування діючої речовини. </w:t>
            </w:r>
            <w:r w:rsidRPr="00FF4374">
              <w:rPr>
                <w:rFonts w:ascii="Arial" w:hAnsi="Arial" w:cs="Arial"/>
                <w:sz w:val="16"/>
                <w:szCs w:val="16"/>
              </w:rPr>
              <w:br/>
            </w:r>
            <w:r w:rsidRPr="00FF43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UA/3033/02/01</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ЕСТРАМОН 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пластир трансдермальний, 50 мкг/доба; по 1 пластиру в пакетику; по 6 пакетиків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Сандоз Фармасьютікалз д.д.</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 xml:space="preserve">Гексал АГ </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 xml:space="preserve">Перереєстрація на необмежений термін. </w:t>
            </w:r>
            <w:r w:rsidRPr="00FF4374">
              <w:rPr>
                <w:rFonts w:ascii="Arial" w:hAnsi="Arial" w:cs="Arial"/>
                <w:sz w:val="16"/>
                <w:szCs w:val="16"/>
              </w:rPr>
              <w:br/>
            </w:r>
            <w:r w:rsidRPr="00FF4374">
              <w:rPr>
                <w:rFonts w:ascii="Arial" w:hAnsi="Arial" w:cs="Arial"/>
                <w:sz w:val="16"/>
                <w:szCs w:val="16"/>
              </w:rPr>
              <w:br/>
              <w:t xml:space="preserve">Оновлено інформацію в інструкції для медичного застосування у розділах: "Фармакологічні властивості", "Показання" (уточненення інформації), "Взаємодія з іншими лікарськими засобами та інші види взаємодій", "Особливості застосування", "Спосіб застосування та дози" щодо безпеки діючої речовини. </w:t>
            </w:r>
            <w:r w:rsidRPr="00FF4374">
              <w:rPr>
                <w:rFonts w:ascii="Arial" w:hAnsi="Arial" w:cs="Arial"/>
                <w:sz w:val="16"/>
                <w:szCs w:val="16"/>
              </w:rPr>
              <w:br/>
            </w:r>
            <w:r w:rsidRPr="00FF43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UA/5035/01/01</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ЕСЦИТАЛОПРАМ-ТЕВА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таблетки, вкриті плівковою оболонкою, по 5 мг, по 14 таблеток у блістері; по 2 блістери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ТОВ "Тева Україна"</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ТОВ Тева Оперейшнз Поланд</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 xml:space="preserve">Перереєстрація на необмежений термін. </w:t>
            </w:r>
            <w:r w:rsidRPr="00FF4374">
              <w:rPr>
                <w:rFonts w:ascii="Arial" w:hAnsi="Arial" w:cs="Arial"/>
                <w:sz w:val="16"/>
                <w:szCs w:val="16"/>
                <w:lang w:val="ru-RU"/>
              </w:rPr>
              <w:br/>
            </w:r>
            <w:r w:rsidRPr="00FF4374">
              <w:rPr>
                <w:rFonts w:ascii="Arial" w:hAnsi="Arial" w:cs="Arial"/>
                <w:sz w:val="16"/>
                <w:szCs w:val="16"/>
                <w:lang w:val="ru-RU"/>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оновленої інформації щодо безпеки діючої речовини.</w:t>
            </w:r>
            <w:r w:rsidRPr="00FF4374">
              <w:rPr>
                <w:rFonts w:ascii="Arial" w:hAnsi="Arial" w:cs="Arial"/>
                <w:sz w:val="16"/>
                <w:szCs w:val="16"/>
                <w:lang w:val="ru-RU"/>
              </w:rPr>
              <w:br/>
            </w:r>
            <w:r w:rsidRPr="00FF4374">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UA/11732/01/01</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ЕСЦИТАЛОПРАМ-ТЕВА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таблетки, вкриті плівковою оболонкою, по 10 мг, по 14 таблеток у блістері; по 2 блістери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ТОВ "Тева Україна"</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ТОВ Тева Оперейшнз Поланд</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 xml:space="preserve">Перереєстрація на необмежений термін. </w:t>
            </w:r>
            <w:r w:rsidRPr="00FF4374">
              <w:rPr>
                <w:rFonts w:ascii="Arial" w:hAnsi="Arial" w:cs="Arial"/>
                <w:sz w:val="16"/>
                <w:szCs w:val="16"/>
                <w:lang w:val="ru-RU"/>
              </w:rPr>
              <w:br/>
            </w:r>
            <w:r w:rsidRPr="00FF4374">
              <w:rPr>
                <w:rFonts w:ascii="Arial" w:hAnsi="Arial" w:cs="Arial"/>
                <w:sz w:val="16"/>
                <w:szCs w:val="16"/>
                <w:lang w:val="ru-RU"/>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оновленої інформації щодо безпеки діючої речовини.</w:t>
            </w:r>
            <w:r w:rsidRPr="00FF4374">
              <w:rPr>
                <w:rFonts w:ascii="Arial" w:hAnsi="Arial" w:cs="Arial"/>
                <w:sz w:val="16"/>
                <w:szCs w:val="16"/>
                <w:lang w:val="ru-RU"/>
              </w:rPr>
              <w:br/>
            </w:r>
            <w:r w:rsidRPr="00FF4374">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UA/11732/01/02</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ЕСЦИТАЛОПРАМ-ТЕВА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таблетки, вкриті плівковою оболонкою, по 15 мг, по 14 таблеток у блістері; по 2 блістери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ТОВ "Тева Україна"</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ТОВ Тева Оперейшнз Поланд</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 xml:space="preserve">Перереєстрація на необмежений термін. </w:t>
            </w:r>
            <w:r w:rsidRPr="00FF4374">
              <w:rPr>
                <w:rFonts w:ascii="Arial" w:hAnsi="Arial" w:cs="Arial"/>
                <w:sz w:val="16"/>
                <w:szCs w:val="16"/>
                <w:lang w:val="ru-RU"/>
              </w:rPr>
              <w:br/>
            </w:r>
            <w:r w:rsidRPr="00FF4374">
              <w:rPr>
                <w:rFonts w:ascii="Arial" w:hAnsi="Arial" w:cs="Arial"/>
                <w:sz w:val="16"/>
                <w:szCs w:val="16"/>
                <w:lang w:val="ru-RU"/>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оновленої інформації щодо безпеки діючої речовини.</w:t>
            </w:r>
            <w:r w:rsidRPr="00FF4374">
              <w:rPr>
                <w:rFonts w:ascii="Arial" w:hAnsi="Arial" w:cs="Arial"/>
                <w:sz w:val="16"/>
                <w:szCs w:val="16"/>
                <w:lang w:val="ru-RU"/>
              </w:rPr>
              <w:br/>
            </w:r>
            <w:r w:rsidRPr="00FF4374">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UA/11732/01/03</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ЕСЦИТАЛОПРАМ-ТЕВА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таблетки, вкриті плівковою оболонкою, по 20 мг по 14 таблеток у блістері; по 2 блістери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ТОВ "Тева Україна"</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ТОВ Тева Оперейшнз Поланд</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 xml:space="preserve">Перереєстрація на необмежений термін. </w:t>
            </w:r>
            <w:r w:rsidRPr="00FF4374">
              <w:rPr>
                <w:rFonts w:ascii="Arial" w:hAnsi="Arial" w:cs="Arial"/>
                <w:sz w:val="16"/>
                <w:szCs w:val="16"/>
                <w:lang w:val="ru-RU"/>
              </w:rPr>
              <w:br/>
            </w:r>
            <w:r w:rsidRPr="00FF4374">
              <w:rPr>
                <w:rFonts w:ascii="Arial" w:hAnsi="Arial" w:cs="Arial"/>
                <w:sz w:val="16"/>
                <w:szCs w:val="16"/>
                <w:lang w:val="ru-RU"/>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оновленої інформації щодо безпеки діючої речовини.</w:t>
            </w:r>
            <w:r w:rsidRPr="00FF4374">
              <w:rPr>
                <w:rFonts w:ascii="Arial" w:hAnsi="Arial" w:cs="Arial"/>
                <w:sz w:val="16"/>
                <w:szCs w:val="16"/>
                <w:lang w:val="ru-RU"/>
              </w:rPr>
              <w:br/>
            </w:r>
            <w:r w:rsidRPr="00FF4374">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UA/11732/01/04</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971889">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971889">
            <w:pPr>
              <w:tabs>
                <w:tab w:val="left" w:pos="12600"/>
              </w:tabs>
              <w:rPr>
                <w:rFonts w:ascii="Arial" w:hAnsi="Arial" w:cs="Arial"/>
                <w:b/>
                <w:i/>
                <w:sz w:val="16"/>
                <w:szCs w:val="16"/>
              </w:rPr>
            </w:pPr>
            <w:r w:rsidRPr="00FF4374">
              <w:rPr>
                <w:rFonts w:ascii="Arial" w:hAnsi="Arial" w:cs="Arial"/>
                <w:b/>
                <w:sz w:val="16"/>
                <w:szCs w:val="16"/>
              </w:rPr>
              <w:t>ЕФФЕЗЕЛ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rPr>
                <w:rFonts w:ascii="Arial" w:hAnsi="Arial" w:cs="Arial"/>
                <w:sz w:val="16"/>
                <w:szCs w:val="16"/>
                <w:lang w:val="ru-RU"/>
              </w:rPr>
            </w:pPr>
            <w:r w:rsidRPr="00FF4374">
              <w:rPr>
                <w:rFonts w:ascii="Arial" w:hAnsi="Arial" w:cs="Arial"/>
                <w:sz w:val="16"/>
                <w:szCs w:val="16"/>
                <w:lang w:val="ru-RU"/>
              </w:rPr>
              <w:t>гель; по 5 г, 15 г, 30 г гелю у тубі; по 1 тубі в картонній коробці; по 15 г, 30 г гелю у контейнері; по 1 контейнеру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jc w:val="center"/>
              <w:rPr>
                <w:rFonts w:ascii="Arial" w:hAnsi="Arial" w:cs="Arial"/>
                <w:sz w:val="16"/>
                <w:szCs w:val="16"/>
                <w:lang w:val="ru-RU"/>
              </w:rPr>
            </w:pPr>
            <w:r w:rsidRPr="00FF4374">
              <w:rPr>
                <w:rFonts w:ascii="Arial" w:hAnsi="Arial" w:cs="Arial"/>
                <w:sz w:val="16"/>
                <w:szCs w:val="16"/>
                <w:lang w:val="ru-RU"/>
              </w:rPr>
              <w:t>Галдерма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jc w:val="center"/>
              <w:rPr>
                <w:rFonts w:ascii="Arial" w:hAnsi="Arial" w:cs="Arial"/>
                <w:sz w:val="16"/>
                <w:szCs w:val="16"/>
              </w:rPr>
            </w:pPr>
            <w:r w:rsidRPr="00FF4374">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jc w:val="center"/>
              <w:rPr>
                <w:rFonts w:ascii="Arial" w:hAnsi="Arial" w:cs="Arial"/>
                <w:sz w:val="16"/>
                <w:szCs w:val="16"/>
              </w:rPr>
            </w:pPr>
            <w:r w:rsidRPr="00FF4374">
              <w:rPr>
                <w:rFonts w:ascii="Arial" w:hAnsi="Arial" w:cs="Arial"/>
                <w:sz w:val="16"/>
                <w:szCs w:val="16"/>
              </w:rPr>
              <w:t>ЛАБОРАТОРІЇ ГАЛДЕРМА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jc w:val="center"/>
              <w:rPr>
                <w:rFonts w:ascii="Arial" w:hAnsi="Arial" w:cs="Arial"/>
                <w:sz w:val="16"/>
                <w:szCs w:val="16"/>
              </w:rPr>
            </w:pPr>
            <w:r w:rsidRPr="00FF4374">
              <w:rPr>
                <w:rFonts w:ascii="Arial" w:hAnsi="Arial" w:cs="Arial"/>
                <w:sz w:val="16"/>
                <w:szCs w:val="16"/>
              </w:rPr>
              <w:t>Франція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jc w:val="center"/>
              <w:rPr>
                <w:rFonts w:ascii="Arial" w:hAnsi="Arial" w:cs="Arial"/>
                <w:sz w:val="16"/>
                <w:szCs w:val="16"/>
                <w:lang w:val="ru-RU"/>
              </w:rPr>
            </w:pPr>
            <w:r w:rsidRPr="00FF4374">
              <w:rPr>
                <w:rFonts w:ascii="Arial" w:hAnsi="Arial" w:cs="Arial"/>
                <w:sz w:val="16"/>
                <w:szCs w:val="16"/>
                <w:lang w:val="ru-RU"/>
              </w:rPr>
              <w:t>перереєстрація на необмежений термін</w:t>
            </w:r>
            <w:r w:rsidRPr="00FF4374">
              <w:rPr>
                <w:rFonts w:ascii="Arial" w:hAnsi="Arial" w:cs="Arial"/>
                <w:sz w:val="16"/>
                <w:szCs w:val="16"/>
                <w:lang w:val="ru-RU"/>
              </w:rPr>
              <w:br/>
            </w:r>
            <w:r w:rsidRPr="00FF4374">
              <w:rPr>
                <w:rFonts w:ascii="Arial" w:hAnsi="Arial" w:cs="Arial"/>
                <w:sz w:val="16"/>
                <w:szCs w:val="16"/>
                <w:lang w:val="ru-RU"/>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"Протипоказання" відповідно до матеріалів реєстраційного досьє. </w:t>
            </w:r>
            <w:r w:rsidRPr="00FF4374">
              <w:rPr>
                <w:rFonts w:ascii="Arial" w:hAnsi="Arial" w:cs="Arial"/>
                <w:sz w:val="16"/>
                <w:szCs w:val="16"/>
                <w:lang w:val="ru-RU"/>
              </w:rPr>
              <w:br/>
            </w:r>
            <w:r w:rsidRPr="00FF4374">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jc w:val="center"/>
              <w:rPr>
                <w:rFonts w:ascii="Arial" w:hAnsi="Arial" w:cs="Arial"/>
                <w:sz w:val="16"/>
                <w:szCs w:val="16"/>
              </w:rPr>
            </w:pPr>
            <w:r w:rsidRPr="00FF4374">
              <w:rPr>
                <w:rFonts w:ascii="Arial" w:hAnsi="Arial" w:cs="Arial"/>
                <w:sz w:val="16"/>
                <w:szCs w:val="16"/>
              </w:rPr>
              <w:t>UA/15311/01/01</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ЙОД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 xml:space="preserve">пластинки або гранульовані кристали (субстанція) у мішках подвійних поліетиленових для фармацевтичного застосування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АТ "Фармак"</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СКМ С.А.</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Чилі</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UA/15495/01/01</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ЛОЗАРТАН 100/ГІДРОХЛОРОТІАЗИД 12,5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таблетки вкриті плівковою оболонкою, 100 мг/12,5 мг, по 10 таблеток у блістері; по 3 або по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виробництво «</w:t>
            </w:r>
            <w:r w:rsidRPr="00FF4374">
              <w:rPr>
                <w:rFonts w:ascii="Arial" w:hAnsi="Arial" w:cs="Arial"/>
                <w:sz w:val="16"/>
                <w:szCs w:val="16"/>
              </w:rPr>
              <w:t>in</w:t>
            </w:r>
            <w:r w:rsidRPr="00FF4374">
              <w:rPr>
                <w:rFonts w:ascii="Arial" w:hAnsi="Arial" w:cs="Arial"/>
                <w:sz w:val="16"/>
                <w:szCs w:val="16"/>
                <w:lang w:val="ru-RU"/>
              </w:rPr>
              <w:t xml:space="preserve"> </w:t>
            </w:r>
            <w:r w:rsidRPr="00FF4374">
              <w:rPr>
                <w:rFonts w:ascii="Arial" w:hAnsi="Arial" w:cs="Arial"/>
                <w:sz w:val="16"/>
                <w:szCs w:val="16"/>
              </w:rPr>
              <w:t>bulk</w:t>
            </w:r>
            <w:r w:rsidRPr="00FF4374">
              <w:rPr>
                <w:rFonts w:ascii="Arial" w:hAnsi="Arial" w:cs="Arial"/>
                <w:sz w:val="16"/>
                <w:szCs w:val="16"/>
                <w:lang w:val="ru-RU"/>
              </w:rPr>
              <w:t xml:space="preserve">», первинне та вторинне пакування, контроль та випуск серії: </w:t>
            </w:r>
            <w:r w:rsidRPr="00FF4374">
              <w:rPr>
                <w:rFonts w:ascii="Arial" w:hAnsi="Arial" w:cs="Arial"/>
                <w:sz w:val="16"/>
                <w:szCs w:val="16"/>
                <w:lang w:val="ru-RU"/>
              </w:rPr>
              <w:br/>
              <w:t>КРКА, д.д., Ново место, Словенія;</w:t>
            </w:r>
          </w:p>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 xml:space="preserve">контроль серії: </w:t>
            </w:r>
            <w:r w:rsidRPr="00FF4374">
              <w:rPr>
                <w:rFonts w:ascii="Arial" w:hAnsi="Arial" w:cs="Arial"/>
                <w:sz w:val="16"/>
                <w:szCs w:val="16"/>
                <w:lang w:val="ru-RU"/>
              </w:rPr>
              <w:br/>
              <w:t xml:space="preserve">КРКА, д.д., Ново место, Словенія; </w:t>
            </w:r>
            <w:r w:rsidRPr="00FF4374">
              <w:rPr>
                <w:rFonts w:ascii="Arial" w:hAnsi="Arial" w:cs="Arial"/>
                <w:sz w:val="16"/>
                <w:szCs w:val="16"/>
                <w:lang w:val="ru-RU"/>
              </w:rPr>
              <w:br/>
              <w:t xml:space="preserve">контроль серії: </w:t>
            </w:r>
            <w:r w:rsidRPr="00FF4374">
              <w:rPr>
                <w:rFonts w:ascii="Arial" w:hAnsi="Arial" w:cs="Arial"/>
                <w:sz w:val="16"/>
                <w:szCs w:val="16"/>
                <w:lang w:val="ru-RU"/>
              </w:rPr>
              <w:br/>
              <w:t>Лабена д.о.о., Словенія</w:t>
            </w:r>
          </w:p>
          <w:p w:rsidR="00C313C0" w:rsidRPr="00FF4374" w:rsidRDefault="00C313C0" w:rsidP="00571B73">
            <w:pPr>
              <w:tabs>
                <w:tab w:val="left" w:pos="12600"/>
              </w:tabs>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Перереєстрація на необмежений термін</w:t>
            </w:r>
            <w:r w:rsidRPr="00FF4374">
              <w:rPr>
                <w:rFonts w:ascii="Arial" w:hAnsi="Arial" w:cs="Arial"/>
                <w:sz w:val="16"/>
                <w:szCs w:val="16"/>
              </w:rPr>
              <w:br/>
            </w:r>
            <w:r w:rsidRPr="00FF4374">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оновлених даних щодо безпеки діючих речовин. </w:t>
            </w:r>
            <w:r w:rsidRPr="00FF4374">
              <w:rPr>
                <w:rFonts w:ascii="Arial" w:hAnsi="Arial" w:cs="Arial"/>
                <w:sz w:val="16"/>
                <w:szCs w:val="16"/>
              </w:rPr>
              <w:br/>
            </w:r>
            <w:r w:rsidRPr="00FF43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UA/14679/01/01</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ЛОЗАРТАН 100/ГІДРОХЛОРОТІАЗИД 25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таблетки, вкриті плівковою оболонкою, 100 мг/25 мг, по 10 таблеток у блістері; по 3 або по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 xml:space="preserve">КРКА, д.д., Ново место </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виробництво "</w:t>
            </w:r>
            <w:r w:rsidRPr="00FF4374">
              <w:rPr>
                <w:rFonts w:ascii="Arial" w:hAnsi="Arial" w:cs="Arial"/>
                <w:sz w:val="16"/>
                <w:szCs w:val="16"/>
              </w:rPr>
              <w:t>in</w:t>
            </w:r>
            <w:r w:rsidRPr="00FF4374">
              <w:rPr>
                <w:rFonts w:ascii="Arial" w:hAnsi="Arial" w:cs="Arial"/>
                <w:sz w:val="16"/>
                <w:szCs w:val="16"/>
                <w:lang w:val="ru-RU"/>
              </w:rPr>
              <w:t xml:space="preserve"> </w:t>
            </w:r>
            <w:r w:rsidRPr="00FF4374">
              <w:rPr>
                <w:rFonts w:ascii="Arial" w:hAnsi="Arial" w:cs="Arial"/>
                <w:sz w:val="16"/>
                <w:szCs w:val="16"/>
              </w:rPr>
              <w:t>bulk</w:t>
            </w:r>
            <w:r w:rsidRPr="00FF4374">
              <w:rPr>
                <w:rFonts w:ascii="Arial" w:hAnsi="Arial" w:cs="Arial"/>
                <w:sz w:val="16"/>
                <w:szCs w:val="16"/>
                <w:lang w:val="ru-RU"/>
              </w:rPr>
              <w:t>", первинне, вторинне пакування, контроль та випуск серії:</w:t>
            </w:r>
            <w:r w:rsidRPr="00FF4374">
              <w:rPr>
                <w:rFonts w:ascii="Arial" w:hAnsi="Arial" w:cs="Arial"/>
                <w:sz w:val="16"/>
                <w:szCs w:val="16"/>
                <w:lang w:val="ru-RU"/>
              </w:rPr>
              <w:br/>
              <w:t>КРКА, д.д., Ново место, Словенія;</w:t>
            </w:r>
            <w:r w:rsidRPr="00FF4374">
              <w:rPr>
                <w:rFonts w:ascii="Arial" w:hAnsi="Arial" w:cs="Arial"/>
                <w:sz w:val="16"/>
                <w:szCs w:val="16"/>
                <w:lang w:val="ru-RU"/>
              </w:rPr>
              <w:br/>
              <w:t>контроль серії:</w:t>
            </w:r>
            <w:r w:rsidRPr="00FF4374">
              <w:rPr>
                <w:rFonts w:ascii="Arial" w:hAnsi="Arial" w:cs="Arial"/>
                <w:sz w:val="16"/>
                <w:szCs w:val="16"/>
                <w:lang w:val="ru-RU"/>
              </w:rPr>
              <w:br/>
              <w:t>КРКА, д.д., Ново место, Словенія;</w:t>
            </w:r>
          </w:p>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контроль серії:</w:t>
            </w:r>
            <w:r w:rsidRPr="00FF4374">
              <w:rPr>
                <w:rFonts w:ascii="Arial" w:hAnsi="Arial" w:cs="Arial"/>
                <w:sz w:val="16"/>
                <w:szCs w:val="16"/>
                <w:lang w:val="ru-RU"/>
              </w:rPr>
              <w:br/>
              <w:t>Лабена д.о.о., Словенія</w:t>
            </w:r>
          </w:p>
          <w:p w:rsidR="00C313C0" w:rsidRPr="00FF4374" w:rsidRDefault="00C313C0" w:rsidP="00571B73">
            <w:pPr>
              <w:tabs>
                <w:tab w:val="left" w:pos="12600"/>
              </w:tabs>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перереєстрація на необмежений термін</w:t>
            </w:r>
            <w:r w:rsidRPr="00FF4374">
              <w:rPr>
                <w:rFonts w:ascii="Arial" w:hAnsi="Arial" w:cs="Arial"/>
                <w:sz w:val="16"/>
                <w:szCs w:val="16"/>
              </w:rPr>
              <w:br/>
            </w:r>
            <w:r w:rsidRPr="00FF4374">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оновлених даних щодо безпеки діючих речовин.</w:t>
            </w:r>
            <w:r w:rsidRPr="00FF4374">
              <w:rPr>
                <w:rFonts w:ascii="Arial" w:hAnsi="Arial" w:cs="Arial"/>
                <w:sz w:val="16"/>
                <w:szCs w:val="16"/>
              </w:rPr>
              <w:br/>
            </w:r>
            <w:r w:rsidRPr="00FF43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UA/14680/01/01</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ЛОЗАРТАН 50/ГІДРОХЛОРОТІАЗИД 12,5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таблетки, вкриті плівковою оболонкою, 50 мг/12,5 мг, по 10 таблеток у блістері; по 3 або по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виробництво "</w:t>
            </w:r>
            <w:r w:rsidRPr="00FF4374">
              <w:rPr>
                <w:rFonts w:ascii="Arial" w:hAnsi="Arial" w:cs="Arial"/>
                <w:sz w:val="16"/>
                <w:szCs w:val="16"/>
              </w:rPr>
              <w:t>in</w:t>
            </w:r>
            <w:r w:rsidRPr="00FF4374">
              <w:rPr>
                <w:rFonts w:ascii="Arial" w:hAnsi="Arial" w:cs="Arial"/>
                <w:sz w:val="16"/>
                <w:szCs w:val="16"/>
                <w:lang w:val="ru-RU"/>
              </w:rPr>
              <w:t xml:space="preserve"> </w:t>
            </w:r>
            <w:r w:rsidRPr="00FF4374">
              <w:rPr>
                <w:rFonts w:ascii="Arial" w:hAnsi="Arial" w:cs="Arial"/>
                <w:sz w:val="16"/>
                <w:szCs w:val="16"/>
              </w:rPr>
              <w:t>bulk</w:t>
            </w:r>
            <w:r w:rsidRPr="00FF4374">
              <w:rPr>
                <w:rFonts w:ascii="Arial" w:hAnsi="Arial" w:cs="Arial"/>
                <w:sz w:val="16"/>
                <w:szCs w:val="16"/>
                <w:lang w:val="ru-RU"/>
              </w:rPr>
              <w:t>", первинне, вторинне пакування, контроль та випуск серії:</w:t>
            </w:r>
            <w:r w:rsidRPr="00FF4374">
              <w:rPr>
                <w:rFonts w:ascii="Arial" w:hAnsi="Arial" w:cs="Arial"/>
                <w:sz w:val="16"/>
                <w:szCs w:val="16"/>
                <w:lang w:val="ru-RU"/>
              </w:rPr>
              <w:br/>
              <w:t>КРКА, д.д., Ново место, Словенія;</w:t>
            </w:r>
          </w:p>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контроль серії:</w:t>
            </w:r>
            <w:r w:rsidRPr="00FF4374">
              <w:rPr>
                <w:rFonts w:ascii="Arial" w:hAnsi="Arial" w:cs="Arial"/>
                <w:sz w:val="16"/>
                <w:szCs w:val="16"/>
                <w:lang w:val="ru-RU"/>
              </w:rPr>
              <w:br/>
              <w:t xml:space="preserve">КРКА, д.д., Ново место, Словенія </w:t>
            </w:r>
            <w:r w:rsidRPr="00FF4374">
              <w:rPr>
                <w:rFonts w:ascii="Arial" w:hAnsi="Arial" w:cs="Arial"/>
                <w:sz w:val="16"/>
                <w:szCs w:val="16"/>
                <w:lang w:val="ru-RU"/>
              </w:rPr>
              <w:br/>
              <w:t>контроль серії:</w:t>
            </w:r>
            <w:r w:rsidRPr="00FF4374">
              <w:rPr>
                <w:rFonts w:ascii="Arial" w:hAnsi="Arial" w:cs="Arial"/>
                <w:sz w:val="16"/>
                <w:szCs w:val="16"/>
                <w:lang w:val="ru-RU"/>
              </w:rPr>
              <w:br/>
              <w:t>Лабена д.о.о., Словенія</w:t>
            </w:r>
          </w:p>
          <w:p w:rsidR="00C313C0" w:rsidRPr="00FF4374" w:rsidRDefault="00C313C0" w:rsidP="00571B73">
            <w:pPr>
              <w:tabs>
                <w:tab w:val="left" w:pos="12600"/>
              </w:tabs>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перереєстрація на необмежений термін</w:t>
            </w:r>
            <w:r w:rsidRPr="00FF4374">
              <w:rPr>
                <w:rFonts w:ascii="Arial" w:hAnsi="Arial" w:cs="Arial"/>
                <w:sz w:val="16"/>
                <w:szCs w:val="16"/>
              </w:rPr>
              <w:br/>
            </w:r>
            <w:r w:rsidRPr="00FF4374">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оновлених даних щодо безпеки діючих речовин.</w:t>
            </w:r>
            <w:r w:rsidRPr="00FF4374">
              <w:rPr>
                <w:rFonts w:ascii="Arial" w:hAnsi="Arial" w:cs="Arial"/>
                <w:sz w:val="16"/>
                <w:szCs w:val="16"/>
              </w:rPr>
              <w:br/>
            </w:r>
            <w:r w:rsidRPr="00FF43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UA/14680/01/02</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МЕЛЬДОНІЙ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rPr>
            </w:pPr>
            <w:r w:rsidRPr="00FF4374">
              <w:rPr>
                <w:rFonts w:ascii="Arial" w:hAnsi="Arial" w:cs="Arial"/>
                <w:sz w:val="16"/>
                <w:szCs w:val="16"/>
              </w:rPr>
              <w:t>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ПАТ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ПАТ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ind w:left="-185"/>
              <w:jc w:val="center"/>
              <w:rPr>
                <w:rFonts w:ascii="Arial" w:hAnsi="Arial" w:cs="Arial"/>
                <w:b/>
                <w:i/>
                <w:sz w:val="16"/>
                <w:szCs w:val="16"/>
              </w:rPr>
            </w:pPr>
            <w:r w:rsidRPr="00FF437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UA/15074/01/01</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МЕТОНАТ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розчин для ін`єкцій 100 мг/мл по 5 мл в ампулах, по 5 ампул у блістері односторонньому, по 2 блістери у пачці картонній</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ТОВ "Фармацевтична компанія "Салютаріс"</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ПрАТ "Лекхім - Харків"</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 xml:space="preserve">Перереєстрація на необмежений термін. </w:t>
            </w:r>
            <w:r w:rsidRPr="00FF4374">
              <w:rPr>
                <w:rFonts w:ascii="Arial" w:hAnsi="Arial" w:cs="Arial"/>
                <w:sz w:val="16"/>
                <w:szCs w:val="16"/>
                <w:lang w:val="ru-RU"/>
              </w:rPr>
              <w:br/>
            </w:r>
            <w:r w:rsidRPr="00FF4374">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UA/11449/01/01</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РІЗОПТАН®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таблетки по 10 мг; по 3 таблетки у блістері; по 1, 2 або 3 блістери у картонній пачці; по 10 таблеток у блістері; по 1 блістеру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ТОВ "АСІНО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ТОВ "Фарма Старт"</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Перереєстрація на необмежений термін</w:t>
            </w:r>
            <w:r w:rsidRPr="00FF4374">
              <w:rPr>
                <w:rFonts w:ascii="Arial" w:hAnsi="Arial" w:cs="Arial"/>
                <w:sz w:val="16"/>
                <w:szCs w:val="16"/>
                <w:lang w:val="ru-RU"/>
              </w:rPr>
              <w:br/>
            </w:r>
            <w:r w:rsidRPr="00FF4374">
              <w:rPr>
                <w:rFonts w:ascii="Arial" w:hAnsi="Arial" w:cs="Arial"/>
                <w:sz w:val="16"/>
                <w:szCs w:val="16"/>
                <w:lang w:val="ru-RU"/>
              </w:rPr>
              <w:br/>
              <w:t>Оновлено інформацію в інструкції для медичного застосування лікарського засобу у розділах "Спосіб застосування та дози" (інформація щодо безпеки), "Передозування", "Побічні реакції" відповідно до інформації щодо медичного застосування референтного лікарського засобу (</w:t>
            </w:r>
            <w:r w:rsidRPr="00FF4374">
              <w:rPr>
                <w:rFonts w:ascii="Arial" w:hAnsi="Arial" w:cs="Arial"/>
                <w:sz w:val="16"/>
                <w:szCs w:val="16"/>
              </w:rPr>
              <w:t>MAXALT</w:t>
            </w:r>
            <w:r w:rsidRPr="00FF4374">
              <w:rPr>
                <w:rFonts w:ascii="Arial" w:hAnsi="Arial" w:cs="Arial"/>
                <w:sz w:val="16"/>
                <w:szCs w:val="16"/>
                <w:lang w:val="ru-RU"/>
              </w:rPr>
              <w:t xml:space="preserve">®, </w:t>
            </w:r>
            <w:r w:rsidRPr="00FF4374">
              <w:rPr>
                <w:rFonts w:ascii="Arial" w:hAnsi="Arial" w:cs="Arial"/>
                <w:sz w:val="16"/>
                <w:szCs w:val="16"/>
              </w:rPr>
              <w:t>tablets</w:t>
            </w:r>
            <w:r w:rsidRPr="00FF4374">
              <w:rPr>
                <w:rFonts w:ascii="Arial" w:hAnsi="Arial" w:cs="Arial"/>
                <w:sz w:val="16"/>
                <w:szCs w:val="16"/>
                <w:lang w:val="ru-RU"/>
              </w:rPr>
              <w:t xml:space="preserve">, 10 </w:t>
            </w:r>
            <w:r w:rsidRPr="00FF4374">
              <w:rPr>
                <w:rFonts w:ascii="Arial" w:hAnsi="Arial" w:cs="Arial"/>
                <w:sz w:val="16"/>
                <w:szCs w:val="16"/>
              </w:rPr>
              <w:t>mg</w:t>
            </w:r>
            <w:r w:rsidRPr="00FF4374">
              <w:rPr>
                <w:rFonts w:ascii="Arial" w:hAnsi="Arial" w:cs="Arial"/>
                <w:sz w:val="16"/>
                <w:szCs w:val="16"/>
                <w:lang w:val="ru-RU"/>
              </w:rPr>
              <w:t xml:space="preserve">, не зареєстрований в Україні). </w:t>
            </w:r>
            <w:r w:rsidRPr="00FF4374">
              <w:rPr>
                <w:rFonts w:ascii="Arial" w:hAnsi="Arial" w:cs="Arial"/>
                <w:sz w:val="16"/>
                <w:szCs w:val="16"/>
                <w:lang w:val="ru-RU"/>
              </w:rPr>
              <w:br/>
            </w:r>
            <w:r w:rsidRPr="00FF4374">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UA/15160/01/01</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971889">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971889">
            <w:pPr>
              <w:tabs>
                <w:tab w:val="left" w:pos="12600"/>
              </w:tabs>
              <w:rPr>
                <w:rFonts w:ascii="Arial" w:hAnsi="Arial" w:cs="Arial"/>
                <w:b/>
                <w:i/>
                <w:sz w:val="16"/>
                <w:szCs w:val="16"/>
              </w:rPr>
            </w:pPr>
            <w:r w:rsidRPr="00FF4374">
              <w:rPr>
                <w:rFonts w:ascii="Arial" w:hAnsi="Arial" w:cs="Arial"/>
                <w:b/>
                <w:sz w:val="16"/>
                <w:szCs w:val="16"/>
              </w:rPr>
              <w:t>СМЕКТА® ВАНІЛЬ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rPr>
                <w:rFonts w:ascii="Arial" w:hAnsi="Arial" w:cs="Arial"/>
                <w:sz w:val="16"/>
                <w:szCs w:val="16"/>
                <w:lang w:val="ru-RU"/>
              </w:rPr>
            </w:pPr>
            <w:r w:rsidRPr="00FF4374">
              <w:rPr>
                <w:rFonts w:ascii="Arial" w:hAnsi="Arial" w:cs="Arial"/>
                <w:sz w:val="16"/>
                <w:szCs w:val="16"/>
                <w:lang w:val="ru-RU"/>
              </w:rPr>
              <w:t>порошок для оральної суспензії по 3 г; по 3,76 г порошку у пакетику, по 10, 12 або 30 пакетиків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jc w:val="center"/>
              <w:rPr>
                <w:rFonts w:ascii="Arial" w:hAnsi="Arial" w:cs="Arial"/>
                <w:sz w:val="16"/>
                <w:szCs w:val="16"/>
                <w:lang w:val="ru-RU"/>
              </w:rPr>
            </w:pPr>
            <w:r w:rsidRPr="00FF4374">
              <w:rPr>
                <w:rFonts w:ascii="Arial" w:hAnsi="Arial" w:cs="Arial"/>
                <w:sz w:val="16"/>
                <w:szCs w:val="16"/>
                <w:lang w:val="ru-RU"/>
              </w:rPr>
              <w:t>ІПСЕН КОНСЬЮМЕР ХЕЛСКЕА, Акціонерне товариство спрощеного типу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jc w:val="center"/>
              <w:rPr>
                <w:rFonts w:ascii="Arial" w:hAnsi="Arial" w:cs="Arial"/>
                <w:sz w:val="16"/>
                <w:szCs w:val="16"/>
              </w:rPr>
            </w:pPr>
            <w:r w:rsidRPr="00FF4374">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jc w:val="center"/>
              <w:rPr>
                <w:rFonts w:ascii="Arial" w:hAnsi="Arial" w:cs="Arial"/>
                <w:sz w:val="16"/>
                <w:szCs w:val="16"/>
              </w:rPr>
            </w:pPr>
            <w:r w:rsidRPr="00FF4374">
              <w:rPr>
                <w:rFonts w:ascii="Arial" w:hAnsi="Arial" w:cs="Arial"/>
                <w:sz w:val="16"/>
                <w:szCs w:val="16"/>
              </w:rPr>
              <w:t>БОФУР ІПСЕН ІНДУСТРІ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jc w:val="center"/>
              <w:rPr>
                <w:rFonts w:ascii="Arial" w:hAnsi="Arial" w:cs="Arial"/>
                <w:sz w:val="16"/>
                <w:szCs w:val="16"/>
              </w:rPr>
            </w:pPr>
            <w:r w:rsidRPr="00FF4374">
              <w:rPr>
                <w:rFonts w:ascii="Arial" w:hAnsi="Arial" w:cs="Arial"/>
                <w:sz w:val="16"/>
                <w:szCs w:val="16"/>
              </w:rPr>
              <w:t>Франція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jc w:val="center"/>
              <w:rPr>
                <w:rFonts w:ascii="Arial" w:hAnsi="Arial" w:cs="Arial"/>
                <w:sz w:val="16"/>
                <w:szCs w:val="16"/>
              </w:rPr>
            </w:pPr>
            <w:r w:rsidRPr="00FF4374">
              <w:rPr>
                <w:rFonts w:ascii="Arial" w:hAnsi="Arial" w:cs="Arial"/>
                <w:sz w:val="16"/>
                <w:szCs w:val="16"/>
              </w:rPr>
              <w:t>перереєстрація на необмежений термін</w:t>
            </w:r>
            <w:r w:rsidRPr="00FF4374">
              <w:rPr>
                <w:rFonts w:ascii="Arial" w:hAnsi="Arial" w:cs="Arial"/>
                <w:sz w:val="16"/>
                <w:szCs w:val="16"/>
              </w:rPr>
              <w:br/>
            </w:r>
            <w:r w:rsidRPr="00FF43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jc w:val="center"/>
              <w:rPr>
                <w:rFonts w:ascii="Arial" w:hAnsi="Arial" w:cs="Arial"/>
                <w:i/>
                <w:sz w:val="16"/>
                <w:szCs w:val="16"/>
              </w:rPr>
            </w:pPr>
            <w:r w:rsidRPr="00FF437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jc w:val="center"/>
              <w:rPr>
                <w:rFonts w:ascii="Arial" w:hAnsi="Arial" w:cs="Arial"/>
                <w:sz w:val="16"/>
                <w:szCs w:val="16"/>
              </w:rPr>
            </w:pPr>
            <w:r w:rsidRPr="00FF4374">
              <w:rPr>
                <w:rFonts w:ascii="Arial" w:hAnsi="Arial" w:cs="Arial"/>
                <w:sz w:val="16"/>
                <w:szCs w:val="16"/>
              </w:rPr>
              <w:t>UA/10103/01/01</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971889">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971889">
            <w:pPr>
              <w:tabs>
                <w:tab w:val="left" w:pos="12600"/>
              </w:tabs>
              <w:rPr>
                <w:rFonts w:ascii="Arial" w:hAnsi="Arial" w:cs="Arial"/>
                <w:b/>
                <w:i/>
                <w:sz w:val="16"/>
                <w:szCs w:val="16"/>
              </w:rPr>
            </w:pPr>
            <w:r w:rsidRPr="00FF4374">
              <w:rPr>
                <w:rFonts w:ascii="Arial" w:hAnsi="Arial" w:cs="Arial"/>
                <w:b/>
                <w:sz w:val="16"/>
                <w:szCs w:val="16"/>
              </w:rPr>
              <w:t>СМЕКТАЛІЯ®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rPr>
                <w:rFonts w:ascii="Arial" w:hAnsi="Arial" w:cs="Arial"/>
                <w:sz w:val="16"/>
                <w:szCs w:val="16"/>
                <w:lang w:val="ru-RU"/>
              </w:rPr>
            </w:pPr>
            <w:r w:rsidRPr="00FF4374">
              <w:rPr>
                <w:rFonts w:ascii="Arial" w:hAnsi="Arial" w:cs="Arial"/>
                <w:sz w:val="16"/>
                <w:szCs w:val="16"/>
                <w:lang w:val="ru-RU"/>
              </w:rPr>
              <w:t>суспензія оральна, 3 г; по 10,27 г суспензії оральної в пакетику; по 12 пакетиків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jc w:val="center"/>
              <w:rPr>
                <w:rFonts w:ascii="Arial" w:hAnsi="Arial" w:cs="Arial"/>
                <w:sz w:val="16"/>
                <w:szCs w:val="16"/>
                <w:lang w:val="ru-RU"/>
              </w:rPr>
            </w:pPr>
            <w:r w:rsidRPr="00FF4374">
              <w:rPr>
                <w:rFonts w:ascii="Arial" w:hAnsi="Arial" w:cs="Arial"/>
                <w:sz w:val="16"/>
                <w:szCs w:val="16"/>
                <w:lang w:val="ru-RU"/>
              </w:rPr>
              <w:t>ІПСЕН КОНСЬЮМЕР ХЕЛСКЕА, Акціонерне товариство спрощеного типу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jc w:val="center"/>
              <w:rPr>
                <w:rFonts w:ascii="Arial" w:hAnsi="Arial" w:cs="Arial"/>
                <w:sz w:val="16"/>
                <w:szCs w:val="16"/>
              </w:rPr>
            </w:pPr>
            <w:r w:rsidRPr="00FF4374">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jc w:val="center"/>
              <w:rPr>
                <w:rFonts w:ascii="Arial" w:hAnsi="Arial" w:cs="Arial"/>
                <w:sz w:val="16"/>
                <w:szCs w:val="16"/>
              </w:rPr>
            </w:pPr>
            <w:r w:rsidRPr="00FF4374">
              <w:rPr>
                <w:rFonts w:ascii="Arial" w:hAnsi="Arial" w:cs="Arial"/>
                <w:sz w:val="16"/>
                <w:szCs w:val="16"/>
              </w:rPr>
              <w:t>Виробництво, первинне та вторинне пакування, контроль якості, випуск серії та зберігання:</w:t>
            </w:r>
            <w:r w:rsidRPr="00FF4374">
              <w:rPr>
                <w:rFonts w:ascii="Arial" w:hAnsi="Arial" w:cs="Arial"/>
                <w:sz w:val="16"/>
                <w:szCs w:val="16"/>
              </w:rPr>
              <w:br/>
              <w:t>Бофур Іпсен Індустрі, Франція;</w:t>
            </w:r>
            <w:r w:rsidRPr="00FF4374">
              <w:rPr>
                <w:rFonts w:ascii="Arial" w:hAnsi="Arial" w:cs="Arial"/>
                <w:sz w:val="16"/>
                <w:szCs w:val="16"/>
              </w:rPr>
              <w:br/>
              <w:t>Виробництво, первинне та вторинне пакування, контроль якості, випуск серії та зберігання:</w:t>
            </w:r>
            <w:r w:rsidRPr="00FF4374">
              <w:rPr>
                <w:rFonts w:ascii="Arial" w:hAnsi="Arial" w:cs="Arial"/>
                <w:sz w:val="16"/>
                <w:szCs w:val="16"/>
              </w:rPr>
              <w:br/>
              <w:t>Фарматіс,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jc w:val="center"/>
              <w:rPr>
                <w:rFonts w:ascii="Arial" w:hAnsi="Arial" w:cs="Arial"/>
                <w:sz w:val="16"/>
                <w:szCs w:val="16"/>
              </w:rPr>
            </w:pPr>
            <w:r w:rsidRPr="00FF4374">
              <w:rPr>
                <w:rFonts w:ascii="Arial" w:hAnsi="Arial" w:cs="Arial"/>
                <w:sz w:val="16"/>
                <w:szCs w:val="16"/>
              </w:rPr>
              <w:t>Франція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jc w:val="center"/>
              <w:rPr>
                <w:rFonts w:ascii="Arial" w:hAnsi="Arial" w:cs="Arial"/>
                <w:sz w:val="16"/>
                <w:szCs w:val="16"/>
              </w:rPr>
            </w:pPr>
            <w:r w:rsidRPr="00FF4374">
              <w:rPr>
                <w:rFonts w:ascii="Arial" w:hAnsi="Arial" w:cs="Arial"/>
                <w:sz w:val="16"/>
                <w:szCs w:val="16"/>
              </w:rPr>
              <w:t xml:space="preserve">Перереєстрація на необмежений термін. </w:t>
            </w:r>
            <w:r w:rsidRPr="00FF4374">
              <w:rPr>
                <w:rFonts w:ascii="Arial" w:hAnsi="Arial" w:cs="Arial"/>
                <w:sz w:val="16"/>
                <w:szCs w:val="16"/>
              </w:rPr>
              <w:br/>
              <w:t> </w:t>
            </w:r>
            <w:r w:rsidRPr="00FF43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jc w:val="center"/>
              <w:rPr>
                <w:rFonts w:ascii="Arial" w:hAnsi="Arial" w:cs="Arial"/>
                <w:i/>
                <w:sz w:val="16"/>
                <w:szCs w:val="16"/>
              </w:rPr>
            </w:pPr>
            <w:r w:rsidRPr="00FF437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71889">
            <w:pPr>
              <w:tabs>
                <w:tab w:val="left" w:pos="12600"/>
              </w:tabs>
              <w:jc w:val="center"/>
              <w:rPr>
                <w:rFonts w:ascii="Arial" w:hAnsi="Arial" w:cs="Arial"/>
                <w:sz w:val="16"/>
                <w:szCs w:val="16"/>
              </w:rPr>
            </w:pPr>
            <w:r w:rsidRPr="00FF4374">
              <w:rPr>
                <w:rFonts w:ascii="Arial" w:hAnsi="Arial" w:cs="Arial"/>
                <w:sz w:val="16"/>
                <w:szCs w:val="16"/>
              </w:rPr>
              <w:t>UA/16696/01/01</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СПИРТ ЕТИЛОВИЙ 70%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 xml:space="preserve">розчин для зовнішнього застосування 70 %, по 100 мл у флаконах скляних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ПАТ "Хімфармзавод "Червона зірка"</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ПАТ "Хімфармзавод "Червона зірка"</w:t>
            </w:r>
            <w:r w:rsidRPr="00FF437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UA/15513/01/01</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СПІРОНОЛАКТОН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порошок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ТОВ "ТК "АВРОРА"</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Тяньцз</w:t>
            </w:r>
            <w:r w:rsidRPr="00FF4374">
              <w:rPr>
                <w:rFonts w:ascii="Arial" w:hAnsi="Arial" w:cs="Arial"/>
                <w:sz w:val="16"/>
                <w:szCs w:val="16"/>
              </w:rPr>
              <w:t>i</w:t>
            </w:r>
            <w:r w:rsidRPr="00FF4374">
              <w:rPr>
                <w:rFonts w:ascii="Arial" w:hAnsi="Arial" w:cs="Arial"/>
                <w:sz w:val="16"/>
                <w:szCs w:val="16"/>
                <w:lang w:val="ru-RU"/>
              </w:rPr>
              <w:t>нь Тяньяо Фармасьютікалз Ко., Лтд.</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UA/15781/01/01</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ТАРЦЕВА®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таблетки, вкриті плівковою оболонкою, по 100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 xml:space="preserve">Ф.Хоффманн-Ля Рош Лтд </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Виробництво нерозфасованої продукції, пакування, випробування контролю якості:</w:t>
            </w:r>
            <w:r w:rsidRPr="00FF4374">
              <w:rPr>
                <w:rFonts w:ascii="Arial" w:hAnsi="Arial" w:cs="Arial"/>
                <w:sz w:val="16"/>
                <w:szCs w:val="16"/>
              </w:rPr>
              <w:br/>
              <w:t>Дельфарм Мілано, С.Р.Л., Італія;</w:t>
            </w:r>
            <w:r w:rsidRPr="00FF4374">
              <w:rPr>
                <w:rFonts w:ascii="Arial" w:hAnsi="Arial" w:cs="Arial"/>
                <w:sz w:val="16"/>
                <w:szCs w:val="16"/>
              </w:rPr>
              <w:br/>
              <w:t>Випробування контролю якості, пакування, випуск серії:</w:t>
            </w:r>
            <w:r w:rsidRPr="00FF4374">
              <w:rPr>
                <w:rFonts w:ascii="Arial" w:hAnsi="Arial" w:cs="Arial"/>
                <w:sz w:val="16"/>
                <w:szCs w:val="16"/>
              </w:rPr>
              <w:br/>
              <w:t xml:space="preserve">Ф.Хоффманн-Ля Рош Лтд, Швейцарія; </w:t>
            </w:r>
            <w:r w:rsidRPr="00FF4374">
              <w:rPr>
                <w:rFonts w:ascii="Arial" w:hAnsi="Arial" w:cs="Arial"/>
                <w:sz w:val="16"/>
                <w:szCs w:val="16"/>
              </w:rPr>
              <w:br/>
              <w:t>Виробництво нерозфасованої продукції, випробування контролю якості:</w:t>
            </w:r>
            <w:r w:rsidRPr="00FF4374">
              <w:rPr>
                <w:rFonts w:ascii="Arial" w:hAnsi="Arial" w:cs="Arial"/>
                <w:sz w:val="16"/>
                <w:szCs w:val="16"/>
              </w:rPr>
              <w:br/>
              <w:t>Ф.Хоффманн-Ля Рош Лтд, Швейцарія;</w:t>
            </w:r>
            <w:r w:rsidRPr="00FF4374">
              <w:rPr>
                <w:rFonts w:ascii="Arial" w:hAnsi="Arial" w:cs="Arial"/>
                <w:sz w:val="16"/>
                <w:szCs w:val="16"/>
              </w:rPr>
              <w:br/>
              <w:t>Випуск серії:</w:t>
            </w:r>
            <w:r w:rsidRPr="00FF4374">
              <w:rPr>
                <w:rFonts w:ascii="Arial" w:hAnsi="Arial" w:cs="Arial"/>
                <w:sz w:val="16"/>
                <w:szCs w:val="16"/>
              </w:rPr>
              <w:br/>
              <w:t>Ф.Хоффманн-Ля Рош Лтд, Швейцарія</w:t>
            </w:r>
          </w:p>
          <w:p w:rsidR="00C313C0" w:rsidRPr="00FF4374" w:rsidRDefault="00C313C0" w:rsidP="00571B73">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Італія/</w:t>
            </w:r>
          </w:p>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Швейцарія</w:t>
            </w:r>
          </w:p>
          <w:p w:rsidR="00C313C0" w:rsidRPr="00FF4374" w:rsidRDefault="00C313C0" w:rsidP="00571B73">
            <w:pPr>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Перереєстрація на необмежений термін.</w:t>
            </w:r>
            <w:r w:rsidRPr="00FF4374">
              <w:rPr>
                <w:rFonts w:ascii="Arial" w:hAnsi="Arial" w:cs="Arial"/>
                <w:sz w:val="16"/>
                <w:szCs w:val="16"/>
              </w:rPr>
              <w:br/>
            </w:r>
            <w:r w:rsidRPr="00FF4374">
              <w:rPr>
                <w:rFonts w:ascii="Arial" w:hAnsi="Arial" w:cs="Arial"/>
                <w:sz w:val="16"/>
                <w:szCs w:val="16"/>
              </w:rPr>
              <w:br/>
              <w:t>Оновлено інформацію в інструкції для медичного застосування лікарського засобу в розділі "Побічні реакції", відповідно до матеріалів реєстраційного досьє.</w:t>
            </w:r>
            <w:r w:rsidRPr="00FF4374">
              <w:rPr>
                <w:rFonts w:ascii="Arial" w:hAnsi="Arial" w:cs="Arial"/>
                <w:sz w:val="16"/>
                <w:szCs w:val="16"/>
              </w:rPr>
              <w:br/>
            </w:r>
            <w:r w:rsidRPr="00FF43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UA/5372/01/02</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ТАРЦЕВА®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spacing w:after="240"/>
              <w:rPr>
                <w:rFonts w:ascii="Arial" w:hAnsi="Arial" w:cs="Arial"/>
                <w:sz w:val="16"/>
                <w:szCs w:val="16"/>
                <w:lang w:val="ru-RU"/>
              </w:rPr>
            </w:pPr>
            <w:r w:rsidRPr="00FF4374">
              <w:rPr>
                <w:rFonts w:ascii="Arial" w:hAnsi="Arial" w:cs="Arial"/>
                <w:sz w:val="16"/>
                <w:szCs w:val="16"/>
                <w:lang w:val="ru-RU"/>
              </w:rPr>
              <w:t>таблетки, вкриті плівковою оболонкою, по 150 мг, по 10 таблеток у блістері; по 3 блістери в картонній коробці</w:t>
            </w:r>
            <w:r w:rsidRPr="00FF4374">
              <w:rPr>
                <w:rFonts w:ascii="Arial" w:hAnsi="Arial" w:cs="Arial"/>
                <w:sz w:val="16"/>
                <w:szCs w:val="16"/>
                <w:lang w:val="ru-RU"/>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 xml:space="preserve">Ф.Хоффманн-Ля Рош Лтд </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Виробництво нерозфасованої продукції, пакування, випробування контролю якості:</w:t>
            </w:r>
            <w:r w:rsidRPr="00FF4374">
              <w:rPr>
                <w:rFonts w:ascii="Arial" w:hAnsi="Arial" w:cs="Arial"/>
                <w:sz w:val="16"/>
                <w:szCs w:val="16"/>
              </w:rPr>
              <w:br/>
              <w:t>Дельфарм Мілано, С.Р.Л., Італія;</w:t>
            </w:r>
            <w:r w:rsidRPr="00FF4374">
              <w:rPr>
                <w:rFonts w:ascii="Arial" w:hAnsi="Arial" w:cs="Arial"/>
                <w:sz w:val="16"/>
                <w:szCs w:val="16"/>
              </w:rPr>
              <w:br/>
              <w:t>Випробування контролю якості, пакування, випуск серії:</w:t>
            </w:r>
            <w:r w:rsidRPr="00FF4374">
              <w:rPr>
                <w:rFonts w:ascii="Arial" w:hAnsi="Arial" w:cs="Arial"/>
                <w:sz w:val="16"/>
                <w:szCs w:val="16"/>
              </w:rPr>
              <w:br/>
              <w:t>Ф.Хоффманн-Ля Рош Лтд, Швейцарія;</w:t>
            </w:r>
            <w:r w:rsidRPr="00FF4374">
              <w:rPr>
                <w:rFonts w:ascii="Arial" w:hAnsi="Arial" w:cs="Arial"/>
                <w:sz w:val="16"/>
                <w:szCs w:val="16"/>
              </w:rPr>
              <w:br/>
              <w:t>Виробництво нерозфасованої продукції, випробування контролю якості:</w:t>
            </w:r>
            <w:r w:rsidRPr="00FF4374">
              <w:rPr>
                <w:rFonts w:ascii="Arial" w:hAnsi="Arial" w:cs="Arial"/>
                <w:sz w:val="16"/>
                <w:szCs w:val="16"/>
              </w:rPr>
              <w:br/>
              <w:t>Ф.Хоффманн-Ля Рош Лтд, Швейцарія;</w:t>
            </w:r>
            <w:r w:rsidRPr="00FF4374">
              <w:rPr>
                <w:rFonts w:ascii="Arial" w:hAnsi="Arial" w:cs="Arial"/>
                <w:sz w:val="16"/>
                <w:szCs w:val="16"/>
              </w:rPr>
              <w:br/>
              <w:t>Випуск серії:</w:t>
            </w:r>
            <w:r w:rsidRPr="00FF4374">
              <w:rPr>
                <w:rFonts w:ascii="Arial" w:hAnsi="Arial" w:cs="Arial"/>
                <w:sz w:val="16"/>
                <w:szCs w:val="16"/>
              </w:rPr>
              <w:br/>
              <w:t>Ф.Хоффманн-Ля Рош Лтд, Швейцарія</w:t>
            </w:r>
          </w:p>
          <w:p w:rsidR="00C313C0" w:rsidRPr="00FF4374" w:rsidRDefault="00C313C0" w:rsidP="00571B73">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Італія/</w:t>
            </w:r>
          </w:p>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Швейцарія</w:t>
            </w:r>
          </w:p>
          <w:p w:rsidR="00C313C0" w:rsidRPr="00FF4374" w:rsidRDefault="00C313C0" w:rsidP="00571B73">
            <w:pPr>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Перереєстрація на необмежений термін.</w:t>
            </w:r>
            <w:r w:rsidRPr="00FF4374">
              <w:rPr>
                <w:rFonts w:ascii="Arial" w:hAnsi="Arial" w:cs="Arial"/>
                <w:sz w:val="16"/>
                <w:szCs w:val="16"/>
              </w:rPr>
              <w:br/>
            </w:r>
            <w:r w:rsidRPr="00FF4374">
              <w:rPr>
                <w:rFonts w:ascii="Arial" w:hAnsi="Arial" w:cs="Arial"/>
                <w:sz w:val="16"/>
                <w:szCs w:val="16"/>
              </w:rPr>
              <w:br/>
              <w:t>Оновлено інформацію в інструкції для медичного застосування лікарського засобу в розділі "Побічні реакції", відповідно до матеріалів реєстраційного досьє.</w:t>
            </w:r>
            <w:r w:rsidRPr="00FF4374">
              <w:rPr>
                <w:rFonts w:ascii="Arial" w:hAnsi="Arial" w:cs="Arial"/>
                <w:sz w:val="16"/>
                <w:szCs w:val="16"/>
              </w:rPr>
              <w:br/>
            </w:r>
            <w:r w:rsidRPr="00FF43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UA/5372/01/03</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ТЕОФІЛІН БЕЗВОДНИЙ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кристалічний 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ПрАТ "Фармацевтична фірма "Дарниця"</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Джилін Шулан Сін</w:t>
            </w:r>
            <w:r w:rsidRPr="00FF4374">
              <w:rPr>
                <w:rFonts w:ascii="Arial" w:hAnsi="Arial" w:cs="Arial"/>
                <w:sz w:val="16"/>
                <w:szCs w:val="16"/>
              </w:rPr>
              <w:t>c</w:t>
            </w:r>
            <w:r w:rsidRPr="00FF4374">
              <w:rPr>
                <w:rFonts w:ascii="Arial" w:hAnsi="Arial" w:cs="Arial"/>
                <w:sz w:val="16"/>
                <w:szCs w:val="16"/>
                <w:lang w:val="ru-RU"/>
              </w:rPr>
              <w:t>етік Фармас'ютикал Ко., Лтд.</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UA/15536/01/01</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ЦЕФОДОКС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порошок для 50 мл оральної суспензії (50 мг/5 мл); 1 флакон з порошком з ложкою-дозатором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Фарма Інтернешенал Компані</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Йорданія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Фарма Інтернешенал Компані</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Йорданія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перереєстрація на необмежений термін</w:t>
            </w:r>
            <w:r w:rsidRPr="00FF4374">
              <w:rPr>
                <w:rFonts w:ascii="Arial" w:hAnsi="Arial" w:cs="Arial"/>
                <w:sz w:val="16"/>
                <w:szCs w:val="16"/>
              </w:rPr>
              <w:br/>
            </w:r>
            <w:r w:rsidRPr="00FF4374">
              <w:rPr>
                <w:rFonts w:ascii="Arial" w:hAnsi="Arial" w:cs="Arial"/>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"Спосіб застосування та дози" ( уточнення інформації), "Побічні реакції" відповідно до матеріалів реєстраційного досьє. </w:t>
            </w:r>
            <w:r w:rsidRPr="00FF43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UA/4152/01/01</w:t>
            </w:r>
          </w:p>
        </w:tc>
      </w:tr>
      <w:tr w:rsidR="00C313C0" w:rsidRPr="00FF4374" w:rsidTr="00A93CDB">
        <w:tc>
          <w:tcPr>
            <w:tcW w:w="568"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2"/>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571B73">
            <w:pPr>
              <w:tabs>
                <w:tab w:val="left" w:pos="12600"/>
              </w:tabs>
              <w:rPr>
                <w:rFonts w:ascii="Arial" w:hAnsi="Arial" w:cs="Arial"/>
                <w:b/>
                <w:i/>
                <w:sz w:val="16"/>
                <w:szCs w:val="16"/>
              </w:rPr>
            </w:pPr>
            <w:r w:rsidRPr="00FF4374">
              <w:rPr>
                <w:rFonts w:ascii="Arial" w:hAnsi="Arial" w:cs="Arial"/>
                <w:b/>
                <w:sz w:val="16"/>
                <w:szCs w:val="16"/>
              </w:rPr>
              <w:t>ЦЕФОДОКС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rPr>
                <w:rFonts w:ascii="Arial" w:hAnsi="Arial" w:cs="Arial"/>
                <w:sz w:val="16"/>
                <w:szCs w:val="16"/>
                <w:lang w:val="ru-RU"/>
              </w:rPr>
            </w:pPr>
            <w:r w:rsidRPr="00FF4374">
              <w:rPr>
                <w:rFonts w:ascii="Arial" w:hAnsi="Arial" w:cs="Arial"/>
                <w:sz w:val="16"/>
                <w:szCs w:val="16"/>
                <w:lang w:val="ru-RU"/>
              </w:rPr>
              <w:t>порошок для 50 мл оральної суспензії (100 мг/5 мл); 1 флакон з порошком з ложкою-дозатором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lang w:val="ru-RU"/>
              </w:rPr>
            </w:pPr>
            <w:r w:rsidRPr="00FF4374">
              <w:rPr>
                <w:rFonts w:ascii="Arial" w:hAnsi="Arial" w:cs="Arial"/>
                <w:sz w:val="16"/>
                <w:szCs w:val="16"/>
                <w:lang w:val="ru-RU"/>
              </w:rPr>
              <w:t>Фарма Інтернешенал Компані</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Йорданія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lang w:val="ru-RU"/>
              </w:rPr>
              <w:t>Фарма Інтернешенал Компані</w:t>
            </w:r>
            <w:r w:rsidRPr="00FF437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Йорданія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перереєстрація на необмежений термін</w:t>
            </w:r>
            <w:r w:rsidRPr="00FF4374">
              <w:rPr>
                <w:rFonts w:ascii="Arial" w:hAnsi="Arial" w:cs="Arial"/>
                <w:sz w:val="16"/>
                <w:szCs w:val="16"/>
              </w:rPr>
              <w:br/>
            </w:r>
            <w:r w:rsidRPr="00FF4374">
              <w:rPr>
                <w:rFonts w:ascii="Arial" w:hAnsi="Arial" w:cs="Arial"/>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"Спосіб застосування та дози" ( уточнення інформації), "Побічні реакції" відповідно до матеріалів реєстраційного досьє. </w:t>
            </w:r>
            <w:r w:rsidRPr="00FF43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i/>
                <w:sz w:val="16"/>
                <w:szCs w:val="16"/>
              </w:rPr>
            </w:pPr>
            <w:r w:rsidRPr="00FF43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571B73">
            <w:pPr>
              <w:tabs>
                <w:tab w:val="left" w:pos="12600"/>
              </w:tabs>
              <w:jc w:val="center"/>
              <w:rPr>
                <w:rFonts w:ascii="Arial" w:hAnsi="Arial" w:cs="Arial"/>
                <w:sz w:val="16"/>
                <w:szCs w:val="16"/>
              </w:rPr>
            </w:pPr>
            <w:r w:rsidRPr="00FF4374">
              <w:rPr>
                <w:rFonts w:ascii="Arial" w:hAnsi="Arial" w:cs="Arial"/>
                <w:sz w:val="16"/>
                <w:szCs w:val="16"/>
              </w:rPr>
              <w:t>UA/4152/01/02</w:t>
            </w:r>
          </w:p>
        </w:tc>
      </w:tr>
    </w:tbl>
    <w:p w:rsidR="00A93CDB" w:rsidRPr="00FF4374" w:rsidRDefault="00A93CDB" w:rsidP="00A93CDB">
      <w:pPr>
        <w:jc w:val="center"/>
        <w:rPr>
          <w:rFonts w:ascii="Arial" w:hAnsi="Arial" w:cs="Arial"/>
          <w:b/>
          <w:sz w:val="28"/>
          <w:szCs w:val="28"/>
        </w:rPr>
      </w:pPr>
    </w:p>
    <w:p w:rsidR="00A93CDB" w:rsidRPr="00FF4374" w:rsidRDefault="00A93CDB" w:rsidP="00A93CDB">
      <w:pPr>
        <w:jc w:val="center"/>
        <w:rPr>
          <w:rFonts w:ascii="Arial" w:hAnsi="Arial" w:cs="Arial"/>
          <w:b/>
          <w:sz w:val="28"/>
          <w:szCs w:val="28"/>
        </w:rPr>
      </w:pPr>
    </w:p>
    <w:p w:rsidR="00A93CDB" w:rsidRPr="00FF4374" w:rsidRDefault="00A93CDB" w:rsidP="00A93CDB">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A93CDB" w:rsidRPr="00FF4374" w:rsidTr="00571B73">
        <w:tc>
          <w:tcPr>
            <w:tcW w:w="7621" w:type="dxa"/>
            <w:hideMark/>
          </w:tcPr>
          <w:p w:rsidR="00A93CDB" w:rsidRPr="00FF4374" w:rsidRDefault="00A93CDB" w:rsidP="00571B73">
            <w:pPr>
              <w:tabs>
                <w:tab w:val="left" w:pos="1985"/>
              </w:tabs>
              <w:rPr>
                <w:rFonts w:ascii="Arial" w:hAnsi="Arial" w:cs="Arial"/>
                <w:b/>
                <w:sz w:val="28"/>
                <w:szCs w:val="28"/>
              </w:rPr>
            </w:pPr>
            <w:r w:rsidRPr="00FF4374">
              <w:rPr>
                <w:rFonts w:ascii="Arial" w:hAnsi="Arial" w:cs="Arial"/>
                <w:b/>
                <w:sz w:val="28"/>
                <w:szCs w:val="28"/>
              </w:rPr>
              <w:t xml:space="preserve">Генеральний директор </w:t>
            </w:r>
          </w:p>
          <w:p w:rsidR="00A93CDB" w:rsidRPr="00FF4374" w:rsidRDefault="00A93CDB" w:rsidP="00571B73">
            <w:pPr>
              <w:tabs>
                <w:tab w:val="left" w:pos="1985"/>
              </w:tabs>
              <w:rPr>
                <w:rFonts w:ascii="Arial" w:hAnsi="Arial" w:cs="Arial"/>
                <w:b/>
                <w:sz w:val="28"/>
                <w:szCs w:val="28"/>
              </w:rPr>
            </w:pPr>
            <w:r w:rsidRPr="00FF4374">
              <w:rPr>
                <w:rFonts w:ascii="Arial" w:hAnsi="Arial" w:cs="Arial"/>
                <w:b/>
                <w:sz w:val="28"/>
                <w:szCs w:val="28"/>
              </w:rPr>
              <w:t xml:space="preserve">Директорату фармацевтичного забезпечення          </w:t>
            </w:r>
          </w:p>
        </w:tc>
        <w:tc>
          <w:tcPr>
            <w:tcW w:w="7229" w:type="dxa"/>
          </w:tcPr>
          <w:p w:rsidR="00A93CDB" w:rsidRPr="00FF4374" w:rsidRDefault="00A93CDB" w:rsidP="00571B73">
            <w:pPr>
              <w:jc w:val="right"/>
              <w:rPr>
                <w:rFonts w:ascii="Arial" w:hAnsi="Arial" w:cs="Arial"/>
                <w:b/>
                <w:sz w:val="28"/>
                <w:szCs w:val="28"/>
              </w:rPr>
            </w:pPr>
          </w:p>
          <w:p w:rsidR="00A93CDB" w:rsidRPr="00FF4374" w:rsidRDefault="00A93CDB" w:rsidP="00571B73">
            <w:pPr>
              <w:jc w:val="right"/>
              <w:rPr>
                <w:rFonts w:ascii="Arial" w:hAnsi="Arial" w:cs="Arial"/>
                <w:b/>
                <w:sz w:val="28"/>
                <w:szCs w:val="28"/>
              </w:rPr>
            </w:pPr>
            <w:r w:rsidRPr="00FF4374">
              <w:rPr>
                <w:rFonts w:ascii="Arial" w:hAnsi="Arial" w:cs="Arial"/>
                <w:b/>
                <w:sz w:val="28"/>
                <w:szCs w:val="28"/>
              </w:rPr>
              <w:t xml:space="preserve">О.О. Комаріда                   </w:t>
            </w:r>
          </w:p>
        </w:tc>
      </w:tr>
    </w:tbl>
    <w:p w:rsidR="00A93CDB" w:rsidRPr="00FF4374" w:rsidRDefault="00A93CDB" w:rsidP="00A93CDB">
      <w:pPr>
        <w:tabs>
          <w:tab w:val="left" w:pos="12600"/>
        </w:tabs>
        <w:jc w:val="center"/>
        <w:rPr>
          <w:rFonts w:ascii="Arial" w:hAnsi="Arial" w:cs="Arial"/>
          <w:b/>
        </w:rPr>
      </w:pPr>
    </w:p>
    <w:p w:rsidR="00A93CDB" w:rsidRPr="00FF4374" w:rsidRDefault="00A93CDB" w:rsidP="00A93CDB">
      <w:pPr>
        <w:rPr>
          <w:rFonts w:ascii="Arial" w:hAnsi="Arial" w:cs="Arial"/>
          <w:b/>
          <w:sz w:val="18"/>
          <w:szCs w:val="18"/>
          <w:lang w:eastAsia="en-US"/>
        </w:rPr>
      </w:pPr>
    </w:p>
    <w:p w:rsidR="00A93CDB" w:rsidRPr="00FF4374" w:rsidRDefault="00A93CDB" w:rsidP="00A93CDB">
      <w:pPr>
        <w:tabs>
          <w:tab w:val="left" w:pos="12600"/>
        </w:tabs>
        <w:jc w:val="center"/>
        <w:rPr>
          <w:rFonts w:ascii="Arial" w:hAnsi="Arial" w:cs="Arial"/>
          <w:b/>
        </w:rPr>
      </w:pPr>
    </w:p>
    <w:p w:rsidR="00A93CDB" w:rsidRPr="00FF4374" w:rsidRDefault="00A93CDB" w:rsidP="00A93CDB">
      <w:pPr>
        <w:tabs>
          <w:tab w:val="left" w:pos="12600"/>
        </w:tabs>
        <w:jc w:val="center"/>
        <w:rPr>
          <w:rFonts w:ascii="Arial" w:hAnsi="Arial" w:cs="Arial"/>
          <w:b/>
        </w:rPr>
        <w:sectPr w:rsidR="00A93CDB" w:rsidRPr="00FF4374">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A93CDB" w:rsidRPr="00FF4374" w:rsidTr="00571B73">
        <w:tc>
          <w:tcPr>
            <w:tcW w:w="3828" w:type="dxa"/>
          </w:tcPr>
          <w:p w:rsidR="00A93CDB" w:rsidRPr="00FF4374" w:rsidRDefault="00A93CDB" w:rsidP="00571B73">
            <w:pPr>
              <w:pStyle w:val="4"/>
              <w:tabs>
                <w:tab w:val="left" w:pos="12600"/>
              </w:tabs>
              <w:jc w:val="left"/>
              <w:rPr>
                <w:rFonts w:cs="Arial"/>
                <w:sz w:val="18"/>
                <w:szCs w:val="18"/>
              </w:rPr>
            </w:pPr>
            <w:r w:rsidRPr="00FF4374">
              <w:rPr>
                <w:rFonts w:cs="Arial"/>
                <w:sz w:val="18"/>
                <w:szCs w:val="18"/>
              </w:rPr>
              <w:t>Додаток 3</w:t>
            </w:r>
          </w:p>
          <w:p w:rsidR="00A93CDB" w:rsidRPr="00FF4374" w:rsidRDefault="00A93CDB" w:rsidP="00571B73">
            <w:pPr>
              <w:pStyle w:val="4"/>
              <w:tabs>
                <w:tab w:val="left" w:pos="12600"/>
              </w:tabs>
              <w:jc w:val="left"/>
              <w:rPr>
                <w:rFonts w:cs="Arial"/>
                <w:sz w:val="18"/>
                <w:szCs w:val="18"/>
              </w:rPr>
            </w:pPr>
            <w:r w:rsidRPr="00FF4374">
              <w:rPr>
                <w:rFonts w:cs="Arial"/>
                <w:sz w:val="18"/>
                <w:szCs w:val="18"/>
              </w:rPr>
              <w:t>до Наказу Міністерства охорони</w:t>
            </w:r>
          </w:p>
          <w:p w:rsidR="00A93CDB" w:rsidRPr="00FF4374" w:rsidRDefault="00A93CDB" w:rsidP="00571B73">
            <w:pPr>
              <w:tabs>
                <w:tab w:val="left" w:pos="12600"/>
              </w:tabs>
              <w:rPr>
                <w:rFonts w:ascii="Arial" w:hAnsi="Arial" w:cs="Arial"/>
                <w:b/>
                <w:sz w:val="18"/>
                <w:szCs w:val="18"/>
              </w:rPr>
            </w:pPr>
            <w:r w:rsidRPr="00FF4374">
              <w:rPr>
                <w:rFonts w:ascii="Arial" w:hAnsi="Arial" w:cs="Arial"/>
                <w:b/>
                <w:sz w:val="18"/>
                <w:szCs w:val="18"/>
              </w:rPr>
              <w:t>здоров’я України</w:t>
            </w:r>
          </w:p>
          <w:p w:rsidR="00A93CDB" w:rsidRPr="00FF4374" w:rsidRDefault="00A93CDB" w:rsidP="00571B73">
            <w:pPr>
              <w:tabs>
                <w:tab w:val="left" w:pos="12600"/>
              </w:tabs>
              <w:rPr>
                <w:rFonts w:ascii="Arial" w:hAnsi="Arial" w:cs="Arial"/>
                <w:b/>
                <w:sz w:val="18"/>
                <w:szCs w:val="18"/>
              </w:rPr>
            </w:pPr>
            <w:r w:rsidRPr="00FF4374">
              <w:rPr>
                <w:rFonts w:ascii="Arial" w:hAnsi="Arial" w:cs="Arial"/>
                <w:b/>
                <w:sz w:val="18"/>
                <w:szCs w:val="18"/>
                <w:lang w:val="en-US"/>
              </w:rPr>
              <w:t xml:space="preserve">____________________ </w:t>
            </w:r>
            <w:r w:rsidRPr="00FF4374">
              <w:rPr>
                <w:rFonts w:ascii="Arial" w:hAnsi="Arial" w:cs="Arial"/>
                <w:b/>
                <w:sz w:val="18"/>
                <w:szCs w:val="18"/>
              </w:rPr>
              <w:t>№ _______</w:t>
            </w:r>
          </w:p>
        </w:tc>
      </w:tr>
    </w:tbl>
    <w:p w:rsidR="00A93CDB" w:rsidRPr="00FF4374" w:rsidRDefault="00A93CDB" w:rsidP="00A93CDB">
      <w:pPr>
        <w:tabs>
          <w:tab w:val="left" w:pos="12600"/>
        </w:tabs>
        <w:jc w:val="center"/>
        <w:rPr>
          <w:rFonts w:ascii="Arial" w:hAnsi="Arial" w:cs="Arial"/>
          <w:sz w:val="18"/>
          <w:szCs w:val="18"/>
          <w:u w:val="single"/>
          <w:lang w:val="en-US"/>
        </w:rPr>
      </w:pPr>
    </w:p>
    <w:p w:rsidR="00A93CDB" w:rsidRPr="00FF4374" w:rsidRDefault="00A93CDB" w:rsidP="00A93CDB">
      <w:pPr>
        <w:tabs>
          <w:tab w:val="left" w:pos="12600"/>
        </w:tabs>
        <w:jc w:val="center"/>
        <w:rPr>
          <w:rFonts w:ascii="Arial" w:hAnsi="Arial" w:cs="Arial"/>
          <w:sz w:val="18"/>
          <w:szCs w:val="18"/>
          <w:lang w:val="en-US"/>
        </w:rPr>
      </w:pPr>
    </w:p>
    <w:p w:rsidR="00A93CDB" w:rsidRPr="00FF4374" w:rsidRDefault="00A93CDB" w:rsidP="00A93CDB">
      <w:pPr>
        <w:pStyle w:val="2"/>
        <w:jc w:val="center"/>
        <w:rPr>
          <w:rFonts w:cs="Arial"/>
          <w:caps w:val="0"/>
          <w:sz w:val="26"/>
          <w:szCs w:val="26"/>
        </w:rPr>
      </w:pPr>
      <w:r w:rsidRPr="00FF4374">
        <w:rPr>
          <w:rFonts w:cs="Arial"/>
          <w:sz w:val="26"/>
          <w:szCs w:val="26"/>
        </w:rPr>
        <w:t>ПЕРЕЛІК</w:t>
      </w:r>
    </w:p>
    <w:p w:rsidR="00A93CDB" w:rsidRPr="00FF4374" w:rsidRDefault="00A93CDB" w:rsidP="00A93CDB">
      <w:pPr>
        <w:pStyle w:val="4"/>
        <w:rPr>
          <w:rFonts w:cs="Arial"/>
          <w:caps/>
          <w:sz w:val="26"/>
          <w:szCs w:val="26"/>
        </w:rPr>
      </w:pPr>
      <w:r w:rsidRPr="00FF4374">
        <w:rPr>
          <w:rFonts w:cs="Arial"/>
          <w:caps/>
          <w:sz w:val="26"/>
          <w:szCs w:val="26"/>
        </w:rPr>
        <w:t>ЛІКАРСЬКИХ засобів, щодо яких пропонується внесеНня змін до реєстраційних матеріалів</w:t>
      </w:r>
    </w:p>
    <w:p w:rsidR="00A93CDB" w:rsidRPr="00FF4374" w:rsidRDefault="00A93CDB" w:rsidP="00A93CDB">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C313C0" w:rsidRPr="00FF4374" w:rsidTr="00571B73">
        <w:trPr>
          <w:tblHeader/>
        </w:trPr>
        <w:tc>
          <w:tcPr>
            <w:tcW w:w="567" w:type="dxa"/>
            <w:shd w:val="clear" w:color="auto" w:fill="D9D9D9"/>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b/>
                <w:i/>
                <w:sz w:val="16"/>
                <w:szCs w:val="16"/>
              </w:rPr>
              <w:t>№ п/п</w:t>
            </w:r>
          </w:p>
        </w:tc>
        <w:tc>
          <w:tcPr>
            <w:tcW w:w="1702" w:type="dxa"/>
            <w:shd w:val="clear" w:color="auto" w:fill="D9D9D9"/>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b/>
                <w:i/>
                <w:sz w:val="16"/>
                <w:szCs w:val="16"/>
              </w:rPr>
              <w:t>Назва лікарського засобу</w:t>
            </w:r>
          </w:p>
        </w:tc>
        <w:tc>
          <w:tcPr>
            <w:tcW w:w="1984" w:type="dxa"/>
            <w:shd w:val="clear" w:color="auto" w:fill="D9D9D9"/>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b/>
                <w:i/>
                <w:sz w:val="16"/>
                <w:szCs w:val="16"/>
              </w:rPr>
              <w:t>Форма випуску (лікарська форма, упаковка)</w:t>
            </w:r>
          </w:p>
        </w:tc>
        <w:tc>
          <w:tcPr>
            <w:tcW w:w="1701" w:type="dxa"/>
            <w:shd w:val="clear" w:color="auto" w:fill="D9D9D9"/>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b/>
                <w:i/>
                <w:sz w:val="16"/>
                <w:szCs w:val="16"/>
              </w:rPr>
              <w:t>Заявник</w:t>
            </w:r>
          </w:p>
        </w:tc>
        <w:tc>
          <w:tcPr>
            <w:tcW w:w="1134" w:type="dxa"/>
            <w:shd w:val="clear" w:color="auto" w:fill="D9D9D9"/>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b/>
                <w:i/>
                <w:sz w:val="16"/>
                <w:szCs w:val="16"/>
              </w:rPr>
              <w:t>Країна заявника</w:t>
            </w:r>
          </w:p>
        </w:tc>
        <w:tc>
          <w:tcPr>
            <w:tcW w:w="1701" w:type="dxa"/>
            <w:shd w:val="clear" w:color="auto" w:fill="D9D9D9"/>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b/>
                <w:i/>
                <w:sz w:val="16"/>
                <w:szCs w:val="16"/>
              </w:rPr>
              <w:t>Виробник</w:t>
            </w:r>
          </w:p>
        </w:tc>
        <w:tc>
          <w:tcPr>
            <w:tcW w:w="1134" w:type="dxa"/>
            <w:shd w:val="clear" w:color="auto" w:fill="D9D9D9"/>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b/>
                <w:i/>
                <w:sz w:val="16"/>
                <w:szCs w:val="16"/>
              </w:rPr>
              <w:t>Країна виробника</w:t>
            </w:r>
          </w:p>
        </w:tc>
        <w:tc>
          <w:tcPr>
            <w:tcW w:w="2694" w:type="dxa"/>
            <w:shd w:val="clear" w:color="auto" w:fill="D9D9D9"/>
          </w:tcPr>
          <w:p w:rsidR="00C313C0" w:rsidRPr="00FF4374" w:rsidRDefault="00C313C0" w:rsidP="00571B73">
            <w:pPr>
              <w:tabs>
                <w:tab w:val="left" w:pos="12600"/>
              </w:tabs>
              <w:jc w:val="center"/>
              <w:rPr>
                <w:rFonts w:ascii="Arial" w:hAnsi="Arial" w:cs="Arial"/>
                <w:b/>
                <w:i/>
                <w:sz w:val="16"/>
                <w:szCs w:val="16"/>
              </w:rPr>
            </w:pPr>
            <w:r w:rsidRPr="00FF4374">
              <w:rPr>
                <w:rFonts w:ascii="Arial" w:hAnsi="Arial" w:cs="Arial"/>
                <w:b/>
                <w:i/>
                <w:sz w:val="16"/>
                <w:szCs w:val="16"/>
              </w:rPr>
              <w:t>Реєстраційна процедура</w:t>
            </w:r>
          </w:p>
        </w:tc>
        <w:tc>
          <w:tcPr>
            <w:tcW w:w="1275" w:type="dxa"/>
            <w:shd w:val="clear" w:color="auto" w:fill="D9D9D9"/>
          </w:tcPr>
          <w:p w:rsidR="00C313C0" w:rsidRPr="00FF4374" w:rsidRDefault="00C313C0" w:rsidP="00571B73">
            <w:pPr>
              <w:tabs>
                <w:tab w:val="left" w:pos="12600"/>
              </w:tabs>
              <w:jc w:val="center"/>
              <w:rPr>
                <w:rFonts w:ascii="Arial" w:hAnsi="Arial" w:cs="Arial"/>
                <w:b/>
                <w:i/>
                <w:sz w:val="16"/>
                <w:szCs w:val="16"/>
                <w:lang w:val="en-US"/>
              </w:rPr>
            </w:pPr>
            <w:r w:rsidRPr="00FF4374">
              <w:rPr>
                <w:rFonts w:ascii="Arial" w:hAnsi="Arial" w:cs="Arial"/>
                <w:b/>
                <w:i/>
                <w:sz w:val="16"/>
                <w:szCs w:val="16"/>
              </w:rPr>
              <w:t>Умови відпуску</w:t>
            </w:r>
          </w:p>
        </w:tc>
        <w:tc>
          <w:tcPr>
            <w:tcW w:w="1843" w:type="dxa"/>
            <w:shd w:val="clear" w:color="auto" w:fill="D9D9D9"/>
          </w:tcPr>
          <w:p w:rsidR="00C313C0" w:rsidRPr="00FF4374" w:rsidRDefault="00C313C0" w:rsidP="00571B73">
            <w:pPr>
              <w:tabs>
                <w:tab w:val="left" w:pos="12600"/>
              </w:tabs>
              <w:jc w:val="center"/>
              <w:rPr>
                <w:rFonts w:ascii="Arial" w:hAnsi="Arial" w:cs="Arial"/>
                <w:b/>
                <w:i/>
                <w:sz w:val="16"/>
                <w:szCs w:val="16"/>
                <w:lang w:val="en-US"/>
              </w:rPr>
            </w:pPr>
            <w:r w:rsidRPr="00FF4374">
              <w:rPr>
                <w:rFonts w:ascii="Arial" w:hAnsi="Arial" w:cs="Arial"/>
                <w:b/>
                <w:i/>
                <w:sz w:val="16"/>
                <w:szCs w:val="16"/>
              </w:rPr>
              <w:t>Номер реєстраційного посвідчення</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АБІКСА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lang w:val="ru-RU"/>
              </w:rPr>
            </w:pPr>
            <w:r w:rsidRPr="00FF4374">
              <w:rPr>
                <w:rFonts w:ascii="Arial" w:hAnsi="Arial" w:cs="Arial"/>
                <w:sz w:val="16"/>
                <w:szCs w:val="16"/>
                <w:lang w:val="ru-RU"/>
              </w:rPr>
              <w:t>таблетки, вкриті плівковою оболонкою, по 10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Лундбек Експорт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первинне та вторинне пакування, дозвіл на випуск серій:</w:t>
            </w:r>
            <w:r w:rsidRPr="00FF4374">
              <w:rPr>
                <w:rFonts w:ascii="Arial" w:hAnsi="Arial" w:cs="Arial"/>
                <w:sz w:val="16"/>
                <w:szCs w:val="16"/>
              </w:rPr>
              <w:br/>
              <w:t>Х. Лундбек А/С, Данія;</w:t>
            </w:r>
            <w:r w:rsidRPr="00FF4374">
              <w:rPr>
                <w:rFonts w:ascii="Arial" w:hAnsi="Arial" w:cs="Arial"/>
                <w:sz w:val="16"/>
                <w:szCs w:val="16"/>
              </w:rPr>
              <w:br/>
              <w:t>виробництво нерозфасованого продукту:</w:t>
            </w:r>
            <w:r w:rsidRPr="00FF4374">
              <w:rPr>
                <w:rFonts w:ascii="Arial" w:hAnsi="Arial" w:cs="Arial"/>
                <w:sz w:val="16"/>
                <w:szCs w:val="16"/>
              </w:rPr>
              <w:br/>
              <w:t xml:space="preserve">Роттендорф Фарма ГмбХ, Німеччина; </w:t>
            </w:r>
            <w:r w:rsidRPr="00FF4374">
              <w:rPr>
                <w:rFonts w:ascii="Arial" w:hAnsi="Arial" w:cs="Arial"/>
                <w:sz w:val="16"/>
                <w:szCs w:val="16"/>
              </w:rPr>
              <w:br/>
              <w:t>первинне та вторинне пакування, контроль якості:</w:t>
            </w:r>
            <w:r w:rsidRPr="00FF4374">
              <w:rPr>
                <w:rFonts w:ascii="Arial" w:hAnsi="Arial" w:cs="Arial"/>
                <w:sz w:val="16"/>
                <w:szCs w:val="16"/>
              </w:rPr>
              <w:br/>
              <w:t>Мерц Фарма ГмбХ і Ко. КГаА, Німеччина</w:t>
            </w:r>
          </w:p>
          <w:p w:rsidR="00C313C0" w:rsidRPr="00FF4374" w:rsidRDefault="00C313C0" w:rsidP="00C7214C">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Данія/</w:t>
            </w:r>
          </w:p>
          <w:p w:rsidR="00C313C0" w:rsidRPr="00FF4374" w:rsidRDefault="00C313C0" w:rsidP="00C7214C">
            <w:pPr>
              <w:tabs>
                <w:tab w:val="left" w:pos="12600"/>
              </w:tabs>
              <w:jc w:val="center"/>
              <w:rPr>
                <w:rFonts w:ascii="Arial" w:hAnsi="Arial" w:cs="Arial"/>
                <w:b/>
                <w:sz w:val="16"/>
                <w:szCs w:val="16"/>
                <w:lang w:val="ru-RU"/>
              </w:rPr>
            </w:pPr>
            <w:r w:rsidRPr="00FF4374">
              <w:rPr>
                <w:rFonts w:ascii="Arial" w:hAnsi="Arial" w:cs="Arial"/>
                <w:sz w:val="16"/>
                <w:szCs w:val="16"/>
                <w:lang w:val="ru-RU"/>
              </w:rPr>
              <w:t>Німеччина</w:t>
            </w:r>
          </w:p>
          <w:p w:rsidR="00C313C0" w:rsidRPr="00FF4374" w:rsidRDefault="00C313C0" w:rsidP="00C7214C">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зазначення вже затверджених виробників та їх функціональні обов'язки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UA/4760/01/01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АГАПУРИН® СР 400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пролонгованої дії по 400 мг; по 10 таблеток у блістері; по 2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Виробництво ГЛЗ, первинне та вторинне пакування, контроль та випуск серій: АТ "Санека Фармасьютікалз", Словацька Республiка;</w:t>
            </w:r>
            <w:r w:rsidRPr="00FF4374">
              <w:rPr>
                <w:rFonts w:ascii="Arial" w:hAnsi="Arial" w:cs="Arial"/>
                <w:sz w:val="16"/>
                <w:szCs w:val="16"/>
              </w:rPr>
              <w:br/>
              <w:t>ТОВ "Зентіва", Чеська Республіка; вторинне пакування: ДІТА виробничий кооператив інвалідів,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Словацька Республiка/ Чеська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F4374">
              <w:rPr>
                <w:rFonts w:ascii="Arial" w:hAnsi="Arial" w:cs="Arial"/>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UA/2658/03/01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АГЕН®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10 мг, № 30 (10х3): по 10 таблеток у блістері; по 3 блістери у картонній коробці, № 30 (15х2): по 15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F4374">
              <w:rPr>
                <w:rFonts w:ascii="Arial" w:hAnsi="Arial" w:cs="Arial"/>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UA/7446/01/01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АГЕН® 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5 мг, № 30 (10х3): по 10 таблеток у блістері; по 3 блістери у картонній коробці, № 30 (15х2): по 15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F4374">
              <w:rPr>
                <w:rFonts w:ascii="Arial" w:hAnsi="Arial" w:cs="Arial"/>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UA/7446/01/02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АДЕНІЗ-ТРІО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по 160 мг/10 мг/12,5 мг; по 10 таблеток у блістері, по 3 блістери у пачці з картону або по 30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технічна помилка виправлена в тексті маркування вторинної упаковки ЛЗ; запропоновано: 2. КІЛЬКІСТЬ ДІЮЧОЇ РЕЧОВИНИ Склад на 1 таблетку: діюча речовина: 160 мг (mg) валсартану, 13,870 мг (mg) амлодипіну бесилату, що еквівалентно 10 мг (mg) амлодипіну та 12,5 мг (mg) гідрохлоротіазиду.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UA/18176/01/02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АЕРОФІЛІН®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400 мг по 10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Ей.Бі.Сі. Фармасьютіци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Ей.Бі.Сі. Фармасьютіци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незначних змін в процес виробництва готового лікарського засобу, а саме: окреме введення магнію стеарату при приготуванні маси для таблетування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UA/4391/01/01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АКІНЗЕО™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тверді, 300 мг/0,5 мг, 1 капсула в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Хелсінн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Хелсінн Бірекс Фармасьютікалз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внесено у текст маркування вторинної та первинної упаковок лікарського засобу (внесення технічної інформації та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UA/17170/01/01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АЛЕРГОМАКС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сироп, 0,5 мг/мл по 50 мл у флаконі, по 1 флакону разом з дозуючим шприцом-піпеткою в коробці з картону або по 100 мл у флаконі, по 1 флакону разом з дозуючим шприцом-піпеткою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"Харківське фармацевтичне підприємство "Здоров'я народу", Україна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супутня зміна</w:t>
            </w:r>
            <w:r w:rsidRPr="00FF4374">
              <w:rPr>
                <w:rFonts w:ascii="Arial" w:hAnsi="Arial" w:cs="Arial"/>
                <w:sz w:val="16"/>
                <w:szCs w:val="16"/>
              </w:rPr>
              <w:br/>
              <w:t>-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Введення нового виробника пакувального матеріалу (флакони полімерні) ТОВ «Статус», Україна додатково до затверджених виробників ТОВ «Пластхім», Україна та ТОВ «ПРОФІПЛАСТ ЛТД», Україна, та як наслідок, незначні зміни габаритних розмірів первинної упаковки; запропоновано:</w:t>
            </w:r>
            <w:r w:rsidRPr="00FF4374">
              <w:rPr>
                <w:rFonts w:ascii="Arial" w:hAnsi="Arial" w:cs="Arial"/>
                <w:sz w:val="16"/>
                <w:szCs w:val="16"/>
              </w:rPr>
              <w:br/>
              <w:t>Флакони полімерні Найменування Виробник Флакон ФПР-125 ТОВ «Пластхім», Україна Флакон ФПР-60 Флакон ФП-125 ТОВ «ПРОФІПЛАСТ ЛТД», Україна; Флакон ФП-125 ТОВ «Статус», Україна. Геометричні розміри Діаметр горловини: 27,4±1 мм</w:t>
            </w:r>
            <w:r w:rsidRPr="00FF4374">
              <w:rPr>
                <w:rFonts w:ascii="Arial" w:hAnsi="Arial" w:cs="Arial"/>
                <w:sz w:val="16"/>
                <w:szCs w:val="16"/>
              </w:rPr>
              <w:br/>
              <w:t>Висота: 105±1 мм, Діаметр дна: 48±1 мм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UA/10913/02/01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АЛІМТА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ліофілізат для приготування розчину для інфузій по 500 мг; у скляному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Виробництво за повним циклом: Елі Ліллі енд Компані, США; Маркування та вторинна упаковка, контроль та випуск серії: Ліллі Франс, Франція; виробництво дозованої форми, первинна упаковка, контроль: Вайанекс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США/ Франція/ 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II типу - зміни внесено до розділів "Особливості застосування", "Спосіб застосування та дози", та "Побічні реакції" інструкції для медичного застосування лікарського засобу згідно з оновленою інформацією з безпеки діючих та допоміжних речовин.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UA/4392/01/01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АЛПРОСТАН®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концентрат для розчину для інфузій, 0,1 мг/0,2 мл; №10 (5х2): по 0,2 мл в ампулі, по 5 ампул у блістері; по 2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F4374">
              <w:rPr>
                <w:rFonts w:ascii="Arial" w:hAnsi="Arial" w:cs="Arial"/>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UA/6956/01/01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A63C15">
            <w:pPr>
              <w:tabs>
                <w:tab w:val="left" w:pos="12600"/>
              </w:tabs>
              <w:rPr>
                <w:rFonts w:ascii="Arial" w:hAnsi="Arial" w:cs="Arial"/>
                <w:b/>
                <w:i/>
                <w:sz w:val="16"/>
                <w:szCs w:val="16"/>
              </w:rPr>
            </w:pPr>
            <w:r w:rsidRPr="00FF4374">
              <w:rPr>
                <w:rFonts w:ascii="Arial" w:hAnsi="Arial" w:cs="Arial"/>
                <w:b/>
                <w:sz w:val="16"/>
                <w:szCs w:val="16"/>
              </w:rPr>
              <w:t xml:space="preserve">АМІЗОН® МАКС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A63C15">
            <w:pPr>
              <w:tabs>
                <w:tab w:val="left" w:pos="12600"/>
              </w:tabs>
              <w:rPr>
                <w:rFonts w:ascii="Arial" w:hAnsi="Arial" w:cs="Arial"/>
                <w:sz w:val="16"/>
                <w:szCs w:val="16"/>
                <w:lang w:val="ru-RU"/>
              </w:rPr>
            </w:pPr>
            <w:r w:rsidRPr="00FF4374">
              <w:rPr>
                <w:rFonts w:ascii="Arial" w:hAnsi="Arial" w:cs="Arial"/>
                <w:sz w:val="16"/>
                <w:szCs w:val="16"/>
                <w:lang w:val="ru-RU"/>
              </w:rPr>
              <w:t>капсули по 0,5 г, по 10 капсул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A63C15">
            <w:pPr>
              <w:tabs>
                <w:tab w:val="left" w:pos="12600"/>
              </w:tabs>
              <w:jc w:val="center"/>
              <w:rPr>
                <w:rFonts w:ascii="Arial" w:hAnsi="Arial" w:cs="Arial"/>
                <w:sz w:val="16"/>
                <w:szCs w:val="16"/>
              </w:rPr>
            </w:pPr>
            <w:r w:rsidRPr="00FF4374">
              <w:rPr>
                <w:rFonts w:ascii="Arial" w:hAnsi="Arial" w:cs="Arial"/>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A63C15">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A63C15">
            <w:pPr>
              <w:tabs>
                <w:tab w:val="left" w:pos="12600"/>
              </w:tabs>
              <w:jc w:val="center"/>
              <w:rPr>
                <w:rFonts w:ascii="Arial" w:hAnsi="Arial" w:cs="Arial"/>
                <w:sz w:val="16"/>
                <w:szCs w:val="16"/>
              </w:rPr>
            </w:pPr>
            <w:r w:rsidRPr="00FF4374">
              <w:rPr>
                <w:rFonts w:ascii="Arial" w:hAnsi="Arial" w:cs="Arial"/>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A63C15">
            <w:pPr>
              <w:tabs>
                <w:tab w:val="left" w:pos="12600"/>
              </w:tabs>
              <w:jc w:val="center"/>
              <w:rPr>
                <w:rFonts w:ascii="Arial" w:hAnsi="Arial" w:cs="Arial"/>
                <w:sz w:val="16"/>
                <w:szCs w:val="16"/>
              </w:rPr>
            </w:pPr>
            <w:r w:rsidRPr="00FF4374">
              <w:rPr>
                <w:rFonts w:ascii="Arial" w:hAnsi="Arial" w:cs="Arial"/>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A63C15">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Адміністративні зміни. </w:t>
            </w:r>
            <w:r w:rsidRPr="00FF4374">
              <w:rPr>
                <w:rFonts w:ascii="Arial" w:hAnsi="Arial" w:cs="Arial"/>
                <w:sz w:val="16"/>
                <w:szCs w:val="16"/>
                <w:lang w:val="ru-RU"/>
              </w:rPr>
              <w:t>Зміна коду АТХ - зміни внесено до інструкції для медичного застосування препарату до розділу "Фармакотерапевтична група" відповідно до міжнародного класифікатора ВООЗ (</w:t>
            </w:r>
            <w:r w:rsidRPr="00FF4374">
              <w:rPr>
                <w:rFonts w:ascii="Arial" w:hAnsi="Arial" w:cs="Arial"/>
                <w:sz w:val="16"/>
                <w:szCs w:val="16"/>
              </w:rPr>
              <w:t>http</w:t>
            </w:r>
            <w:r w:rsidRPr="00FF4374">
              <w:rPr>
                <w:rFonts w:ascii="Arial" w:hAnsi="Arial" w:cs="Arial"/>
                <w:sz w:val="16"/>
                <w:szCs w:val="16"/>
                <w:lang w:val="ru-RU"/>
              </w:rPr>
              <w:t>://</w:t>
            </w:r>
            <w:r w:rsidRPr="00FF4374">
              <w:rPr>
                <w:rFonts w:ascii="Arial" w:hAnsi="Arial" w:cs="Arial"/>
                <w:sz w:val="16"/>
                <w:szCs w:val="16"/>
              </w:rPr>
              <w:t>www</w:t>
            </w:r>
            <w:r w:rsidRPr="00FF4374">
              <w:rPr>
                <w:rFonts w:ascii="Arial" w:hAnsi="Arial" w:cs="Arial"/>
                <w:sz w:val="16"/>
                <w:szCs w:val="16"/>
                <w:lang w:val="ru-RU"/>
              </w:rPr>
              <w:t>.</w:t>
            </w:r>
            <w:r w:rsidRPr="00FF4374">
              <w:rPr>
                <w:rFonts w:ascii="Arial" w:hAnsi="Arial" w:cs="Arial"/>
                <w:sz w:val="16"/>
                <w:szCs w:val="16"/>
              </w:rPr>
              <w:t>whocc</w:t>
            </w:r>
            <w:r w:rsidRPr="00FF4374">
              <w:rPr>
                <w:rFonts w:ascii="Arial" w:hAnsi="Arial" w:cs="Arial"/>
                <w:sz w:val="16"/>
                <w:szCs w:val="16"/>
                <w:lang w:val="ru-RU"/>
              </w:rPr>
              <w:t>.</w:t>
            </w:r>
            <w:r w:rsidRPr="00FF4374">
              <w:rPr>
                <w:rFonts w:ascii="Arial" w:hAnsi="Arial" w:cs="Arial"/>
                <w:sz w:val="16"/>
                <w:szCs w:val="16"/>
              </w:rPr>
              <w:t>no</w:t>
            </w:r>
            <w:r w:rsidRPr="00FF4374">
              <w:rPr>
                <w:rFonts w:ascii="Arial" w:hAnsi="Arial" w:cs="Arial"/>
                <w:sz w:val="16"/>
                <w:szCs w:val="16"/>
                <w:lang w:val="ru-RU"/>
              </w:rPr>
              <w:t>/</w:t>
            </w:r>
            <w:r w:rsidRPr="00FF4374">
              <w:rPr>
                <w:rFonts w:ascii="Arial" w:hAnsi="Arial" w:cs="Arial"/>
                <w:sz w:val="16"/>
                <w:szCs w:val="16"/>
              </w:rPr>
              <w:t>atc</w:t>
            </w:r>
            <w:r w:rsidRPr="00FF4374">
              <w:rPr>
                <w:rFonts w:ascii="Arial" w:hAnsi="Arial" w:cs="Arial"/>
                <w:sz w:val="16"/>
                <w:szCs w:val="16"/>
                <w:lang w:val="ru-RU"/>
              </w:rPr>
              <w:t>_</w:t>
            </w:r>
            <w:r w:rsidRPr="00FF4374">
              <w:rPr>
                <w:rFonts w:ascii="Arial" w:hAnsi="Arial" w:cs="Arial"/>
                <w:sz w:val="16"/>
                <w:szCs w:val="16"/>
              </w:rPr>
              <w:t>ddd</w:t>
            </w:r>
            <w:r w:rsidRPr="00FF4374">
              <w:rPr>
                <w:rFonts w:ascii="Arial" w:hAnsi="Arial" w:cs="Arial"/>
                <w:sz w:val="16"/>
                <w:szCs w:val="16"/>
                <w:lang w:val="ru-RU"/>
              </w:rPr>
              <w:t>_</w:t>
            </w:r>
            <w:r w:rsidRPr="00FF4374">
              <w:rPr>
                <w:rFonts w:ascii="Arial" w:hAnsi="Arial" w:cs="Arial"/>
                <w:sz w:val="16"/>
                <w:szCs w:val="16"/>
              </w:rPr>
              <w:t>index</w:t>
            </w:r>
            <w:r w:rsidRPr="00FF4374">
              <w:rPr>
                <w:rFonts w:ascii="Arial" w:hAnsi="Arial" w:cs="Arial"/>
                <w:sz w:val="16"/>
                <w:szCs w:val="16"/>
                <w:lang w:val="ru-RU"/>
              </w:rPr>
              <w:t xml:space="preserve">/): затверджено – Противірусні засоби для системного застосування. Противірусні засоби прямої дії. Код </w:t>
            </w:r>
            <w:r w:rsidRPr="00FF4374">
              <w:rPr>
                <w:rFonts w:ascii="Arial" w:hAnsi="Arial" w:cs="Arial"/>
                <w:sz w:val="16"/>
                <w:szCs w:val="16"/>
              </w:rPr>
              <w:t>AT</w:t>
            </w:r>
            <w:r w:rsidRPr="00FF4374">
              <w:rPr>
                <w:rFonts w:ascii="Arial" w:hAnsi="Arial" w:cs="Arial"/>
                <w:sz w:val="16"/>
                <w:szCs w:val="16"/>
                <w:lang w:val="ru-RU"/>
              </w:rPr>
              <w:t xml:space="preserve">Х </w:t>
            </w:r>
            <w:r w:rsidRPr="00FF4374">
              <w:rPr>
                <w:rFonts w:ascii="Arial" w:hAnsi="Arial" w:cs="Arial"/>
                <w:sz w:val="16"/>
                <w:szCs w:val="16"/>
              </w:rPr>
              <w:t>J</w:t>
            </w:r>
            <w:r w:rsidRPr="00FF4374">
              <w:rPr>
                <w:rFonts w:ascii="Arial" w:hAnsi="Arial" w:cs="Arial"/>
                <w:sz w:val="16"/>
                <w:szCs w:val="16"/>
                <w:lang w:val="ru-RU"/>
              </w:rPr>
              <w:t xml:space="preserve">05 </w:t>
            </w:r>
            <w:r w:rsidRPr="00FF4374">
              <w:rPr>
                <w:rFonts w:ascii="Arial" w:hAnsi="Arial" w:cs="Arial"/>
                <w:sz w:val="16"/>
                <w:szCs w:val="16"/>
              </w:rPr>
              <w:t>A</w:t>
            </w:r>
            <w:r w:rsidRPr="00FF4374">
              <w:rPr>
                <w:rFonts w:ascii="Arial" w:hAnsi="Arial" w:cs="Arial"/>
                <w:sz w:val="16"/>
                <w:szCs w:val="16"/>
                <w:lang w:val="ru-RU"/>
              </w:rPr>
              <w:t xml:space="preserve"> Х; запропоновано – Противірусні засоби для системного застосування. Противірусні засоби прямої дії. Код </w:t>
            </w:r>
            <w:r w:rsidRPr="00FF4374">
              <w:rPr>
                <w:rFonts w:ascii="Arial" w:hAnsi="Arial" w:cs="Arial"/>
                <w:sz w:val="16"/>
                <w:szCs w:val="16"/>
              </w:rPr>
              <w:t>AT</w:t>
            </w:r>
            <w:r w:rsidRPr="00FF4374">
              <w:rPr>
                <w:rFonts w:ascii="Arial" w:hAnsi="Arial" w:cs="Arial"/>
                <w:sz w:val="16"/>
                <w:szCs w:val="16"/>
                <w:lang w:val="ru-RU"/>
              </w:rPr>
              <w:t xml:space="preserve">Х </w:t>
            </w:r>
            <w:r w:rsidRPr="00FF4374">
              <w:rPr>
                <w:rFonts w:ascii="Arial" w:hAnsi="Arial" w:cs="Arial"/>
                <w:sz w:val="16"/>
                <w:szCs w:val="16"/>
              </w:rPr>
              <w:t>J</w:t>
            </w:r>
            <w:r w:rsidRPr="00FF4374">
              <w:rPr>
                <w:rFonts w:ascii="Arial" w:hAnsi="Arial" w:cs="Arial"/>
                <w:sz w:val="16"/>
                <w:szCs w:val="16"/>
                <w:lang w:val="ru-RU"/>
              </w:rPr>
              <w:t xml:space="preserve">05 </w:t>
            </w:r>
            <w:r w:rsidRPr="00FF4374">
              <w:rPr>
                <w:rFonts w:ascii="Arial" w:hAnsi="Arial" w:cs="Arial"/>
                <w:sz w:val="16"/>
                <w:szCs w:val="16"/>
              </w:rPr>
              <w:t>A</w:t>
            </w:r>
            <w:r w:rsidRPr="00FF4374">
              <w:rPr>
                <w:rFonts w:ascii="Arial" w:hAnsi="Arial" w:cs="Arial"/>
                <w:sz w:val="16"/>
                <w:szCs w:val="16"/>
                <w:lang w:val="ru-RU"/>
              </w:rPr>
              <w:t xml:space="preserve">Х17. Введення змін протягом 6 місяців після затвердження; зміни </w:t>
            </w:r>
            <w:r w:rsidRPr="00FF4374">
              <w:rPr>
                <w:rFonts w:ascii="Arial" w:hAnsi="Arial" w:cs="Arial"/>
                <w:sz w:val="16"/>
                <w:szCs w:val="16"/>
              </w:rPr>
              <w:t>II</w:t>
            </w:r>
            <w:r w:rsidRPr="00FF4374">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"Передозування", "Побічні реакції" відповідно до результатів досліджень </w:t>
            </w:r>
            <w:r w:rsidRPr="00FF4374">
              <w:rPr>
                <w:rFonts w:ascii="Arial" w:hAnsi="Arial" w:cs="Arial"/>
                <w:sz w:val="16"/>
                <w:szCs w:val="16"/>
              </w:rPr>
              <w:t>FAV</w:t>
            </w:r>
            <w:r w:rsidRPr="00FF4374">
              <w:rPr>
                <w:rFonts w:ascii="Arial" w:hAnsi="Arial" w:cs="Arial"/>
                <w:sz w:val="16"/>
                <w:szCs w:val="16"/>
                <w:lang w:val="ru-RU"/>
              </w:rPr>
              <w:t>00</w:t>
            </w:r>
            <w:r w:rsidRPr="00FF4374">
              <w:rPr>
                <w:rFonts w:ascii="Arial" w:hAnsi="Arial" w:cs="Arial"/>
                <w:sz w:val="16"/>
                <w:szCs w:val="16"/>
              </w:rPr>
              <w:t>A</w:t>
            </w:r>
            <w:r w:rsidRPr="00FF4374">
              <w:rPr>
                <w:rFonts w:ascii="Arial" w:hAnsi="Arial" w:cs="Arial"/>
                <w:sz w:val="16"/>
                <w:szCs w:val="16"/>
                <w:lang w:val="ru-RU"/>
              </w:rPr>
              <w:t>-</w:t>
            </w:r>
            <w:r w:rsidRPr="00FF4374">
              <w:rPr>
                <w:rFonts w:ascii="Arial" w:hAnsi="Arial" w:cs="Arial"/>
                <w:sz w:val="16"/>
                <w:szCs w:val="16"/>
              </w:rPr>
              <w:t>IA</w:t>
            </w:r>
            <w:r w:rsidRPr="00FF4374">
              <w:rPr>
                <w:rFonts w:ascii="Arial" w:hAnsi="Arial" w:cs="Arial"/>
                <w:sz w:val="16"/>
                <w:szCs w:val="16"/>
                <w:lang w:val="ru-RU"/>
              </w:rPr>
              <w:t xml:space="preserve">, </w:t>
            </w:r>
            <w:r w:rsidRPr="00FF4374">
              <w:rPr>
                <w:rFonts w:ascii="Arial" w:hAnsi="Arial" w:cs="Arial"/>
                <w:sz w:val="16"/>
                <w:szCs w:val="16"/>
              </w:rPr>
              <w:t>FAV</w:t>
            </w:r>
            <w:r w:rsidRPr="00FF4374">
              <w:rPr>
                <w:rFonts w:ascii="Arial" w:hAnsi="Arial" w:cs="Arial"/>
                <w:sz w:val="16"/>
                <w:szCs w:val="16"/>
                <w:lang w:val="ru-RU"/>
              </w:rPr>
              <w:t>00</w:t>
            </w:r>
            <w:r w:rsidRPr="00FF4374">
              <w:rPr>
                <w:rFonts w:ascii="Arial" w:hAnsi="Arial" w:cs="Arial"/>
                <w:sz w:val="16"/>
                <w:szCs w:val="16"/>
              </w:rPr>
              <w:t>A</w:t>
            </w:r>
            <w:r w:rsidRPr="00FF4374">
              <w:rPr>
                <w:rFonts w:ascii="Arial" w:hAnsi="Arial" w:cs="Arial"/>
                <w:sz w:val="16"/>
                <w:szCs w:val="16"/>
                <w:lang w:val="ru-RU"/>
              </w:rPr>
              <w:t>-</w:t>
            </w:r>
            <w:r w:rsidRPr="00FF4374">
              <w:rPr>
                <w:rFonts w:ascii="Arial" w:hAnsi="Arial" w:cs="Arial"/>
                <w:sz w:val="16"/>
                <w:szCs w:val="16"/>
              </w:rPr>
              <w:t>IB</w:t>
            </w:r>
            <w:r w:rsidRPr="00FF4374">
              <w:rPr>
                <w:rFonts w:ascii="Arial" w:hAnsi="Arial" w:cs="Arial"/>
                <w:sz w:val="16"/>
                <w:szCs w:val="16"/>
                <w:lang w:val="ru-RU"/>
              </w:rPr>
              <w:t xml:space="preserve">, </w:t>
            </w:r>
            <w:r w:rsidRPr="00FF4374">
              <w:rPr>
                <w:rFonts w:ascii="Arial" w:hAnsi="Arial" w:cs="Arial"/>
                <w:sz w:val="16"/>
                <w:szCs w:val="16"/>
              </w:rPr>
              <w:t>FAV</w:t>
            </w:r>
            <w:r w:rsidRPr="00FF4374">
              <w:rPr>
                <w:rFonts w:ascii="Arial" w:hAnsi="Arial" w:cs="Arial"/>
                <w:sz w:val="16"/>
                <w:szCs w:val="16"/>
                <w:lang w:val="ru-RU"/>
              </w:rPr>
              <w:t>00</w:t>
            </w:r>
            <w:r w:rsidRPr="00FF4374">
              <w:rPr>
                <w:rFonts w:ascii="Arial" w:hAnsi="Arial" w:cs="Arial"/>
                <w:sz w:val="16"/>
                <w:szCs w:val="16"/>
              </w:rPr>
              <w:t>A</w:t>
            </w:r>
            <w:r w:rsidRPr="00FF4374">
              <w:rPr>
                <w:rFonts w:ascii="Arial" w:hAnsi="Arial" w:cs="Arial"/>
                <w:sz w:val="16"/>
                <w:szCs w:val="16"/>
                <w:lang w:val="ru-RU"/>
              </w:rPr>
              <w:t>-</w:t>
            </w:r>
            <w:r w:rsidRPr="00FF4374">
              <w:rPr>
                <w:rFonts w:ascii="Arial" w:hAnsi="Arial" w:cs="Arial"/>
                <w:sz w:val="16"/>
                <w:szCs w:val="16"/>
              </w:rPr>
              <w:t>IC</w:t>
            </w:r>
            <w:r w:rsidRPr="00FF4374">
              <w:rPr>
                <w:rFonts w:ascii="Arial" w:hAnsi="Arial" w:cs="Arial"/>
                <w:sz w:val="16"/>
                <w:szCs w:val="16"/>
                <w:lang w:val="ru-RU"/>
              </w:rPr>
              <w:t xml:space="preserve">, </w:t>
            </w:r>
            <w:r w:rsidRPr="00FF4374">
              <w:rPr>
                <w:rFonts w:ascii="Arial" w:hAnsi="Arial" w:cs="Arial"/>
                <w:sz w:val="16"/>
                <w:szCs w:val="16"/>
              </w:rPr>
              <w:t>FAV</w:t>
            </w:r>
            <w:r w:rsidRPr="00FF4374">
              <w:rPr>
                <w:rFonts w:ascii="Arial" w:hAnsi="Arial" w:cs="Arial"/>
                <w:sz w:val="16"/>
                <w:szCs w:val="16"/>
                <w:lang w:val="ru-RU"/>
              </w:rPr>
              <w:t>00</w:t>
            </w:r>
            <w:r w:rsidRPr="00FF4374">
              <w:rPr>
                <w:rFonts w:ascii="Arial" w:hAnsi="Arial" w:cs="Arial"/>
                <w:sz w:val="16"/>
                <w:szCs w:val="16"/>
              </w:rPr>
              <w:t>A</w:t>
            </w:r>
            <w:r w:rsidRPr="00FF4374">
              <w:rPr>
                <w:rFonts w:ascii="Arial" w:hAnsi="Arial" w:cs="Arial"/>
                <w:sz w:val="16"/>
                <w:szCs w:val="16"/>
                <w:lang w:val="ru-RU"/>
              </w:rPr>
              <w:t>-</w:t>
            </w:r>
            <w:r w:rsidRPr="00FF4374">
              <w:rPr>
                <w:rFonts w:ascii="Arial" w:hAnsi="Arial" w:cs="Arial"/>
                <w:sz w:val="16"/>
                <w:szCs w:val="16"/>
              </w:rPr>
              <w:t>ID</w:t>
            </w:r>
            <w:r w:rsidRPr="00FF4374">
              <w:rPr>
                <w:rFonts w:ascii="Arial" w:hAnsi="Arial" w:cs="Arial"/>
                <w:sz w:val="16"/>
                <w:szCs w:val="16"/>
                <w:lang w:val="ru-RU"/>
              </w:rPr>
              <w:t xml:space="preserve">. Введення змін протягом 6 місяців після затвердження; зміни </w:t>
            </w:r>
            <w:r w:rsidRPr="00FF4374">
              <w:rPr>
                <w:rFonts w:ascii="Arial" w:hAnsi="Arial" w:cs="Arial"/>
                <w:sz w:val="16"/>
                <w:szCs w:val="16"/>
              </w:rPr>
              <w:t>II</w:t>
            </w:r>
            <w:r w:rsidRPr="00FF4374">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результатів доклінічних досліджень впливу енісаміуму йодиду на фертильність та органогенез. Введення змін протягом 6 місяців після затвердження; зміни </w:t>
            </w:r>
            <w:r w:rsidRPr="00FF4374">
              <w:rPr>
                <w:rFonts w:ascii="Arial" w:hAnsi="Arial" w:cs="Arial"/>
                <w:sz w:val="16"/>
                <w:szCs w:val="16"/>
              </w:rPr>
              <w:t>II</w:t>
            </w:r>
            <w:r w:rsidRPr="00FF4374">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Фармакокінетика". Введення змін протягом 6 місяців після затвердження; зміни </w:t>
            </w:r>
            <w:r w:rsidRPr="00FF4374">
              <w:rPr>
                <w:rFonts w:ascii="Arial" w:hAnsi="Arial" w:cs="Arial"/>
                <w:sz w:val="16"/>
                <w:szCs w:val="16"/>
              </w:rPr>
              <w:t>II</w:t>
            </w:r>
            <w:r w:rsidRPr="00FF4374">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відповідно до результатів </w:t>
            </w:r>
            <w:r w:rsidRPr="00FF4374">
              <w:rPr>
                <w:rFonts w:ascii="Arial" w:hAnsi="Arial" w:cs="Arial"/>
                <w:sz w:val="16"/>
                <w:szCs w:val="16"/>
              </w:rPr>
              <w:t>in</w:t>
            </w:r>
            <w:r w:rsidRPr="00FF4374">
              <w:rPr>
                <w:rFonts w:ascii="Arial" w:hAnsi="Arial" w:cs="Arial"/>
                <w:sz w:val="16"/>
                <w:szCs w:val="16"/>
                <w:lang w:val="ru-RU"/>
              </w:rPr>
              <w:t xml:space="preserve"> </w:t>
            </w:r>
            <w:r w:rsidRPr="00FF4374">
              <w:rPr>
                <w:rFonts w:ascii="Arial" w:hAnsi="Arial" w:cs="Arial"/>
                <w:sz w:val="16"/>
                <w:szCs w:val="16"/>
              </w:rPr>
              <w:t>vitro</w:t>
            </w:r>
            <w:r w:rsidRPr="00FF4374">
              <w:rPr>
                <w:rFonts w:ascii="Arial" w:hAnsi="Arial" w:cs="Arial"/>
                <w:sz w:val="16"/>
                <w:szCs w:val="16"/>
                <w:lang w:val="ru-RU"/>
              </w:rPr>
              <w:t xml:space="preserve"> досліджень противірусної активності. </w:t>
            </w:r>
            <w:r w:rsidRPr="00FF4374">
              <w:rPr>
                <w:rFonts w:ascii="Arial" w:hAnsi="Arial" w:cs="Arial"/>
                <w:sz w:val="16"/>
                <w:szCs w:val="16"/>
              </w:rPr>
              <w:t>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A63C15">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A63C15">
            <w:pPr>
              <w:tabs>
                <w:tab w:val="left" w:pos="12600"/>
              </w:tabs>
              <w:jc w:val="center"/>
              <w:rPr>
                <w:rFonts w:ascii="Arial" w:hAnsi="Arial" w:cs="Arial"/>
                <w:sz w:val="16"/>
                <w:szCs w:val="16"/>
              </w:rPr>
            </w:pPr>
            <w:r w:rsidRPr="00FF4374">
              <w:rPr>
                <w:rFonts w:ascii="Arial" w:hAnsi="Arial" w:cs="Arial"/>
                <w:sz w:val="16"/>
                <w:szCs w:val="16"/>
              </w:rPr>
              <w:t>UA/12415/01/01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АМІЦИЛ®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ліофілізат для розчину для ін'єкцій по 1,0 г, флакони з ліофілізатом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зміна назви та зазначення адреси реєстрації та адреси виробництва виробника АФІ (Амікацину сульфату), без зміни місця виробництва: запропоновано: «Shandong Anxin Pharmaceutical Co., Ltd.», China Адреса реєстрації: № 10678 Wenliang Road, Dongjia Town, Licheng District, Jinan, China Адреса виробництва: № 849, Dongjia Town, Licheng District, Jinan,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UA/1036/01/04</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АМІЦИЛ®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ліофілізат для розчину для ін'єкцій по 0,5 г, флакони з ліофілізатом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зміна назви та зазначення адреси реєстрації та адреси виробництва виробника АФІ (Амікацину сульфату), без зміни місця виробництва: запропоновано: «Shandong Anxin Pharmaceutical Co., Ltd.», China Адреса реєстрації: № 10678 Wenliang Road, Dongjia Town, Licheng District, Jinan, China Адреса виробництва: № 849, Dongjia Town, Licheng District, Jinan,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UA/1036/01/03</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АМІЦИЛ®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ліофілізат для розчину для ін'єкцій по 250 мг, флакони з ліофілізатом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зміна назви та зазначення адреси реєстрації та адреси виробництва виробника АФІ (Амікацину сульфату), без зміни місця виробництва: запропоновано: «Shandong Anxin Pharmaceutical Co., Ltd.», China Адреса реєстрації: № 10678 Wenliang Road, Dongjia Town, Licheng District, Jinan, China Адреса виробництва: № 849, Dongjia Town, Licheng District, Jinan,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UA/1036/01/02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АМОКСИКЛАВ®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порошок для оральної суспензії (250 мг/62,5 мг в 5 мл); по 25 г порошку у флаконі (для 100 мл суспензії); по 1 флакону разом з поршневою піпеткою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Лек Фармацевтична компанія д. 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Відповідно до затвердженого тексту маркування. Термін введення змін: протягом 6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UA/7064/02/01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АМПІСУЛЬБІН®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порошок для розчину для ін'єкцій по 1,5 г у флаконі; по 1,5 г у флаконі, по 10 флаконів з порошком у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зміна адреси виробника АФІ (Ампіциліну натрієва сіль та Сульбактаму натрієва сіль ) Aurobindo Pharma Limited, India, без зміни місця виробництва: запропоновано: Unit-V, Plot Nos. 68-70, 73-91, 95, 96, 260, 261, I.D.A., Chemical Zone, Pashamylaram, Patancheru Mandal, Sanga Reddy District, Telangana State,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UA/3858/01/01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АНЕСТЕЗОЛ®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cупозиторії, in bulk: по 5 супозиторіїв у блістері, по 180 блістерів у ящику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оновлення сертифіката відповідності ЄФ R1-CEP 2004-008-Rev 06 для АФІ Benzocaine від вже затвердженого виробника Changzhou Sunlight Pharmaceutical Co., Ltd., China, у зв’язку із наданням звіту з оцінки ризиків стосовно елементних домішок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UA/7066/01/01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АНЕСТЕЗОЛ®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cупозиторії, по 5 супозиторіїв у блістері, по 1 або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оновлення сертифіката відповідності ЄФ R1-CEP 2004-008-Rev 06 для АФІ Benzocaine від вже затвердженого виробника Changzhou Sunlight Pharmaceutical Co., Ltd., China, у зв’язку із наданням звіту з оцінки ризиків стосовно елементних домішок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UA/7065/01/01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 xml:space="preserve">АРБИТЕЛЬ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таблетки по 20 мг, по 10 таблеток у блістері, по 3 блістери в коробці з картону; по 7 таблеток у блістері, по 2 або 4 блістери у коробці з картону; по 14 таблеток у блістері, по 1,2,4 або 7 блістерів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МІКРО ЛАБС ЛІМІТЕД</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МІКРО ЛАБС ЛІМІТЕД</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UA/18379/01/01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 xml:space="preserve">АРБИТЕЛЬ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таблетки по 40 мг, по 10 таблеток у блістері, по 3 блістери в коробці з картону; по 7 таблеток у блістері, по 2 або 4 блістери у коробці з картону; по 14 таблеток у блістері, по 1,2,4 або 7 блістерів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МІКРО ЛАБС ЛІМІТЕД</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МІКРО ЛАБС ЛІМІТЕД</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UA/18379/01/02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 xml:space="preserve">АРБИТЕЛЬ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таблетки по 80 мг, по 10 таблеток у блістері, по 3 блістери в коробці з картону; по 7 таблеток у блістері, по 2 або 4 блістери у коробці з картону; по 14 таблеток у блістері, по 1,2,4 або 7 блістерів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МІКРО ЛАБС ЛІМІТЕД</w:t>
            </w:r>
            <w:r w:rsidRPr="00FF437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МІКРО ЛАБС ЛІМІТЕД</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UA/18379/01/03</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АРТІНІБСА З ЕПІНЕФРИНОМ 1:100.000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для ін'єкцій по 1,8 мл у картриджі; по 50 картриджів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ІНІБСА ДЕНТАЛ СЛЮ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ЛАБОРАТОРІОС ІНІБСА,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F4374">
              <w:rPr>
                <w:rFonts w:ascii="Arial" w:hAnsi="Arial" w:cs="Arial"/>
                <w:sz w:val="16"/>
                <w:szCs w:val="16"/>
              </w:rPr>
              <w:br/>
              <w:t>Пропонована редакція: Анна Перо Міраллес де Імперіал / Anna Pero Miralles de Imperial.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Боброва Галина Борисівна.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UA/15281/01/01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АСПЕНОРМ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lang w:val="ru-RU"/>
              </w:rPr>
            </w:pPr>
            <w:r w:rsidRPr="00FF4374">
              <w:rPr>
                <w:rFonts w:ascii="Arial" w:hAnsi="Arial" w:cs="Arial"/>
                <w:sz w:val="16"/>
                <w:szCs w:val="16"/>
                <w:lang w:val="ru-RU"/>
              </w:rPr>
              <w:t>таблетки, вкриті оболонкою, кишковорозчинні по 100 мг: по 10 таблеток у блістері; по 2 або по 10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ТОВ "ФАРМЕКС ГРУП"</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ТОВ "ФАРМЕКС ГРУП"</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"Фармакотерапевтична група. Код АТХ" (редаговано текст опису групи), "Фармакологічні властивості", "Показання" (уточнено та редаговано),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щодо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UA/12353/01/01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АСПЕНОРМ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lang w:val="ru-RU"/>
              </w:rPr>
            </w:pPr>
            <w:r w:rsidRPr="00FF4374">
              <w:rPr>
                <w:rFonts w:ascii="Arial" w:hAnsi="Arial" w:cs="Arial"/>
                <w:sz w:val="16"/>
                <w:szCs w:val="16"/>
                <w:lang w:val="ru-RU"/>
              </w:rPr>
              <w:t>таблетки, вкриті оболонкою, кишковорозчинні по 300 мг: по 10 таблеток у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ТОВ "ФАРМЕКС ГРУП"</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ТОВ "ФАРМЕКС ГРУП"</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"Фармакотерапевтична група. Код АТХ" (редаговано текст опису групи), "Фармакологічні властивості", "Показання" (уточнено та редаговано),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щодо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UA/12353/01/02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БАЛАНС 1,5% ГЛЮКОЗИ 1,75 ММОЛЬ/Л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розчин для перитонеального діалізу по 2000 мл або 2500 мл у системі двокамерного мішка стей•сейф; по 4 мішкa у картонній коробці; по 3000 мл у системі двокамерного мішка сліп•сейф; по 4 мішка у картонній коробці; по 5000 мл у системі двокамерного мішка сліп•сейф; по 2 мішка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подання оновленого сертифіката відповідності Європейській фармакопеї № R1-CEP 2006-264-Rev 02 для діючої речовини Магнію хлорид гексагідрату від вже затвердженого виробника MACCO ORGANIQUES, S.R.O, Czech Republic; зміни І типу - подання оновленого сертифіката відповідності Європейській фармакопеї № R1-CEP 2008-105-Rev 01 для діючої речовини Sodium chloride від вже затвердженого виробника який змінив назву (затверджено: AKZO NOBEL SALT A/S, Данія; запропоновано: DANSK SALT A/S, Данія); зміни І типу - подання оновленого сертифіката відповідності Європейській фармакопеї № R1-CEP 2007-367-Rev 02 для діючої речовини Sodium chloride від вже затвердженого виробника, як наслідок зміна назви та адреси власника СЕР та назви виробничої дільниці Затверджено: СЕР holder: ESCO-European company GmbH &amp; Co KG Landschaftstrasse 1, Germany-30159 Hannover Production: ESCO-European company GmbH &amp; Co KG Karlstrasse 80, Germany-47495 Rheinberg-Borth Запропоновано: СЕР holder: K+S MINERALS AND AGRICULTURE GMBH Bertha-von-Suttner-Strasse 7, Germany-34131 Kassel Production: K+S MINERALS AND AGRICULTURE GMBH Karlstrasse 80, Germany-47495 Rheinberg-Borth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UA/16099/01/01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БАЛАНС 4,25% ГЛЮКОЗИ 1,75 ММОЛЬ/Л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для перитонеального діалізу по 2000 мл або 2500 мл у системі двокамерного мішка стей•сейф; по 4 мішкa у картонній коробці; по 3000 мл у системі двокамерного мішка сліп•сейф; по 4 мішка у картонній коробці; по 5000 мл у системі двокамерного мішка сліп•сейф; по 2 мішка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подання оновленого сертифіката відповідності Європейській фармакопеї № R1-CEP 2006-264-Rev 02 для діючої речовини Магнію хлорид гексагідрату від вже затвердженого виробника MACCO ORGANIQUES, S.R.O, Czech Republic; зміни І типу - подання оновленого сертифіката відповідності Європейській фармакопеї № R1-CEP 2008-105-Rev 01 для діючої речовини Sodium chloride від вже затвердженого виробника який змінив назву (запропоновано: DANSK SALT A/S, Данія); зміни І типу - подання оновленого сертифіката відповідності Європейській фармакопеї № R1-CEP 2007-367-Rev 02 для діючої речовини Sodium chloride від вже затвердженого виробника, як наслідок зміна назви та адреси власника СЕР та назви виробничої дільниці; запропоновано: СЕР holder: K+S MINERALS AND AGRICULTURE GMBH Bertha-von-Suttner-Strasse 7, Germany-34131 Kassel Production: K+S MINERALS AND AGRICULTURE GMBH Karlstrasse 80, Germany-47495 Rheinberg-Borth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UA/16101/01/01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БЕНЗОКАЇН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порошок (субстанція) у подвійних пакетах з поліетилену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Чанджоу Санлайт Фармасьютікал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оновлення сертифіката відповідності ЄФ R1-CEP 2004-008-Rev 06 для АФІ від вже затвердженого виробника Changzhou Sunlight Pharmaceutical Co., Ltd., China, у зв’язку із наданням звіту з оцінки ризиків стосовно елементних домішок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UA/12132/01/01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БЕРОЗ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настойка для перорального застосування, по 100 мл у банках; по 500 мл у пляшках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Приватне акціонерне товариство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Приватне акціонерне товариство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по 100 мл – без рецепта; по 500 мл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UA/1632/01/01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БІОВЕН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lang w:val="ru-RU"/>
              </w:rPr>
            </w:pPr>
            <w:r w:rsidRPr="00FF4374">
              <w:rPr>
                <w:rFonts w:ascii="Arial" w:hAnsi="Arial" w:cs="Arial"/>
                <w:sz w:val="16"/>
                <w:szCs w:val="16"/>
                <w:lang w:val="ru-RU"/>
              </w:rPr>
              <w:t>розчин для інфузій 10 %, по 10 мл, 25 мл, 50 мл або 100 мл у пляшці або флаконі; по 1 пляшці або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ТОВ "БІОФАРМА ПЛАЗМА"</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878D0">
            <w:pPr>
              <w:jc w:val="center"/>
              <w:rPr>
                <w:rFonts w:ascii="Arial" w:hAnsi="Arial" w:cs="Arial"/>
                <w:sz w:val="16"/>
                <w:szCs w:val="16"/>
                <w:lang w:val="ru-RU"/>
              </w:rPr>
            </w:pPr>
            <w:r w:rsidRPr="00FF4374">
              <w:rPr>
                <w:rFonts w:ascii="Arial" w:hAnsi="Arial" w:cs="Arial"/>
                <w:sz w:val="16"/>
                <w:szCs w:val="16"/>
                <w:lang w:val="ru-RU"/>
              </w:rPr>
              <w:t>ТОВ "БІОФАРМА ПЛАЗМА" (виробництво, первинне пакування; виробництво, первинне та вторинне пакування, випуск серій; контроль якості)</w:t>
            </w:r>
          </w:p>
          <w:p w:rsidR="00C313C0" w:rsidRPr="00FF4374" w:rsidRDefault="00C313C0" w:rsidP="008878D0">
            <w:pPr>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rPr>
              <w:t xml:space="preserve">внесення змін до реєстраційних матеріалів: Зміни І типу - Адміністративні зміни. Зміна назви АФІ або допоміжної речовини </w:t>
            </w:r>
            <w:r w:rsidRPr="00FF4374">
              <w:rPr>
                <w:rFonts w:ascii="Arial" w:hAnsi="Arial" w:cs="Arial"/>
                <w:sz w:val="16"/>
                <w:szCs w:val="16"/>
              </w:rPr>
              <w:br/>
              <w:t xml:space="preserve">Приведення назви діючої речовини у відповідність до ДФУ/Eur.Ph. Затверджено: Імунологічно активна білкова фракція імуноглобуліну G. Запропоновано: Імуноглобулін людини нормальний. </w:t>
            </w:r>
            <w:r w:rsidRPr="00FF4374">
              <w:rPr>
                <w:rFonts w:ascii="Arial" w:hAnsi="Arial" w:cs="Arial"/>
                <w:sz w:val="16"/>
                <w:szCs w:val="16"/>
                <w:lang w:val="ru-RU"/>
              </w:rPr>
              <w:t xml:space="preserve">Зміни внесено в МКЯ, інструкцію для медичного застосування та у коротку характеристику в р. «Склад» з відповідними змінами у тексті маркування упаковки лікарського засобу.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за показником якості Вміст </w:t>
            </w:r>
            <w:r w:rsidRPr="00FF4374">
              <w:rPr>
                <w:rFonts w:ascii="Arial" w:hAnsi="Arial" w:cs="Arial"/>
                <w:sz w:val="16"/>
                <w:szCs w:val="16"/>
              </w:rPr>
              <w:t>IgA</w:t>
            </w:r>
            <w:r w:rsidRPr="00FF4374">
              <w:rPr>
                <w:rFonts w:ascii="Arial" w:hAnsi="Arial" w:cs="Arial"/>
                <w:sz w:val="16"/>
                <w:szCs w:val="16"/>
                <w:lang w:val="ru-RU"/>
              </w:rPr>
              <w:t>. Затверджено: Не більше 400 мкг/мл. Запропоновано: Не більше 50 мкг/мл. Зміни вносяться до розділу Склад реєстраційного посвідчення, МКЯ, інструкцію для медичного застосування та у коротку характеристику в р. «Фармакологічні властивості» щодо граничного вмісту імуноглобуліну А у препараті з відповідними змінами у тексті маркування упаковки лікарського засобу.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критеріїв прийнятності за показниками якості Ідентифікація, Прозорість, Ступінь забарвлення, Механічні включення, Антикомплементарна активність, Склад білків, Активатор прекалікреїну, Анти-</w:t>
            </w:r>
            <w:r w:rsidRPr="00FF4374">
              <w:rPr>
                <w:rFonts w:ascii="Arial" w:hAnsi="Arial" w:cs="Arial"/>
                <w:sz w:val="16"/>
                <w:szCs w:val="16"/>
              </w:rPr>
              <w:t>D</w:t>
            </w:r>
            <w:r w:rsidRPr="00FF4374">
              <w:rPr>
                <w:rFonts w:ascii="Arial" w:hAnsi="Arial" w:cs="Arial"/>
                <w:sz w:val="16"/>
                <w:szCs w:val="16"/>
                <w:lang w:val="ru-RU"/>
              </w:rPr>
              <w:t xml:space="preserve"> антитіла, Анти-А та анти-В гемаглютиніни у відповідність до вимог діючого видання ДФУ/ЄФ.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FF4374">
              <w:rPr>
                <w:rFonts w:ascii="Arial" w:hAnsi="Arial" w:cs="Arial"/>
                <w:sz w:val="16"/>
                <w:szCs w:val="16"/>
                <w:lang w:val="ru-RU"/>
              </w:rPr>
              <w:br/>
              <w:t xml:space="preserve">Заміна показника якості Антитіла до вірусу кору на показник якості Антитіла до вірусу гепатиту А з відповідним методом випробування. Затверджено: Антитіла до вірусу кору - не менше 500 МО/г імуноглобуліну. Запропоновано: Антитіла до вірусу гепатиту А - не менше 50 МО/г імуноглобуліну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методиці випробування: зміна барвника для проявлення електрофореграм за показником якості Склад білків.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FF4374">
              <w:rPr>
                <w:rFonts w:ascii="Arial" w:hAnsi="Arial" w:cs="Arial"/>
                <w:sz w:val="16"/>
                <w:szCs w:val="16"/>
                <w:lang w:val="ru-RU"/>
              </w:rPr>
              <w:br/>
              <w:t>Незначні зміни у методиці випробування за показниками якості Розподіл молекул за розміром (заміна однієї з альтернативних колонок), Бактеріальні ендотоксини (зміна виробника тест-системи), Полісорбат 80 (зміна порядку додавання реагентів при пробопідготовці), Анти-</w:t>
            </w:r>
            <w:r w:rsidRPr="00FF4374">
              <w:rPr>
                <w:rFonts w:ascii="Arial" w:hAnsi="Arial" w:cs="Arial"/>
                <w:sz w:val="16"/>
                <w:szCs w:val="16"/>
              </w:rPr>
              <w:t>D</w:t>
            </w:r>
            <w:r w:rsidRPr="00FF4374">
              <w:rPr>
                <w:rFonts w:ascii="Arial" w:hAnsi="Arial" w:cs="Arial"/>
                <w:sz w:val="16"/>
                <w:szCs w:val="16"/>
                <w:lang w:val="ru-RU"/>
              </w:rPr>
              <w:t xml:space="preserve"> антитіла (зазначення виробника папаїну), Анти-А та анти-В гемаглютиніни (зазначення виробника папаїну).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w:t>
            </w:r>
            <w:r w:rsidRPr="00FF4374">
              <w:rPr>
                <w:rFonts w:ascii="Arial" w:hAnsi="Arial" w:cs="Arial"/>
                <w:sz w:val="16"/>
                <w:szCs w:val="16"/>
                <w:lang w:val="ru-RU"/>
              </w:rPr>
              <w:br/>
              <w:t xml:space="preserve">Вилучення визначення загального білку біуретовим методом ДФУ 2.5.33, метод 5.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методиці випробування за показником якості Антитіла до </w:t>
            </w:r>
            <w:r w:rsidRPr="00FF4374">
              <w:rPr>
                <w:rFonts w:ascii="Arial" w:hAnsi="Arial" w:cs="Arial"/>
                <w:sz w:val="16"/>
                <w:szCs w:val="16"/>
              </w:rPr>
              <w:t>HBsAg</w:t>
            </w:r>
            <w:r w:rsidRPr="00FF4374">
              <w:rPr>
                <w:rFonts w:ascii="Arial" w:hAnsi="Arial" w:cs="Arial"/>
                <w:sz w:val="16"/>
                <w:szCs w:val="16"/>
                <w:lang w:val="ru-RU"/>
              </w:rPr>
              <w:t xml:space="preserve"> (зміна тест-системи, уточнено опис приготування випробовуваного розчину).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w:t>
            </w:r>
            <w:r w:rsidRPr="00FF4374">
              <w:rPr>
                <w:rFonts w:ascii="Arial" w:hAnsi="Arial" w:cs="Arial"/>
                <w:sz w:val="16"/>
                <w:szCs w:val="16"/>
                <w:lang w:val="ru-RU"/>
              </w:rPr>
              <w:br/>
              <w:t>Оновлення процедури випробування за показником якості «Антикомплементарна активність» для приведення у відповідність до статті 2.6.17 ДФУ/ЄФ.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UA/14526/01/02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БЛОКМАКС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по 400 мг; по 10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представлені зміни в інформації з безпеки на підставі оновленої інформації з безпеки діючої речовини за рекомендацією PRAC, що розміщена на офіційному сайті ЄМА, щодо внесення змін та доповнень у розділі проекту інструкції для медичного застосування «Побічні реакції» можуть бути рекомендовані до затвердження та внесення в інструкцію для медичного застосування лікарського засобу.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зміни І типу - Адміністративні зміни. Зміна назви лікарського засобу. Зміни внесені щодо назви лікарського засобу. Запропоновано: БлокМакс Форте BlokMAX® Forte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UA/17783/01/01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БРАЙДАН®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lang w:val="ru-RU"/>
              </w:rPr>
            </w:pPr>
            <w:r w:rsidRPr="00FF4374">
              <w:rPr>
                <w:rFonts w:ascii="Arial" w:hAnsi="Arial" w:cs="Arial"/>
                <w:sz w:val="16"/>
                <w:szCs w:val="16"/>
                <w:lang w:val="ru-RU"/>
              </w:rPr>
              <w:t>розчин для ін'єкцій, 100 мг/мл; по 2 мл у флаконі; по 10 флаконів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 xml:space="preserve">Мерк Шарп і Доум ІДЕА ГмбХ </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sz w:val="16"/>
                <w:szCs w:val="16"/>
              </w:rPr>
            </w:pPr>
            <w:r w:rsidRPr="00FF4374">
              <w:rPr>
                <w:rFonts w:ascii="Arial" w:hAnsi="Arial" w:cs="Arial"/>
                <w:sz w:val="16"/>
                <w:szCs w:val="16"/>
              </w:rPr>
              <w:t>виробництво нерозфасованої продукції, первинне пакування, контроль серії в первинному пакуванні та під час випробувань стабільності:</w:t>
            </w:r>
            <w:r w:rsidRPr="00FF4374">
              <w:rPr>
                <w:rFonts w:ascii="Arial" w:hAnsi="Arial" w:cs="Arial"/>
                <w:sz w:val="16"/>
                <w:szCs w:val="16"/>
              </w:rPr>
              <w:br/>
              <w:t>Патеон Мануфекчурінг Сервісез Ел. Ел. Сі., США;</w:t>
            </w:r>
            <w:r w:rsidRPr="00FF4374">
              <w:rPr>
                <w:rFonts w:ascii="Arial" w:hAnsi="Arial" w:cs="Arial"/>
                <w:sz w:val="16"/>
                <w:szCs w:val="16"/>
              </w:rPr>
              <w:br/>
              <w:t>Виробництво за повним циклом, включаючи дозвіл на випуск серії:</w:t>
            </w:r>
            <w:r w:rsidRPr="00FF4374">
              <w:rPr>
                <w:rFonts w:ascii="Arial" w:hAnsi="Arial" w:cs="Arial"/>
                <w:sz w:val="16"/>
                <w:szCs w:val="16"/>
              </w:rPr>
              <w:br/>
              <w:t>Н.В. Органон, Нідерланди</w:t>
            </w:r>
          </w:p>
          <w:p w:rsidR="00C313C0" w:rsidRPr="00FF4374" w:rsidRDefault="00C313C0" w:rsidP="00C7214C">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США/</w:t>
            </w:r>
          </w:p>
          <w:p w:rsidR="00C313C0" w:rsidRPr="00FF4374" w:rsidRDefault="00C313C0" w:rsidP="00C7214C">
            <w:pPr>
              <w:tabs>
                <w:tab w:val="left" w:pos="12600"/>
              </w:tabs>
              <w:jc w:val="center"/>
              <w:rPr>
                <w:rFonts w:ascii="Arial" w:hAnsi="Arial" w:cs="Arial"/>
                <w:b/>
                <w:sz w:val="16"/>
                <w:szCs w:val="16"/>
                <w:lang w:val="ru-RU"/>
              </w:rPr>
            </w:pPr>
            <w:r w:rsidRPr="00FF4374">
              <w:rPr>
                <w:rFonts w:ascii="Arial" w:hAnsi="Arial" w:cs="Arial"/>
                <w:sz w:val="16"/>
                <w:szCs w:val="16"/>
                <w:lang w:val="ru-RU"/>
              </w:rPr>
              <w:t>Нідерланди</w:t>
            </w:r>
          </w:p>
          <w:p w:rsidR="00C313C0" w:rsidRPr="00FF4374" w:rsidRDefault="00C313C0" w:rsidP="00C7214C">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Адміністративні зміни. </w:t>
            </w:r>
            <w:r w:rsidRPr="00FF4374">
              <w:rPr>
                <w:rFonts w:ascii="Arial" w:hAnsi="Arial" w:cs="Arial"/>
                <w:sz w:val="16"/>
                <w:szCs w:val="16"/>
                <w:lang w:val="ru-RU"/>
              </w:rPr>
              <w:t xml:space="preserve">Зміна найменування та/або адреси заявника (власника реєстраційного посвідчення). Зміна назви заявника відповідно до рішення компанії та уточнення адреси заявника для приведення у відповідність до оновленого витягу з Торгового Реєстру країни заявника. Введення змін протягом 6-ти місяців після затвердження. Зміна заявника (власника реєстраційного посвідчення) (згідно наказу МОЗ від 23.07.2015 № 460). </w:t>
            </w:r>
            <w:r w:rsidRPr="00FF4374">
              <w:rPr>
                <w:rFonts w:ascii="Arial" w:hAnsi="Arial" w:cs="Arial"/>
                <w:sz w:val="16"/>
                <w:szCs w:val="16"/>
              </w:rP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UA/10458/01/01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БРИРОЗА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краплі очні, розчин по 2 мг/мл, по 5 мл розчину у флаконі з поліетилену низької щільності з крапельницею та білою кришечкою поліетилену високої щільності; по 1 або 3 флакони-крапельниці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АТ "Адамед Фарма", Польща (виробник відповідальний за випуск серії); Фарма Штульн ГмбХ, Німеччина (виробництво "in bulk solution", пакування та контроль серії); ЮАБ Сантоніка, Литва (виробництво "in bulk solution", пакування та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Польща/ Німеччина/ Литва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адреси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UA/17427/01/01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БУСКОПАН®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цукровою оболонкою, по 10 мг; по 20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Дельфарм Реймс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F4374">
              <w:rPr>
                <w:rFonts w:ascii="Arial" w:hAnsi="Arial" w:cs="Arial"/>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UA/6378/01/01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видалення із затвердженої специфікації для вакцини (Final Bulk vaccines) випробування для ацелюлярного компоненту «in-vivo histamine sensibilization test/Residual pertussis toxin activity (at 40C)», що проводиться на мишах. Внесення редакційних правок до розділів 3.2.Р.5.1, 3.2.Р.5.2, 3.2.Р.5.3, 3.2.Р.5.6.</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UA/14955/01/01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зміна критерію прийнятності для випробування граничного значення амонію (Limit test) в специфікації на готовий продукт Al (OH)3 у відповідності до монографії Ph.Eur 1664 Aluminium hydroxide, hydrated, for adsorption. Запропоновано: Not more than 50 ppm. Внесення редакційних правок до розділів реєстраційного досьє 3.2.P.4.1, 3.2.P.4.2, 3.2.P.4.3; зміни І типу - видалення із специфікації для кінцевого продукту Al (OH)3 випробування Nitrogen content test у відповідності до монографії Ph.Eur. 1664 Aluminium hydroxide, hydrated, for adsorption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UA/14955/01/01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зміна критерію прийнятності для випробування граничного значення амонію (Limit test) в специфікації на готовий продукт Al (OH)3 у відповідності до монографії Ph.Eur 1664 Aluminium hydroxide, hydrated, for adsorption. Запропоновано: Not more than 50 ppm. Внесення редакційних правок до розділів реєстраційного досьє 3.2.P.4.1, 3.2.P.4.2, 3.2.P.4.3; зміни І типу - видалення із специфікації для кінцевого продукту Al (OH)3 випробування Nitrogen content test у відповідності до монографії Ph.Eur. 1664 Aluminium hydroxide, hydrated, for adsorption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UA/15071/01/01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В 12 АНКЕРМАН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таблетки, вкриті оболонкою, по 1 мг (1000 мкг);по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Вьорваг Фарма ГмбХ і Ко. КГ</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Артезан Фарма ГмбХ і Ко. КГ</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уточнення та виправлення помилок в тексті методів контролю якості за показниками "Однорідність дозованих одиниць" (ЕР 2.9.40), "Розчинення" (ЕР 2.9.3), "Залишковий розчинник" (ЕР 2.2.28) та "Кількісне визначення" (ЕР 2.2.29), без змін методик та критерій прийнятності.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 R1-CEP 2008-070-Rev 02 (попередня версія R1-CEP 2008-070-Rev 01) від затвердженого виробника AФІ HEBEI YUXING BIO-ENGINEERING CO., LTD, Китай.</w:t>
            </w:r>
            <w:r w:rsidRPr="00FF4374">
              <w:rPr>
                <w:rFonts w:ascii="Arial" w:hAnsi="Arial" w:cs="Arial"/>
                <w:sz w:val="16"/>
                <w:szCs w:val="16"/>
              </w:rPr>
              <w:br/>
              <w:t>Зміни II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збільшення терміну зберігання ГЛЗ з 2 до 3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UA/18177/01/01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ВАРФАРИН НІКОМЕД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2,5 мг по 100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Такеда Австрія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Такеда Фарма Сп. з 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UA/7897/01/01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ВАРФАРИН ОРІОН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3 мг; по 30 або по 100 таблеток у флаконі з водопоглинаючою капсулою;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Оріон Корпорейшн, Фiнляндiя; Оріон Корпорейшн, Фiнляндiя (альтернативний виробник, що здійснює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Фiнляндiя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подання оновленого Сертифіката R1-CEP 2000-186-Rev 05 для АФІ Варфарину натрію від вже затвердженого виробника, що змінив назву власника СЕР та назву виробничої дільниці з CHEMOSWED AB, Sweden на MAGLE CHEMOSWED AB, Sweden. Запропоновано: R1-CEP 2000-186-Rev 05; зміни І типу - внесення змін до розділу 3.2.Р.3. Процес виробництва лікарського засобу, зокрема: вилучення етапу попереднього просіювання діючої речовини Варфарину натрію та частини лактози моногідрату. Запропонована зміна обумовлена введенням нового обладнання - закритого просіювального млина для просіювання діючої та допоміжних речовин. Під час затвердженого виробничого процесу діюча речовина та частина лактози моногідрату попередньо просіюються перед змішуванням. Під час попереднього просіювання виявлено, що деяка кількість речовин прилипає до сита і залишається ньому, що вимагає додаткової очистки. З впровадженням закритого просіювального млина не потрібний етап попереднього просіювання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UA/5190/01/01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ВАРФАРИН ОРІОН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5 мг; по 30 або по 100 таблеток у флаконі з водопоглинаючою капсулою;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Оріон Корпорейшн, Фiнляндiя; Оріон Корпорейшн, Фiнляндiя (альтернативний виробник, що здійснює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Фiнляндiя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подання оновленого Сертифіката R1-CEP 2000-186-Rev 05 для АФІ Варфарину натрію від вже затвердженого виробника, що змінив назву власника СЕР та назву виробничої дільниці з CHEMOSWED AB, Sweden на MAGLE CHEMOSWED AB, Sweden. Запропоновано: R1-CEP 2000-186-Rev 05; зміни І типу - внесення змін до розділу 3.2.Р.3. Процес виробництва лікарського засобу, зокрема: вилучення етапу попереднього просіювання діючої речовини Варфарину натрію та частини лактози моногідрату. Запропонована зміна обумовлена введенням нового обладнання - закритого просіювального млина для просіювання діючої та допоміжних речовин. Під час затвердженого виробничого процесу діюча речовина та частина лактози моногідрату попередньо просіюються перед змішуванням. Під час попереднього просіювання виявлено, що деяка кількість речовин прилипає до сита і залишається ньому, що вимагає додаткової очистки. З впровадженням закритого просіювального млина не потрібний етап попереднього просіювання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UA/5190/01/02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ВЕРАПАМІЛУ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40 мг по 10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внесено до розділів "Взаємодія з іншими лікарськими засобами та інші види взаємодій", "Передозування" відповідно до рекомендацій PRAC EMA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UA/5540/01/01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ВІНПОЦЕТИН-ДАРНИЦЯ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таблетки по 5 мг по 10 таблеток у контурній чарунковій упаковці; по 3 або по 5 контурних чарункових упаковок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у специфікації та методах випробування готового лікарського засобу, а саме редакційні правки до показників "Опис", "Ідентифікація", "Однорідність дозованих одиниць", "Супровідні домішки" у зв`язку з приведенням до вимог ДФУ. Приведення тесту «Мікробіологічна чистота» до вимог 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у специфікації та методах випробування АФІ, а саме редакційні правки до показників "Ідентифікація", "Однорідність дозованих одиниць", "Кількісне визначення" у зв`язку з приведенням до вимог ДФУ, Приведення тесту «Мікробіологічна чистота» до вимог ЕР; зміни І типу - вилучення незначного показника якості зі специфікації АФІ, а саме т. «Розчинність» «Аномальна токсичність»; зміни І типу - у зв`язку звведенням нового виробника India Glycols Ltd., India АФI вінпоцетину внесено п. «Залишкові кількості органічних розчинників»; зміни І типу - викладення показників "Розпадання", "Розчинення", "Кількісне визначення" українською мовою відповідно до вимог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(із змінами і доповненнями) від 27 червня 2019 року № 1528; зміни І типу - викладення показників "Опис", "Питоме оптичне обертання", "Втрата в масі при висушуванні" , "Сульфатна зола" українською мовою відповідно до вимог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(із змінами і доповненнями) від 27 червня 2019 року № 1528;</w:t>
            </w:r>
            <w:r w:rsidRPr="00FF4374">
              <w:rPr>
                <w:rFonts w:ascii="Arial" w:hAnsi="Arial" w:cs="Arial"/>
                <w:sz w:val="16"/>
                <w:szCs w:val="16"/>
              </w:rPr>
              <w:b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супутня зміна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Введення нового виробника India Glycols Ltd., India АФI вінпоцетину, запропоновано: Linnea SA, Switzerland, India Glycols Ltd., India. Введення терміну придатності 5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UA/2576/02/01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ВІРАКСА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таблетки, вкриті плівковою оболонкою, по 125 мг, по 10 таблеток у блістері; по 1 блістеру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Спеціфар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FF4374">
              <w:rPr>
                <w:rFonts w:ascii="Arial" w:hAnsi="Arial" w:cs="Arial"/>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UA/16000/01/01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ВІРАКСА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по 250 мг, по 7 таблеток у блістері; по 3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Спеціфар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FF4374">
              <w:rPr>
                <w:rFonts w:ascii="Arial" w:hAnsi="Arial" w:cs="Arial"/>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UA/16000/01/02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ВІРАКСА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по 500 мг, по 7 таблеток у блістері; по 2 або 3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Спеціфар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FF4374">
              <w:rPr>
                <w:rFonts w:ascii="Arial" w:hAnsi="Arial" w:cs="Arial"/>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UA/16000/01/03</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ВІТАМІН С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жувальні з персиковим смаком по 500 мг; по 10 таблеток у блістері; по 3 блістери в пачці; по 30 таблеток у контейнері (баночці); по 1 контейнеру (баночці) у пачці; по 10 таблеток у блістерах; по 30 таблеток у контейнерах (баночках)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зміна у специфікації контролю АФІ натрію аскорбат за показником «Мікробіологічна чистота» виробника ГЛЗ, а саме встановлено періодичність контролю: кожну десяту серію, але не менше одного разу на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UA/1861/01/01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ВІТАМІН С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жувальні з апельсиновим смаком по 500 мг, по 10 таблеток у блістері; по 3 блістери в пачці; по 30 таблеток у контейнері (баночці); по 1 контейнеру (баночці) у пачці; по 10 таблеток у блістерах; по 30 таблеток у контейнерах (баночках)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зміна у специфікації контролю АФІ натрію аскорбат за показником «Мікробіологічна чистота» виробника ГЛЗ, а саме встановлено періодичність контролю: кожну десяту серію, але не менше одного разу на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UA/5623/01/01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ВІТАМІН С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жувальні з лимонним смаком по 500 мг, по 10 таблеток у блістері; по 3 блістери в пачці; по 30 таблеток у контейнері (баночці); по 1 контейнеру (баночці) у пачці; по 10 таблеток у блістерах; по 30 таблеток у контейнерах (баночках)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зміна у специфікації контролю АФІ натрію аскорбат за показником «Мікробіологічна чистота» виробника ГЛЗ, а саме встановлено періодичність контролю: кожну десяту серію, але не менше одного разу на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UA/5624/01/01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ВОДА ДЛЯ ІН'ЄКЦІЙ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розчинник для парентерального застосування; in bulk: по 10 мл у контейнерах однодозових № 600 або № 1500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оновлення вже затвердженого тексту маркування для упаковки in bulk лікарського засобу, а саме зазначення міжнародних позначень одиниць вимірювання з використанням літер латинського алфавіту. Заміна розділу «Графічне оформлення упаковки» на розділ «Маркування» у МКЯ ЛЗ. Запропоновано: </w:t>
            </w:r>
            <w:r w:rsidRPr="00FF4374">
              <w:rPr>
                <w:rFonts w:ascii="Arial" w:hAnsi="Arial" w:cs="Arial"/>
                <w:sz w:val="16"/>
                <w:szCs w:val="16"/>
              </w:rPr>
              <w:br/>
              <w:t>Маркування для продукції in bulk. Згідно затвердженого тексту маркування, що додається.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UA/15054/01/01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ГЕЛАСПАН 4%</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для інфузій по 500 мл у флаконах поліетиленових; по 10 флаконів у картонній коробці; по 500 мл у мішках пластикових; по 20 мішків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 Браун Медикал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R0-CEP 2018-029-Rev 01 для діючої речовини Sodium acetate trihydrate від вже затвердженого виробника. Як наслідок зміна назви виробника (запропоновано: NIACET BV, Нідерланди); зміни І типу - подання оновленого сертифіката відповідності Європейській фармакопеї № R1-CEP 2008-105-Rev 01 для діючої речовини Sodium chloride від вже затвердженого виробника який змінив назву (запропоновано: DANSK SALT A/S, Данія)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UA/13871/01/01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ГЕПАМЕТИН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ліофілізат для розчину для ін'єкцій по 400 мг</w:t>
            </w:r>
            <w:r w:rsidRPr="00FF4374">
              <w:rPr>
                <w:rFonts w:ascii="Arial" w:hAnsi="Arial" w:cs="Arial"/>
                <w:sz w:val="16"/>
                <w:szCs w:val="16"/>
              </w:rPr>
              <w:br/>
              <w:t>5 флаконів з ліофілізатом та 5 флаконів з розчинником (L-лізину моногідрат, натрію гідроксид, вода для ін'єкцій) по 5 мл у контурній чарунковій упаковці; по 1 контурній чарунковій упаковці у коробці;</w:t>
            </w:r>
            <w:r w:rsidRPr="00FF4374">
              <w:rPr>
                <w:rFonts w:ascii="Arial" w:hAnsi="Arial" w:cs="Arial"/>
                <w:sz w:val="16"/>
                <w:szCs w:val="16"/>
              </w:rPr>
              <w:br/>
              <w:t>1 флакон з ліофілізатом та 1 флакон з розчинником (L-лізину моногідрат, натрію гідроксид, вода для ін'єкцій) по 5 мл у контурній чарунковій упаковці; по 5 контурних чарункових упаковок у коробці;</w:t>
            </w:r>
            <w:r w:rsidRPr="00FF4374">
              <w:rPr>
                <w:rFonts w:ascii="Arial" w:hAnsi="Arial" w:cs="Arial"/>
                <w:sz w:val="16"/>
                <w:szCs w:val="16"/>
              </w:rPr>
              <w:br/>
              <w:t>1 флакон з ліофілізатом та 1 флакон з розчинником (L-лізину моногідрат, натрію гідроксид, вода для ін'єкцій) по 5 мл у контурній чарунковій упаковці; по 1 контурній чарунковій упаковці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НЕО ПРОБІО КЕАР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всі стадії виробництва:</w:t>
            </w:r>
            <w:r w:rsidRPr="00FF4374">
              <w:rPr>
                <w:rFonts w:ascii="Arial" w:hAnsi="Arial" w:cs="Arial"/>
                <w:sz w:val="16"/>
                <w:szCs w:val="16"/>
              </w:rPr>
              <w:br/>
              <w:t>ТОВ «ФАРМЕКС ГРУП», Україна;</w:t>
            </w:r>
          </w:p>
          <w:p w:rsidR="00C313C0" w:rsidRPr="00FF4374" w:rsidRDefault="00C313C0" w:rsidP="00C7214C">
            <w:pPr>
              <w:tabs>
                <w:tab w:val="left" w:pos="12600"/>
              </w:tabs>
              <w:jc w:val="center"/>
              <w:rPr>
                <w:rFonts w:ascii="Arial" w:hAnsi="Arial" w:cs="Arial"/>
                <w:b/>
                <w:sz w:val="16"/>
                <w:szCs w:val="16"/>
              </w:rPr>
            </w:pPr>
            <w:r w:rsidRPr="00FF4374">
              <w:rPr>
                <w:rFonts w:ascii="Arial" w:hAnsi="Arial" w:cs="Arial"/>
                <w:sz w:val="16"/>
                <w:szCs w:val="16"/>
              </w:rPr>
              <w:t xml:space="preserve"> випуск серії:</w:t>
            </w:r>
            <w:r w:rsidRPr="00FF4374">
              <w:rPr>
                <w:rFonts w:ascii="Arial" w:hAnsi="Arial" w:cs="Arial"/>
                <w:sz w:val="16"/>
                <w:szCs w:val="16"/>
              </w:rPr>
              <w:br/>
              <w:t>ТОВ «ФАРМЕКС ГРУП», Україна</w:t>
            </w:r>
            <w:r w:rsidRPr="00FF4374">
              <w:rPr>
                <w:rFonts w:ascii="Arial" w:hAnsi="Arial" w:cs="Arial"/>
                <w:sz w:val="16"/>
                <w:szCs w:val="16"/>
              </w:rPr>
              <w:br/>
              <w:t>або</w:t>
            </w:r>
            <w:r w:rsidRPr="00FF4374">
              <w:rPr>
                <w:rFonts w:ascii="Arial" w:hAnsi="Arial" w:cs="Arial"/>
                <w:sz w:val="16"/>
                <w:szCs w:val="16"/>
              </w:rPr>
              <w:br/>
              <w:t>ТОВАРИСТВО З ОБМЕЖЕНОЮ ВІДПОВІДАЛЬНІСТЮ «НЕОПРОБІОКЕАР-УКРАЇНА», Україна</w:t>
            </w:r>
            <w:r w:rsidRPr="00FF4374">
              <w:rPr>
                <w:rFonts w:ascii="Arial" w:hAnsi="Arial" w:cs="Arial"/>
                <w:sz w:val="16"/>
                <w:szCs w:val="16"/>
              </w:rPr>
              <w:br/>
            </w:r>
          </w:p>
          <w:p w:rsidR="00C313C0" w:rsidRPr="00FF4374" w:rsidRDefault="00C313C0" w:rsidP="00C7214C">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Україна</w:t>
            </w:r>
          </w:p>
          <w:p w:rsidR="00C313C0" w:rsidRPr="00FF4374" w:rsidRDefault="00C313C0" w:rsidP="00C7214C">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заявника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ТОВАРИСТВО З ОБМЕЖЕНОЮ ВІДПОВІДАЛЬНІСТЮ "НЕОПРОБІОКЕАР-УКРАЇНА", Україна, відповідального за випуск серії та зазначення функцій вже затвердженого виробника ТОВ "ФАРМЕКС ГРУП", Україна. Зміни внесені в інструкцію для медичного застосування ЛЗ у р. "Виробник", "Місцезнаходження виробника та його адреса місця провадження діяльності", "Заявник",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UA/17657/01/01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ГЕРЦЕПТИН®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для ін`єкцій, 600 мг/5 мл; 1 флакон з розчином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Ф.Хоффманн-Ля Рош Лтд, Швейцарія (випробування контролю якості); Ф.Хоффманн-Ля Рош Лтд, Швейцарія (виробництво нерозфасованої продукції,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у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UA/14303/01/01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ГЛІОЗОМІД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капсули по 20 мг; по 1 капсулі у саше; по 5 саше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ЕйГен Фарма Лімітед, Ірландiя (виробництво ГЛЗ, пакування, тестування, випуск серії); Мілмаунт Хелскеа Лтд, Ірландiя (первинне і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подання нового сертифікату відповідності Європейської фармакопеї для AФI темозоломіду CEP No. R0-CEP 2017-245-Rev 00 від вже затвердженого виробника Formosa Laboratories, Inc., Тайвань; зміни І типу - внесення змін до специфікації АФІ темозоломіду, а саме приведення специфікації до вимог ЕР (п. Кількісне визначення, Супровідні домішки, Ідентифікація); зміни І типу - вилучення альтернативного виробника АФІ- APTUIT LAURUS PRIVATE LIMITED, India; зміни І типу - внесення змін до Методів контролю якості ЛЗ, а саме: уточнення в р. Супровідні домішки (вилучення домішки С, оскільки вона є технологічною домішкою для АФІ, виробленого APTUIT LAURUS PRIVATE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UA/13832/01/01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ГЛІОЗОМІД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капсули по 100 мг; по 1 капсулі у саше; по 5 саше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ЕйГен Фарма Лімітед, Ірландiя (виробництво ГЛЗ, пакування, тестування, випуск серії); Мілмаунт Хелскеа Лтд, Ірландiя (первинне і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подання нового сертифікату відповідності Європейської фармакопеї для AФI темозоломіду CEP No. R0-CEP 2017-245-Rev 00 від вже затвердженого виробника Formosa Laboratories, Inc., Тайвань; зміни І типу - внесення змін до специфікації АФІ темозоломіду, а саме приведення специфікації до вимог ЕР (п. Кількісне визначення, Супровідні домішки, Ідентифікація); зміни І типу - вилучення альтернативного виробника АФІ- APTUIT LAURUS PRIVATE LIMITED, India; зміни І типу - внесення змін до Методів контролю якості ЛЗ, а саме: уточнення в р. Супровідні домішки (вилучення домішки С, оскільки вона є технологічною домішкою для АФІ, виробленого APTUIT LAURUS PRIVATE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UA/13832/01/02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ГЛІОЗОМІД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капсули по 180 мг; по 1 капсулі у саше; по 5 саше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ЕйГен Фарма Лімітед, Ірландiя (виробництво ГЛЗ, пакування, тестування, випуск серії); Мілмаунт Хелскеа Лтд, Ірландiя (первинне і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подання нового сертифікату відповідності Європейської фармакопеї для AФI темозоломіду CEP No. R0-CEP 2017-245-Rev 00 від вже затвердженого виробника Formosa Laboratories, Inc., Тайвань; зміни І типу - внесення змін до специфікації АФІ темозоломіду, а саме приведення специфікації до вимог ЕР (п. Кількісне визначення, Супровідні домішки, Ідентифікація); зміни І типу - вилучення альтернативного виробника АФІ- APTUIT LAURUS PRIVATE LIMITED, India; зміни І типу - внесення змін до Методів контролю якості ЛЗ, а саме: уточнення в р. Супровідні домішки (вилучення домішки С, оскільки вона є технологічною домішкою для АФІ, виробленого APTUIT LAURUS PRIVATE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UA/13832/01/03</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ГЛІОЗОМІД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капсули по 250 мг; по 1 капсулі у саше; по 5 саше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ЕйГен Фарма Лімітед, Ірландiя (виробництво ГЛЗ, пакування, тестування, випуск серії); Мілмаунт Хелскеа Лтд, Ірландiя (первинне і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подання нового сертифікату відповідності Європейської фармакопеї для AФI темозоломіду CEP No. R0-CEP 2017-245-Rev 00 від вже затвердженого виробника Formosa Laboratories, Inc., Тайвань; зміни І типу - внесення змін до специфікації АФІ темозоломіду, а саме приведення специфікації до вимог ЕР (п. Кількісне визначення, Супровідні домішки, Ідентифікація); зміни І типу - вилучення альтернативного виробника АФІ- APTUIT LAURUS PRIVATE LIMITED, India; зміни І типу - внесення змін до Методів контролю якості ЛЗ, а саме: уточнення в р. Супровідні домішки (вилучення домішки С, оскільки вона є технологічною домішкою для АФІ, виробленого APTUIT LAURUS PRIVATE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UA/13832/01/04</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9926B6">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9926B6">
            <w:pPr>
              <w:tabs>
                <w:tab w:val="left" w:pos="12600"/>
              </w:tabs>
              <w:rPr>
                <w:rFonts w:ascii="Arial" w:hAnsi="Arial" w:cs="Arial"/>
                <w:b/>
                <w:i/>
                <w:sz w:val="18"/>
                <w:szCs w:val="18"/>
              </w:rPr>
            </w:pPr>
            <w:r w:rsidRPr="00FF4374">
              <w:rPr>
                <w:rFonts w:ascii="Arial" w:hAnsi="Arial" w:cs="Arial"/>
                <w:b/>
                <w:sz w:val="18"/>
                <w:szCs w:val="18"/>
              </w:rPr>
              <w:t>ГЛІОЗОМІД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rPr>
                <w:rFonts w:ascii="Arial" w:hAnsi="Arial" w:cs="Arial"/>
                <w:sz w:val="18"/>
                <w:szCs w:val="18"/>
                <w:lang w:val="ru-RU"/>
              </w:rPr>
            </w:pPr>
            <w:r w:rsidRPr="00FF4374">
              <w:rPr>
                <w:rFonts w:ascii="Arial" w:hAnsi="Arial" w:cs="Arial"/>
                <w:sz w:val="18"/>
                <w:szCs w:val="18"/>
                <w:lang w:val="ru-RU"/>
              </w:rPr>
              <w:t xml:space="preserve">капсули по 20 мг; по 1 капсулі у саше; по 5 саше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sz w:val="18"/>
                <w:szCs w:val="18"/>
                <w:lang w:val="ru-RU"/>
              </w:rPr>
            </w:pPr>
            <w:r w:rsidRPr="00FF4374">
              <w:rPr>
                <w:rFonts w:ascii="Arial" w:hAnsi="Arial" w:cs="Arial"/>
                <w:sz w:val="18"/>
                <w:szCs w:val="18"/>
                <w:lang w:val="ru-RU"/>
              </w:rPr>
              <w:t xml:space="preserve">Зентіва, 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sz w:val="18"/>
                <w:szCs w:val="18"/>
                <w:lang w:val="ru-RU"/>
              </w:rPr>
            </w:pPr>
            <w:r w:rsidRPr="00FF4374">
              <w:rPr>
                <w:rFonts w:ascii="Arial" w:hAnsi="Arial" w:cs="Arial"/>
                <w:sz w:val="18"/>
                <w:szCs w:val="18"/>
                <w:lang w:val="ru-RU"/>
              </w:rPr>
              <w:t>Чеська Республ</w:t>
            </w:r>
            <w:r w:rsidRPr="00FF4374">
              <w:rPr>
                <w:rFonts w:ascii="Arial" w:hAnsi="Arial" w:cs="Arial"/>
                <w:sz w:val="18"/>
                <w:szCs w:val="18"/>
              </w:rPr>
              <w:t>i</w:t>
            </w:r>
            <w:r w:rsidRPr="00FF4374">
              <w:rPr>
                <w:rFonts w:ascii="Arial" w:hAnsi="Arial" w:cs="Arial"/>
                <w:sz w:val="18"/>
                <w:szCs w:val="18"/>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sz w:val="18"/>
                <w:szCs w:val="18"/>
              </w:rPr>
            </w:pPr>
            <w:r w:rsidRPr="00FF4374">
              <w:rPr>
                <w:rFonts w:ascii="Arial" w:hAnsi="Arial" w:cs="Arial"/>
                <w:sz w:val="18"/>
                <w:szCs w:val="18"/>
                <w:lang w:val="ru-RU"/>
              </w:rPr>
              <w:t>Виробництво ГЛЗ, пакування, тестування, випуск серії:</w:t>
            </w:r>
            <w:r w:rsidRPr="00FF4374">
              <w:rPr>
                <w:rFonts w:ascii="Arial" w:hAnsi="Arial" w:cs="Arial"/>
                <w:sz w:val="18"/>
                <w:szCs w:val="18"/>
                <w:lang w:val="ru-RU"/>
              </w:rPr>
              <w:br/>
              <w:t>ЕйГен Фарма Лімітед, Ірланд</w:t>
            </w:r>
            <w:r w:rsidRPr="00FF4374">
              <w:rPr>
                <w:rFonts w:ascii="Arial" w:hAnsi="Arial" w:cs="Arial"/>
                <w:sz w:val="18"/>
                <w:szCs w:val="18"/>
              </w:rPr>
              <w:t>i</w:t>
            </w:r>
            <w:r w:rsidRPr="00FF4374">
              <w:rPr>
                <w:rFonts w:ascii="Arial" w:hAnsi="Arial" w:cs="Arial"/>
                <w:sz w:val="18"/>
                <w:szCs w:val="18"/>
                <w:lang w:val="ru-RU"/>
              </w:rPr>
              <w:t>я;</w:t>
            </w:r>
            <w:r w:rsidRPr="00FF4374">
              <w:rPr>
                <w:rFonts w:ascii="Arial" w:hAnsi="Arial" w:cs="Arial"/>
                <w:sz w:val="18"/>
                <w:szCs w:val="18"/>
                <w:lang w:val="ru-RU"/>
              </w:rPr>
              <w:br/>
              <w:t>Первинне і вторинне пакування:</w:t>
            </w:r>
            <w:r w:rsidRPr="00FF4374">
              <w:rPr>
                <w:rFonts w:ascii="Arial" w:hAnsi="Arial" w:cs="Arial"/>
                <w:sz w:val="18"/>
                <w:szCs w:val="18"/>
                <w:lang w:val="ru-RU"/>
              </w:rPr>
              <w:br/>
              <w:t>Мілмаунт Хелскеа Лтд, Ірланд</w:t>
            </w:r>
            <w:r w:rsidRPr="00FF4374">
              <w:rPr>
                <w:rFonts w:ascii="Arial" w:hAnsi="Arial" w:cs="Arial"/>
                <w:sz w:val="18"/>
                <w:szCs w:val="18"/>
              </w:rPr>
              <w:t>i</w:t>
            </w:r>
            <w:r w:rsidRPr="00FF4374">
              <w:rPr>
                <w:rFonts w:ascii="Arial" w:hAnsi="Arial" w:cs="Arial"/>
                <w:sz w:val="18"/>
                <w:szCs w:val="18"/>
                <w:lang w:val="ru-RU"/>
              </w:rPr>
              <w:t>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sz w:val="18"/>
                <w:szCs w:val="18"/>
              </w:rPr>
            </w:pPr>
            <w:r w:rsidRPr="00FF4374">
              <w:rPr>
                <w:rFonts w:ascii="Arial" w:hAnsi="Arial" w:cs="Arial"/>
                <w:sz w:val="18"/>
                <w:szCs w:val="18"/>
                <w:lang w:val="ru-RU"/>
              </w:rPr>
              <w:t>Ірланд</w:t>
            </w:r>
            <w:r w:rsidRPr="00FF4374">
              <w:rPr>
                <w:rFonts w:ascii="Arial" w:hAnsi="Arial" w:cs="Arial"/>
                <w:sz w:val="18"/>
                <w:szCs w:val="18"/>
              </w:rPr>
              <w:t>i</w:t>
            </w:r>
            <w:r w:rsidRPr="00FF4374">
              <w:rPr>
                <w:rFonts w:ascii="Arial" w:hAnsi="Arial" w:cs="Arial"/>
                <w:sz w:val="18"/>
                <w:szCs w:val="18"/>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sz w:val="18"/>
                <w:szCs w:val="18"/>
                <w:lang w:val="ru-RU"/>
              </w:rPr>
            </w:pPr>
            <w:r w:rsidRPr="00FF4374">
              <w:rPr>
                <w:rFonts w:ascii="Arial" w:hAnsi="Arial" w:cs="Arial"/>
                <w:sz w:val="18"/>
                <w:szCs w:val="18"/>
                <w:lang w:val="ru-RU"/>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щодо заявника в інформацію щодо контактних даних для повідомлень у разі виникнення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w:t>
            </w:r>
            <w:r w:rsidRPr="00FF4374">
              <w:rPr>
                <w:rFonts w:ascii="Arial" w:hAnsi="Arial" w:cs="Arial"/>
                <w:sz w:val="18"/>
                <w:szCs w:val="18"/>
              </w:rPr>
              <w:t>Sorina</w:t>
            </w:r>
            <w:r w:rsidRPr="00FF4374">
              <w:rPr>
                <w:rFonts w:ascii="Arial" w:hAnsi="Arial" w:cs="Arial"/>
                <w:sz w:val="18"/>
                <w:szCs w:val="18"/>
                <w:lang w:val="ru-RU"/>
              </w:rPr>
              <w:t xml:space="preserve"> </w:t>
            </w:r>
            <w:r w:rsidRPr="00FF4374">
              <w:rPr>
                <w:rFonts w:ascii="Arial" w:hAnsi="Arial" w:cs="Arial"/>
                <w:sz w:val="18"/>
                <w:szCs w:val="18"/>
              </w:rPr>
              <w:t>Liana</w:t>
            </w:r>
            <w:r w:rsidRPr="00FF4374">
              <w:rPr>
                <w:rFonts w:ascii="Arial" w:hAnsi="Arial" w:cs="Arial"/>
                <w:sz w:val="18"/>
                <w:szCs w:val="18"/>
                <w:lang w:val="ru-RU"/>
              </w:rPr>
              <w:t xml:space="preserve"> </w:t>
            </w:r>
            <w:r w:rsidRPr="00FF4374">
              <w:rPr>
                <w:rFonts w:ascii="Arial" w:hAnsi="Arial" w:cs="Arial"/>
                <w:sz w:val="18"/>
                <w:szCs w:val="18"/>
              </w:rPr>
              <w:t>Paiu</w:t>
            </w:r>
            <w:r w:rsidRPr="00FF4374">
              <w:rPr>
                <w:rFonts w:ascii="Arial" w:hAnsi="Arial" w:cs="Arial"/>
                <w:sz w:val="18"/>
                <w:szCs w:val="18"/>
                <w:lang w:val="ru-RU"/>
              </w:rPr>
              <w:t xml:space="preserve">, </w:t>
            </w:r>
            <w:r w:rsidRPr="00FF4374">
              <w:rPr>
                <w:rFonts w:ascii="Arial" w:hAnsi="Arial" w:cs="Arial"/>
                <w:sz w:val="18"/>
                <w:szCs w:val="18"/>
              </w:rPr>
              <w:t>MD</w:t>
            </w:r>
            <w:r w:rsidRPr="00FF4374">
              <w:rPr>
                <w:rFonts w:ascii="Arial" w:hAnsi="Arial" w:cs="Arial"/>
                <w:sz w:val="18"/>
                <w:szCs w:val="18"/>
                <w:lang w:val="ru-RU"/>
              </w:rPr>
              <w:t xml:space="preserve">. Пропонована редакція: Людмила Філіпова, </w:t>
            </w:r>
            <w:r w:rsidRPr="00FF4374">
              <w:rPr>
                <w:rFonts w:ascii="Arial" w:hAnsi="Arial" w:cs="Arial"/>
                <w:sz w:val="18"/>
                <w:szCs w:val="18"/>
              </w:rPr>
              <w:t>MD</w:t>
            </w:r>
            <w:r w:rsidRPr="00FF4374">
              <w:rPr>
                <w:rFonts w:ascii="Arial" w:hAnsi="Arial" w:cs="Arial"/>
                <w:sz w:val="18"/>
                <w:szCs w:val="18"/>
                <w:lang w:val="ru-RU"/>
              </w:rPr>
              <w:t xml:space="preserve"> / </w:t>
            </w:r>
            <w:r w:rsidRPr="00FF4374">
              <w:rPr>
                <w:rFonts w:ascii="Arial" w:hAnsi="Arial" w:cs="Arial"/>
                <w:sz w:val="18"/>
                <w:szCs w:val="18"/>
              </w:rPr>
              <w:t>Ludmila</w:t>
            </w:r>
            <w:r w:rsidRPr="00FF4374">
              <w:rPr>
                <w:rFonts w:ascii="Arial" w:hAnsi="Arial" w:cs="Arial"/>
                <w:sz w:val="18"/>
                <w:szCs w:val="18"/>
                <w:lang w:val="ru-RU"/>
              </w:rPr>
              <w:t xml:space="preserve"> </w:t>
            </w:r>
            <w:r w:rsidRPr="00FF4374">
              <w:rPr>
                <w:rFonts w:ascii="Arial" w:hAnsi="Arial" w:cs="Arial"/>
                <w:sz w:val="18"/>
                <w:szCs w:val="18"/>
              </w:rPr>
              <w:t>Filipova</w:t>
            </w:r>
            <w:r w:rsidRPr="00FF4374">
              <w:rPr>
                <w:rFonts w:ascii="Arial" w:hAnsi="Arial" w:cs="Arial"/>
                <w:sz w:val="18"/>
                <w:szCs w:val="18"/>
                <w:lang w:val="ru-RU"/>
              </w:rPr>
              <w:t xml:space="preserve">, </w:t>
            </w:r>
            <w:r w:rsidRPr="00FF4374">
              <w:rPr>
                <w:rFonts w:ascii="Arial" w:hAnsi="Arial" w:cs="Arial"/>
                <w:sz w:val="18"/>
                <w:szCs w:val="18"/>
              </w:rPr>
              <w:t>MD</w:t>
            </w:r>
            <w:r w:rsidRPr="00FF4374">
              <w:rPr>
                <w:rFonts w:ascii="Arial" w:hAnsi="Arial" w:cs="Arial"/>
                <w:sz w:val="18"/>
                <w:szCs w:val="18"/>
                <w:lang w:val="ru-RU"/>
              </w:rPr>
              <w:t>.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b/>
                <w:i/>
                <w:sz w:val="18"/>
                <w:szCs w:val="18"/>
              </w:rPr>
            </w:pPr>
            <w:r w:rsidRPr="00FF4374">
              <w:rPr>
                <w:rFonts w:ascii="Arial" w:hAnsi="Arial" w:cs="Arial"/>
                <w:i/>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sz w:val="18"/>
                <w:szCs w:val="18"/>
              </w:rPr>
            </w:pPr>
            <w:r w:rsidRPr="00FF4374">
              <w:rPr>
                <w:rFonts w:ascii="Arial" w:hAnsi="Arial" w:cs="Arial"/>
                <w:sz w:val="18"/>
                <w:szCs w:val="18"/>
              </w:rPr>
              <w:t>UA/13832/01/01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9926B6">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9926B6">
            <w:pPr>
              <w:tabs>
                <w:tab w:val="left" w:pos="12600"/>
              </w:tabs>
              <w:rPr>
                <w:rFonts w:ascii="Arial" w:hAnsi="Arial" w:cs="Arial"/>
                <w:b/>
                <w:i/>
                <w:sz w:val="18"/>
                <w:szCs w:val="18"/>
              </w:rPr>
            </w:pPr>
            <w:r w:rsidRPr="00FF4374">
              <w:rPr>
                <w:rFonts w:ascii="Arial" w:hAnsi="Arial" w:cs="Arial"/>
                <w:b/>
                <w:sz w:val="18"/>
                <w:szCs w:val="18"/>
              </w:rPr>
              <w:t>ГЛІОЗОМІД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rPr>
                <w:rFonts w:ascii="Arial" w:hAnsi="Arial" w:cs="Arial"/>
                <w:sz w:val="18"/>
                <w:szCs w:val="18"/>
                <w:lang w:val="ru-RU"/>
              </w:rPr>
            </w:pPr>
            <w:r w:rsidRPr="00FF4374">
              <w:rPr>
                <w:rFonts w:ascii="Arial" w:hAnsi="Arial" w:cs="Arial"/>
                <w:sz w:val="18"/>
                <w:szCs w:val="18"/>
                <w:lang w:val="ru-RU"/>
              </w:rPr>
              <w:t xml:space="preserve">капсули по 100 мг; по 1 капсулі у саше; по 5 саше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sz w:val="18"/>
                <w:szCs w:val="18"/>
                <w:lang w:val="ru-RU"/>
              </w:rPr>
            </w:pPr>
            <w:r w:rsidRPr="00FF4374">
              <w:rPr>
                <w:rFonts w:ascii="Arial" w:hAnsi="Arial" w:cs="Arial"/>
                <w:sz w:val="18"/>
                <w:szCs w:val="18"/>
                <w:lang w:val="ru-RU"/>
              </w:rPr>
              <w:t xml:space="preserve">Зентіва, 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sz w:val="18"/>
                <w:szCs w:val="18"/>
                <w:lang w:val="ru-RU"/>
              </w:rPr>
            </w:pPr>
            <w:r w:rsidRPr="00FF4374">
              <w:rPr>
                <w:rFonts w:ascii="Arial" w:hAnsi="Arial" w:cs="Arial"/>
                <w:sz w:val="18"/>
                <w:szCs w:val="18"/>
                <w:lang w:val="ru-RU"/>
              </w:rPr>
              <w:t>Чеська Республ</w:t>
            </w:r>
            <w:r w:rsidRPr="00FF4374">
              <w:rPr>
                <w:rFonts w:ascii="Arial" w:hAnsi="Arial" w:cs="Arial"/>
                <w:sz w:val="18"/>
                <w:szCs w:val="18"/>
              </w:rPr>
              <w:t>i</w:t>
            </w:r>
            <w:r w:rsidRPr="00FF4374">
              <w:rPr>
                <w:rFonts w:ascii="Arial" w:hAnsi="Arial" w:cs="Arial"/>
                <w:sz w:val="18"/>
                <w:szCs w:val="18"/>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sz w:val="18"/>
                <w:szCs w:val="18"/>
              </w:rPr>
            </w:pPr>
            <w:r w:rsidRPr="00FF4374">
              <w:rPr>
                <w:rFonts w:ascii="Arial" w:hAnsi="Arial" w:cs="Arial"/>
                <w:sz w:val="18"/>
                <w:szCs w:val="18"/>
                <w:lang w:val="ru-RU"/>
              </w:rPr>
              <w:t>Виробництво ГЛЗ, пакування, тестування, випуск серії:</w:t>
            </w:r>
            <w:r w:rsidRPr="00FF4374">
              <w:rPr>
                <w:rFonts w:ascii="Arial" w:hAnsi="Arial" w:cs="Arial"/>
                <w:sz w:val="18"/>
                <w:szCs w:val="18"/>
                <w:lang w:val="ru-RU"/>
              </w:rPr>
              <w:br/>
              <w:t>ЕйГен Фарма Лімітед, Ірланд</w:t>
            </w:r>
            <w:r w:rsidRPr="00FF4374">
              <w:rPr>
                <w:rFonts w:ascii="Arial" w:hAnsi="Arial" w:cs="Arial"/>
                <w:sz w:val="18"/>
                <w:szCs w:val="18"/>
              </w:rPr>
              <w:t>i</w:t>
            </w:r>
            <w:r w:rsidRPr="00FF4374">
              <w:rPr>
                <w:rFonts w:ascii="Arial" w:hAnsi="Arial" w:cs="Arial"/>
                <w:sz w:val="18"/>
                <w:szCs w:val="18"/>
                <w:lang w:val="ru-RU"/>
              </w:rPr>
              <w:t>я;</w:t>
            </w:r>
            <w:r w:rsidRPr="00FF4374">
              <w:rPr>
                <w:rFonts w:ascii="Arial" w:hAnsi="Arial" w:cs="Arial"/>
                <w:sz w:val="18"/>
                <w:szCs w:val="18"/>
                <w:lang w:val="ru-RU"/>
              </w:rPr>
              <w:br/>
              <w:t>Первинне і вторинне пакування:</w:t>
            </w:r>
            <w:r w:rsidRPr="00FF4374">
              <w:rPr>
                <w:rFonts w:ascii="Arial" w:hAnsi="Arial" w:cs="Arial"/>
                <w:sz w:val="18"/>
                <w:szCs w:val="18"/>
                <w:lang w:val="ru-RU"/>
              </w:rPr>
              <w:br/>
              <w:t>Мілмаунт Хелскеа Лтд, Ірланд</w:t>
            </w:r>
            <w:r w:rsidRPr="00FF4374">
              <w:rPr>
                <w:rFonts w:ascii="Arial" w:hAnsi="Arial" w:cs="Arial"/>
                <w:sz w:val="18"/>
                <w:szCs w:val="18"/>
              </w:rPr>
              <w:t>i</w:t>
            </w:r>
            <w:r w:rsidRPr="00FF4374">
              <w:rPr>
                <w:rFonts w:ascii="Arial" w:hAnsi="Arial" w:cs="Arial"/>
                <w:sz w:val="18"/>
                <w:szCs w:val="18"/>
                <w:lang w:val="ru-RU"/>
              </w:rPr>
              <w:t>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sz w:val="18"/>
                <w:szCs w:val="18"/>
              </w:rPr>
            </w:pPr>
            <w:r w:rsidRPr="00FF4374">
              <w:rPr>
                <w:rFonts w:ascii="Arial" w:hAnsi="Arial" w:cs="Arial"/>
                <w:sz w:val="18"/>
                <w:szCs w:val="18"/>
                <w:lang w:val="ru-RU"/>
              </w:rPr>
              <w:t>Ірланд</w:t>
            </w:r>
            <w:r w:rsidRPr="00FF4374">
              <w:rPr>
                <w:rFonts w:ascii="Arial" w:hAnsi="Arial" w:cs="Arial"/>
                <w:sz w:val="18"/>
                <w:szCs w:val="18"/>
              </w:rPr>
              <w:t>i</w:t>
            </w:r>
            <w:r w:rsidRPr="00FF4374">
              <w:rPr>
                <w:rFonts w:ascii="Arial" w:hAnsi="Arial" w:cs="Arial"/>
                <w:sz w:val="18"/>
                <w:szCs w:val="18"/>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sz w:val="18"/>
                <w:szCs w:val="18"/>
                <w:lang w:val="ru-RU"/>
              </w:rPr>
            </w:pPr>
            <w:r w:rsidRPr="00FF4374">
              <w:rPr>
                <w:rFonts w:ascii="Arial" w:hAnsi="Arial" w:cs="Arial"/>
                <w:sz w:val="18"/>
                <w:szCs w:val="18"/>
                <w:lang w:val="ru-RU"/>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щодо заявника в інформацію щодо контактних даних для повідомлень у разі виникнення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w:t>
            </w:r>
            <w:r w:rsidRPr="00FF4374">
              <w:rPr>
                <w:rFonts w:ascii="Arial" w:hAnsi="Arial" w:cs="Arial"/>
                <w:sz w:val="18"/>
                <w:szCs w:val="18"/>
              </w:rPr>
              <w:t>Sorina</w:t>
            </w:r>
            <w:r w:rsidRPr="00FF4374">
              <w:rPr>
                <w:rFonts w:ascii="Arial" w:hAnsi="Arial" w:cs="Arial"/>
                <w:sz w:val="18"/>
                <w:szCs w:val="18"/>
                <w:lang w:val="ru-RU"/>
              </w:rPr>
              <w:t xml:space="preserve"> </w:t>
            </w:r>
            <w:r w:rsidRPr="00FF4374">
              <w:rPr>
                <w:rFonts w:ascii="Arial" w:hAnsi="Arial" w:cs="Arial"/>
                <w:sz w:val="18"/>
                <w:szCs w:val="18"/>
              </w:rPr>
              <w:t>Liana</w:t>
            </w:r>
            <w:r w:rsidRPr="00FF4374">
              <w:rPr>
                <w:rFonts w:ascii="Arial" w:hAnsi="Arial" w:cs="Arial"/>
                <w:sz w:val="18"/>
                <w:szCs w:val="18"/>
                <w:lang w:val="ru-RU"/>
              </w:rPr>
              <w:t xml:space="preserve"> </w:t>
            </w:r>
            <w:r w:rsidRPr="00FF4374">
              <w:rPr>
                <w:rFonts w:ascii="Arial" w:hAnsi="Arial" w:cs="Arial"/>
                <w:sz w:val="18"/>
                <w:szCs w:val="18"/>
              </w:rPr>
              <w:t>Paiu</w:t>
            </w:r>
            <w:r w:rsidRPr="00FF4374">
              <w:rPr>
                <w:rFonts w:ascii="Arial" w:hAnsi="Arial" w:cs="Arial"/>
                <w:sz w:val="18"/>
                <w:szCs w:val="18"/>
                <w:lang w:val="ru-RU"/>
              </w:rPr>
              <w:t xml:space="preserve">, </w:t>
            </w:r>
            <w:r w:rsidRPr="00FF4374">
              <w:rPr>
                <w:rFonts w:ascii="Arial" w:hAnsi="Arial" w:cs="Arial"/>
                <w:sz w:val="18"/>
                <w:szCs w:val="18"/>
              </w:rPr>
              <w:t>MD</w:t>
            </w:r>
            <w:r w:rsidRPr="00FF4374">
              <w:rPr>
                <w:rFonts w:ascii="Arial" w:hAnsi="Arial" w:cs="Arial"/>
                <w:sz w:val="18"/>
                <w:szCs w:val="18"/>
                <w:lang w:val="ru-RU"/>
              </w:rPr>
              <w:t xml:space="preserve">. Пропонована редакція: Людмила Філіпова, </w:t>
            </w:r>
            <w:r w:rsidRPr="00FF4374">
              <w:rPr>
                <w:rFonts w:ascii="Arial" w:hAnsi="Arial" w:cs="Arial"/>
                <w:sz w:val="18"/>
                <w:szCs w:val="18"/>
              </w:rPr>
              <w:t>MD</w:t>
            </w:r>
            <w:r w:rsidRPr="00FF4374">
              <w:rPr>
                <w:rFonts w:ascii="Arial" w:hAnsi="Arial" w:cs="Arial"/>
                <w:sz w:val="18"/>
                <w:szCs w:val="18"/>
                <w:lang w:val="ru-RU"/>
              </w:rPr>
              <w:t xml:space="preserve"> / </w:t>
            </w:r>
            <w:r w:rsidRPr="00FF4374">
              <w:rPr>
                <w:rFonts w:ascii="Arial" w:hAnsi="Arial" w:cs="Arial"/>
                <w:sz w:val="18"/>
                <w:szCs w:val="18"/>
              </w:rPr>
              <w:t>Ludmila</w:t>
            </w:r>
            <w:r w:rsidRPr="00FF4374">
              <w:rPr>
                <w:rFonts w:ascii="Arial" w:hAnsi="Arial" w:cs="Arial"/>
                <w:sz w:val="18"/>
                <w:szCs w:val="18"/>
                <w:lang w:val="ru-RU"/>
              </w:rPr>
              <w:t xml:space="preserve"> </w:t>
            </w:r>
            <w:r w:rsidRPr="00FF4374">
              <w:rPr>
                <w:rFonts w:ascii="Arial" w:hAnsi="Arial" w:cs="Arial"/>
                <w:sz w:val="18"/>
                <w:szCs w:val="18"/>
              </w:rPr>
              <w:t>Filipova</w:t>
            </w:r>
            <w:r w:rsidRPr="00FF4374">
              <w:rPr>
                <w:rFonts w:ascii="Arial" w:hAnsi="Arial" w:cs="Arial"/>
                <w:sz w:val="18"/>
                <w:szCs w:val="18"/>
                <w:lang w:val="ru-RU"/>
              </w:rPr>
              <w:t xml:space="preserve">, </w:t>
            </w:r>
            <w:r w:rsidRPr="00FF4374">
              <w:rPr>
                <w:rFonts w:ascii="Arial" w:hAnsi="Arial" w:cs="Arial"/>
                <w:sz w:val="18"/>
                <w:szCs w:val="18"/>
              </w:rPr>
              <w:t>MD</w:t>
            </w:r>
            <w:r w:rsidRPr="00FF4374">
              <w:rPr>
                <w:rFonts w:ascii="Arial" w:hAnsi="Arial" w:cs="Arial"/>
                <w:sz w:val="18"/>
                <w:szCs w:val="18"/>
                <w:lang w:val="ru-RU"/>
              </w:rPr>
              <w:t>.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b/>
                <w:i/>
                <w:sz w:val="18"/>
                <w:szCs w:val="18"/>
              </w:rPr>
            </w:pPr>
            <w:r w:rsidRPr="00FF4374">
              <w:rPr>
                <w:rFonts w:ascii="Arial" w:hAnsi="Arial" w:cs="Arial"/>
                <w:i/>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sz w:val="18"/>
                <w:szCs w:val="18"/>
              </w:rPr>
            </w:pPr>
            <w:r w:rsidRPr="00FF4374">
              <w:rPr>
                <w:rFonts w:ascii="Arial" w:hAnsi="Arial" w:cs="Arial"/>
                <w:sz w:val="18"/>
                <w:szCs w:val="18"/>
              </w:rPr>
              <w:t>UA/13832/01/02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9926B6">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9926B6">
            <w:pPr>
              <w:tabs>
                <w:tab w:val="left" w:pos="12600"/>
              </w:tabs>
              <w:rPr>
                <w:rFonts w:ascii="Arial" w:hAnsi="Arial" w:cs="Arial"/>
                <w:b/>
                <w:i/>
                <w:sz w:val="18"/>
                <w:szCs w:val="18"/>
              </w:rPr>
            </w:pPr>
            <w:r w:rsidRPr="00FF4374">
              <w:rPr>
                <w:rFonts w:ascii="Arial" w:hAnsi="Arial" w:cs="Arial"/>
                <w:b/>
                <w:sz w:val="18"/>
                <w:szCs w:val="18"/>
              </w:rPr>
              <w:t>ГЛІОЗОМІД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rPr>
                <w:rFonts w:ascii="Arial" w:hAnsi="Arial" w:cs="Arial"/>
                <w:sz w:val="18"/>
                <w:szCs w:val="18"/>
                <w:lang w:val="ru-RU"/>
              </w:rPr>
            </w:pPr>
            <w:r w:rsidRPr="00FF4374">
              <w:rPr>
                <w:rFonts w:ascii="Arial" w:hAnsi="Arial" w:cs="Arial"/>
                <w:sz w:val="18"/>
                <w:szCs w:val="18"/>
                <w:lang w:val="ru-RU"/>
              </w:rPr>
              <w:t xml:space="preserve">капсули по 180 мг; по 1 капсулі у саше; по 5 саше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sz w:val="18"/>
                <w:szCs w:val="18"/>
                <w:lang w:val="ru-RU"/>
              </w:rPr>
            </w:pPr>
            <w:r w:rsidRPr="00FF4374">
              <w:rPr>
                <w:rFonts w:ascii="Arial" w:hAnsi="Arial" w:cs="Arial"/>
                <w:sz w:val="18"/>
                <w:szCs w:val="18"/>
                <w:lang w:val="ru-RU"/>
              </w:rPr>
              <w:t xml:space="preserve">Зентіва, 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sz w:val="18"/>
                <w:szCs w:val="18"/>
                <w:lang w:val="ru-RU"/>
              </w:rPr>
            </w:pPr>
            <w:r w:rsidRPr="00FF4374">
              <w:rPr>
                <w:rFonts w:ascii="Arial" w:hAnsi="Arial" w:cs="Arial"/>
                <w:sz w:val="18"/>
                <w:szCs w:val="18"/>
                <w:lang w:val="ru-RU"/>
              </w:rPr>
              <w:t>Чеська Республ</w:t>
            </w:r>
            <w:r w:rsidRPr="00FF4374">
              <w:rPr>
                <w:rFonts w:ascii="Arial" w:hAnsi="Arial" w:cs="Arial"/>
                <w:sz w:val="18"/>
                <w:szCs w:val="18"/>
              </w:rPr>
              <w:t>i</w:t>
            </w:r>
            <w:r w:rsidRPr="00FF4374">
              <w:rPr>
                <w:rFonts w:ascii="Arial" w:hAnsi="Arial" w:cs="Arial"/>
                <w:sz w:val="18"/>
                <w:szCs w:val="18"/>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sz w:val="18"/>
                <w:szCs w:val="18"/>
              </w:rPr>
            </w:pPr>
            <w:r w:rsidRPr="00FF4374">
              <w:rPr>
                <w:rFonts w:ascii="Arial" w:hAnsi="Arial" w:cs="Arial"/>
                <w:sz w:val="18"/>
                <w:szCs w:val="18"/>
                <w:lang w:val="ru-RU"/>
              </w:rPr>
              <w:t>Виробництво ГЛЗ, пакування, тестування, випуск серії:</w:t>
            </w:r>
            <w:r w:rsidRPr="00FF4374">
              <w:rPr>
                <w:rFonts w:ascii="Arial" w:hAnsi="Arial" w:cs="Arial"/>
                <w:sz w:val="18"/>
                <w:szCs w:val="18"/>
                <w:lang w:val="ru-RU"/>
              </w:rPr>
              <w:br/>
              <w:t>ЕйГен Фарма Лімітед, Ірланд</w:t>
            </w:r>
            <w:r w:rsidRPr="00FF4374">
              <w:rPr>
                <w:rFonts w:ascii="Arial" w:hAnsi="Arial" w:cs="Arial"/>
                <w:sz w:val="18"/>
                <w:szCs w:val="18"/>
              </w:rPr>
              <w:t>i</w:t>
            </w:r>
            <w:r w:rsidRPr="00FF4374">
              <w:rPr>
                <w:rFonts w:ascii="Arial" w:hAnsi="Arial" w:cs="Arial"/>
                <w:sz w:val="18"/>
                <w:szCs w:val="18"/>
                <w:lang w:val="ru-RU"/>
              </w:rPr>
              <w:t>я;</w:t>
            </w:r>
            <w:r w:rsidRPr="00FF4374">
              <w:rPr>
                <w:rFonts w:ascii="Arial" w:hAnsi="Arial" w:cs="Arial"/>
                <w:sz w:val="18"/>
                <w:szCs w:val="18"/>
                <w:lang w:val="ru-RU"/>
              </w:rPr>
              <w:br/>
              <w:t>Первинне і вторинне пакування:</w:t>
            </w:r>
            <w:r w:rsidRPr="00FF4374">
              <w:rPr>
                <w:rFonts w:ascii="Arial" w:hAnsi="Arial" w:cs="Arial"/>
                <w:sz w:val="18"/>
                <w:szCs w:val="18"/>
                <w:lang w:val="ru-RU"/>
              </w:rPr>
              <w:br/>
              <w:t>Мілмаунт Хелскеа Лтд, Ірланд</w:t>
            </w:r>
            <w:r w:rsidRPr="00FF4374">
              <w:rPr>
                <w:rFonts w:ascii="Arial" w:hAnsi="Arial" w:cs="Arial"/>
                <w:sz w:val="18"/>
                <w:szCs w:val="18"/>
              </w:rPr>
              <w:t>i</w:t>
            </w:r>
            <w:r w:rsidRPr="00FF4374">
              <w:rPr>
                <w:rFonts w:ascii="Arial" w:hAnsi="Arial" w:cs="Arial"/>
                <w:sz w:val="18"/>
                <w:szCs w:val="18"/>
                <w:lang w:val="ru-RU"/>
              </w:rPr>
              <w:t>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sz w:val="18"/>
                <w:szCs w:val="18"/>
              </w:rPr>
            </w:pPr>
            <w:r w:rsidRPr="00FF4374">
              <w:rPr>
                <w:rFonts w:ascii="Arial" w:hAnsi="Arial" w:cs="Arial"/>
                <w:sz w:val="18"/>
                <w:szCs w:val="18"/>
                <w:lang w:val="ru-RU"/>
              </w:rPr>
              <w:t>Ірланд</w:t>
            </w:r>
            <w:r w:rsidRPr="00FF4374">
              <w:rPr>
                <w:rFonts w:ascii="Arial" w:hAnsi="Arial" w:cs="Arial"/>
                <w:sz w:val="18"/>
                <w:szCs w:val="18"/>
              </w:rPr>
              <w:t>i</w:t>
            </w:r>
            <w:r w:rsidRPr="00FF4374">
              <w:rPr>
                <w:rFonts w:ascii="Arial" w:hAnsi="Arial" w:cs="Arial"/>
                <w:sz w:val="18"/>
                <w:szCs w:val="18"/>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sz w:val="18"/>
                <w:szCs w:val="18"/>
                <w:lang w:val="ru-RU"/>
              </w:rPr>
            </w:pPr>
            <w:r w:rsidRPr="00FF4374">
              <w:rPr>
                <w:rFonts w:ascii="Arial" w:hAnsi="Arial" w:cs="Arial"/>
                <w:sz w:val="18"/>
                <w:szCs w:val="18"/>
                <w:lang w:val="ru-RU"/>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щодо заявника в інформацію щодо контактних даних для повідомлень у разі виникнення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w:t>
            </w:r>
            <w:r w:rsidRPr="00FF4374">
              <w:rPr>
                <w:rFonts w:ascii="Arial" w:hAnsi="Arial" w:cs="Arial"/>
                <w:sz w:val="18"/>
                <w:szCs w:val="18"/>
              </w:rPr>
              <w:t>Sorina</w:t>
            </w:r>
            <w:r w:rsidRPr="00FF4374">
              <w:rPr>
                <w:rFonts w:ascii="Arial" w:hAnsi="Arial" w:cs="Arial"/>
                <w:sz w:val="18"/>
                <w:szCs w:val="18"/>
                <w:lang w:val="ru-RU"/>
              </w:rPr>
              <w:t xml:space="preserve"> </w:t>
            </w:r>
            <w:r w:rsidRPr="00FF4374">
              <w:rPr>
                <w:rFonts w:ascii="Arial" w:hAnsi="Arial" w:cs="Arial"/>
                <w:sz w:val="18"/>
                <w:szCs w:val="18"/>
              </w:rPr>
              <w:t>Liana</w:t>
            </w:r>
            <w:r w:rsidRPr="00FF4374">
              <w:rPr>
                <w:rFonts w:ascii="Arial" w:hAnsi="Arial" w:cs="Arial"/>
                <w:sz w:val="18"/>
                <w:szCs w:val="18"/>
                <w:lang w:val="ru-RU"/>
              </w:rPr>
              <w:t xml:space="preserve"> </w:t>
            </w:r>
            <w:r w:rsidRPr="00FF4374">
              <w:rPr>
                <w:rFonts w:ascii="Arial" w:hAnsi="Arial" w:cs="Arial"/>
                <w:sz w:val="18"/>
                <w:szCs w:val="18"/>
              </w:rPr>
              <w:t>Paiu</w:t>
            </w:r>
            <w:r w:rsidRPr="00FF4374">
              <w:rPr>
                <w:rFonts w:ascii="Arial" w:hAnsi="Arial" w:cs="Arial"/>
                <w:sz w:val="18"/>
                <w:szCs w:val="18"/>
                <w:lang w:val="ru-RU"/>
              </w:rPr>
              <w:t xml:space="preserve">, </w:t>
            </w:r>
            <w:r w:rsidRPr="00FF4374">
              <w:rPr>
                <w:rFonts w:ascii="Arial" w:hAnsi="Arial" w:cs="Arial"/>
                <w:sz w:val="18"/>
                <w:szCs w:val="18"/>
              </w:rPr>
              <w:t>MD</w:t>
            </w:r>
            <w:r w:rsidRPr="00FF4374">
              <w:rPr>
                <w:rFonts w:ascii="Arial" w:hAnsi="Arial" w:cs="Arial"/>
                <w:sz w:val="18"/>
                <w:szCs w:val="18"/>
                <w:lang w:val="ru-RU"/>
              </w:rPr>
              <w:t xml:space="preserve">. Пропонована редакція: Людмила Філіпова, </w:t>
            </w:r>
            <w:r w:rsidRPr="00FF4374">
              <w:rPr>
                <w:rFonts w:ascii="Arial" w:hAnsi="Arial" w:cs="Arial"/>
                <w:sz w:val="18"/>
                <w:szCs w:val="18"/>
              </w:rPr>
              <w:t>MD</w:t>
            </w:r>
            <w:r w:rsidRPr="00FF4374">
              <w:rPr>
                <w:rFonts w:ascii="Arial" w:hAnsi="Arial" w:cs="Arial"/>
                <w:sz w:val="18"/>
                <w:szCs w:val="18"/>
                <w:lang w:val="ru-RU"/>
              </w:rPr>
              <w:t xml:space="preserve"> / </w:t>
            </w:r>
            <w:r w:rsidRPr="00FF4374">
              <w:rPr>
                <w:rFonts w:ascii="Arial" w:hAnsi="Arial" w:cs="Arial"/>
                <w:sz w:val="18"/>
                <w:szCs w:val="18"/>
              </w:rPr>
              <w:t>Ludmila</w:t>
            </w:r>
            <w:r w:rsidRPr="00FF4374">
              <w:rPr>
                <w:rFonts w:ascii="Arial" w:hAnsi="Arial" w:cs="Arial"/>
                <w:sz w:val="18"/>
                <w:szCs w:val="18"/>
                <w:lang w:val="ru-RU"/>
              </w:rPr>
              <w:t xml:space="preserve"> </w:t>
            </w:r>
            <w:r w:rsidRPr="00FF4374">
              <w:rPr>
                <w:rFonts w:ascii="Arial" w:hAnsi="Arial" w:cs="Arial"/>
                <w:sz w:val="18"/>
                <w:szCs w:val="18"/>
              </w:rPr>
              <w:t>Filipova</w:t>
            </w:r>
            <w:r w:rsidRPr="00FF4374">
              <w:rPr>
                <w:rFonts w:ascii="Arial" w:hAnsi="Arial" w:cs="Arial"/>
                <w:sz w:val="18"/>
                <w:szCs w:val="18"/>
                <w:lang w:val="ru-RU"/>
              </w:rPr>
              <w:t xml:space="preserve">, </w:t>
            </w:r>
            <w:r w:rsidRPr="00FF4374">
              <w:rPr>
                <w:rFonts w:ascii="Arial" w:hAnsi="Arial" w:cs="Arial"/>
                <w:sz w:val="18"/>
                <w:szCs w:val="18"/>
              </w:rPr>
              <w:t>MD</w:t>
            </w:r>
            <w:r w:rsidRPr="00FF4374">
              <w:rPr>
                <w:rFonts w:ascii="Arial" w:hAnsi="Arial" w:cs="Arial"/>
                <w:sz w:val="18"/>
                <w:szCs w:val="18"/>
                <w:lang w:val="ru-RU"/>
              </w:rPr>
              <w:t>.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b/>
                <w:i/>
                <w:sz w:val="18"/>
                <w:szCs w:val="18"/>
              </w:rPr>
            </w:pPr>
            <w:r w:rsidRPr="00FF4374">
              <w:rPr>
                <w:rFonts w:ascii="Arial" w:hAnsi="Arial" w:cs="Arial"/>
                <w:i/>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sz w:val="18"/>
                <w:szCs w:val="18"/>
              </w:rPr>
            </w:pPr>
            <w:r w:rsidRPr="00FF4374">
              <w:rPr>
                <w:rFonts w:ascii="Arial" w:hAnsi="Arial" w:cs="Arial"/>
                <w:sz w:val="18"/>
                <w:szCs w:val="18"/>
              </w:rPr>
              <w:t>UA/13832/01/03</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9926B6">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9926B6">
            <w:pPr>
              <w:tabs>
                <w:tab w:val="left" w:pos="12600"/>
              </w:tabs>
              <w:rPr>
                <w:rFonts w:ascii="Arial" w:hAnsi="Arial" w:cs="Arial"/>
                <w:b/>
                <w:i/>
                <w:sz w:val="18"/>
                <w:szCs w:val="18"/>
              </w:rPr>
            </w:pPr>
            <w:r w:rsidRPr="00FF4374">
              <w:rPr>
                <w:rFonts w:ascii="Arial" w:hAnsi="Arial" w:cs="Arial"/>
                <w:b/>
                <w:sz w:val="18"/>
                <w:szCs w:val="18"/>
              </w:rPr>
              <w:t>ГЛІОЗОМІД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rPr>
                <w:rFonts w:ascii="Arial" w:hAnsi="Arial" w:cs="Arial"/>
                <w:sz w:val="18"/>
                <w:szCs w:val="18"/>
                <w:lang w:val="ru-RU"/>
              </w:rPr>
            </w:pPr>
            <w:r w:rsidRPr="00FF4374">
              <w:rPr>
                <w:rFonts w:ascii="Arial" w:hAnsi="Arial" w:cs="Arial"/>
                <w:sz w:val="18"/>
                <w:szCs w:val="18"/>
                <w:lang w:val="ru-RU"/>
              </w:rPr>
              <w:t xml:space="preserve">капсули по 250 мг; по 1 капсулі у саше; по 5 саше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sz w:val="18"/>
                <w:szCs w:val="18"/>
                <w:lang w:val="ru-RU"/>
              </w:rPr>
            </w:pPr>
            <w:r w:rsidRPr="00FF4374">
              <w:rPr>
                <w:rFonts w:ascii="Arial" w:hAnsi="Arial" w:cs="Arial"/>
                <w:sz w:val="18"/>
                <w:szCs w:val="18"/>
                <w:lang w:val="ru-RU"/>
              </w:rPr>
              <w:t xml:space="preserve">Зентіва, 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sz w:val="18"/>
                <w:szCs w:val="18"/>
                <w:lang w:val="ru-RU"/>
              </w:rPr>
            </w:pPr>
            <w:r w:rsidRPr="00FF4374">
              <w:rPr>
                <w:rFonts w:ascii="Arial" w:hAnsi="Arial" w:cs="Arial"/>
                <w:sz w:val="18"/>
                <w:szCs w:val="18"/>
                <w:lang w:val="ru-RU"/>
              </w:rPr>
              <w:t>Чеська Республ</w:t>
            </w:r>
            <w:r w:rsidRPr="00FF4374">
              <w:rPr>
                <w:rFonts w:ascii="Arial" w:hAnsi="Arial" w:cs="Arial"/>
                <w:sz w:val="18"/>
                <w:szCs w:val="18"/>
              </w:rPr>
              <w:t>i</w:t>
            </w:r>
            <w:r w:rsidRPr="00FF4374">
              <w:rPr>
                <w:rFonts w:ascii="Arial" w:hAnsi="Arial" w:cs="Arial"/>
                <w:sz w:val="18"/>
                <w:szCs w:val="18"/>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sz w:val="18"/>
                <w:szCs w:val="18"/>
              </w:rPr>
            </w:pPr>
            <w:r w:rsidRPr="00FF4374">
              <w:rPr>
                <w:rFonts w:ascii="Arial" w:hAnsi="Arial" w:cs="Arial"/>
                <w:sz w:val="18"/>
                <w:szCs w:val="18"/>
                <w:lang w:val="ru-RU"/>
              </w:rPr>
              <w:t>Виробництво ГЛЗ, пакування, тестування, випуск серії:</w:t>
            </w:r>
            <w:r w:rsidRPr="00FF4374">
              <w:rPr>
                <w:rFonts w:ascii="Arial" w:hAnsi="Arial" w:cs="Arial"/>
                <w:sz w:val="18"/>
                <w:szCs w:val="18"/>
                <w:lang w:val="ru-RU"/>
              </w:rPr>
              <w:br/>
              <w:t>ЕйГен Фарма Лімітед, Ірланд</w:t>
            </w:r>
            <w:r w:rsidRPr="00FF4374">
              <w:rPr>
                <w:rFonts w:ascii="Arial" w:hAnsi="Arial" w:cs="Arial"/>
                <w:sz w:val="18"/>
                <w:szCs w:val="18"/>
              </w:rPr>
              <w:t>i</w:t>
            </w:r>
            <w:r w:rsidRPr="00FF4374">
              <w:rPr>
                <w:rFonts w:ascii="Arial" w:hAnsi="Arial" w:cs="Arial"/>
                <w:sz w:val="18"/>
                <w:szCs w:val="18"/>
                <w:lang w:val="ru-RU"/>
              </w:rPr>
              <w:t>я;</w:t>
            </w:r>
            <w:r w:rsidRPr="00FF4374">
              <w:rPr>
                <w:rFonts w:ascii="Arial" w:hAnsi="Arial" w:cs="Arial"/>
                <w:sz w:val="18"/>
                <w:szCs w:val="18"/>
                <w:lang w:val="ru-RU"/>
              </w:rPr>
              <w:br/>
              <w:t>Первинне і вторинне пакування:</w:t>
            </w:r>
            <w:r w:rsidRPr="00FF4374">
              <w:rPr>
                <w:rFonts w:ascii="Arial" w:hAnsi="Arial" w:cs="Arial"/>
                <w:sz w:val="18"/>
                <w:szCs w:val="18"/>
                <w:lang w:val="ru-RU"/>
              </w:rPr>
              <w:br/>
              <w:t>Мілмаунт Хелскеа Лтд, Ірланд</w:t>
            </w:r>
            <w:r w:rsidRPr="00FF4374">
              <w:rPr>
                <w:rFonts w:ascii="Arial" w:hAnsi="Arial" w:cs="Arial"/>
                <w:sz w:val="18"/>
                <w:szCs w:val="18"/>
              </w:rPr>
              <w:t>i</w:t>
            </w:r>
            <w:r w:rsidRPr="00FF4374">
              <w:rPr>
                <w:rFonts w:ascii="Arial" w:hAnsi="Arial" w:cs="Arial"/>
                <w:sz w:val="18"/>
                <w:szCs w:val="18"/>
                <w:lang w:val="ru-RU"/>
              </w:rPr>
              <w:t>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sz w:val="18"/>
                <w:szCs w:val="18"/>
              </w:rPr>
            </w:pPr>
            <w:r w:rsidRPr="00FF4374">
              <w:rPr>
                <w:rFonts w:ascii="Arial" w:hAnsi="Arial" w:cs="Arial"/>
                <w:sz w:val="18"/>
                <w:szCs w:val="18"/>
                <w:lang w:val="ru-RU"/>
              </w:rPr>
              <w:t>Ірланд</w:t>
            </w:r>
            <w:r w:rsidRPr="00FF4374">
              <w:rPr>
                <w:rFonts w:ascii="Arial" w:hAnsi="Arial" w:cs="Arial"/>
                <w:sz w:val="18"/>
                <w:szCs w:val="18"/>
              </w:rPr>
              <w:t>i</w:t>
            </w:r>
            <w:r w:rsidRPr="00FF4374">
              <w:rPr>
                <w:rFonts w:ascii="Arial" w:hAnsi="Arial" w:cs="Arial"/>
                <w:sz w:val="18"/>
                <w:szCs w:val="18"/>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sz w:val="18"/>
                <w:szCs w:val="18"/>
                <w:lang w:val="ru-RU"/>
              </w:rPr>
            </w:pPr>
            <w:r w:rsidRPr="00FF4374">
              <w:rPr>
                <w:rFonts w:ascii="Arial" w:hAnsi="Arial" w:cs="Arial"/>
                <w:sz w:val="18"/>
                <w:szCs w:val="18"/>
                <w:lang w:val="ru-RU"/>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щодо заявника в інформацію щодо контактних даних для повідомлень у разі виникнення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w:t>
            </w:r>
            <w:r w:rsidRPr="00FF4374">
              <w:rPr>
                <w:rFonts w:ascii="Arial" w:hAnsi="Arial" w:cs="Arial"/>
                <w:sz w:val="18"/>
                <w:szCs w:val="18"/>
              </w:rPr>
              <w:t>Sorina</w:t>
            </w:r>
            <w:r w:rsidRPr="00FF4374">
              <w:rPr>
                <w:rFonts w:ascii="Arial" w:hAnsi="Arial" w:cs="Arial"/>
                <w:sz w:val="18"/>
                <w:szCs w:val="18"/>
                <w:lang w:val="ru-RU"/>
              </w:rPr>
              <w:t xml:space="preserve"> </w:t>
            </w:r>
            <w:r w:rsidRPr="00FF4374">
              <w:rPr>
                <w:rFonts w:ascii="Arial" w:hAnsi="Arial" w:cs="Arial"/>
                <w:sz w:val="18"/>
                <w:szCs w:val="18"/>
              </w:rPr>
              <w:t>Liana</w:t>
            </w:r>
            <w:r w:rsidRPr="00FF4374">
              <w:rPr>
                <w:rFonts w:ascii="Arial" w:hAnsi="Arial" w:cs="Arial"/>
                <w:sz w:val="18"/>
                <w:szCs w:val="18"/>
                <w:lang w:val="ru-RU"/>
              </w:rPr>
              <w:t xml:space="preserve"> </w:t>
            </w:r>
            <w:r w:rsidRPr="00FF4374">
              <w:rPr>
                <w:rFonts w:ascii="Arial" w:hAnsi="Arial" w:cs="Arial"/>
                <w:sz w:val="18"/>
                <w:szCs w:val="18"/>
              </w:rPr>
              <w:t>Paiu</w:t>
            </w:r>
            <w:r w:rsidRPr="00FF4374">
              <w:rPr>
                <w:rFonts w:ascii="Arial" w:hAnsi="Arial" w:cs="Arial"/>
                <w:sz w:val="18"/>
                <w:szCs w:val="18"/>
                <w:lang w:val="ru-RU"/>
              </w:rPr>
              <w:t xml:space="preserve">, </w:t>
            </w:r>
            <w:r w:rsidRPr="00FF4374">
              <w:rPr>
                <w:rFonts w:ascii="Arial" w:hAnsi="Arial" w:cs="Arial"/>
                <w:sz w:val="18"/>
                <w:szCs w:val="18"/>
              </w:rPr>
              <w:t>MD</w:t>
            </w:r>
            <w:r w:rsidRPr="00FF4374">
              <w:rPr>
                <w:rFonts w:ascii="Arial" w:hAnsi="Arial" w:cs="Arial"/>
                <w:sz w:val="18"/>
                <w:szCs w:val="18"/>
                <w:lang w:val="ru-RU"/>
              </w:rPr>
              <w:t xml:space="preserve">. Пропонована редакція: Людмила Філіпова, </w:t>
            </w:r>
            <w:r w:rsidRPr="00FF4374">
              <w:rPr>
                <w:rFonts w:ascii="Arial" w:hAnsi="Arial" w:cs="Arial"/>
                <w:sz w:val="18"/>
                <w:szCs w:val="18"/>
              </w:rPr>
              <w:t>MD</w:t>
            </w:r>
            <w:r w:rsidRPr="00FF4374">
              <w:rPr>
                <w:rFonts w:ascii="Arial" w:hAnsi="Arial" w:cs="Arial"/>
                <w:sz w:val="18"/>
                <w:szCs w:val="18"/>
                <w:lang w:val="ru-RU"/>
              </w:rPr>
              <w:t xml:space="preserve"> / </w:t>
            </w:r>
            <w:r w:rsidRPr="00FF4374">
              <w:rPr>
                <w:rFonts w:ascii="Arial" w:hAnsi="Arial" w:cs="Arial"/>
                <w:sz w:val="18"/>
                <w:szCs w:val="18"/>
              </w:rPr>
              <w:t>Ludmila</w:t>
            </w:r>
            <w:r w:rsidRPr="00FF4374">
              <w:rPr>
                <w:rFonts w:ascii="Arial" w:hAnsi="Arial" w:cs="Arial"/>
                <w:sz w:val="18"/>
                <w:szCs w:val="18"/>
                <w:lang w:val="ru-RU"/>
              </w:rPr>
              <w:t xml:space="preserve"> </w:t>
            </w:r>
            <w:r w:rsidRPr="00FF4374">
              <w:rPr>
                <w:rFonts w:ascii="Arial" w:hAnsi="Arial" w:cs="Arial"/>
                <w:sz w:val="18"/>
                <w:szCs w:val="18"/>
              </w:rPr>
              <w:t>Filipova</w:t>
            </w:r>
            <w:r w:rsidRPr="00FF4374">
              <w:rPr>
                <w:rFonts w:ascii="Arial" w:hAnsi="Arial" w:cs="Arial"/>
                <w:sz w:val="18"/>
                <w:szCs w:val="18"/>
                <w:lang w:val="ru-RU"/>
              </w:rPr>
              <w:t xml:space="preserve">, </w:t>
            </w:r>
            <w:r w:rsidRPr="00FF4374">
              <w:rPr>
                <w:rFonts w:ascii="Arial" w:hAnsi="Arial" w:cs="Arial"/>
                <w:sz w:val="18"/>
                <w:szCs w:val="18"/>
              </w:rPr>
              <w:t>MD</w:t>
            </w:r>
            <w:r w:rsidRPr="00FF4374">
              <w:rPr>
                <w:rFonts w:ascii="Arial" w:hAnsi="Arial" w:cs="Arial"/>
                <w:sz w:val="18"/>
                <w:szCs w:val="18"/>
                <w:lang w:val="ru-RU"/>
              </w:rPr>
              <w:t>.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b/>
                <w:i/>
                <w:sz w:val="18"/>
                <w:szCs w:val="18"/>
              </w:rPr>
            </w:pPr>
            <w:r w:rsidRPr="00FF4374">
              <w:rPr>
                <w:rFonts w:ascii="Arial" w:hAnsi="Arial" w:cs="Arial"/>
                <w:i/>
                <w:sz w:val="18"/>
                <w:szCs w:val="18"/>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9926B6">
            <w:pPr>
              <w:tabs>
                <w:tab w:val="left" w:pos="12600"/>
              </w:tabs>
              <w:jc w:val="center"/>
              <w:rPr>
                <w:rFonts w:ascii="Arial" w:hAnsi="Arial" w:cs="Arial"/>
                <w:sz w:val="18"/>
                <w:szCs w:val="18"/>
              </w:rPr>
            </w:pPr>
            <w:r w:rsidRPr="00FF4374">
              <w:rPr>
                <w:rFonts w:ascii="Arial" w:hAnsi="Arial" w:cs="Arial"/>
                <w:sz w:val="18"/>
                <w:szCs w:val="18"/>
              </w:rPr>
              <w:t>UA/13832/01/04</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ГЛОДУ НАСТОЙКА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настойка по 100 мл у флаконах скляних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UA/17226/01/01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ГРИПАУТ ГАРЯЧИЙ НАПІЙ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порошок для орального розчину по 6 г у пакетику; по 10 пакетиків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Приведення формату специфікації та методів контролю АФІ Феніраміну малеату у відповідність до матеріалів виробника, без зміни нормування та методів випробування; додатково введення показника «Мікробіологічна чистота» в замін показника «Біонавантаження»; запропоновано: Microbiological Quality Total Aerobic Microbial Сount (TAMC) - Not more than 103 cfu/g Total Сombined Yeasts and Moulds Сount (TYMC) - Not more than 102 cfu/g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UA/15361/01/01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ДЕЗЛОРАТАДИН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сироп 0,5 мг/мл, по 60 мл у банці, по 1 банці разом з мірною ложкою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Запропоновано: 145 кг (120 л) (від 1800 до 2000 упаковок), 363 кг (300 л) (від 4800 до 5015 упаковок)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UA/14407/01/01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 xml:space="preserve">ДЕКРИЗ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по 25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ПРОФАРМА Інтернешнл Трейдинг Лімітед</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Адамед Фарма С.А.</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UA/13553/01/01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 xml:space="preserve">ДЕКРИЗ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по 50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ПРОФАРМА Інтернешнл Трейдинг Лімітед</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 xml:space="preserve">Адамед Фарма С.А. </w:t>
            </w:r>
            <w:r w:rsidRPr="00FF437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UA/13553/01/02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ДИКЛОКАЇН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для ін'єкцій по 2 мл в ампулі; по 10 ампул у картонній коробці з перегородками; по 2 мл в ампулі; по 5 ампул у блістері; по 2 блістери в картонній коробці; по 2 мл в ампулі; по 10 ампул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введено нового виробника АФІ Лідокаїну гідрохлорид* виробництва GUFIC BIOSCIENCES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UA/8315/01/01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ДІАНОРМ-М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10 таблеток у блістері; по 6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(додаткового) виробника АФІ Micro Labs Limited, India з наданням мастер-файла на АФІ гліклазид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UA/5019/01/01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ДІОКОР СОЛО 160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по 160 мг; по 10 таблеток у блістері; по 1 або 3, або 4, або 9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 "Побічні реакції" відповідно до інформації щодо медичного застосування референтного лікарського засобу.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UA/11341/01/01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ДІОКОР СОЛО 80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по 80 мг; по 10 таблеток у блістері; по 1 або 3, або 4, або 9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 "Побічні реакції" відповідно до інформації щодо медичного застосування референтного лікарського засобу.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UA/11341/01/02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ДОЛУТЕГРАВІР 50 МГ, ЛАМІВУДИН 300 МГ ТА ТЕНОФОВІРУ ДИЗОПРОКСИЛУ ФУМАРАТ 300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(50 мг/300 мг/300 мг); по 30 або по 90, або по 100 таблеток у пластиковому контейнері, що містить два саше з силікагелем, по 1 контейнеру у картонній упаковці; по 180 таблеток у пластиковому контейнері, що містить три саше з силікагелем, по 1 контейнеру у картонній упаковці; по 30 або по 90, або по 100 таблеток у пластиковому контейнері, що містить два саше з силікагелем; по 180 таблеток у пластиковому контейнері, що містить три саше з силікагелем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у методах випробування готового лікарського засобу р. "Ідентифікація. Заліза оксид" - зміна у складі реагентів, зміна у методиці приготування розчину, як наслідок утворення забарвлення червоного кольору; зміни II типу - зміна допустимих меж готового лікарського засобу у специфікацію за р. "Ідентифікація. Заліза оксид" - змінюється колір осаду, який утворюється в результаті тесту (затверджено: «Образование синего осадка», запропоновано: «Поява червоного забарвлення»)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UA/17323/01/01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ЕГЛОНІЛ®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таблетки по 200 мг № 12 (12х1): по 12 таблеток у блістері; по 1 блістеру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ДЕЛЬФАРМ ДІЖОН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видалення тесту «Стійкість таблеток до роздавлювання» з специфікації терміну придатності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UA/3818/01/01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ЕГЛОНІЛ®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по 50 мг №30 (15х2): по 15 капсул у блістері, по 2 блістери в картонній коробці; №30 (30х1): по 30 капсул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ДЕЛЬФАРМ ДІЖОН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F4374">
              <w:rPr>
                <w:rFonts w:ascii="Arial" w:hAnsi="Arial" w:cs="Arial"/>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UA/3818/02/01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ЕКЗЕМЕСТАAН АККОРД 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по 25 мг; № 15: по 15 таблеток у блістері; по 1 блістеру в картонній коробці; № 30: по 15 таблеток у блістері; по 2 блістери в картонній коробці; № 90: по 15 таблеток у блістері; по 6 блістерів в картонній коробці; № 100: по 10 таблеток у блістері; по 10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Аккорд Хелскеа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Аккорд Хелскеа Лімітед, Велика Британiя (вторинне пакування; відповідальний за випуск серії); АККОРД-ЮКЕЙ ЛІМІТЕД, Велика Британiя (вторинне пакування); АЛС ЛАБОРАТОРІС (ЮКЕЙ) ЛІМІТЕД, Велика Британiя (контроль якості); АСТРОН РЕСЬОРЧ ЛІМІТЕД, Велика Британiя (контроль якості); Весслінг Хангері Кфт., Угорщина (контроль якості); Інтас Фармасьютикелс Лімітед, Індія (виробництво готового лікарського засобу, первинна, вторинна упаковка, контроль якості серії); ЛАБОРАТОРІ ФУНДАСІО ДАУ, Іспанiя (контроль якості); ТОВ АЛС Чеська Республіка, Чехія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 Велика Британiя/ Угорщина/ Індія/ Чеська Республіка/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подання нового СЕР (№ R0-CEP 2018-224-Rev 00) для АФІ екземестану від вже затвердженого виробника ( Name of holder Sterling S.p.A., Італія, Production of exemestane STERLING CHEMSCAL MALTA LTD.); зміни І типу - незначна зміна у затверджених методах контролю якості за п. «Ідентифікація» титану діоксид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UA/15435/01/01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ЕНАЛАПРИЛ-ТЕВА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таблетки по 2,5 мг; по 10 таблеток у блістері; по 3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внесення в показник специфікації «Хроматографическая чистота» на готовий лікарський засіб домішки з ВЧУ = 0,29 з відповідними межами. Введення змін протягом 6-ти місяців після затвердження;</w:t>
            </w:r>
            <w:r w:rsidRPr="00FF4374">
              <w:rPr>
                <w:rFonts w:ascii="Arial" w:hAnsi="Arial" w:cs="Arial"/>
                <w:sz w:val="16"/>
                <w:szCs w:val="16"/>
              </w:rPr>
              <w:br/>
              <w:t>зміни І типу - вилучення незначної інформації щодо діаметру таблетки («диаметр: приблизительно 5,5 мм») з параметру специфікації «Общие требования» на готовий лікарський засіб. Редакційні зміни: Користуючись нагодою заявник пропонує відкоригувати та деталізувати інформацію щодо параметру «Однородность массы половин таблеток» («Uniformity of mass of tablet Halves»). Назву параметра пропонується викласти відповідно до діючої термінології, що використовується в ЕР як «Однорідність маси розділених частин» («Uniformity of mass of the sub-divided parts»). Крім того, пропонується привести примітку щодо частоти проведення випробування до поточного шаблону специфікації протягом терміну придатності ТОВ Тева Оперейшнз Поланд. Примітку «нерегулярный контроль» («Not routinely tested») пропонується замінити на «Хоча цей параметр є частиною специфікації для терміну придатності, його не контролюють в ході вивчення стабільності, оскільки він не є показовим щодо стабільності» (“Not routinely tested” is proposed to be changed into “although this parameter forms a part of the shelf-life specification, it is not tested during stability studies since it is not stability indicating parameter”). Також, користуючись нагодою, заявник бажає об’єднати специфікацію на випуск та термін придатності для готового лікарського засобу Еналаприл-Тева, таблетки, в один документ, включаючи вимоги до всіх чотирьох дозувань. Для показника «Содержание эналаприла малеата/таблетка (ВЭЖХ)» пропонується змінити формат викладення вимоги, а саме замість «вміст мг ± 5%» вказати відсотковий діапазон «95,0 – 105,0% від заявленої кількості». Введення змін протягом 6-ти місяців після затвердженн; зміни І типу - незначні зміни в методиці контролю якості за показниками «Идентификация, содержание эналаприла малеата/таблетка, однородность дозированных единиц» (МРС011295/3); зміни І типу - незначні зміни в методиці контролю якості за показником «Растворение эналаприла малеата» (МРС011296/3)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UA/16349/01/01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ЕНАЛАПРИЛ-ТЕВА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5 мг; по 10 таблеток у блістері; по 3 або по 6,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внесення в показник специфікації «Хроматографическая чистота» на готовий лікарський засіб домішки з ВЧУ = 0,29 з відповідними межами. Введення змін протягом 6-ти місяців після затвердження;</w:t>
            </w:r>
            <w:r w:rsidRPr="00FF4374">
              <w:rPr>
                <w:rFonts w:ascii="Arial" w:hAnsi="Arial" w:cs="Arial"/>
                <w:sz w:val="16"/>
                <w:szCs w:val="16"/>
              </w:rPr>
              <w:br/>
              <w:t>зміни І типу - вилучення незначної інформації щодо діаметру таблетки («диаметр: приблизительно 7,0 мм») з параметру специфікації «Общие требования» на готовий лікарський засіб. Редакційні зміни: Користуючись нагодою заявник пропонує відкоригувати та деталізувати інформацію щодо параметру «Однородность массы половин таблеток» («Uniformity of mass of tablet Halves»). Назву параметра пропонується викласти відповідно до діючої термінології, що використовується в ЕР як «Однорідність маси розділених частин» («Uniformity of mass of the sub-divided parts»). Крім того, пропонується привести примітку щодо частоти проведення випробування до поточного шаблону специфікації протягом терміну придатності ТОВ Тева Оперейшнз Поланд. Примітку «нерегулярный контроль» («Not routinely tested») пропонується замінити на «Хоча цей параметр є частиною специфікації для терміну придатності, його не контролюють в ході вивчення стабільності, оскільки він не є показовим щодо стабільності» (“Not routinely tested” is proposed to be changed into “although this parameter forms a part of the shelf-life specification, it is not tested during stability studies since it is not stability indicating parameter”). Також, користуючись нагодою, заявник бажає об’єднати специфікацію на випуск та термін придатності для готового лікарського засобу Еналаприл-Тева, таблетки, в один документ, включаючи вимоги до всіх чотирьох дозувань. Для показника «Содержание эналаприла малеата/таблетка (ВЭЖХ)» пропонується змінити формат викладення вимоги, а саме замість «вміст мг ± 5%» вказати відсотковий діапазон «95,0 – 105,0% від заявленої кількості». Введення змін протягом 6-ти місяців після затвердженн; зміни І типу - незначні зміни в методиці контролю якості за показниками «Идентификация, содержание эналаприла малеата/таблетка, однородность дозированных единиц» (МРС011295/3); зміни І типу - незначні зміни в методиці контролю якості за показником «Растворение эналаприла малеата» (МРС011296/3)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UA/16349/01/02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ЕНАЛАПРИЛ-ТЕВА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таблетки по 10 мг; по 10 таблеток у блістері; по 3 або по 6, або по 9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внесення в показник специфікації «Хроматографическая чистота» на готовий лікарський засіб домішки з ВЧУ = 0,29 з відповідними межами. Введення змін протягом 6-ти місяців після затвердження;</w:t>
            </w:r>
            <w:r w:rsidRPr="00FF4374">
              <w:rPr>
                <w:rFonts w:ascii="Arial" w:hAnsi="Arial" w:cs="Arial"/>
                <w:sz w:val="16"/>
                <w:szCs w:val="16"/>
              </w:rPr>
              <w:br/>
              <w:t>зміни І типу - вилучення незначної інформації щодо діаметру таблетки («диаметр: приблизительно 5,5 мм») з параметру специфікації «Общие требования» на готовий лікарський засіб. Редакційні зміни: Користуючись нагодою заявник пропонує відкоригувати та деталізувати інформацію щодо параметру «Однородность массы половин таблеток» («Uniformity of mass of tablet Halves»). Назву параметра пропонується викласти відповідно до діючої термінології, що використовується в ЕР як «Однорідність маси розділених частин» («Uniformity of mass of the sub-divided parts»). Крім того, пропонується привести примітку щодо частоти проведення випробування до поточного шаблону специфікації протягом терміну придатності ТОВ Тева Оперейшнз Поланд. Примітку «нерегулярный контроль» («Not routinely tested») пропонується замінити на «Хоча цей параметр є частиною специфікації для терміну придатності, його не контролюють в ході вивчення стабільності, оскільки він не є показовим щодо стабільності» (“Not routinely tested” is proposed to be changed into “although this parameter forms a part of the shelf-life specification, it is not tested during stability studies since it is not stability indicating parameter”). Також, користуючись нагодою, заявник бажає об’єднати специфікацію на випуск та термін придатності для готового лікарського засобу Еналаприл-Тева, таблетки, в один документ, включаючи вимоги до всіх чотирьох дозувань. Для показника «Содержание эналаприла малеата/таблетка (ВЭЖХ)» пропонується змінити формат викладення вимоги, а саме замість «вміст мг ± 5%» вказати відсотковий діапазон «95,0 – 105,0% від заявленої кількості». Введення змін протягом 6-ти місяців після затвердженн; зміни І типу - незначні зміни в методиці контролю якості за показниками «Идентификация, содержание эналаприла малеата/таблетка, однородность дозированных единиц» (МРС011295/3); зміни І типу - незначні зміни в методиці контролю якості за показником «Растворение эналаприла малеата» (МРС011296/3)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UA/16349/01/03</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ЕНАЛАПРИЛ-ТЕВА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таблетки по 20 мг; по 10 таблеток у блістері; по 3 або по 6, або по 9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внесення в показник специфікації «Хроматографическая чистота» на готовий лікарський засіб домішки з ВЧУ = 0,29 з відповідними межами. Введення змін протягом 6-ти місяців після затвердження;</w:t>
            </w:r>
            <w:r w:rsidRPr="00FF4374">
              <w:rPr>
                <w:rFonts w:ascii="Arial" w:hAnsi="Arial" w:cs="Arial"/>
                <w:sz w:val="16"/>
                <w:szCs w:val="16"/>
              </w:rPr>
              <w:br/>
              <w:t>зміни І типу - вилучення незначної інформації щодо діаметру таблетки («диаметр: приблизительно 5,5 мм») з параметру специфікації «Общие требования» на готовий лікарський засіб. Редакційні зміни: Користуючись нагодою заявник пропонує відкоригувати та деталізувати інформацію щодо параметру «Однородность массы половин таблеток» («Uniformity of mass of tablet Halves»). Назву параметра пропонується викласти відповідно до діючої термінології, що використовується в ЕР як «Однорідність маси розділених частин» («Uniformity of mass of the sub-divided parts»). Крім того, пропонується привести примітку щодо частоти проведення випробування до поточного шаблону специфікації протягом терміну придатності ТОВ Тева Оперейшнз Поланд. Примітку «нерегулярный контроль» («Not routinely tested») пропонується замінити на «Хоча цей параметр є частиною специфікації для терміну придатності, його не контролюють в ході вивчення стабільності, оскільки він не є показовим щодо стабільності» (“Not routinely tested” is proposed to be changed into “although this parameter forms a part of the shelf-life specification, it is not tested during stability studies since it is not stability indicating parameter”). Також, користуючись нагодою, заявник бажає об’єднати специфікацію на випуск та термін придатності для готового лікарського засобу Еналаприл-Тева, таблетки, в один документ, включаючи вимоги до всіх чотирьох дозувань. Для показника «Содержание эналаприла малеата/таблетка (ВЭЖХ)» пропонується змінити формат викладення вимоги, а саме замість «вміст мг ± 5%» вказати відсотковий діапазон «95,0 – 105,0% від заявленої кількості». Введення змін протягом 6-ти місяців після затвердженн; зміни І типу - незначні зміни в методиці контролю якості за показниками «Идентификация, содержание эналаприла малеата/таблетка, однородность дозированных единиц» (МРС011295/3); зміни І типу - незначні зміни в методиці контролю якості за показником «Растворение эналаприла малеата» (МРС011296/3)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UA/16349/01/04</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ЕНДЖЕРИКС™-В / ENGERIX™-B ВАКЦИНА ДЛЯ ПРОФІЛАКТИКИ ВІРУСНОГО ГЕПАТИТУ В, РЕКОМБІНАНТНА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суспензія для ін’єкцій, 20 мкг/1 мл, по 1 мл (20 мкг) (1 доза для дорослих) та по 0,5 мл (10 мкг) (1 доза для дітей) у флаконі; по 1, або 10 або 25 скляних монодозних флаконів у картонній коробці; по 1 мл (20 мкг) (1 доза для дорослих) та по 0,5 мл (10 мкг) (1 доза для дітей) у попередньо наповненому шприці; по 1 попередньо наповненому шприцу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зміна критерію прийнятності для випробування граничного значення амонію (Limit test) в специфікації на готовий продукт Al (OH)3 у відповідності до монографії Ph.Eur 1664 Aluminium hydroxide, hydrated, for adsorption. Запропоновано: Not more than 50 ppm. Внесення редакційних правок до розділів реєстраційного досьє 3.2.P.4.1, 3.2.P.4.2, 3.2.P.4.3; зміни І типу - видалення із специфікації для кінцевого продукту Al (OH)3 випробування Nitrogen content test у відповідності до монографії Ph.Eur. 1664 Aluminium hydroxide, hydrated, for adsorption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UA/15740/01/01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ЕНТЕРОЖЕРМІНА®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суспензія оральна, № 10; № 20 (10х2): по 5 мл у флаконі; по 10 флаконів, з’єднаних між собою поліетиленовою перемичкою, у касеті; по 1 або 2 касети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ЛАБОРАТОРІЇ ЮНІТЕР, Францiя; 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F4374">
              <w:rPr>
                <w:rFonts w:ascii="Arial" w:hAnsi="Arial" w:cs="Arial"/>
                <w:sz w:val="16"/>
                <w:szCs w:val="16"/>
              </w:rPr>
              <w:br/>
              <w:t xml:space="preserve">Пропонована редакція: Ходаківська Тетяна Вячеславівна.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UA/4234/01/01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ЕНТЕРОЖЕРМІНА®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порошок для суспензії оральної, № 10 (2x5): по 2 г у саше; по 10 саше (кожні 2 саше роз’єднуються пунктирною лінією)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F4374">
              <w:rPr>
                <w:rFonts w:ascii="Arial" w:hAnsi="Arial" w:cs="Arial"/>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UA/4234/03/01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ЕПІГАБА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lang w:val="ru-RU"/>
              </w:rPr>
            </w:pPr>
            <w:r w:rsidRPr="00FF4374">
              <w:rPr>
                <w:rFonts w:ascii="Arial" w:hAnsi="Arial" w:cs="Arial"/>
                <w:sz w:val="16"/>
                <w:szCs w:val="16"/>
                <w:lang w:val="ru-RU"/>
              </w:rPr>
              <w:t>капсули тверді, по 300 мг, по 10 капсул у блістері, по 2 або по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ПрАТ "Технолог"</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ПрАТ "Технолог"</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внесення змін до реєстраційних матеріалів: зміни І типу - Адміністративні зміни. Зміна назви лікарського засобу - зміни внесені щодо назви ЛЗ Затверджено: ГАБАПЕНТИН (</w:t>
            </w:r>
            <w:r w:rsidRPr="00FF4374">
              <w:rPr>
                <w:rFonts w:ascii="Arial" w:hAnsi="Arial" w:cs="Arial"/>
                <w:sz w:val="16"/>
                <w:szCs w:val="16"/>
              </w:rPr>
              <w:t>GABAPENTIN</w:t>
            </w:r>
            <w:r w:rsidRPr="00FF4374">
              <w:rPr>
                <w:rFonts w:ascii="Arial" w:hAnsi="Arial" w:cs="Arial"/>
                <w:sz w:val="16"/>
                <w:szCs w:val="16"/>
                <w:lang w:val="ru-RU"/>
              </w:rPr>
              <w:t>) Запропоновано: ЕПІГАБА (</w:t>
            </w:r>
            <w:r w:rsidRPr="00FF4374">
              <w:rPr>
                <w:rFonts w:ascii="Arial" w:hAnsi="Arial" w:cs="Arial"/>
                <w:sz w:val="16"/>
                <w:szCs w:val="16"/>
              </w:rPr>
              <w:t>EPIGABA</w:t>
            </w:r>
            <w:r w:rsidRPr="00FF4374">
              <w:rPr>
                <w:rFonts w:ascii="Arial" w:hAnsi="Arial" w:cs="Arial"/>
                <w:sz w:val="16"/>
                <w:szCs w:val="16"/>
                <w:lang w:val="ru-RU"/>
              </w:rPr>
              <w:t>);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додаткової упаковки № 100 (10 х10) у блістерах у пачці з картону для ЛЗ Епігаба, капсули тверді, по 300 мг , без зміни первинного пакувального матеріалу, з відповідними змінами в розділі. Зміни внесені в інструкцію для медичного застосування ЛЗ у р. "Упаковка" як наслідок поява додаткового пакування 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UA/11671/01/01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ЕРЛОТИНІБ-ТЕВА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по 150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Сіндан Фарма СРЛ, Румунiя (виробництво за повним циклом; контроль серії (тільки фізико-хімічні показники))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в текст маркування на вторинній упаковці у п. 16 щодо зазначення назви, лікарської форми та дозування ЛЗ шрифтом Брайля.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UA/18226/01/01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ЕРЛОТИНІБ-ТЕВА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по 100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Сіндан Фарма СРЛ, Румунiя (виробництво за повним циклом; контроль серії (тільки фізико-хімічні показники))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в текст маркування на вторинній упаковці у п. 16 щодо зазначення назви, лікарської форми та дозування ЛЗ шрифтом Брайля.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UA/18226/01/02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ЕРЛОТИНІБ-ТЕВА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по 25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Сіндан Фарма СРЛ, Румунiя (виробництво за повним циклом; контроль серії (тільки фізико-хімічні показники))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в текст маркування на вторинній упаковці у п. 16 щодо зазначення назви, лікарської форми та дозування ЛЗ шрифтом Брайля.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UA/18226/01/03</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ЕРОПОЛ®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lang w:val="ru-RU"/>
              </w:rPr>
            </w:pPr>
            <w:r w:rsidRPr="00FF4374">
              <w:rPr>
                <w:rFonts w:ascii="Arial" w:hAnsi="Arial" w:cs="Arial"/>
                <w:sz w:val="16"/>
                <w:szCs w:val="16"/>
                <w:lang w:val="ru-RU"/>
              </w:rPr>
              <w:t>розчин для зовнішнього застосування, 0,1 мг/мл, по 20 мл та по 50 мл у флаконах полімерних з уретральною насадкою;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КНВМП "ІСНА"</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ТОВ "Славія 2000"</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Адміністративні зміни. Зміна назви АФІ або допоміжної речовини. Зміна назви АФІ: </w:t>
            </w:r>
            <w:r w:rsidRPr="00FF4374">
              <w:rPr>
                <w:rFonts w:ascii="Arial" w:hAnsi="Arial" w:cs="Arial"/>
                <w:sz w:val="16"/>
                <w:szCs w:val="16"/>
              </w:rPr>
              <w:br/>
              <w:t xml:space="preserve">Затверджено: </w:t>
            </w:r>
            <w:r w:rsidRPr="00FF4374">
              <w:rPr>
                <w:rFonts w:ascii="Arial" w:hAnsi="Arial" w:cs="Arial"/>
                <w:sz w:val="16"/>
                <w:szCs w:val="16"/>
              </w:rPr>
              <w:br/>
              <w:t xml:space="preserve">1 мл розчину містить мірамістину (у перерахунку на безводну речовину) 0,1 мг </w:t>
            </w:r>
            <w:r w:rsidRPr="00FF4374">
              <w:rPr>
                <w:rFonts w:ascii="Arial" w:hAnsi="Arial" w:cs="Arial"/>
                <w:sz w:val="16"/>
                <w:szCs w:val="16"/>
              </w:rPr>
              <w:br/>
              <w:t xml:space="preserve">Запропоновано: </w:t>
            </w:r>
            <w:r w:rsidRPr="00FF4374">
              <w:rPr>
                <w:rFonts w:ascii="Arial" w:hAnsi="Arial" w:cs="Arial"/>
                <w:sz w:val="16"/>
                <w:szCs w:val="16"/>
              </w:rPr>
              <w:br/>
              <w:t>1 мл розчину містить бензилдиметил [3-(мірістоіламіно)пропіл]амонію хлориду моногідріту (у перерахунку на безводну речовину) 0,1 мг.</w:t>
            </w:r>
            <w:r w:rsidRPr="00FF4374">
              <w:rPr>
                <w:rFonts w:ascii="Arial" w:hAnsi="Arial" w:cs="Arial"/>
                <w:sz w:val="16"/>
                <w:szCs w:val="16"/>
              </w:rPr>
              <w:b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ТОВ "Славія 2000", Україна, без зміни місця виробництва.Зміни І типу - Зміни щодо безпеки/ефективності та фармаконагляду (інші зміни).Оновлення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UA/18204/01/01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ЕСПЕРАЛЬ®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500 мг № 20: по 20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Софаримекс - Індустріа Кіміка е Фармасеутіка,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Португалiя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розділу "Побічні реакції" відповідно до інформації з безпеки лікарського засобу, яка зазначена в матеріалах реєстраційного досьє.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"Протипоказання", "Взаємодія з іншими лікарськими засобами або інші види взаємодій", "Побічні реакції" відповідно до інформації з безпеки лікарського засобу, яка зазначена в матеріалах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UA/5332/01/01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 xml:space="preserve">ЕТАНОЛ 96 %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по 100 мл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"Фарма Черкас"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"Фарма Черкас"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зміни внесені в текст маркування упаковки лікарського засобу щодо зазначення одиниць вимірювання у системі SI. Внесення змін до розділу “Маркування” МКЯ ЛЗ: запропоновано: </w:t>
            </w:r>
            <w:r w:rsidRPr="00FF4374">
              <w:rPr>
                <w:rFonts w:ascii="Arial" w:hAnsi="Arial" w:cs="Arial"/>
                <w:sz w:val="16"/>
                <w:szCs w:val="16"/>
              </w:rPr>
              <w:br/>
              <w:t>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UA/14597/01/02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ЗАЛІЗА САХАРАТ - ЗАЛІЗНЕ ВИНО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оральний, 7,39 г/100 г по 100 г у флаконах або банках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Приватне акціонерне товариство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Приватне акціонерне товариство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UA/2313/01/01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ЗОДАК®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по 10 мг № 30 (10х3):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стосується оновлення розділу 3.2.Р.3.2, а саме додавання до даного розділу інформації щодо надлишкової кількості крохмалю для компенсації вологи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UA/4070/03/01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ІБАНДРОНОВА КИСЛОТА - 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концентрат для розчину для інфузій, 1 мг/мл, по 6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ТОВ "ФАРМЕКС ГРУП"</w:t>
            </w:r>
            <w:r w:rsidRPr="00FF437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ТОВ "ФАРМЕКС ГРУП"</w:t>
            </w:r>
            <w:r w:rsidRPr="00FF437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по 5 флаконів у контурній чарунковій упаковці; по 1 контурній чарунковій упаковці в пачці. Введення змін протягом 6-ти місяців після затвердження. Внесення змін до розділу МКЯ: Упаковка. Також зміни внесені в інструкцію для медичного застосування ЛЗ у р. "Упаковка" з відповідними змінами в тексті маркування упаковок.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UA/15955/01/01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ІБУПРОМ 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по 400 мг; по 6 таблеток у блістері, по 1 блістеру в картонній коробці; по 12 таблеток у блістері; по 1 або по 2 блістери в картонній коробці, по 24 таблетки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ЮС Фармація, Польща (виробник, відповідальний за упаковку, контроль та випуск серії готового продукту); Шуефарм Сервісез Лтд, Велика Британiя (виробник, відповідальний за виробництво, контроль та випуск продукту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Польща/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оновлений сертифікат відповідності ЄФ R1-CEP 1996-061-Rev 13 для АФІ Ibuprofen від вже затвердженого виробника Strides Shasun Limited, Індія, який змінив назву на SOLARA ACTIVE PHARMA SCIENCES LIMITED, Індія. Виробнича дільниця та всі виробничі операції залишаються незмінними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UA/1361/01/01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ІБУПРОМ 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по 400 мг; по 6 таблеток у блістері, по 1 блістеру в картонній коробці; по 12 таблеток у блістері; по 1 або по 2 блістери в картонній коробці, по 24 таблетки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ЮС Фармація, Польща (виробник, відповідальний за упаковку, контроль та випуск серії готового продукту); Шуефарм Сервісез Лтд, Велика Британiя (виробник, відповідальний за виробництво, контроль та випуск продукту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Польща/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оновлений сертифікат відповідності ЄФ R1-CEP 1996-061-Rev 14 для АФІ Ibuprofen від вже затвердженого виробника SOLARA ACTIVE PHARMA SCIENCES LIMITED, Індія, у наслідок включення додаткового приладу в аналіз залишкових розчинників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UA/1361/01/01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ІБУПРОМ СПРИНТ КАПС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м'які по 200 мг, по 6 або по 10, або по 12 капсул у блістері, по 1 блістеру в картонній коробці; по 12 капсул у блістері, по 2 блістери в картонній коробці; по 10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Патеон Софтджелз Б.В., Нiдерланди (виробник, відповідальний за виробництво, контроль та випуск продукту in bulk); ТОВ ЮС Фармація, Польща (виробник відповідальний за упаковку, контроль та випуск серії готового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Нiдерланди/ 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оновлення сертифіката відповідності ЄФ R1-CEP 2008-316-Rev 03 для АФІ Ibuprofen від вже затвердженого виробника IOL CHEMICALS AND PHARMACEUTICALS LTD., у наслідок введення виробника проміжного продукта VIVACHEM INTERMEDIATES PRIVATE LIMITED Plot No. A-1, Industrial Focal Point District Ludhiana India-141 109 Raikot, Punjab; зміни у методі випробування щодо залишкових розчинників без зміни критеріїв прийнятності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UA/6045/02/01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ІБУПРОМ СПРИНТ 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капсули м'які по 400 мг, по 6 капсул у блістері; по 1 блістеру в картонній коробці; по 10 капсул у блістері; по 1 або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Патеон Софтджелс Б.В., Нідерланди (виробництво та контроль якості продукту in bulk, контроль в процесі виробництва, контроль серії); Проксі Лабораторіз Б.В., Нідерланди (контроль серії); ТОВ ЮС Фармація, Польща (первинне та вторинне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Нiдерланди/ 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оновлення сертифіката відповідності ЄФ R1-CEP 2008-316-Rev 03 для АФІ Ibuprofen від вже затвердженого виробника IOL CHEMICALS AND PHARMACEUTICALS LTD., у наслідок введення виробника проміжного продукта VIVACHEM INTERMEDIATES PRIVATE LIMITED Plot No. A-1, Industrial Focal Point District Ludhiana India-141 109 Raikot, Punjab; зміни у методі випробування щодо залишкових розчинників без зміни критеріїв прийнятності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UA/13880/01/01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ІБУПРОФЕН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по 200 мг, по 10 таблеток у блістері; по 1 або 3, або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внесені до Інструкції для медичного застосування та до тексту короткої характеристики лікарського засобу до розділу: "Побічні реакції" щодо безпеки застосування діючої речовини.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UA/8817/01/01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ІМОДІУМ®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по 2 мг; по 6 або 20 капсул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МакНіл Продактс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ЯНССЕН-СІЛАГ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подання оновленого Сертифікату відповідності Європейській фармакопеї R2-CEP 1994-020-Rev 05 (попередня версія R2-CEP 1994-020-Rev 04) від вже затвердженого виробника Janssen Pharmaceutica NV, Бельгiя для АФІ лопераміду гідрохлориду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UA/9831/01/01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ІМОДІУМ® ЕКСПРЕС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що диспергуються в ротовій порожнині, по 2 мг; по 6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МакНіл Продактс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Каталент ЮК Свіндон Зидіс Лімітед, Велика Британiя; ЯНССЕН-СІЛАГ, Францiя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Велика Британiя/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подання оновленого Сертифікату відповідності Європейській фармакопеї R2-CEP 1994-020-Rev 05 (попередня версія R2-CEP 1994-020-Rev 04) від вже затвердженого виробника Janssen Pharmaceutica NV, Бельгiя для АФІ лопераміду гідрохлориду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UA/9831/02/01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ІНСТІ ДЛЯ ДІТЕЙ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гранули по 3,5 г в саше-пакеті; по 5 саше-пакетів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UA/11809/01/01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ІНСУМАН КОМБ 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суспензія для ін'єкцій, 100 МО/мл; для виробника Санофі-Авентіс Дойчланд ГмбХ, Німеччина: №1, № 5 (по 5 мл у флаконі; по 1 або по 5 флаконів у картонній коробці); № 5 (5х1), № 10 (5х2) (по 3 мл у картриджі; додатково у картридж вміщені 3 металевих кульки; по 5 картриджів у блістері, по 1 або по 2 блістери у картонній коробці); для виробника ТОВ «Фарма Лайф», Україна: № 5 (по 5 мл у флаконі; по 5 флаконів у картонній коробці); № 5 (5х1) (по 3 мл у картриджі; додатково у картридж вміщені 3 металевих кульки; по 5 картриджів у блістері, по 1 блістеру в картонній коробці); № 5 (по 3 мл у картриджі, вмонтованому в одноразову шприц-ручку СолоСтар® (без голок для ін'єкцій); додатково у картридж вміщені 3 металевих кульки; по 5 шприц-ручок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Виробництво за повним циклом: Санофі-Авентіс Дойчланд ГмбХ, Німеччина; Виробництво з пакування in bulk фірми-виробника «Санофі-Авентіс Дойчланд ГмбХ», Німеччина, вторинне пакування, контроль та випуск серії: ТОВ "Фарма Лайф",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 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F4374">
              <w:rPr>
                <w:rFonts w:ascii="Arial" w:hAnsi="Arial" w:cs="Arial"/>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UA/9530/01/01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ІНСУМАН РАПІД®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розчин для ін’єкцій, 100 МО/мл, для виробника Санофі-Авентіс Дойчланд ГмбХ, Німеччина: №1, № 5 (по 5 мл у флаконі; по 1 або по 5 флаконів у картонній коробці), № 5 (5х1), № 10 (5х2) (по 3 мл у картриджі; по 5 картриджів у блістері, по 1 або по 2 блістери у картонній коробці); № 1 (по 10 мл у флаконі; по1 флакону у картонній коробці); для виробника ТОВ «Фарма Лайф», Україна: № 5 (по 5 мл у флаконі; по 5 флаконів у картонній коробці); № 5 (5х1) (по 3 мл у картриджі; по 5 картриджів у блістері, по 1 блістеру в картонній коробці); № 5 (по 3 мл у картриджі, вмонтованому в одноразову шприц-ручку СолоСтар® (без голок для ін'єкцій); по 5 шприц-ручок в картонній коробці); № 1 (по 10 мл у флаконі;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Санофі-Авентіс Дойчланд ГмбХ, Німеччина (виробництво за повним циклом); ТОВ "ФАРМА ЛАЙФ", Україна (виробництво з пакування in bulk фірми-виробника "Санофі-Авентіс Дойчланд ГмбХ", Німеччина, вторинне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 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F4374">
              <w:rPr>
                <w:rFonts w:ascii="Arial" w:hAnsi="Arial" w:cs="Arial"/>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UA/9531/01/01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видалення із затвердженої специфікації для вакцини (Final Bulk vaccines) випробування для ацелюлярного компоненту «in-vivo histamine sensibilization test/Residual pertussis toxin activity (at 40C)», що проводиться на мишах. Внесення редакційних правок до розділів 3.2.Р.5.1, 3.2.Р.5.2, 3.2.Р.5.3, 3.2.Р.5.6</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UA/16235/01/01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зміна критерію прийнятності для випробування граничного значення амонію (Limit test) в специфікації на готовий продукт Al (OH)3 у відповідності до монографії Ph.Eur 1664 Aluminium hydroxide, hydrated, for adsorption; запропоновано: Not more than 50 ppm. Внесення редакційних правок до розділів реєстраційного досьє 3.2.P.4.1, 3.2.P.4.2, 3.2.P.4.3; зміни І типу - видалення із специфікації для кінцевого продукту Al (OH)3 випробування Nitrogen content test у відповідності до монографії Ph.Eur. 1664 Aluminium hydroxide, hydrated, for adsorption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UA/16235/01/01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видалення із затвердженої специфікації для вакцини (Final Bulk vaccines) випробування для ацелюлярного компоненту «in-vivo histamine sensibilization test/Residual pertussis toxin activity (at 40C)», що проводиться на мишах. Внесення редакційних правок до розділів 3.2.Р.5.1, 3.2.Р.5.2, 3.2.Р.5.3, 3.2.Р.5.6.</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UA/15832/01/01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суспензія для ін'єкцій по 1 дозі (0,5 мл) у попередньо заповненому шприці № 1 у комплекті з однією або двома голками: по 1 попередньо наповненому шприцу у комплекті з однією або двома голками у пластиковому контейнері; по 1 пластиковому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видалення із затвердженої специфікації для вакцини (Final Bulk vaccines) випробування для ацелюлярного компоненту «in-vivo histamine sensibilization test/Residual pertussis toxin activity (at 4 0C)», що проводиться на мишах.</w:t>
            </w:r>
            <w:r w:rsidRPr="00FF4374">
              <w:rPr>
                <w:rFonts w:ascii="Arial" w:hAnsi="Arial" w:cs="Arial"/>
                <w:sz w:val="16"/>
                <w:szCs w:val="16"/>
              </w:rPr>
              <w:br/>
              <w:t>Внесення редакційних правок до розділів 3.2.Р.5.1, 3.2.Р.5.2, 3.2.Р.5.3, 3.2.Р.5.6.</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UA/15120/01/01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суспензія для ін'єкцій по 1 дозі (0,5 мл) у попередньо заповненому шприці № 1 у комплекті з однією або двома голками: по 1 попередньо наповненому шприцу у комплекті з однією або двома голками у пластиковому контейнері; по 1 пластиковому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зміна критерію прийнятності для випробування граничного значення амонію (Limit test) в специфікації на готовий продукт Al (OH)3 у відповідності до монографії Ph.Eur 1664 Aluminium hydroxide, hydrated, for adsorption. Запропоновано: Not more than 50 ppm. Внесення редакційних правок до розділів реєстраційного досьє 3.2.P.4.1, 3.2.P.4.2, 3.2.P.4.3; зміни І типу - видалення із специфікації для кінцевого продукту Al (OH)3 випробування Nitrogen content test у відповідності до монографії Ph.Eur. 1664 Aluminium hydroxide, hydrated, for adsorption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UA/15120/01/01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ІСЛА-МООС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пастилки по 80 мг по 10 пастилок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"Натурфарм"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Болдер Арцнайміттель ГмбХ &amp; Ко. КГ, Німеччина (відповідальний за виробництво нерозфасованого продукту); Енгельгард Арцнайміттель ГмбХ &amp; Ко. КГ, Німеччина (відповідальний за випуск серії,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FF4374">
              <w:rPr>
                <w:rFonts w:ascii="Arial" w:hAnsi="Arial" w:cs="Arial"/>
                <w:sz w:val="16"/>
                <w:szCs w:val="16"/>
              </w:rPr>
              <w:br/>
              <w:t>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r w:rsidRPr="00FF4374">
              <w:rPr>
                <w:rFonts w:ascii="Arial" w:hAnsi="Arial" w:cs="Arial"/>
                <w:sz w:val="16"/>
                <w:szCs w:val="16"/>
              </w:rPr>
              <w:br/>
            </w:r>
            <w:r w:rsidRPr="00FF4374">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UA/2188/01/01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ЙОД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для зовнішнього застосування, спиртовий 5% по 10 мл або по 20 мл у флаконах скляних або полімерних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для АФІ Йод SQM S.A., Чилі з наданням майстер-файла на АФІ. Запропоновано: ORGANICA Feinchemie GmbH Wolfen, Німеччина SQM Іndustrial S.A., Чилі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UA/18027/01/01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ЙОД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для зовнішнього застосування, спиртовий 5% по 10 мл або по 20 мл у флаконах скляних або полімерних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UA/18027/01/01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КАЛЕТРА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розчин для перорального застосування по 60 мл у флаконі; по 5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ЕббВі Біофармасьютікалз ГмбХ</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"АЕСІКА КВІНБОРО ЛТД", Великобританія (повний цикл виробництва); Еббві Дойчленд ГмбХ і Ко. КГ, Німеччина (альтернативний виробник відповідальний за тестування та випуск серії); Еббві Інк., США (альтернативний виробник відповідальний за виробництво лікарського засобу, первинне та вторинне пакування); Еббві Інк., США (альтернативний виробник відповідальний за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Великобританія/</w:t>
            </w:r>
          </w:p>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Німеччина/</w:t>
            </w:r>
          </w:p>
          <w:p w:rsidR="00C313C0" w:rsidRPr="00FF4374" w:rsidRDefault="00C313C0" w:rsidP="00C7214C">
            <w:pPr>
              <w:tabs>
                <w:tab w:val="left" w:pos="12600"/>
              </w:tabs>
              <w:jc w:val="center"/>
              <w:rPr>
                <w:rFonts w:ascii="Arial" w:hAnsi="Arial" w:cs="Arial"/>
                <w:b/>
                <w:sz w:val="16"/>
                <w:szCs w:val="16"/>
                <w:lang w:val="ru-RU"/>
              </w:rPr>
            </w:pPr>
            <w:r w:rsidRPr="00FF4374">
              <w:rPr>
                <w:rFonts w:ascii="Arial" w:hAnsi="Arial" w:cs="Arial"/>
                <w:sz w:val="16"/>
                <w:szCs w:val="16"/>
                <w:lang w:val="ru-RU"/>
              </w:rPr>
              <w:t>США</w:t>
            </w:r>
          </w:p>
          <w:p w:rsidR="00C313C0" w:rsidRPr="00FF4374" w:rsidRDefault="00C313C0" w:rsidP="00C7214C">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UA/6998/02/01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КАЛЬЦІЮ ГЛЮКОНАТ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для ін'єкцій, 100 мг/мл, по 5 мл в ампулі, по 5 ампул у контурній чарунковій упаковці; по 2 контурні чарункові упаковки у пачці; по 10 мл в ампулі, по 5 ампул у контурній чарунковій упаковці; по 2 контурні чарункові упаковки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FF4374">
              <w:rPr>
                <w:rFonts w:ascii="Arial" w:hAnsi="Arial" w:cs="Arial"/>
                <w:sz w:val="16"/>
                <w:szCs w:val="16"/>
              </w:rPr>
              <w:br/>
              <w:t>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UA/14306/01/01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КАМІДЕНТ-ЗДОРОВ'Я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гель для ротової порожнини, по 10 г або 20 г у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зміна назви та адреси виробника АФІ. Запропоновано: GUFIC BIOSCIENCES LTD., India N. H. No. – 8, Nr. GRID, KABILPORE - 396 424, NAVSARI, India; зміни І типу - внесення змін у методи випробування АФІ Лідокаїну гідрохлорид за показником "Залишкова кількість органічних розчинників", зокрема: зміни в пробопідготовці розчинів, зміни в умовах хроматографічної системи та розрахункових формулах, зазначення додаткових параметрів хроматографічної системи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UA/3310/01/01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КАРДІОЛІН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краплі для перорального застосування по 30 мл або 50 мл у флаконі; по 1 флакону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"Українська фармацевтична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Приватне акціонерне товариство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UA/5676/01/01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КВЕТІПІН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по 25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Графическое оформление упаковки. Пропонована редакція: Маркування. У відповідності із затвердженим текстом маркування. </w:t>
            </w:r>
            <w:r w:rsidRPr="00FF4374">
              <w:rPr>
                <w:rFonts w:ascii="Arial" w:hAnsi="Arial" w:cs="Arial"/>
                <w:sz w:val="16"/>
                <w:szCs w:val="16"/>
              </w:rPr>
              <w:br/>
              <w:t>Термін введення змін: протягом 6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UA/12146/01/01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КВЕТІПІН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по 100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Графическое оформление упаковки. Пропонована редакція: Маркування. У відповідності із затвердженим текстом маркування. </w:t>
            </w:r>
            <w:r w:rsidRPr="00FF4374">
              <w:rPr>
                <w:rFonts w:ascii="Arial" w:hAnsi="Arial" w:cs="Arial"/>
                <w:sz w:val="16"/>
                <w:szCs w:val="16"/>
              </w:rPr>
              <w:br/>
              <w:t>Термін введення змін: протягом 6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UA/12146/01/02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КВЕТІПІН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по 200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Графическое оформление упаковки. Пропонована редакція: Маркування. У відповідності із затвердженим текстом маркування. </w:t>
            </w:r>
            <w:r w:rsidRPr="00FF4374">
              <w:rPr>
                <w:rFonts w:ascii="Arial" w:hAnsi="Arial" w:cs="Arial"/>
                <w:sz w:val="16"/>
                <w:szCs w:val="16"/>
              </w:rPr>
              <w:br/>
              <w:t>Термін введення змін: протягом 6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UA/12146/01/03</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КВЕТІПІН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по 300 мг, по 100 таблеток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Графическое оформление упаковки. Пропонована редакція: Маркування. У відповідності із затвердженим текстом маркування. </w:t>
            </w:r>
            <w:r w:rsidRPr="00FF4374">
              <w:rPr>
                <w:rFonts w:ascii="Arial" w:hAnsi="Arial" w:cs="Arial"/>
                <w:sz w:val="16"/>
                <w:szCs w:val="16"/>
              </w:rPr>
              <w:br/>
              <w:t>Термін введення змін: протягом 6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UA/12146/01/04</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КЕТОТИФЕН СОФАРМА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lang w:val="ru-RU"/>
              </w:rPr>
            </w:pPr>
            <w:r w:rsidRPr="00FF4374">
              <w:rPr>
                <w:rFonts w:ascii="Arial" w:hAnsi="Arial" w:cs="Arial"/>
                <w:sz w:val="16"/>
                <w:szCs w:val="16"/>
                <w:lang w:val="ru-RU"/>
              </w:rPr>
              <w:t>таблетки по 1 мг, по 10 таблеток у блістері; по 3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АТ "Софарма"</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Виробництво нерозфасованої продукції, первинна упаковка або виробництво за повним циклом:</w:t>
            </w:r>
            <w:r w:rsidRPr="00FF4374">
              <w:rPr>
                <w:rFonts w:ascii="Arial" w:hAnsi="Arial" w:cs="Arial"/>
                <w:sz w:val="16"/>
                <w:szCs w:val="16"/>
                <w:lang w:val="ru-RU"/>
              </w:rPr>
              <w:br/>
              <w:t>АТ "Софарма", Болгарія;</w:t>
            </w:r>
          </w:p>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Вторинна упаковка, дозвіл на випуск серії або виробництво за повним циклом:</w:t>
            </w:r>
            <w:r w:rsidRPr="00FF4374">
              <w:rPr>
                <w:rFonts w:ascii="Arial" w:hAnsi="Arial" w:cs="Arial"/>
                <w:sz w:val="16"/>
                <w:szCs w:val="16"/>
                <w:lang w:val="ru-RU"/>
              </w:rPr>
              <w:br/>
              <w:t>АТ "ВІТАМІНИ" , Україна</w:t>
            </w:r>
          </w:p>
          <w:p w:rsidR="00C313C0" w:rsidRPr="00FF4374" w:rsidRDefault="00C313C0" w:rsidP="00C7214C">
            <w:pPr>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Болгарія/</w:t>
            </w:r>
          </w:p>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фармаконагладу в Україні. </w:t>
            </w:r>
            <w:r w:rsidRPr="00FF4374">
              <w:rPr>
                <w:rFonts w:ascii="Arial" w:hAnsi="Arial" w:cs="Arial"/>
                <w:sz w:val="16"/>
                <w:szCs w:val="16"/>
                <w:lang w:val="ru-RU"/>
              </w:rPr>
              <w:t xml:space="preserve">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w:t>
            </w:r>
            <w:r w:rsidRPr="00FF4374">
              <w:rPr>
                <w:rFonts w:ascii="Arial" w:hAnsi="Arial" w:cs="Arial"/>
                <w:sz w:val="16"/>
                <w:szCs w:val="16"/>
                <w:lang w:val="ru-RU"/>
              </w:rPr>
              <w:br/>
              <w:t>Зміна місця здійснення основної діяльності з фармаконагляду. Зміна місцезнаходженя мастер-файла системи фармаконагляду та його номера;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написання найменування та адреси місця провадження діяльності виробника ГЛЗ АТ "Софарма", Болгарія, відповідального за виробництво нерозфасованої продукції, первинну упаковку або виробництво за повним циклом англійською мовою,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UA/5512/01/01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КЕТОТИФЕН СОФАРМА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 xml:space="preserve">таблетки по 1 мг, in bulk № 4240: по 10 таблеток у блістері; по 424 блістери у поліпропіленовій коробці; in bulk № 4000: по 10 таблеток у блістері; по 400 блістерів у поліпропіленовій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АТ "Софарма"</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АТ "Софарма"</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фармаконагладу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w:t>
            </w:r>
            <w:r w:rsidRPr="00FF4374">
              <w:rPr>
                <w:rFonts w:ascii="Arial" w:hAnsi="Arial" w:cs="Arial"/>
                <w:sz w:val="16"/>
                <w:szCs w:val="16"/>
              </w:rPr>
              <w:br/>
              <w:t>Зміна місця здійснення основної діяльності з фармаконагляду. Зміна місцезнаходженя мастер-файла системи фармаконагляду та його номера;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написання найменування та адреси місця провадження діяльності виробника ГЛЗ АТ "Софарма", Болгарія, відповідального за виробництво нерозфасованої продукції, первинну упаковку або виробництво за повним циклом англійською мовою,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UA/12632/01/01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КОНФУНДУС®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25 мг/250 мг по 10 таблеток у блістері,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нанесення розподільчої риски на таблетки. Введення змін протягом 6-ти місяців після затвердження; зміни І типу - зміна форми лікарського засобу. Запропоновано: Пласкі таблетки у формі метелика від білого до майже білого кольору, з глибокою лінією розлому з одного боку і нормальною лінією розлому з іншого боку. Введення змін протягом 6-ти місяців після затвердження; зміни І типу - внесено уточнення стосовно типу нерухомої фази хроматографічної колонки, що використовується для показників «Розчинення» та «Кількісне визначення» (метод ВЕРХ ЄФ 2.2.29) відповідно до матеріалів реєстраційного досьє. Запропоновано: µВondapack С18; зміни І типу - змінено ліміт тесту «Thickness» в процесі виробничого процесу. Запропоновано: Thickness 4.65±0.15 mm (4.50 mm to 4.80 mm)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UA/18054/01/01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КОНФУНДУС®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25 мг/250 мг, in bulk: по 10 таблеток у блістері, по 90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нанесення розподільчої риски на таблетки. Введення змін протягом 6-ти місяців після затвердження; зміни І типу - зміна форми лікарського засобу. Запропоновано: Пласкі таблетки у формі метелика від білого до майже білого кольору, з глибокою лінією розлому з одного боку і нормальною лінією розлому з іншого боку. Введення змін протягом 6-ти місяців після затвердження; зміни І типу - внесено уточнення стосовно типу нерухомої фази хроматографічної колонки, що використовується для показників «Розчинення» та «Кількісне визначення» (метод ВЕРХ ЄФ 2.2.29) відповідно до матеріалів реєстраційного досьє. Запропоновано: µВondapack С18; зміни І типу - змінено ліміт тесту «Thickness» в процесі виробничого процесу. Запропоновано: Thickness 4.65±0.15 mm (4.50 mm to 4.80 mm)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UA/18055/01/01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КОНФУНДУС®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по 50 мг/12,5 мг/200 мг; in bulk: по 100 таблеток у флаконі, по 60 флаконів в картонній транспортній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Фінляндія/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даною зміною пропонуються до затвердження зміни в специфікації на момент випуску, а саме – звуження допустимих меж для продуктів розпаду карбідопи. Нормування допустимих меж для продуктів розпаду карбідопи в специфікації протягом терміну придатності залишається без змін. Методика випробування не змінилась; зміни І типу - даною зміною пропонуються до затвердження зміни в специфікації на момент випуску та протягом терміну придатності, а саме – доповнення специфікації новим показником «Кількісне визначення гідразину» з відповідним методом випробування; зміни І типу - вилучення тесту «Ідентифікація оксиду заліза» з специфікації на термін придатності. Видалення зазначеного показника зі специфікації на термін придатності заявляється з метою уніфікації процесу контролю якості продукту для усіх затверджених доз лікарського засобу; зміни І типу - вилучення тесту «Ідентифікація титану діоксиду» з специфікації на термін придатності;</w:t>
            </w:r>
            <w:r w:rsidRPr="00FF4374">
              <w:rPr>
                <w:rFonts w:ascii="Arial" w:hAnsi="Arial" w:cs="Arial"/>
                <w:sz w:val="16"/>
                <w:szCs w:val="16"/>
              </w:rPr>
              <w:br/>
              <w:t>зміни І типу - в результаті технічних помилок, допущених при перекладі оригінальних методів контролю при підготовці МКЯ у 2004 та 2009 р.р. текст затверджених МКЯ не відповідає оригінальним методам контролю реєстраційного досьє, тому зміна подана з метою усунення помилок та гармонізації інформації між оригінальними документами та їх перекладом у МКЯ; зміни І типу - проект МКЯ ГЛЗ викладено на українську мову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UA/17292/01/01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КОНФУНДУС®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таблетки, вкриті оболонкою, по 50 мг/12,5 мг/200 мг; по 30 або по 100 таблеток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 Альтернативний виробник, що здійснює вторинне пакування, контроль якості і випуск серій: Товариство з обмеженою відповідальністю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Фінляндія/ Чеська Республiка/ 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даною зміною пропонуються до затвердження зміни в специфікації на момент випуску, а саме – звуження допустимих меж для продуктів розпаду карбідопи. Нормування допустимих меж для продуктів розпаду карбідопи в специфікації протягом терміну придатності залишається без змін. Методика випробування не змінилась; зміни І типу - даною зміною пропонуються до затвердження зміни в специфікації на момент випуску та протягом терміну придатності, а саме – доповнення специфікації новим показником «Кількісне визначення гідразину» з відповідним методом випробування; зміни І типу - вилучення тесту «Ідентифікація оксиду заліза» з специфікації на термін придатності. Видалення зазначеного показника зі специфікації на термін придатності заявляється з метою уніфікації процесу контролю якості продукту для усіх затверджених доз лікарського засобу; зміни І типу - вилучення тесту «Ідентифікація титану діоксиду» з специфікації на термін придатності;</w:t>
            </w:r>
            <w:r w:rsidRPr="00FF4374">
              <w:rPr>
                <w:rFonts w:ascii="Arial" w:hAnsi="Arial" w:cs="Arial"/>
                <w:sz w:val="16"/>
                <w:szCs w:val="16"/>
              </w:rPr>
              <w:br/>
              <w:t>зміни І типу - в результаті технічних помилок, допущених при перекладі оригінальних методів контролю при підготовці МКЯ у 2004 та 2009 р.р. текст затверджених МКЯ не відповідає оригінальним методам контролю реєстраційного досьє, тому зміна подана з метою усунення помилок та гармонізації інформації між оригінальними документами та їх перекладом у МКЯ; зміни І типу - проект МКЯ ГЛЗ викладено на українську мову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UA/1919/01/01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КОНФУНДУС®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по 100 мг/25 мг/200 мг по 30 або по 100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 Альтернативний виробник, що здійснює вторинне пакування, контроль якості і випуск серій: Товариство з обмеженою відповідальністю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Фінляндія/ Чеська Республiка/ 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I типу - даною зміною пропонуються до затвердження зміни в специфікації на момент випуску, а саме – звуження допустимих меж для продуктів розпаду карбідопи. Нормування допустимих меж для продуктів розпаду карбідопи в специфікації протягом терміну придатності залишається без змін. Методика випробування не змінилась; зміни I типу - доповнення специфікації на момент випуску та протягом терміну придатності новим показником «Кількісне визначення гідразину» з відповідним методом випробування; зміни I типу - вилучення тесту «Ідентифікація оксиду заліза» з специфікації на термін придатності. Видалення зазначеного показника зі специфікації на термін придатності заявляється з метою уніфікації процесу контролю якості продукту для усіх затверджених доз лікарського засобу; зміни I типу - вилучення тесту «Ідентифікація титану діоксиду» з специфікації на термін придатності; зміни I типу - в результаті технічних помилок, допущених при перекладі оригінальних методів контролю при підготовці МКЯ у 2004 та 2009 р.р. текст затверджених МКЯ не відповідає оригінальним методам контролю реєстраційного досьє, тому зміна подана з метою усунення помилок та гармонізації інформації між оригінальними документами та їх перекладом у МКЯ; зміни I типу - проект МКЯ ГЛЗ викладено на українську мову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UA/1919/01/02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КОНФУНДУС®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по 200 мг/50 мг/200 мг; in bulk: по 100 таблеток у флаконі, по 60 флаконів в картонній транспортній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Оріон Корпорейшн, Фінляндія, Фінляндія Альтернативний виробник, що здійснює первинне та вторинне пакування:</w:t>
            </w:r>
            <w:r w:rsidRPr="00FF4374">
              <w:rPr>
                <w:rFonts w:ascii="Arial" w:hAnsi="Arial" w:cs="Arial"/>
                <w:sz w:val="16"/>
                <w:szCs w:val="16"/>
              </w:rPr>
              <w:br/>
              <w:t>Оріон Корпорейшн, Фінляндія, Фінляндія Альтернативний виробник, що здійснює контроль якості: Квінта - Аналітіка с.р.о., Чеська Республiка,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Фінляндія/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в результаті технічних помилок, допущених при перекладі оригінальних методів контролю при підготовці МКЯ у 2004 та 2009 р.р. текст затверджених МКЯ не відповідає оригінальним методам контролю реєстраційного досьє, тому зміна подана з метою усунення помилок та гармонізації інформації між оригінальними документами та їх перекладом у МКЯ; зміни І типу - вилучення тесту «Ідентифікація оксиду заліза» з специфікації на термін придатності. Видалення зазначеного показника зі специфікації на термін придатності заявляється з метою уніфікації процесу контролю якості продукту для усіх затверджених доз лікарського засобу; зміни І типу - вилучення тесту «Ідентифікація титану діоксиду» з специфікації на термін придатності.</w:t>
            </w:r>
            <w:r w:rsidRPr="00FF4374">
              <w:rPr>
                <w:rFonts w:ascii="Arial" w:hAnsi="Arial" w:cs="Arial"/>
                <w:sz w:val="16"/>
                <w:szCs w:val="16"/>
              </w:rPr>
              <w:br/>
              <w:t>зміни І типу - даною зміною пропонуються до затвердження зміни у розділі 3.2.P.3.3 Опис виробничого процесу та контролю процесу реєстраційного досьє на лікарський засіб Конфундус ®Тріо, таблетки, вкриті оболонкою по 200 мг/50 мг/200 мг. Для полегшення процесу виробництва гранул карбідопи, проміжного продукту Конфундус ®Тріо, таблетки, вкриті оболонкою по 200 мг/50 мг/200 мг добавлено діапазон розміру сита від 3,0 мм до 6,0 мм, замість сита 3,0 мм на етапі вологої грануляції;</w:t>
            </w:r>
            <w:r w:rsidRPr="00FF4374">
              <w:rPr>
                <w:rFonts w:ascii="Arial" w:hAnsi="Arial" w:cs="Arial"/>
                <w:sz w:val="16"/>
                <w:szCs w:val="16"/>
              </w:rPr>
              <w:br/>
              <w:t>зміни І типу - проект МКЯ ГЛЗ викладено на українську мову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UA/17290/01/01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КОНФУНДУС®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по 100 мг/25 мг/200 мг in bulk: по 100 таблеток у флаконі, по 60 флаконів в картонній транспортній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Оріон Корпорейшн, Фінляндія, Альтернативний виробник, що здійснює первинне та вторинне пакування: Оріон Корпорейшн, Фінляндія, Квінта - Аналітіка с.р.о.,Чеська Республiка Альтернативний виробник, що здійснює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Фінляндія/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I типу - даною зміною пропонуються до затвердження зміни в специфікації на момент випуску, а саме – звуження допустимих меж для продуктів розпаду карбідопи. Нормування допустимих меж для продуктів розпаду карбідопи в специфікації протягом терміну придатності залишається без змін. Методика випробування не змінилась; зміни I типу - доповнення специфікації на момент випуску та протягом терміну придатності новим показником «Кількісне визначення гідразину» з відповідним методом випробування; зміни I типу - вилучення тесту «Ідентифікація оксиду заліза» з специфікації на термін придатності. Видалення зазначеного показника зі специфікації на термін придатності заявляється з метою уніфікації процесу контролю якості продукту для усіх затверджених доз лікарського засобу; зміни I типу - вилучення тесту «Ідентифікація титану діоксиду» з специфікації на термін придатності; зміни I типу - в результаті технічних помилок, допущених при перекладі оригінальних методів контролю при підготовці МКЯ у 2004 та 2009 р.р. текст затверджених МКЯ не відповідає оригінальним методам контролю реєстраційного досьє, тому зміна подана з метою усунення помилок та гармонізації інформації між оригінальними документами та їх перекладом у МКЯ; зміни I типу - проект МКЯ ГЛЗ викладено на українську мову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UA/17291/01/01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КОНФУНДУС®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по 200 мг/50 мг/200 мг; по 30 або по 100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Оріон Корпорейшн, Фінляндія, Фінляндія Альтернативний виробник, що здійснює первинне та вторинне пакування:</w:t>
            </w:r>
            <w:r w:rsidRPr="00FF4374">
              <w:rPr>
                <w:rFonts w:ascii="Arial" w:hAnsi="Arial" w:cs="Arial"/>
                <w:sz w:val="16"/>
                <w:szCs w:val="16"/>
              </w:rPr>
              <w:br/>
              <w:t>Оріон Корпорейшн, Фінляндія, Фінляндія Альтернативний виробник, що здійснює контроль якості: Квінта - Аналітіка с.р.о., Чеська Республiка, Альтернативний виробник, що здійснює вторинне пакування, контроль якості і випуск серій: Товариство з обмеженою відповідальністю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Фінляндія/ Чеська Республiка/ 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в результаті технічних помилок, допущених при перекладі оригінальних методів контролю при підготовці МКЯ у 2004 та 2009 р.р. текст затверджених МКЯ не відповідає оригінальним методам контролю реєстраційного досьє, тому зміна подана з метою усунення помилок та гармонізації інформації між оригінальними документами та їх перекладом у МКЯ; зміни І типу - вилучення тесту «Ідентифікація оксиду заліза» з специфікації на термін придатності. Видалення зазначеного показника зі специфікації на термін придатності заявляється з метою уніфікації процесу контролю якості продукту для усіх затверджених доз лікарського засобу; зміни І типу - вилучення тесту «Ідентифікація титану діоксиду» з специфікації на термін придатності.</w:t>
            </w:r>
            <w:r w:rsidRPr="00FF4374">
              <w:rPr>
                <w:rFonts w:ascii="Arial" w:hAnsi="Arial" w:cs="Arial"/>
                <w:sz w:val="16"/>
                <w:szCs w:val="16"/>
              </w:rPr>
              <w:br/>
              <w:t>зміни І типу - даною зміною пропонуються до затвердження зміни у розділі 3.2.P.3.3 Опис виробничого процесу та контролю процесу реєстраційного досьє на лікарський засіб Конфундус ®Тріо, таблетки, вкриті оболонкою по 200 мг/50 мг/200 мг. Для полегшення процесу виробництва гранул карбідопи, проміжного продукту Конфундус ®Тріо, таблетки, вкриті оболонкою по 200 мг/50 мг/200 мг добавлено діапазон розміру сита від 3,0 мм до 6,0 мм, замість сита 3,0 мм на етапі вологої грануляції;</w:t>
            </w:r>
            <w:r w:rsidRPr="00FF4374">
              <w:rPr>
                <w:rFonts w:ascii="Arial" w:hAnsi="Arial" w:cs="Arial"/>
                <w:sz w:val="16"/>
                <w:szCs w:val="16"/>
              </w:rPr>
              <w:br/>
              <w:t>зміни І типу - проект МКЯ ГЛЗ викладено на українську мову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UA/1919/01/04</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КОНФУНДУС®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по 150 мг/37,5 мг/200 мг по 30 або по 100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 Альтернативний виробник, що здійснює вторинне пакування, контроль якості і випуск серій: Товариство з обмеженою відповідальністю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Фінляндія/ Чеська Республiка/ 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I типу - зміни в специфікації на момент випуску, а саме – звуження допустимих меж для продуктів розпаду карбідопи. Нормування допустимих меж для продуктів розпаду карбідопи в специфікації протягом терміну придатності залишається без змін. Методика випробування не змінилась; зміни I типу -доповнення специфікації на момент випуску та протягом терміну придатності новим показником «Кількісне визначення гідразину» з відповідним методом випробування; зміни I типу - вилучення тесту «Ідентифікація оксиду заліза» з специфікації на термін придатності. Видалення зазначеного показника зі специфікації на термін придатності заявляється з метою уніфікації процесу контролю якості продукту для усіх затверджених доз лікарського засобу; зміни I типу - вилучення тесту «Ідентифікація титану діоксиду» з специфікації на термін придатності;</w:t>
            </w:r>
            <w:r w:rsidRPr="00FF4374">
              <w:rPr>
                <w:rFonts w:ascii="Arial" w:hAnsi="Arial" w:cs="Arial"/>
                <w:sz w:val="16"/>
                <w:szCs w:val="16"/>
              </w:rPr>
              <w:br/>
              <w:t>зміни I типу - в результаті технічних помилок, допущених при перекладі оригінальних методів контролю при підготовці МКЯ у 2004 та 2009 р.р. текст затверджених МКЯ не відповідає оригінальним методам контролю реєстраційного досьє, тому зміна подана з метою усунення помилок та гармонізації інформації між оригінальними документами та їх перекладом у МКЯ4; зміни I типу - проект МКЯ ГЛЗ викладено на українську мову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UA/1919/01/03</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КОНФУНДУС®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по 150 мг/37,5 мг/200 мг in bulk: по 100 таблеток у флаконі, по 60 флаконів в картонній транспортній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Фінляндія/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I типу - зміни в специфікації на момент випуску, а саме – звуження допустимих меж для продуктів розпаду карбідопи. Нормування допустимих меж для продуктів розпаду карбідопи в специфікації протягом терміну придатності залишається без змін. Методика випробування не змінилась; зміни I типу -доповнення специфікації на момент випуску та протягом терміну придатності новим показником «Кількісне визначення гідразину» з відповідним методом випробування; зміни I типу - вилучення тесту «Ідентифікація оксиду заліза» з специфікації на термін придатності. Видалення зазначеного показника зі специфікації на термін придатності заявляється з метою уніфікації процесу контролю якості продукту для усіх затверджених доз лікарського засобу; зміни I типу - вилучення тесту «Ідентифікація титану діоксиду» з специфікації на термін придатності;</w:t>
            </w:r>
            <w:r w:rsidRPr="00FF4374">
              <w:rPr>
                <w:rFonts w:ascii="Arial" w:hAnsi="Arial" w:cs="Arial"/>
                <w:sz w:val="16"/>
                <w:szCs w:val="16"/>
              </w:rPr>
              <w:br/>
              <w:t>зміни I типу - в результаті технічних помилок, допущених при перекладі оригінальних методів контролю при підготовці МКЯ у 2004 та 2009 р.р. текст затверджених МКЯ не відповідає оригінальним методам контролю реєстраційного досьє, тому зміна подана з метою усунення помилок та гармонізації інформації між оригінальними документами та їх перекладом у МКЯ4; зміни I типу - проект МКЯ ГЛЗ викладено на українську мову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UA/17293/01/01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160 мг/25 мг; in bulk: по 10 кг таблеток у мішках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дана зміна вноситься у зв’язку з внесенням змін до тексту маркування вторинної упаковки лікарського засобу in bulk: по 10 кг таблеток у мішках, а саме до пункту «9. Інше».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UA/14291/01/01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80 мг/12,5 мг; in bulk: по 10 кг таблеток у мішках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дана зміна вноситься у зв’язку з внесенням змін до тексту маркування вторинної упаковки лікарського засобу in bulk: по 10 кг таблеток у мішках, а саме до пункту «9. Інше».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UA/14291/01/02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320 мг/25 мг; in bulk: по 10 кг таблеток у мішках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дана зміна вноситься у зв’язку з внесенням змін до тексту маркування вторинної упаковки лікарського засобу in bulk: по 10 кг таблеток у мішках, а саме до пункту «9. Інше».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UA/14290/01/02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160 мг/12,5 мг; in bulk: по 10 кг таблеток у мішках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дана зміна вноситься у зв’язку з внесенням змін до тексту маркування вторинної упаковки лікарського засобу in bulk: по 10 кг таблеток у мішках, а саме до пункту «9. Інше».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UA/14290/01/01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320 мг/12,5 мг in bulk: по 10 кг таблеток у мішках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дана зміна вноситься у зв’язку з внесенням змін до тексту маркування вторинної упаковки лікарського засобу in bulk: по 10 кг таблеток у мішках, а саме до пункту «9. Інше».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UA/14292/01/01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КСЕПЛІОН®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суспензія для ін’єкцій пролонгованої дії, 100 мг/мл; по 0,5 мл, або 0,75 мл, або 1,0 мл, або 1,5 мл у попередньо наповненому шприці; по 1 шприцу і 2 голками для внутрішньом’язових ін’єкцій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ТОВ "Джонсон і Джонсон Україна"</w:t>
            </w:r>
            <w:r w:rsidRPr="00FF437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sz w:val="16"/>
                <w:szCs w:val="16"/>
                <w:lang w:val="ru-RU"/>
              </w:rPr>
            </w:pPr>
            <w:r w:rsidRPr="00FF4374">
              <w:rPr>
                <w:rFonts w:ascii="Arial" w:hAnsi="Arial" w:cs="Arial"/>
                <w:sz w:val="16"/>
                <w:szCs w:val="16"/>
                <w:lang w:val="ru-RU"/>
              </w:rPr>
              <w:t xml:space="preserve">Янссен Фармацевтика НВ, Бельгія; </w:t>
            </w:r>
            <w:r w:rsidRPr="00FF4374">
              <w:rPr>
                <w:rFonts w:ascii="Arial" w:hAnsi="Arial" w:cs="Arial"/>
                <w:sz w:val="16"/>
                <w:szCs w:val="16"/>
                <w:lang w:val="ru-RU"/>
              </w:rPr>
              <w:br/>
              <w:t>Сілаг АГ, Швейцарія</w:t>
            </w:r>
          </w:p>
          <w:p w:rsidR="00C313C0" w:rsidRPr="00FF4374" w:rsidRDefault="00C313C0" w:rsidP="00C7214C">
            <w:pPr>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Бельгія/</w:t>
            </w:r>
          </w:p>
          <w:p w:rsidR="00C313C0" w:rsidRPr="00FF4374" w:rsidRDefault="00C313C0" w:rsidP="00C7214C">
            <w:pPr>
              <w:tabs>
                <w:tab w:val="left" w:pos="12600"/>
              </w:tabs>
              <w:jc w:val="center"/>
              <w:rPr>
                <w:rFonts w:ascii="Arial" w:hAnsi="Arial" w:cs="Arial"/>
                <w:b/>
                <w:sz w:val="16"/>
                <w:szCs w:val="16"/>
                <w:lang w:val="ru-RU"/>
              </w:rPr>
            </w:pPr>
            <w:r w:rsidRPr="00FF4374">
              <w:rPr>
                <w:rFonts w:ascii="Arial" w:hAnsi="Arial" w:cs="Arial"/>
                <w:sz w:val="16"/>
                <w:szCs w:val="16"/>
                <w:lang w:val="ru-RU"/>
              </w:rPr>
              <w:t>Швейцарія</w:t>
            </w:r>
          </w:p>
          <w:p w:rsidR="00C313C0" w:rsidRPr="00FF4374" w:rsidRDefault="00C313C0" w:rsidP="00C7214C">
            <w:pPr>
              <w:tabs>
                <w:tab w:val="left" w:pos="12600"/>
              </w:tabs>
              <w:jc w:val="center"/>
              <w:rPr>
                <w:rFonts w:ascii="Arial" w:hAnsi="Arial" w:cs="Arial"/>
                <w:sz w:val="16"/>
                <w:szCs w:val="16"/>
                <w:lang w:val="ru-RU"/>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UA/13547/01/01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ЛАКТУЛОЗА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сироп, 670 мг/мл, по 100 мл або по 200 мл в банці, по 1 банці разом з мірним стаканчиком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 Україна (фасування із форми in bulk фірми-виробника Фрезеніус Кабі Австрія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UA/14411/01/01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ЛАМАЛ®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25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R0-CEP 2009-162-Rev 02 для діючої речовини Lamotrigine від вже затвердженого виробника; зміни І типу - подання оновленого сертифіката відповідності Європейській фармакопеї № R1-CEP 2009-162-Rev 00 для діючої речовини Lamotrigine від вже затвердженого виробника JUBILANT GENERICS LIMITED., India, який змінив назву (запропоновано: JUBILANT GENERICS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UA/9679/01/01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ЛАМАЛ®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50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R0-CEP 2009-162-Rev 02 для діючої речовини Lamotrigine від вже затвердженого виробника; зміни І типу - подання оновленого сертифіката відповідності Європейській фармакопеї № R1-CEP 2009-162-Rev 00 для діючої речовини Lamotrigine від вже затвердженого виробника JUBILANT GENERICS LIMITED., India, який змінив назву (запропоновано: JUBILANT GENERICS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UA/9679/01/02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ЛАМАЛ®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100 мг по 15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R0-CEP 2009-162-Rev 02 для діючої речовини Lamotrigine від вже затвердженого виробника; зміни І типу - подання оновленого сертифіката відповідності Європейській фармакопеї № R1-CEP 2009-162-Rev 00 для діючої речовини Lamotrigine від вже затвердженого виробника JUBILANT GENERICS LIMITED., India, який змінив назву (запропоновано: JUBILANT GENERICS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UA/9679/01/03</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ЛАМАЛ®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200 мг по 15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R0-CEP 2009-162-Rev 02 для діючої речовини Lamotrigine від вже затвердженого виробника; зміни І типу - подання оновленого сертифіката відповідності Європейській фармакопеї № R1-CEP 2009-162-Rev 00 для діючої речовини Lamotrigine від вже затвердженого виробника JUBILANT GENERICS LIMITED., India, який змінив назву (запропоновано: JUBILANT GENERICS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UA/9679/01/04</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ЛАМІВУДИН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оральний, 10 мг/мл по 240 мл у банці; по 1 банці разом з шприцом місткістю 10 мл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UA/13630/01/01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ЛАРФІКС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по 8 мг по 10 таблеток у блістері, по 3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введення додаткового розміру серії готового лікарського засобу - 1 000 000 таблеток для виробничої дільниці КУСУМ ХЕЛТХКЕР ПВТ ЛТД, що розташована за адресою Плот № М-3, Індор Спешел Ікономік Зоун, Фейз-ІІ, Пітампур, Діст. Дхар, Мадхья Прадеш, Пін 454774, Індія. Запропоновано: 100 000 таблеток; 1 000 000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UA/12330/01/02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ЛЕВАКСЕЛА®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по 250 мг; по 1 таблетці у блістері; по 1 блістеру в картонній коробці; по 5 таблеток у блістері; по 1 або по 2 блістери в картонній коробці; по 7 таблеток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КРКА, д.д., Ново место, Словенія (виробництво "in bulk", первинне та вторинне пакування ); КРКА, д.д., Ново место, Словенія (контроль серії ); КРКА, д.д., Ново место, Словенія (первинне та вторинне пакування, контроль серії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зміна адреси місця провадження діяльності виробника АФІ Neuland Laboratories Limited, Індія левофлоксацину, без зміни місця виробництва. Запропоновано: Unit-1, Sy. No:347, 473, 474, 490/2 Bonthapally Village Veerabhadraswamy Temple Road Gummadidala Mandal Sangareddy District Telangana State India-502313; зміни І типу - внесення незначних змін до розділу 3.2.Р.3.3. Опис виробничого процесу та контролю процесу для дозування 500 мг: замість додавання загальної кількості гідроксипропілцелюлози у 3 стадії (волога грануляція), 20% гідроксипропілцелюлози додають у 2 стадії (первинне змішування) та 80% гідроксипропілцелюлози додають у 3 стадії (в’язкість не змінюється); 6 стадія (вторинне змішування) час змішування суміші зі стеаратом магнію скорочено з 5 хвилин на 2 хвилини; зміни І типу - внесення незначних змін у методику випробування за показником "Мікробіологічна чистота": при дослідженні зразка змінено кількість відмивання мембранних фільтрів з тричі на двічі 300 мл 0,1% розчином пептону з нейтралізуючим агентом. Назву агара Сабуро с глюкозой змінено на агар Сабуро с декстрозой згідно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UA/15596/02/01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ЛЕВАКСЕЛА®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по 500 мг; по 1 таблетці у блістері; по 1 блістеру в картонній коробці; по 5 таблеток у блістері; по 1 або по 2 блістери в картонній коробці; по 7 таблеток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КРКА, д.д., Ново место, Словенія (виробництво "in bulk", первинне та вторинне пакування ); КРКА, д.д., Ново место, Словенія (контроль серії ); КРКА, д.д., Ново место, Словенія (первинне та вторинне пакування, контроль серії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зміна адреси місця провадження діяльності виробника АФІ Neuland Laboratories Limited, Індія левофлоксацину, без зміни місця виробництва. Запропоновано: Unit-1, Sy. No:347, 473, 474, 490/2 Bonthapally Village Veerabhadraswamy Temple Road Gummadidala Mandal Sangareddy District Telangana State India-502313; зміни І типу - внесення незначних змін до розділу 3.2.Р.3.3. Опис виробничого процесу та контролю процесу для дозування 500 мг: замість додавання загальної кількості гідроксипропілцелюлози у 3 стадії (волога грануляція), 20% гідроксипропілцелюлози додають у 2 стадії (первинне змішування) та 80% гідроксипропілцелюлози додають у 3 стадії (в’язкість не змінюється); 6 стадія (вторинне змішування) час змішування суміші зі стеаратом магнію скорочено з 5 хвилин на 2 хвилини; зміни І типу - внесення незначних змін у методику випробування за показником "Мікробіологічна чистота": при дослідженні зразка змінено кількість відмивання мембранних фільтрів з тричі на двічі 300 мл 0,1% розчином пептону з нейтралізуючим агентом. Назву агара Сабуро с глюкозой змінено на агар Сабуро с декстрозой згідно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UA/15596/02/02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ЛЕВОФЛОКСАЦИН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по 250 мг, по 10 таблеток у блістері; по 1 блістеру в пачці із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UA/11208/01/01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ЛЕВОФЛОКСАЦИН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по 500 мг по 10 таблеток у блістері; по 1 блістеру в пачці із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UA/11208/01/02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ЛІДОКАЇН-ЗДОРОВ'Я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розчин для ін'єкцій, 100 мг/мл, по 2 мл в ампулі; по 10 ампул у картонній коробці з перегородками; по 2 мл в ампулі, по 5 ампул у блістері, по 2 блістери в картонній коробці; по 2 мл в ампулі, по 10 ампул у блістері,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введено нового виробника АФІ Лідокаїну гідрохлорид* виробництва GUFIC BIOSCIENCES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UA/7525/01/01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ЛІДОКАЇН-ЗДОРОВ'Я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розчин для ін'єкцій, 20 мг/мл, по 2 мл в ампулі; по 10 ампул у картонній коробці з перегородками; по 2 мл в ампулі, по 5 ампул у блістері, по 2 блістери в картонній коробці; по 2 мл в ампулі, по 10 ампул у блістері,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введено нового виробника АФІ Лідокаїну гідрохлорид* виробництва GUFIC BIOSCIENCES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UA/7525/01/02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ЛІЗИНОПРИЛ-ТЕВА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5 мг, по 10 таблеток у блістері; по 3 або 6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Меркле ГмбХ, Німеччина (виробництво нерозфасованої продукції, дозвіл на випуск серії;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внесення змін до р. 3.2.Р.3 Процес виробництва лікарського засобу, для дозування 5 мг, зокрема: вилучення випробування за показником "Радіус кривизни". Внесення незначних редакційних змін до розділів 3.2.Р.3.2. Склад на серію, 3.2.Р.3.3. Опис виробничого процесу та контролю процесу; 3.2.Р.3.4. Контроль критичних стадій і проміжної продукції; зміни І типу - внесення змін до р. 3.2.Р.3 Процес виробництва лікарського засобу, для дозування 10 мг, зокрема: вилучення випробування за показником "Радіус кривизни". Внесення незначних редакційних змін до розділів 3.2.Р.3.2. Склад на серію, 3.2.Р.3.3. Опис виробничого процесу та контролю процесу; 3.2.Р.3.4. Контроль критичних стадій і проміжної продукції; зміни І типу - внесення змін до р. 3.2.Р.3 Процес виробництва лікарського засобу, для дозування 20 мг, зокрема: вилучення випробування за показником "Радіус кривизни". Внесення незначних редакційних змін до розділів 3.2.Р.3.2. Склад на серію, 3.2.Р.3.3. Опис виробничого процесу та контролю процесу; 3.2.Р.3.4. Контроль критичних стадій і проміжної продукції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UA/1572/01/01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ЛІЗИНОПРИЛ-ТЕВА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20 мг, по 10 таблеток у блістері; по 3 або 6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Меркле ГмбХ, Німеччина (виробництво нерозфасованої продукції, дозвіл на випуск серії;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внесення змін до р. 3.2.Р.3 Процес виробництва лікарського засобу, для дозування 5 мг, зокрема: вилучення випробування за показником "Радіус кривизни". Внесення незначних редакційних змін до розділів 3.2.Р.3.2. Склад на серію, 3.2.Р.3.3. Опис виробничого процесу та контролю процесу; 3.2.Р.3.4. Контроль критичних стадій і проміжної продукції; зміни І типу - внесення змін до р. 3.2.Р.3 Процес виробництва лікарського засобу, для дозування 10 мг, зокрема: вилучення випробування за показником "Радіус кривизни". Внесення незначних редакційних змін до розділів 3.2.Р.3.2. Склад на серію, 3.2.Р.3.3. Опис виробничого процесу та контролю процесу; 3.2.Р.3.4. Контроль критичних стадій і проміжної продукції; зміни І типу - внесення змін до р. 3.2.Р.3 Процес виробництва лікарського засобу, для дозування 20 мг, зокрема: вилучення випробування за показником "Радіус кривизни". Внесення незначних редакційних змін до розділів 3.2.Р.3.2. Склад на серію, 3.2.Р.3.3. Опис виробничого процесу та контролю процесу; 3.2.Р.3.4. Контроль критичних стадій і проміжної продукції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UA/1572/01/02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ЛІЗИНОПРИЛ-ТЕВА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10 мг, по 10 таблеток у блістері; по 3 або 6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Меркле ГмбХ, Німеччина (виробництво нерозфасованої продукції, дозвіл на випуск серії;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внесення змін до р. 3.2.Р.3 Процес виробництва лікарського засобу, для дозування 5 мг, зокрема: вилучення випробування за показником "Радіус кривизни". Внесення незначних редакційних змін до розділів 3.2.Р.3.2. Склад на серію, 3.2.Р.3.3. Опис виробничого процесу та контролю процесу; 3.2.Р.3.4. Контроль критичних стадій і проміжної продукції; зміни І типу - внесення змін до р. 3.2.Р.3 Процес виробництва лікарського засобу, для дозування 10 мг, зокрема: вилучення випробування за показником "Радіус кривизни". Внесення незначних редакційних змін до розділів 3.2.Р.3.2. Склад на серію, 3.2.Р.3.3. Опис виробничого процесу та контролю процесу; 3.2.Р.3.4. Контроль критичних стадій і проміжної продукції; зміни І типу - внесення змін до р. 3.2.Р.3 Процес виробництва лікарського засобу, для дозування 20 мг, зокрема: вилучення випробування за показником "Радіус кривизни". Внесення незначних редакційних змін до розділів 3.2.Р.3.2. Склад на серію, 3.2.Р.3.3. Опис виробничого процесу та контролю процесу; 3.2.Р.3.4. Контроль критичних стадій і проміжної продукції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UA/1572/01/03</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ЛОЗАРТАН 100/ГІДРОХЛОРОТІАЗИД 12,5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100 мг/12,5 мг,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 Лабена д.о.о.,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вилучення зі специфікації АФІ Лорзартану калію показника «Важкі метали» - приведення у відповідність до вимог монографії «Losartan potassium» ЕР; зміни І типу - внесення незначних змін у методи контролю ГЛЗ за показником «Однорідність дозованих одиниць - однорідність вмісту лозартану калію та гідрохлоротіазиду», а також об'єднання показників «Однорідність дозованих одиниць - однорідність вмісту лозартану калію та гідрохлоротіазиду, кількісне визначення лозартану калію та гідрохлоротіазиду та ідентифікація лозартану калію та гідрохлоротіазиду». Оскільки, зазначені показники проводяться в межах однієї методики ВЕРХ. Як наслідок, зміни до специфікації МКЯ ЛЗ (на випуск) та до розділу 3.2.Р.5.1; зміни І типу - зміни у затверджених методах контролю готового лікарського засобу за показником «Однорідність дозованих одиниць – однорідність вмісту лазартану калію і гідрохлортіазиду» (01915-C11); зміни І типу - додавання до специфікації на АФІ виробником готового лікарського засобу нових показників «Домішка NDMA» (з допустимою межею не більше 0,03 ppm) та «Домішка NDEA» (з допустимою межею не більше 0,03 ppm) та відповідним методом випробування. Введення змін протягом 6-ти місяців після затвердження; зміни І типу - внесення незначних змін до методів контролю готового лікарського засобу за показником «Кількісне визначення Лозартану калію та гідрохлортіазиду. Ідентифікація лозартану та гідрохлортіазиду» (C01338-C11); зміни І типу - зміна адреси виробничої дільниці АФІ Лозартану калію Zhejiang Menovo Pharmaceutical Co., Ltd. - приведення у відповідності до ASMF. Місце провадження діяльності та всі виробничі операції залишилися незмінними; зміни II типу - оновлення ASMF на АФІ лозартану калію для виробника KRKA, d.d., Novo mesto, Slovenia: - вилучення виробничої дільниці АФІ Krka, d.d., Novo mesto, Словенія. Власник мастер-файла, який вказаний в матеріалах реєстраційного досьє та МКЯ ЛЗ залишився незмінним, а саме: КРКА, д.д., Ново место, Словенія. - вилучення схеми синтезу АФІ (RoS1), оскільки, наявний альтернативний метод синтезу; - оптимізація виробничого процесу АФІ Лозартану калію та зазначення вихідних матеріалів, які використовуються в синтезі АФІ для отримання проміжного продукту AG1.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UA/14679/01/01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ЛОЗАРТАН 100/ГІДРОХЛОРОТІАЗИД 25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100 мг/25 мг,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 ); Лабена д.о.о., Словенія (контроль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зміна адреси виробничої дільниці АФІ лозатрану калію Zhejiang Menovo Pharmaceutical Co., Ltd, Китай; зміни II типу - подано оновлений ASMF на діючу речовину лозартану калію від затвердженого виробника KRKA, d.d., Novo mesto, Словенія (запропоновано: відкрита частина AGK11-P3-000025-AP-1.0-14-09-2016, закрита частина AGK11-P3-000025-RP-1.1-22-01-2016). Введення змін протягом 6-ти місяців після затвердження; зміни І типу - додано до специфікації на АФІ виробником ГЛЗ нові показники «Домішка NDMA» (з допустимою межею не більше 0,03 ppm) та «Домішка NDEA» (з допустимою межею не більше 0,03 ppm) та відповідним методом випробування. Введення змін протягом 6-ти місяців після затвердження; зміни І типу - зміна методки випробування за показниками «Кількісне визначення лозартану калію», «Кількісне визначення гідрохлортіазиду», «Ідентифікація лозартану калію» та «Ідентифікація гідрохлортіазиду» в методах контролю на випуск на методику, яку застосовують при визначенні показників «Однорідність дозованих одиниць - однорідність вмісту лозартану калію» та «Однорідність дозованих одиниць - однорідність вмісту гідрохлортіазиду» (затверджено: 01338-С11; запропоновано: 01915-С11); зміни І типу - зміни аналітичної методики (01915-С11) для визначення однорідності дозованих одиниць лозартану калію і гідрохлортіазиду, (розрахункові формули, уточнено хроматографічні умови, перевірку придатності хроматографічної системи та внесено редакційні правки до порядку проведення аналізу); зміни І типу - зміни аналітичної методики (01338-С11) для кількісного визначення та ідентифікації лозартану калію та гідрохлортіазиду, яка використовується в методах контролю на термін придатності (уточнено хроматографічні умови, перевірку придатності хроматографічної системи та внесено редакційні правки до порядку проведення аналізу); зміни І типу - вилучення з специфікації на АФІ лозартану калію показника «Важкі метали»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UA/14680/01/01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ЛОЗАРТАН 50/ГІДРОХЛОРОТІАЗИД 12,5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50 мг/12,5 мг,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 ); Лабена д.о.о., Словенія (контроль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зміна адреси виробничої дільниці АФІ лозатрану калію Zhejiang Menovo Pharmaceutical Co., Ltd, Китай; зміни II типу - подано оновлений ASMF на діючу речовину лозартану калію від затвердженого виробника KRKA, d.d., Novo mesto, Словенія (запропоновано: відкрита частина AGK11-P3-000025-AP-1.0-14-09-2016, закрита частина AGK11-P3-000025-RP-1.1-22-01-2016). Введення змін протягом 6-ти місяців після затвердження; зміни І типу - додано до специфікації на АФІ виробником ГЛЗ нові показники «Домішка NDMA» (з допустимою межею не більше 0,03 ppm) та «Домішка NDEA» (з допустимою межею не більше 0,03 ppm) та відповідним методом випробування. Введення змін протягом 6-ти місяців після затвердження; зміни І типу - зміна методки випробування за показниками «Кількісне визначення лозартану калію», «Кількісне визначення гідрохлортіазиду», «Ідентифікація лозартану калію» та «Ідентифікація гідрохлортіазиду» в методах контролю на випуск на методику, яку застосовують при визначенні показників «Однорідність дозованих одиниць - однорідність вмісту лозартану калію» та «Однорідність дозованих одиниць - однорідність вмісту гідрохлортіазиду» (затверджено: 01338-С11; запропоновано: 01915-С11); зміни І типу - зміни аналітичної методики (01915-С11) для визначення однорідності дозованих одиниць лозартану калію і гідрохлортіазиду, (розрахункові формули, уточнено хроматографічні умови, перевірку придатності хроматографічної системи та внесено редакційні правки до порядку проведення аналізу); зміни І типу - зміни аналітичної методики (01338-С11) для кількісного визначення та ідентифікації лозартану калію та гідрохлортіазиду, яка використовується в методах контролю на термін придатності (уточнено хроматографічні умови, перевірку придатності хроматографічної системи та внесено редакційні правки до порядку проведення аналізу); зміни І типу - вилучення з специфікації на АФІ лозартану калію показника «Важкі метали»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UA/14680/01/02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ЛОПЕРАМІДУ ГІДРОХЛОРИД "ОЗ"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2 мг по 10 таблеток у блістерах; по 10 таблеток у блістері, по 1 або 2, або 3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 випуск серії: 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зі специфікації ГЛЗ показника якості «Стиранність», ДФУ 2.9.7., із відповідною методикою випробування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UA/8232/01/01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МААЛОКС®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жувальні № 20 (10х2): по 10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Санофі С.п.A., Італiя; 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FF4374">
              <w:rPr>
                <w:rFonts w:ascii="Arial" w:hAnsi="Arial" w:cs="Arial"/>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UA/1076/03/01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МАКСІСОРБ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порошок для оральної суспензії; по 12 г у флаконі; по 1 флакону в пачці; по 2 г у банці; по 12 банок у пачці; по 1 г у пакетику; по 24 пакетики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"Українська фармацевтична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Приватне акціонерне товариство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UA/14999/01/01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МЕМТЕК®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таблетки, що диспергуються в ротовій порожнині, по 10 мг по 15 таблеток у блістері, по 2 блістери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6-ти місяців з дати затвердження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UA/17981/01/01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МЕНАКТРА® / MENACTRA® ВАКЦИНА МЕНІНГОКОКОВА ПОЛІСАХАРИДНА СЕРОГРУП А, C, Y ТА W-135 КОН'ЮГОВАНА ДИФТЕРІЙНИМ АНАТОКСИНОМ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для ін'єкцій по 0,5 мл (1 доза). По 1 дозі (0,5 мл) у флаконі. По 1 або по 5 флаконів у картонній коробці. По 1 або по 5 флаконів у картонній коробці з маркуванням іноземною мовою та україномовним стикером на картонній коробці (стандартно-експортна упаковка). По 1 або по 5 флаконів в стандартно-експортній упаковці, яка міститься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Санофі Пастер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Санофі Пастер Інк., США (виробництво, наповнення, контроль якості, первинне пакування, маркування, випробування стабільності, вторинне пакування та випуск серії); Санофі Пастер Лімітед, Канада (контроль якості in vivo при випуску); Санофі-Авентіс Прайвіт Ко. Лтд., Угорщина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США/ Канада/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UA/17509/01/01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МЕФЕНАМІНОВА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500 мг,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ведення додаткового розміру серії ГЛЗ. Запропоновано: 103 кг; 51,5 кг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UA/17139/01/01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МІОЛОКАРД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для ін`єкцій 100 мг/мл, по 5 мл в ампулі скляній, по 5 ампул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Проценко Галина Анатоліївна.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UA/15151/01/01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МІТРОЗИД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ліофілізат для розчину для інфузій по 500 мг у флаконах, по 1 або 10 флаконів з ліофілізатом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ІММАКУЛ ЛАЙФСАЙЄНСИЗ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UA/18121/01/01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МОМЕТАЗОНУ ФУРОАТ МОНОГІДРАТ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Чемо Іберіка, С.А.</w:t>
            </w:r>
            <w:r w:rsidRPr="00FF437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Індустріале Кіміка,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Iталiя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II типу - Зміни з якості. АФІ. Виробництво (інші зміни) - подання оновленого DMF від затвердженого виробника (версія 2020/11/13, версія 1), попередня версія DMF 2013/06/07, як наслідок зміни у специфікації АФІ згідно вимог монографії ЕР «Mometasone furoate monohydrate» та матеріалів виробника: зміни за п. «Опис», «Ідентифікація», «Питоме оптичне обертання», «Вода», вилучення показника «Важкі метали», звуження вимог за п. «Супровідні домішки», доповнення додатковими розчинниками за п. «Залишкові кількості органічних розчинників», зміни вимог за р. «Кількісне визначення» (запропоновано від 98,0% до 102,0%), доповнення показником «Розмір часток». Зміна умов зберігання та терміну переконтролю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UA/13864/01/01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МУКОЛІК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сироп 2 % по 125 мл у банці; по 1 банці з мірною ложкою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6-ти місяців з дати затвердження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UA/10556/01/01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НЕЙРОКСОН®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для перорального застосування, 100 мг/мл по 45 мл у флаконі; по 1 флакону разом із дозатором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(Б.II.в.2. (г) ІБ), приведення специфікації і методів контролю допоміжної речовини Натрію цитрат до вимог ЄФ/ДФУ діючого видання, а також вилучення інформації щодо посилання на виробників допоміжної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UA/12114/02/01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НЕО-АНГІН® ШАВЛІЯ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льодяники; по 12 льодяників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Дивафарма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Дивафарма ГмбХ, Німеччина (відповідає за випуск серії); Клостерфрау Берлін ГмбХ , Німеччина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R1-CEP 2004-100-Rev 02 (попередня версія R1-CEP 2004-100-Rev 01) від вже затвердженого виробника SYMRISE AG для АФІ левоментолу; зміни І типу - подання оновленого сертифіката відповідності Європейській фармакопеї R1-CEP 2012-343-Rev 00 (попередня версія R0-CEP 2012-343-Rev 01) від вже затвердженого виробника BioXera Pharma Pvt. Ltd, Індія для АФІ амілметакрезолу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UA/10972/01/01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НІКОМЕКС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для ін`єкцій, 50 мг/мл, по 2 мл в ампулі скляній; по 5 ампул у блістері; по 2 блістери в пачці з картону; по 5 мл в ампулі скляній; по 5 ампул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Проценко Галина Анатоліївна.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UA/15072/01/01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НОРВІР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 xml:space="preserve">таблетки, вкриті плівковою оболонкою, по 100 мг, по 30 або по 60 таблеток у пластиковому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ЕббВі Біофармасьютікалз ГмбХ</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 xml:space="preserve">Еббві Дойчланд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UA/7004/03/01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НОРМОМЕД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сироп, 50 мг/мл, по 120 мл, по 180 мл або 240 мл у флаконі, по 1 флакону в пачці разом з мірним стаканчиком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Товариство з обмеженою відповідальністю "РОКЕТ-ФАРМ"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АВС Фармачеутічі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Розділ МКЯ «Маркування» Згідно затвердженого тексту маркування.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UA/14014/01/01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НО-ШПА®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40 мг; № 12: по 12 таблеток у блістері; по 1 блістеру в картонній коробці; № 24: по 24 таблетки у блістері; по 1 блістеру в картонній коробці; № 60: по 60 таблеток у дозуючому контейнері, закритому кришкою з захисною стрічкою від відкриття; по 1 дозуючому контейнеру в картонній коробці; № 100: по 100 таблеток у флаконі; по 1 флакону в картонній коробці з наклейкою на коробці для контролю першого відкриття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Санофі-Авентіс Сп. з о.о., Польща; 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Польща/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F4374">
              <w:rPr>
                <w:rFonts w:ascii="Arial" w:hAnsi="Arial" w:cs="Arial"/>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UA/0391/01/02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НО-ШПА®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для ін'єкцій, 20 мг/мл; №25 (5х5): по 2 мл в ампулі; по 5 ампул, розміщених у піддоні; по 5 піддонів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ХІНОЇН Завод Фармацевтичних та Хімічних Продуктів Прайвіт Ко. Лтд., Підприємство №3 (Підприємство в Чаніквельдь)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F4374">
              <w:rPr>
                <w:rFonts w:ascii="Arial" w:hAnsi="Arial" w:cs="Arial"/>
                <w:sz w:val="16"/>
                <w:szCs w:val="16"/>
              </w:rPr>
              <w:br/>
              <w:t xml:space="preserve">Пропонована редакція: Ходаківська Тетяна Вячеславівна.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UA/0391/02/01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НО-ШПА® КОМФОРТ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по 40 мг № 24: по 24 таблетки у блістері; по 1 блістеру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ХІНОЇН Завод Фармацевтичних та Хімічних Продуктів Прайвіт Ко. Лтд. Підприємство 2 (підприємство Верешедьхаз)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F4374">
              <w:rPr>
                <w:rFonts w:ascii="Arial" w:hAnsi="Arial" w:cs="Arial"/>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UA/15328/01/01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ОЗУРДЕКС®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імплантат для інтравітреального введення, 700 мкг, по 1 аплікатору, що містить імплантат, разом з пакетом-поглиначем вологи, у пакет із фольги; по 1 пакету із фольги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зміни внесено до інструкції для медичного застосування лікарського засобу до розділу "Спосіб застосування та дози"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UA/12292/01/01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ОКРЕВУС®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концентрат для розчину для інфузій по 300 мг/10 мл по 10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виробництво нерозфасованої продукції, первинне пакування, випробування контролю якості: Рош Діагностикс ГмбХ , Німеччина </w:t>
            </w:r>
            <w:r w:rsidRPr="00FF4374">
              <w:rPr>
                <w:rFonts w:ascii="Arial" w:hAnsi="Arial" w:cs="Arial"/>
                <w:sz w:val="16"/>
                <w:szCs w:val="16"/>
              </w:rPr>
              <w:br/>
              <w:t>виробництво нерозфасованої продукції, первинне пакування, вторинне пакування,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I типу - зміни внесено до інструкції для медичного застосування лікарського засобу до розділів "Спосіб застосування та дози", "Особливості застосування", "Здатність впливати на швидкість реакції при керуванні автотранспортом або іншими механізмами" у відповідність до Переліку основних даних Заявника (Core Data Sheet).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"Спосіб застосування та дози", "Побічні реакції".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Надано оновлений ПУР, версії 4.0 у зв'язку з отриманням нових даних у дослідженні MA30143. Зміни внесено до Частини І "Огляд лікарського засобу", Частини ІІ, Модуль СІІІ та Модуль СVII. Введення змін протягом 6-ти місяців після затвердження4 зміни II типу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внесення текстових редакційних уточнень та зазначення додаткової інформації щодо зниження рівня імуноглобулінів.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внесення текстових редакційних уточнень та зазначення додаткової інформації щодо зниження рівня імуноглобулінів.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UA/16278/01/01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ОКРЕВУС®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концентрат для розчину для інфузій по 300 мг/10 мл по 10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виробництво нерозфасованої продукції, первинне пакування, випробування контролю якості: Рош Діагностикс ГмбХ, Німеччина </w:t>
            </w:r>
            <w:r w:rsidRPr="00FF4374">
              <w:rPr>
                <w:rFonts w:ascii="Arial" w:hAnsi="Arial" w:cs="Arial"/>
                <w:sz w:val="16"/>
                <w:szCs w:val="16"/>
              </w:rPr>
              <w:br/>
              <w:t>виробництво нерозфасованої продукції, первинне пакування, вторинне пакування,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II типу - заявником надано оновлений план управління ризиками версія 5,0 для лікарського засобу Окревус®, концентрат для розчину для інфузій по 300 мг/10 мл; по 10 мл у флаконі; по 1 флакону у картонній коробці Зміни внесено до всіх частин у зв’язку з консолідацією інформації, що була представлена в ПУРах версія 3.0 та версія 4.0, а також у зв'язку з завершенням післяреєстраційного дослідження та видаленням його з плану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UA/16278/01/01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ОКРЕВУС®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концентрат для розчину для інфузій по 300 мг/10 мл; по 10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виробництво нерозфасованої продукції, первинне пакування, випробування контролю якості: Рош Діагностикс ГмбХ, Німеччина </w:t>
            </w:r>
            <w:r w:rsidRPr="00FF4374">
              <w:rPr>
                <w:rFonts w:ascii="Arial" w:hAnsi="Arial" w:cs="Arial"/>
                <w:sz w:val="16"/>
                <w:szCs w:val="16"/>
              </w:rPr>
              <w:br/>
              <w:t xml:space="preserve">виробництво нерозфасованої продукції, вторинне пакування,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UA/16278/01/01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ОРТОФЕН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кишковорозчинні по 25 мг, по 10 таблеток у блістері, по 3 блістери у пачці з картону; по 10 таблеток у блістері, по 100 блістерів у коробці з картону; по 10 таблеток у блістері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введення додаткового розміру серії готового лікарського засобу пов’язано з тим, що виробник ГЛЗ має технічну можливість збільшити розмір серії в 3 рази у порівнянні з затвердженим розміром серії (встановлений змішувач бінного типу з об’ємом завантаження необхідної кількості) у відповідності до вимог ринку; запропоновано: Розмір серії 71,28 кг (648000 таблеток) 213,84 кг (1940000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UA/5047/01/01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ОРТОФЕН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кишковорозчинні по 25 мг in bulk: по 9000 або по 16000 таблеток у контейнерахі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введення додаткового розміру серії готового лікарського засобу пов’язано з тим, що виробник ГЛЗ має технічну можливість збільшити розмір серії в 3 рази у порівнянні з затвердженим розміром серії (встановлений змішувач бінного типу з об’ємом завантаження необхідної кількості) у відповідності до вимог ринку; запропоновано: Розмір серії 71,28 кг (648000 таблеток) 213,84 кг (1940000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UA/5048/01/01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ОРФАДИН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тверді по 2 мг; по 60 капсул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Свідіш Орфан Біовітрум Інтернешенел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Апотек Продакшн &amp; Леборетріер АБ, Швеція (виробництво за повним циклом); Апотек Продакшн &amp; Леборетріер АБ, Швеція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розділу "Показання" (запропоновано: Лікування хворих з підтвердженим діагнозом спадкової тирозинемії типу 1 за умови дотримання дієти з обмеженням продуктів, що містять тирозин та фенілаланін. Лікування дорослих пацієнтів з алкаптонурією.) та, як наслідок до розділів "Фармакологічні властивості", "Особливості застосування", Спосіб застосування та дози", "Застосування у період вагітності або годування груддю" (внесення додаткового застереження), "Діти" (внесення інформації про застосування за новим показанням), "Побічні реакції"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UA/13603/01/01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ОРФАДИН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тверді по 5 мг; по 60 капсул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Свідіш Орфан Біовітрум Інтернешенел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Апотек Продакшн &amp; Леборетріер АБ, Швеція (виробництво за повним циклом); Апотек Продакшн &amp; Леборетріер АБ, Швеція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розділу "Показання" (запропоновано: Лікування хворих з підтвердженим діагнозом спадкової тирозинемії типу 1 за умови дотримання дієти з обмеженням продуктів, що містять тирозин та фенілаланін. Лікування дорослих пацієнтів з алкаптонурією.) та, як наслідок до розділів "Фармакологічні властивості", "Особливості застосування", Спосіб застосування та дози", "Застосування у період вагітності або годування груддю" (внесення додаткового застереження), "Діти" (внесення інформації про застосування за новим показанням), "Побічні реакції"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UA/13603/01/02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ОРФАДИН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тверді по 10 мг; по 60 капсул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Свідіш Орфан Біовітрум Інтернешенел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Апотек Продакшн &amp; Леборетріер АБ, Швеція (виробництво за повним циклом); Апотек Продакшн &amp; Леборетріер АБ, Швеція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розділу "Показання" (запропоновано: Лікування хворих з підтвердженим діагнозом спадкової тирозинемії типу 1 за умови дотримання дієти з обмеженням продуктів, що містять тирозин та фенілаланін. Лікування дорослих пацієнтів з алкаптонурією.) та, як наслідок до розділів "Фармакологічні властивості", "Особливості застосування", Спосіб застосування та дози", "Застосування у період вагітності або годування груддю" (внесення додаткового застереження), "Діти" (внесення інформації про застосування за новим показанням), "Побічні реакції"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UA/13603/01/03</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ОТРИВІН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спрей назальний, дозований 0,1 %; по 10 мл у полімерному флаконі з розпилювачем;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заміна альтернативного методу ТШХ для ідентифікації ксилометазоліну гідрохлориду новим методом ВЕРХ-УФ.</w:t>
            </w:r>
            <w:r w:rsidRPr="00FF4374">
              <w:rPr>
                <w:rFonts w:ascii="Arial" w:hAnsi="Arial" w:cs="Arial"/>
                <w:sz w:val="16"/>
                <w:szCs w:val="16"/>
              </w:rPr>
              <w:br/>
              <w:t>Введення змін протягом 6-ти місяців після затвердження; зміни І типу - заміна існуючого методу ВЕРХ для ідентифікації та кількісного визначення ксилометазоліну гідрохлориду та бензалконію хлориду, а також продуктів деградації новим методом ВЕРХ. Введення змін протягом 6-ти місяців після затвердження; зміни І типу - запропоновано внести зміни у періодичність контролю мікробіологічної чистоти препарату, а саме введення обов’язкового тестування кожної серії лікарського засобу при випуску (натомість передбачається вилучення вибіркового контролю серій, як це було передбачено затвердженою специфікацією), кожна серія буде контролюватися за даним параметром.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UA/5206/02/01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ОФЛОКСИН® 200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по 200 мг № 10 (10х1): по 10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ТОВ "Зентіва"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F4374">
              <w:rPr>
                <w:rFonts w:ascii="Arial" w:hAnsi="Arial" w:cs="Arial"/>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UA/8147/02/01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ПАКЛІХОП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концентрат для розчину для інфузій, 30 мг/5 мл; по 5 мл (30 мг) або по 50 мл (300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Гленмарк Дженерікс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Аргентина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виробника АФІ з наданням мастер-файла, Запропоновано: Fujian South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UA/13970/01/01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ПАПАВЕРИН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супозиторії по 20 мг, по 5 супозиторіїв у блістері, по 2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Фарміна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Фарміна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UA/17524/01/01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ПАРАЛЕН® ТИМ'ЯН-ПРИМУЛА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рідина оральна № 1: по 100 мл (130 г) у флаконі;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Ей. Наттерманн енд Сайі.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F4374">
              <w:rPr>
                <w:rFonts w:ascii="Arial" w:hAnsi="Arial" w:cs="Arial"/>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UA/10764/01/01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ПЕЛОРСІН®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сироп по 100 мл у флаконі, по 1 флакону з дозуючим стаканом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внесення змін до специфікації та методів контролю ГЛЗ, а саме приведення одиниць вимірювання показника «Відносна густина» у відповідність до вимог ДФУ, 2.2.5.</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UA/16343/02/01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ПЕРИНДОПРИЛ 2/ ІНДАПАМІД 0,625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таблетки по 2мг/0,625 мг по 10 таблеток у блістері; по 3 або 9 блістерів у картонній коробці; по 15 таблеток у блістері; по 2 або по 6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внесення змін до розділу «Маркування» МКЯ ЛЗ; запропоновано: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зміни І типу - введення нового виробника АФІ периндоприлу ORIL INDUSTRIE, в якого наявний сертифікат відповідності Європейській фармакопеї № R1-CEP 2004-223-Rev 00 в доповнення до вже затвердженого виробника АФІ KRKA d.d., Novo mesto, Словенія; зміни І типу - внесення змін у специфікацію та методи контролю АФІ індапамід за показником «Розмір часток»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UA/15257/01/01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ПЕРИНДОПРИЛ 4 / ІНДАПАМІД 1,25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таблетки по 4 мг/1,25 мг по 10 таблеток у блістері; по 3 або 9 блістерів у картонній коробці; по 15 таблеток у блістері; по 2 або по 6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внесення змін до розділу «Маркування» МКЯ ЛЗ; запропоновано: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зміни І типу - введення нового виробника АФІ периндоприлу ORIL INDUSTRIE, в якого наявний сертифікат відповідності Європейській фармакопеї № R1-CEP 2004-223-Rev 00 в доповнення до вже затвердженого виробника АФІ KRKA d.d., Novo mesto, Словенія; зміни І типу - внесення змін у специфікацію та методи контролю АФІ індапамід за показником «Розмір часток»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UA/15257/01/02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ПЕРИНДОПРИЛ 8 / ІНДАПАМІД 2,5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таблетки по 8 мг/2,5 мг по 10 таблеток у блістері; по 3 або 9 блістерів у картонній коробці; по 15 таблеток у блістері; по 2 або по 6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внесення змін до розділу «Маркування» МКЯ ЛЗ; запропоновано: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зміни І типу - введення нового виробника АФІ периндоприлу ORIL INDUSTRIE, в якого наявний сертифікат відповідності Європейській фармакопеї № R1-CEP 2004-223-Rev 00 в доповнення до вже затвердженого виробника АФІ KRKA d.d., Novo mesto, Словенія; зміни І типу - внесення змін у специфікацію та методи контролю АФІ індапамід за показником «Розмір часток»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UA/15257/01/03</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ПЕЧАЄВСЬКИЙ ВАЛІКАРДОЛ БЕЗ ЦУКРУ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60 мг, по 10 таблеток у блістері; по 10 таблеток у блістері; по 1 блістеру у пачці з картону; по 10 таблеток у контейнері; по 1 контейнеру у пачці із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вже затвердженого тексту маркування; внесення змін до розділу "Маркування"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UA/5311/01/01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ПЕЧАЄВСЬКИЙ ВАЛІКАРДОЛ БЕЗ ЦУКРУ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60 мг in bulk: по 800 таблеток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вже затвердженого тексту маркування in bulk лікарського засобу, а саме зазначення міжнародних позначень одиниць вимірювання з використанням літер латинського алфавіту; внесення змін до розділу "Маркування" МКЯ ЛЗ: запропоновано: Маркування. Текст маркування додається.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UA/5312/01/01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ПЕЧАЄВСЬКИЙ ВАЛІКАРДОЛ-НАТУР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сублінгвальні, по 10 таблеток у блістерах; по 10 таблеток у блістері, по 1 блістеру у пачці з картону; по 10 таблеток у контейнері, по 1 контейнеру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FF4374">
              <w:rPr>
                <w:rFonts w:ascii="Arial" w:hAnsi="Arial" w:cs="Arial"/>
                <w:sz w:val="16"/>
                <w:szCs w:val="16"/>
              </w:rPr>
              <w:br/>
              <w:t>Запропоновано: Розділ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UA/7693/01/01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ПІВОНІЇ НАСТОЙКА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настойка по 100 мл у флаконах або банках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Приватне акціонерне товариство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Приватне акціонерне товариство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UA/1517/01/01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ПК-МЕРЦ</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для інфузій, 0,4 мг/мл по 500 мл у флаконі, по 2 флакони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Мерц Фармасьютікалс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виробник готового лікарського засобу: Б. Браун Медикал, СА, Іспанія, виробник, відповідальний за випуск серії: Мерц Фарма ГмбХ і Ко. КГаА,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Іспанія/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затверджений виробник діючої речовини Амантадину сульфату Mohes Catalana S.A., Іспанія був затверджений помилково. Коректні дані власника DMF: Moehs Iberica, S.L. Poligono Rubi Sur, Cesar Martinell i Brunet n</w:t>
            </w:r>
            <w:r w:rsidRPr="00FF4374">
              <w:rPr>
                <w:rStyle w:val="csab6e076955"/>
                <w:color w:val="auto"/>
                <w:sz w:val="16"/>
                <w:szCs w:val="16"/>
              </w:rPr>
              <w:t>º</w:t>
            </w:r>
            <w:r w:rsidRPr="00FF4374">
              <w:rPr>
                <w:rFonts w:ascii="Arial" w:hAnsi="Arial" w:cs="Arial"/>
                <w:sz w:val="16"/>
                <w:szCs w:val="16"/>
              </w:rPr>
              <w:t>12A 08191 Rubi (Barcelona) Spain. Коректні дані виробника діючої речовини, відповідального за випуск та дослідження стабільності: Moehs Cantabra, S.L. Poligono Industrial Requejada 39313 Polanco (Cantabria) Spain; зміни II типу - оновлення ASMF для для діючої речовини Амантадину сульфату з поточної версії O-AMS/9505 (0),C-AMS/9505 (0) до пропонованої версії O-ADS-1811-0001, C-ADS-1811-0001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UA/9031/02/01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ПК-МЕРЦ</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по 100 мг,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Мерц Фармасьютікалс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Клоке Фарма-Сервіс ГмбХ, Німеччина (первинне та вторинне пакування); Клоке Фарма-Сервіс ГмбХ, Німеччина (продукція in-bulk); Мерц Фарма ГмбХ і Ко. КГаА, Німеччина (виробник відповідальний за випуск серії); Мерц Фарма ГмбХ і Ко. КГаА, Німеччина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II типу - оновлення ASMF для діючої речовини Амантадину сульфату з поточної версії O-AMS/9505 (0),C-AMS/9505 (0) до пропонованої версії O-ADS-1811-0001, C-ADS-1811-0001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UA/9031/01/01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ПОЛІМІК®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по 10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введення додаткового розміру серії готового лікарського засобу - 500 000 таблеток для виробничої дільниці КУСУМ ХЕЛТХКЕР ПВТ ЛТД, що розташована за адресою Плот № М-3, Індор Спешел Ікономік Зоун, Фейз-ІІ, Пітампур, Діст. Дхар, Мадхья Прадеш, Пін 454774, Індія. Запропоновано: 100 000 таблеток; 500 000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UA/7657/01/01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ПОРТАЛАК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сироп, 667 мг/мл; по 250 мл та 500 мл у флаконі, по 1 флакону і мірним стаканчиком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UA/14086/01/01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ПРОСПАН® ФОРТЕ ТАБЛЕТКИ ШИПУЧІ ВІД КАШЛЮ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таблетки шипучі по 65 мг по 1 таблетці у саше; по 2 саше сполучені в перфорований стрип; по 5 або 10 стрипів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Енгельгард 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Гермес Арцнейміттель ГмбХ, Німеччина (виробник in bulk, первинне та вторинне пакування); Енгельгард Арцнайміттель ГмбХ &amp; Ко. КГ, Німеччина (виробник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UA/12942/01/01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ПРОСТАЛАД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настойка для перорального застосування по 100 мл у флаконі або у банці із скломаси; по 1 флакону або банці в пачці з картону ; по 100 мл у флаконі або у банці полімерній; по 1 флакону або банці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"Українська фармацевтична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UA/1194/01/01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ПРОСТАН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по 5 мг, по 10 таблеток у блістері, по 1 або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Заміна розділу «Графічне оформлення упаковки» на розділ «Маркування» МКЯ ЛЗ: запропоновано: Розділ «Маркування». 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UA/8262/01/01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ПРОСТАН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по 5 мг, in bulk № 8000 у пакетах із плівки поліетиленової; по 1 пакету у контейнері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in bulk № 8000 у пакетах із плівки поліетиленової; по 1 пакету у контейнері (внесення позначень одиниць вимірювання, з використанням літер латинського алфавіту). Заміна розділу «Графічне оформлення упаковки» на розділ «Маркування» МКЯ ЛЗ: запропоновано: Розділ «Маркування». Згідно затвердженого тексту маркування, що додається. Термін введення змін - протягом 6 місяців після затвердженн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UA/15473/01/01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РЕВІТ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драже по 75 або 100 драже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Внесення змін до розділу “Маркування” МКЯ ЛЗ: </w:t>
            </w:r>
            <w:r w:rsidRPr="00FF4374">
              <w:rPr>
                <w:rFonts w:ascii="Arial" w:hAnsi="Arial" w:cs="Arial"/>
                <w:sz w:val="16"/>
                <w:szCs w:val="16"/>
              </w:rPr>
              <w:br/>
              <w:t>Запропоновано: Розділ «Маркування»: 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UA/3353/01/01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РЕВІТ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драже in bulk: по 2000 драже у контейнерах пластмасових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по 2000 драже у контейнерах пластмасових (внесення позначень одиниць вимірювання, з використанням літер латинського алфавіту). Внесення змін до розділу “Маркування” МКЯ ЛЗ: запропоновано: Розділ «Маркування»: Згідно затвердженого тексту маркування. Згідно затвердженого тексту маркування, що додається. Термін введення змін - протягом 6 місяців після затвердження</w:t>
            </w:r>
            <w:r w:rsidRPr="00FF4374">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UA/3354/01/01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РЕВМОКСИКАМ®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для ін'єкцій 1 % по 1,5 мл в ампулі; по 3 або 5 ампул у блістері; по 1 блістеру у пачці; по 1,5 мл в ампулі; по 5 ампул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II типу - введення альтернативного виробника первинної упаковки (ампули скляні об’ємом 2 мл І-го гідролітичного класу виготовлені із нейтрального скла, що являє собою боросилікатне скло) «Cangzhou Four Stars Glass Co., Ltd», Китай. Матеріал скляних аспул затвердженого та запропонованого виробників ідентичний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UA/0759/02/01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РЕГІДРОН ОПТІМ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порошок для орального розчину, по 10,7 г порошку у пакеті; по 20 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Ой Медфайлз Лтд, Фiнляндiя (виробник, що здійснює контроль якості ); Оріон Корпорейшн, Фiнляндiя (виробник, що здійснює контроль якості і випуск серій); ТОВ Рецифарм Паретс , Іспанiя (виробник, що здійснює виробництво, пакування, контроль якості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Фiнляндiя/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внесення змін у виробничий процес, зокрема: включення альтернативного типу обладнання - вертикального змішувача (барабанний міксер); зміни І типу - зазначення діапазону розміру серії ГЛЗ "від 500 кг до 2000 кг" (від 46620 пакетиків до 186480 пакетиків); зміни І типу - вилучення розміру серії ГЛЗ - 400 кг. Пропонована редакція. Розмір серії</w:t>
            </w:r>
            <w:r w:rsidRPr="00FF4374">
              <w:rPr>
                <w:rFonts w:ascii="Arial" w:hAnsi="Arial" w:cs="Arial"/>
                <w:sz w:val="16"/>
                <w:szCs w:val="16"/>
              </w:rPr>
              <w:br/>
              <w:t>Діапазон: від 500 кг до 2000 кг (від 46620 пакетів до 186480 пакетів)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UA/9267/01/01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РЕКТОДЕЛЬТ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супозиторії ректальні по 100 мг, по 2 або по 6 супозиторіїв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Троммсдорфф ГмбХ енд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Троммсдорфф ГмбХ енд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в методах контролю якості за показником «Супровідні домішки», а саме: - об’єм ін’єкції від 20 мкл до 5 мкл - температура колонки знижена з 45</w:t>
            </w:r>
            <w:r w:rsidRPr="00FF4374">
              <w:rPr>
                <w:rStyle w:val="csab6e076955"/>
                <w:color w:val="auto"/>
                <w:sz w:val="16"/>
                <w:szCs w:val="16"/>
              </w:rPr>
              <w:t>º</w:t>
            </w:r>
            <w:r w:rsidRPr="00FF4374">
              <w:rPr>
                <w:rFonts w:ascii="Arial" w:hAnsi="Arial" w:cs="Arial"/>
                <w:sz w:val="16"/>
                <w:szCs w:val="16"/>
              </w:rPr>
              <w:t xml:space="preserve"> до 40</w:t>
            </w:r>
            <w:r w:rsidRPr="00FF4374">
              <w:rPr>
                <w:rStyle w:val="csab6e076955"/>
                <w:color w:val="auto"/>
                <w:sz w:val="16"/>
                <w:szCs w:val="16"/>
              </w:rPr>
              <w:t>º</w:t>
            </w:r>
            <w:r w:rsidRPr="00FF4374">
              <w:rPr>
                <w:rFonts w:ascii="Arial" w:hAnsi="Arial" w:cs="Arial"/>
                <w:sz w:val="16"/>
                <w:szCs w:val="16"/>
              </w:rPr>
              <w:br/>
              <w:t xml:space="preserve">- оцінка відомих домішок раніше щодо розчину зразка, а тепер щодо одноточкової калібрувальної функції - адаптація SST </w:t>
            </w:r>
            <w:r w:rsidRPr="00FF4374">
              <w:rPr>
                <w:rFonts w:ascii="Arial" w:hAnsi="Arial" w:cs="Arial"/>
                <w:sz w:val="16"/>
                <w:szCs w:val="16"/>
              </w:rPr>
              <w:br/>
              <w:t>- невелике регулювання елюентів А та стартовий градієнт, завдяки чому концентрація всередині суміші залишається незмінною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UA/0685/01/01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РЕМЕСТИП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для ін'єкцій, 0,1 мг/мл, по 2 мл або по 10 мл в ампулі; по 5 ампул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Феррінг-Лечива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Зентіва к.с., Чеська Республiка (виробник готового продукту, відповідальний за контроль якості, первинну упаковку); Феррінг-Лечива, а.с., Чеська Республiка (відповідальний за випуск серії); Феррінг-Лечива, а.с., Чеська Республiка (відповідальний за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заміна випробування «Пірогени» (ЕР 2.6.8) на випробування «Бактеріальні ендотоксини» (ЕР *) у специфікації ГЛЗ; незначні зміни редакційного характеру з метою видалення посилань на загальні статті ЕР із специфікації 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UA/9801/01/01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РИБОКСИН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таблетки, вкриті оболонкою, по 200 мг; in bulk: по 3500 або 6000 таблеток у контейнерах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по 3500 або по 6000 таблеток у контейнерах (внесення позначень одиниць вимірювання, з використанням літер латинського алфавіту). Внесення змін до розділу “Маркування” МКЯ ЛЗ: запропоновано: Розділ «Маркування»: Згідно затвердженого тексту маркування. Згідно затвердженого тексту маркування, що додається.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UA/6773/01/01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РИБОКСИН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по 200 мг; по 10 таблеток у блістерах; по 10 таблеток у блістері, по 5 блістерів у пачці з картону; по 10 таблеток у блістері, по 90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Розділ «Маркування»: Згідно затвердженого тексту маркування. Термін введення змін - протягом 6 місяців після затвердження</w:t>
            </w:r>
            <w:r w:rsidRPr="00FF4374">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UA/6774/01/01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РОДИНІР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тверді по 300 мг по 10 капсул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РОТАФАРМ ІЛАЧЛАРІ ЛТД. ШТІ.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UA/17831/01/01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 xml:space="preserve">РОКСИПІМ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порошок для розчину для ін'єкцій, по 1,0 г; 1 флакон з порошком в комплекті з 1 ампулою розчинника (води для ін'єкцій) по 10 мл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РОТАФАРМ ІЛАЧЛАРІ ЛТД. ШТІ.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внесення змін до розділу “Маркування” МКЯ ЛЗ: запропоновано: МАРКИРОВКА. В соответствии с утвержденным текстом маркировки.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та зазначення дати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UA/15288/01/01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РОСТ-НОРМА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гранули, по 10 г у пеналі полімерному або флаконі з кришкою; по 1 пеналу або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здійснененя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UA/4625/01/01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САРГІН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оральний, 200 мг/мл по 100 мл у флаконі; по 1 флакону з ложкою дозувальною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дана зміна вноситься у зв’язку із внесенням змін до розділу «Ідентифікація» в Специфікації та методах контролю МКЯ ГЛЗ, а саме зазначення назв допоміжних речовин – пропілпарагідроксибензоат (Е 216) та метилпарагідроксибензоат (Е 218)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UA/16480/02/01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СЕВОРАН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рідина для інгаляцій 100 %; по 250 мл у пластиковому флаконі з ковпачком системи Quik fil;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 xml:space="preserve">ЕббВі Біофармасьютікалз ГмбХ </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sz w:val="16"/>
                <w:szCs w:val="16"/>
              </w:rPr>
            </w:pPr>
            <w:r w:rsidRPr="00FF4374">
              <w:rPr>
                <w:rFonts w:ascii="Arial" w:hAnsi="Arial" w:cs="Arial"/>
                <w:sz w:val="16"/>
                <w:szCs w:val="16"/>
              </w:rPr>
              <w:t>Аесіка Квінборо Лтд, Великобританія;</w:t>
            </w:r>
            <w:r w:rsidRPr="00FF4374">
              <w:rPr>
                <w:rFonts w:ascii="Arial" w:hAnsi="Arial" w:cs="Arial"/>
                <w:sz w:val="16"/>
                <w:szCs w:val="16"/>
              </w:rPr>
              <w:br/>
              <w:t>Еббві С.р.л., Італія</w:t>
            </w:r>
          </w:p>
          <w:p w:rsidR="00C313C0" w:rsidRPr="00FF4374" w:rsidRDefault="00C313C0" w:rsidP="00C7214C">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Великобританія/</w:t>
            </w:r>
          </w:p>
          <w:p w:rsidR="00C313C0" w:rsidRPr="00FF4374" w:rsidRDefault="00C313C0" w:rsidP="00C7214C">
            <w:pPr>
              <w:tabs>
                <w:tab w:val="left" w:pos="12600"/>
              </w:tabs>
              <w:jc w:val="center"/>
              <w:rPr>
                <w:rFonts w:ascii="Arial" w:hAnsi="Arial" w:cs="Arial"/>
                <w:b/>
                <w:sz w:val="16"/>
                <w:szCs w:val="16"/>
              </w:rPr>
            </w:pPr>
            <w:r w:rsidRPr="00FF4374">
              <w:rPr>
                <w:rFonts w:ascii="Arial" w:hAnsi="Arial" w:cs="Arial"/>
                <w:sz w:val="16"/>
                <w:szCs w:val="16"/>
              </w:rPr>
              <w:t>Італія</w:t>
            </w:r>
          </w:p>
          <w:p w:rsidR="00C313C0" w:rsidRPr="00FF4374" w:rsidRDefault="00C313C0" w:rsidP="00C7214C">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UA/4139/01/01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 xml:space="preserve">СІНДЖАРДІ®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lang w:val="ru-RU"/>
              </w:rPr>
            </w:pPr>
            <w:r w:rsidRPr="00FF4374">
              <w:rPr>
                <w:rFonts w:ascii="Arial" w:hAnsi="Arial" w:cs="Arial"/>
                <w:sz w:val="16"/>
                <w:szCs w:val="16"/>
                <w:lang w:val="ru-RU"/>
              </w:rPr>
              <w:t>таблетки, вкриті плівковою оболонкою, 5 мг/1000 мг по 10 таблеток в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 xml:space="preserve">Берінгер Інгельхайм Інтернешнл ГмбХ </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sz w:val="16"/>
                <w:szCs w:val="16"/>
                <w:lang w:val="ru-RU"/>
              </w:rPr>
            </w:pPr>
            <w:r w:rsidRPr="00FF4374">
              <w:rPr>
                <w:rFonts w:ascii="Arial" w:hAnsi="Arial" w:cs="Arial"/>
                <w:sz w:val="16"/>
                <w:szCs w:val="16"/>
                <w:lang w:val="ru-RU"/>
              </w:rPr>
              <w:t>виробництво, первинне та вторинне пакування, контроль якості, випуск серії:</w:t>
            </w:r>
            <w:r w:rsidRPr="00FF4374">
              <w:rPr>
                <w:rFonts w:ascii="Arial" w:hAnsi="Arial" w:cs="Arial"/>
                <w:sz w:val="16"/>
                <w:szCs w:val="16"/>
                <w:lang w:val="ru-RU"/>
              </w:rPr>
              <w:br/>
              <w:t>Берінгер Інгельхайм Фарма ГмбХ і Ко. КГ, Німеччина;</w:t>
            </w:r>
            <w:r w:rsidRPr="00FF4374">
              <w:rPr>
                <w:rFonts w:ascii="Arial" w:hAnsi="Arial" w:cs="Arial"/>
                <w:sz w:val="16"/>
                <w:szCs w:val="16"/>
                <w:lang w:val="ru-RU"/>
              </w:rPr>
              <w:br/>
              <w:t>виробництво, контроль якості (за винятком тесту "Мікробіологічна чистота"), первинне та вторинне пакування, випуск серії:</w:t>
            </w:r>
            <w:r w:rsidRPr="00FF4374">
              <w:rPr>
                <w:rFonts w:ascii="Arial" w:hAnsi="Arial" w:cs="Arial"/>
                <w:sz w:val="16"/>
                <w:szCs w:val="16"/>
                <w:lang w:val="ru-RU"/>
              </w:rPr>
              <w:br/>
              <w:t>Берінгер Інгельхайм Еллас А.Е., Греція;</w:t>
            </w:r>
            <w:r w:rsidRPr="00FF4374">
              <w:rPr>
                <w:rFonts w:ascii="Arial" w:hAnsi="Arial" w:cs="Arial"/>
                <w:sz w:val="16"/>
                <w:szCs w:val="16"/>
                <w:lang w:val="ru-RU"/>
              </w:rPr>
              <w:br/>
              <w:t>контроль якості (за винятком тесту "Мікробіологічна чистота")</w:t>
            </w:r>
            <w:r w:rsidRPr="00FF4374">
              <w:rPr>
                <w:rFonts w:ascii="Arial" w:hAnsi="Arial" w:cs="Arial"/>
                <w:sz w:val="16"/>
                <w:szCs w:val="16"/>
                <w:lang w:val="ru-RU"/>
              </w:rPr>
              <w:br/>
              <w:t>А енд Ем Штабтест ГмбХ, Німеччина;</w:t>
            </w:r>
            <w:r w:rsidRPr="00FF4374">
              <w:rPr>
                <w:rFonts w:ascii="Arial" w:hAnsi="Arial" w:cs="Arial"/>
                <w:sz w:val="16"/>
                <w:szCs w:val="16"/>
                <w:lang w:val="ru-RU"/>
              </w:rPr>
              <w:br/>
              <w:t>контроль якості при дослідженні стабільності (за винятком тесту "Мікробіологічна чистота"):</w:t>
            </w:r>
            <w:r w:rsidRPr="00FF4374">
              <w:rPr>
                <w:rFonts w:ascii="Arial" w:hAnsi="Arial" w:cs="Arial"/>
                <w:sz w:val="16"/>
                <w:szCs w:val="16"/>
                <w:lang w:val="ru-RU"/>
              </w:rPr>
              <w:br/>
              <w:t>Еврофінс ФАСТ ГмбХ, Німеччина;</w:t>
            </w:r>
            <w:r w:rsidRPr="00FF4374">
              <w:rPr>
                <w:rFonts w:ascii="Arial" w:hAnsi="Arial" w:cs="Arial"/>
                <w:sz w:val="16"/>
                <w:szCs w:val="16"/>
                <w:lang w:val="ru-RU"/>
              </w:rPr>
              <w:br/>
              <w:t>альтернативна лабораторія для контролю тесту "Мікробіологічна чистота":</w:t>
            </w:r>
            <w:r w:rsidRPr="00FF4374">
              <w:rPr>
                <w:rFonts w:ascii="Arial" w:hAnsi="Arial" w:cs="Arial"/>
                <w:sz w:val="16"/>
                <w:szCs w:val="16"/>
                <w:lang w:val="ru-RU"/>
              </w:rPr>
              <w:br/>
              <w:t>СГС Інститут Фрезеніус ГмбХ, Німеччина;</w:t>
            </w:r>
            <w:r w:rsidRPr="00FF4374">
              <w:rPr>
                <w:rFonts w:ascii="Arial" w:hAnsi="Arial" w:cs="Arial"/>
                <w:sz w:val="16"/>
                <w:szCs w:val="16"/>
                <w:lang w:val="ru-RU"/>
              </w:rPr>
              <w:br/>
              <w:t>Лабор ЛС СЕ енд Ко. КГ, Німеччина;</w:t>
            </w:r>
            <w:r w:rsidRPr="00FF4374">
              <w:rPr>
                <w:rFonts w:ascii="Arial" w:hAnsi="Arial" w:cs="Arial"/>
                <w:sz w:val="16"/>
                <w:szCs w:val="16"/>
                <w:lang w:val="ru-RU"/>
              </w:rPr>
              <w:br/>
              <w:t>К`юЕйСіЕс ЕПЕ, Грец</w:t>
            </w:r>
            <w:r w:rsidRPr="00FF4374">
              <w:rPr>
                <w:rFonts w:ascii="Arial" w:hAnsi="Arial" w:cs="Arial"/>
                <w:sz w:val="16"/>
                <w:szCs w:val="16"/>
              </w:rPr>
              <w:t>i</w:t>
            </w:r>
            <w:r w:rsidRPr="00FF4374">
              <w:rPr>
                <w:rFonts w:ascii="Arial" w:hAnsi="Arial" w:cs="Arial"/>
                <w:sz w:val="16"/>
                <w:szCs w:val="16"/>
                <w:lang w:val="ru-RU"/>
              </w:rPr>
              <w:t>я</w:t>
            </w:r>
          </w:p>
          <w:p w:rsidR="00C313C0" w:rsidRPr="00FF4374" w:rsidRDefault="00C313C0" w:rsidP="00C7214C">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Німеччина/</w:t>
            </w:r>
          </w:p>
          <w:p w:rsidR="00C313C0" w:rsidRPr="00FF4374" w:rsidRDefault="00C313C0" w:rsidP="00C7214C">
            <w:pPr>
              <w:tabs>
                <w:tab w:val="left" w:pos="12600"/>
              </w:tabs>
              <w:jc w:val="center"/>
              <w:rPr>
                <w:rFonts w:ascii="Arial" w:hAnsi="Arial" w:cs="Arial"/>
                <w:b/>
                <w:sz w:val="16"/>
                <w:szCs w:val="16"/>
                <w:lang w:val="ru-RU"/>
              </w:rPr>
            </w:pPr>
            <w:r w:rsidRPr="00FF4374">
              <w:rPr>
                <w:rFonts w:ascii="Arial" w:hAnsi="Arial" w:cs="Arial"/>
                <w:sz w:val="16"/>
                <w:szCs w:val="16"/>
                <w:lang w:val="ru-RU"/>
              </w:rPr>
              <w:t>Греція</w:t>
            </w:r>
          </w:p>
          <w:p w:rsidR="00C313C0" w:rsidRPr="00FF4374" w:rsidRDefault="00C313C0" w:rsidP="00C7214C">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UA/15724/01/01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 xml:space="preserve">СІНДЖАРДІ®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12,5 мг/1000 мг по 10 таблеток в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 xml:space="preserve">Берінгер Інгельхайм Інтернешнл ГмбХ </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sz w:val="16"/>
                <w:szCs w:val="16"/>
                <w:lang w:val="ru-RU"/>
              </w:rPr>
            </w:pPr>
            <w:r w:rsidRPr="00FF4374">
              <w:rPr>
                <w:rFonts w:ascii="Arial" w:hAnsi="Arial" w:cs="Arial"/>
                <w:sz w:val="16"/>
                <w:szCs w:val="16"/>
                <w:lang w:val="ru-RU"/>
              </w:rPr>
              <w:t>виробництво, первинне та вторинне пакування, контроль якості, випуск серії:</w:t>
            </w:r>
            <w:r w:rsidRPr="00FF4374">
              <w:rPr>
                <w:rFonts w:ascii="Arial" w:hAnsi="Arial" w:cs="Arial"/>
                <w:sz w:val="16"/>
                <w:szCs w:val="16"/>
                <w:lang w:val="ru-RU"/>
              </w:rPr>
              <w:br/>
              <w:t>Берінгер Інгельхайм Фарма ГмбХ і Ко. КГ, Німеччина;</w:t>
            </w:r>
            <w:r w:rsidRPr="00FF4374">
              <w:rPr>
                <w:rFonts w:ascii="Arial" w:hAnsi="Arial" w:cs="Arial"/>
                <w:sz w:val="16"/>
                <w:szCs w:val="16"/>
                <w:lang w:val="ru-RU"/>
              </w:rPr>
              <w:br/>
              <w:t>виробництво, контроль якості (за винятком тесту "Мікробіологічна чистота"), первинне та вторинне пакування, випуск серії:</w:t>
            </w:r>
            <w:r w:rsidRPr="00FF4374">
              <w:rPr>
                <w:rFonts w:ascii="Arial" w:hAnsi="Arial" w:cs="Arial"/>
                <w:sz w:val="16"/>
                <w:szCs w:val="16"/>
                <w:lang w:val="ru-RU"/>
              </w:rPr>
              <w:br/>
              <w:t>Берінгер Інгельхайм Еллас А.Е., Греція;</w:t>
            </w:r>
            <w:r w:rsidRPr="00FF4374">
              <w:rPr>
                <w:rFonts w:ascii="Arial" w:hAnsi="Arial" w:cs="Arial"/>
                <w:sz w:val="16"/>
                <w:szCs w:val="16"/>
                <w:lang w:val="ru-RU"/>
              </w:rPr>
              <w:br/>
              <w:t>контроль якості (за винятком тесту "Мікробіологічна чистота")</w:t>
            </w:r>
            <w:r w:rsidRPr="00FF4374">
              <w:rPr>
                <w:rFonts w:ascii="Arial" w:hAnsi="Arial" w:cs="Arial"/>
                <w:sz w:val="16"/>
                <w:szCs w:val="16"/>
                <w:lang w:val="ru-RU"/>
              </w:rPr>
              <w:br/>
              <w:t xml:space="preserve">А енд Ем Штабтест ГмбХ, Німеччина; </w:t>
            </w:r>
            <w:r w:rsidRPr="00FF4374">
              <w:rPr>
                <w:rFonts w:ascii="Arial" w:hAnsi="Arial" w:cs="Arial"/>
                <w:sz w:val="16"/>
                <w:szCs w:val="16"/>
                <w:lang w:val="ru-RU"/>
              </w:rPr>
              <w:br/>
              <w:t>контроль якості при дослідженні стабільності (за винятком тесту "Мікробіологічна чистота"):</w:t>
            </w:r>
            <w:r w:rsidRPr="00FF4374">
              <w:rPr>
                <w:rFonts w:ascii="Arial" w:hAnsi="Arial" w:cs="Arial"/>
                <w:sz w:val="16"/>
                <w:szCs w:val="16"/>
                <w:lang w:val="ru-RU"/>
              </w:rPr>
              <w:br/>
              <w:t>Еврофінс ФАСТ ГмбХ, Німеччина;</w:t>
            </w:r>
            <w:r w:rsidRPr="00FF4374">
              <w:rPr>
                <w:rFonts w:ascii="Arial" w:hAnsi="Arial" w:cs="Arial"/>
                <w:sz w:val="16"/>
                <w:szCs w:val="16"/>
                <w:lang w:val="ru-RU"/>
              </w:rPr>
              <w:br/>
              <w:t>альтернативна лабораторія для контролю тесту "Мікробіологічна чистота":</w:t>
            </w:r>
            <w:r w:rsidRPr="00FF4374">
              <w:rPr>
                <w:rFonts w:ascii="Arial" w:hAnsi="Arial" w:cs="Arial"/>
                <w:sz w:val="16"/>
                <w:szCs w:val="16"/>
                <w:lang w:val="ru-RU"/>
              </w:rPr>
              <w:br/>
              <w:t>СГС Інститут Фрезеніус ГмбХ, Німеччина;</w:t>
            </w:r>
            <w:r w:rsidRPr="00FF4374">
              <w:rPr>
                <w:rFonts w:ascii="Arial" w:hAnsi="Arial" w:cs="Arial"/>
                <w:sz w:val="16"/>
                <w:szCs w:val="16"/>
                <w:lang w:val="ru-RU"/>
              </w:rPr>
              <w:br/>
              <w:t>Лабор ЛС СЕ енд Ко. КГ, Німеччина;</w:t>
            </w:r>
            <w:r w:rsidRPr="00FF4374">
              <w:rPr>
                <w:rFonts w:ascii="Arial" w:hAnsi="Arial" w:cs="Arial"/>
                <w:sz w:val="16"/>
                <w:szCs w:val="16"/>
                <w:lang w:val="ru-RU"/>
              </w:rPr>
              <w:br/>
              <w:t>К`юЕйСіЕс ЕПЕ, Грец</w:t>
            </w:r>
            <w:r w:rsidRPr="00FF4374">
              <w:rPr>
                <w:rFonts w:ascii="Arial" w:hAnsi="Arial" w:cs="Arial"/>
                <w:sz w:val="16"/>
                <w:szCs w:val="16"/>
              </w:rPr>
              <w:t>i</w:t>
            </w:r>
            <w:r w:rsidRPr="00FF4374">
              <w:rPr>
                <w:rFonts w:ascii="Arial" w:hAnsi="Arial" w:cs="Arial"/>
                <w:sz w:val="16"/>
                <w:szCs w:val="16"/>
                <w:lang w:val="ru-RU"/>
              </w:rPr>
              <w:t>я</w:t>
            </w:r>
          </w:p>
          <w:p w:rsidR="00C313C0" w:rsidRPr="00FF4374" w:rsidRDefault="00C313C0" w:rsidP="00C7214C">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Німеччина/</w:t>
            </w:r>
          </w:p>
          <w:p w:rsidR="00C313C0" w:rsidRPr="00FF4374" w:rsidRDefault="00C313C0" w:rsidP="00C7214C">
            <w:pPr>
              <w:tabs>
                <w:tab w:val="left" w:pos="12600"/>
              </w:tabs>
              <w:jc w:val="center"/>
              <w:rPr>
                <w:rFonts w:ascii="Arial" w:hAnsi="Arial" w:cs="Arial"/>
                <w:b/>
                <w:sz w:val="16"/>
                <w:szCs w:val="16"/>
                <w:lang w:val="ru-RU"/>
              </w:rPr>
            </w:pPr>
            <w:r w:rsidRPr="00FF4374">
              <w:rPr>
                <w:rFonts w:ascii="Arial" w:hAnsi="Arial" w:cs="Arial"/>
                <w:sz w:val="16"/>
                <w:szCs w:val="16"/>
                <w:lang w:val="ru-RU"/>
              </w:rPr>
              <w:t>Греція</w:t>
            </w:r>
          </w:p>
          <w:p w:rsidR="00C313C0" w:rsidRPr="00FF4374" w:rsidRDefault="00C313C0" w:rsidP="00C7214C">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UA/15722/01/01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СІРЧАНА МАЗЬ ПРОСТА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мазь 33 % по 25 г у тубах; по 25 г у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ТОВ "Тернофарм"</w:t>
            </w:r>
            <w:r w:rsidRPr="00FF437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ТОВ "Тернофарм"</w:t>
            </w:r>
            <w:r w:rsidRPr="00FF437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внесення змін у склад допоміжних речовин ГЛЗ, зокрема: заміна парафіну жовтого м'якого на парафін білий м'який. Зміни внесені у розділ "Склад" (допоміжні речовини) в інструкцію для медичного застосування лікарського засобу та як наслідок - відповідні зміни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UA/8407/01/01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СК-СД, СТРЕПТОКІНАЗА-СТРЕПТОДОРНАЗА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супозиторії ректальні по 15000 МО/1250 МО по 6 супозиторіїв у блістері: по 1, 2 або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Фарміна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Фарміна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в текст маркування вторинної упаковки лікарського засобу щодо зазначення міжнародних позначень одиниць вимірювання. 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UA/17590/01/01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СОЛПАДЕЇН АКТИВ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оболонкою по 12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Консьюмер Хелскер (ЮК)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ГлаксоСмітКлайн Дангарван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1998-047-Rev 05 для діючої речовини Paracetamol від вже затвердженого виробника GRANULES INDIA LIMITED з відповідними змінами в специфікації АФІ.</w:t>
            </w:r>
            <w:r w:rsidRPr="00FF4374">
              <w:rPr>
                <w:rFonts w:ascii="Arial" w:hAnsi="Arial" w:cs="Arial"/>
                <w:sz w:val="16"/>
                <w:szCs w:val="16"/>
              </w:rPr>
              <w:br/>
              <w:t>зміни І типу - подання оновленого сертифіката відповідності Європейській фармакопеї № R1-CEP 1998- 047-Rev 06 для діючої речовини Paracetamol від вже затвердженого виробника GRANULES INDIA LIMITED, як наслідок зміна адреси виробника (запропоновано: Х.No.6-5 &amp; 6-11, Temple Road Bonthapally Village Gummadidala Mandal, Sangareddy District India-502313 Telangana); зміни І типу - подання оновленого сертифіката відповідності Європейській фармакопеї № R1-CEP 1996-039-Rev 04 для діючої речовини Paracetamol від вже затвердженого виробника із зміною назви власника СЕР та виробничої ділянки та зміною адреси власника СЕР (запропоновано: SpecGx LLC 385 Marshall Avenue United states Am-63119 Webster Grоves, Missouri);</w:t>
            </w:r>
            <w:r w:rsidRPr="00FF4374">
              <w:rPr>
                <w:rFonts w:ascii="Arial" w:hAnsi="Arial" w:cs="Arial"/>
                <w:sz w:val="16"/>
                <w:szCs w:val="16"/>
              </w:rPr>
              <w:br/>
              <w:t>зміни І типу - подання оновленого сертифіката відповідності Європейській фармакопеї № R1-CEP 2002-214-Rev 02 для діючої речовини Paracetamol від вже затвердженого виробника із зміною власника СЕР (запропоновано: NOVACYL 21, Chemin de la Sauvegrade France-69130 Ecully); зміни І типу - подання оновленого сертифіката відповідності Європейській фармакопеї № R1-CEP 2002-214-Rev 03 для діючої речовини Paracetamol від вже затвердженого виробника NOVACYL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UA/12239/01/01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СОРЦЕФ®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по 400 мг, по 5 таблеток у блістері, по 1 або по 2 блістери у картонній коробці; по 7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F4374">
              <w:rPr>
                <w:rFonts w:ascii="Arial" w:hAnsi="Arial" w:cs="Arial"/>
                <w:sz w:val="16"/>
                <w:szCs w:val="16"/>
              </w:rPr>
              <w:br/>
              <w:t>Пропонована редакція: Аце Кузмановскі.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UA/11157/02/01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СПИРТ ЕТИЛОВИЙ 70%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70 % по 100 мл у флаконах скляних, по 10 л у каністрах полімерних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UA/17310/01/01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СПИРТ ЕТИЛОВИЙ 96%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96 % по 100 мл у флаконах скляних, по 10 л у каністрах полімерних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UA/17310/01/02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СПИРТ МУРАШИНИЙ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нашкірний спиртовий по 50 мл, 100 мл у флаконах скляних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по 50 мл – без рецепта; по 100 мл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UA/17385/01/01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СТАМАРИЛ ВАКЦИНА ДЛЯ ПРОФІЛАКТИКИ ЖОВТОЇ ЛИХОМАНКИ (ЖИВА АТЕНУЙОВАНА)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порошок для суспензії для ін’єкцій, не менше ніж 1000 МО/доза,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 по 1 флакону  з порошком та 1 попередньо заповненому шприцу з прикріпленою голкою в стандартно-експортній упаковці, яка міститься у картонній коробці з інструкцією для медичного застосування; -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стандартно-експортній упаковці, яка міститься у картонній коробці з інструкцією для медичного застосування.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 зі стикером українською мовою;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САНОФІ ВІНТРОП ІНДАСТРІА, Францiя (повний цикл виробництва, первинне пакування, контроль якості розчинника); Санофі Пастер, Францiя (первинне та вторине пакування, контроль якості, випуск серії; повний цикл виробництва, первинне та вторинне пакування, контроль якості та випуск серії розчинника); Санофі Пастер, Францiя (повний цикл виробництва, заповнення, ліофілізація, первинне та вторине пакування, контроль якості, випуск серії; повний цикл виробництва, первинне та вторинне пакування, контроль якості та випуск серії розчинника);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UA/16354/01/01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СТІВАР®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по 40 мг, по 28 таблеток у флаконі; по 3 флакони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звуження допустимих меж специфікацій для діоксиду титану, оксиду заліза жовтого та оксиду залізного червоного (фарбувальні речовини для покриття лаку) відповідно до Регламенту Комісії (ЄС) № 231/2012, що встановлює технічні умови для харчових добавок; зміни І типу - вилучення незначного показника «Цинк» зі специфікації допоміжної речовини діоксиду титану та вилучення незначного показника «Барій» зі специфікацій допоміжних речовин оксиду заліза жовтого та оксиду залізного червоного відповідно до Регламенту Комісії (ЄС) № 231/2012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UA/13395/01/01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СТРЕЗАМ®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по 50 мг; по 12 капсул у блістері, по 5 блістерів у пачці; по 20 капсул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F4374">
              <w:rPr>
                <w:rFonts w:ascii="Arial" w:hAnsi="Arial" w:cs="Arial"/>
                <w:sz w:val="16"/>
                <w:szCs w:val="16"/>
              </w:rPr>
              <w:br/>
              <w:t>Пропонована редакція: Наталі Жоффр / Joffre Nathalie.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UA/2787/01/01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СУМАФІКС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 xml:space="preserve">таблетки 50 мг; по 4 таблетки у блістері; по 5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 xml:space="preserve">Ауробіндо Фарма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Ауробіндо Фарма Лімітед – Юніт III </w:t>
            </w:r>
            <w:r w:rsidRPr="00FF437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лікарського засобу Ауробіндо Фарма Лімітед - Юніт III, Індія, без зміни місця виробництва. </w:t>
            </w:r>
            <w:r w:rsidRPr="00FF4374">
              <w:rPr>
                <w:rFonts w:ascii="Arial" w:hAnsi="Arial" w:cs="Arial"/>
                <w:sz w:val="16"/>
                <w:szCs w:val="16"/>
              </w:rPr>
              <w:br/>
              <w:t xml:space="preserve">Також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Зміни І типу - Зміни щодо безпеки/ефективності та фармаконагляду (інші зміни). Внесення змін до розділу «Маркування» МКЯ ЛЗ: Затверджено: </w:t>
            </w:r>
            <w:r w:rsidRPr="00FF4374">
              <w:rPr>
                <w:rFonts w:ascii="Arial" w:hAnsi="Arial" w:cs="Arial"/>
                <w:sz w:val="16"/>
                <w:szCs w:val="16"/>
              </w:rPr>
              <w:br/>
              <w:t>МАРКУВАННЯ. Відповідно до тексту маркування, що додається. Запропоновано: МАРКУВАННЯ. Згідно затвердженого тексту маркування. Також оновлення тексту маркування упаковки лікарського засобу з внесенням інформації щодо зазначення одиниць вимірювання у системі SI та зазначення технічної інформації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UA/17276/01/01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СУМАФІКС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 xml:space="preserve">таблетки 100 мг; по 4 таблетки у блістері; по 5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 xml:space="preserve">Ауробіндо Фарма Лтд </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Ауробіндо Фарма Лімітед – Юніт III </w:t>
            </w:r>
            <w:r w:rsidRPr="00FF437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лікарського засобу Ауробіндо Фарма Лімітед - Юніт III, Індія, без зміни місця виробництва. </w:t>
            </w:r>
            <w:r w:rsidRPr="00FF4374">
              <w:rPr>
                <w:rFonts w:ascii="Arial" w:hAnsi="Arial" w:cs="Arial"/>
                <w:sz w:val="16"/>
                <w:szCs w:val="16"/>
              </w:rPr>
              <w:br/>
              <w:t xml:space="preserve">Також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Зміни І типу - Зміни щодо безпеки/ефективності та фармаконагляду (інші зміни). Внесення змін до розділу «Маркування» МКЯ ЛЗ: Затверджено: </w:t>
            </w:r>
            <w:r w:rsidRPr="00FF4374">
              <w:rPr>
                <w:rFonts w:ascii="Arial" w:hAnsi="Arial" w:cs="Arial"/>
                <w:sz w:val="16"/>
                <w:szCs w:val="16"/>
              </w:rPr>
              <w:br/>
              <w:t>МАРКУВАННЯ. Відповідно до тексту маркування, що додається. Запропоновано: МАРКУВАННЯ. Згідно затвердженого тексту маркування. Також оновлення тексту маркування упаковки лікарського засобу з внесенням інформації щодо зазначення одиниць вимірювання у системі SI та зазначення технічної інформації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UA/17276/01/02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ТАНТУМ ВЕРДЕ®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спрей для ротової порожнини, 1,5 мг/мл; по 30 мл у флаконі з небулайзером;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Азіенде Кіміке Ріуніте Анжеліні Франческо - А.К.Р.А.Ф. -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виправлення технічної помилки на титульній сторінці МКЯ ЛЗ в грифі «ЗАТВЕРДЖЕНО», оскільки встановлена невідповідність номеру та дати Наказу затвердження МКЯ, а також номеру реєстраційного посвідчення.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UA/3920/02/01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ТВІНРИКС™ ВАКЦИНА ДЛЯ ПРОФІЛАКТИКИ ГЕПАТИТІВ А (ІНАКТИВОВАНА) І В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суспензія для ін'єкцій по 1 дозі (1 мл/дозу) у попередньо наповненому шприці № 1 у комплекті з голкою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зміна критерію прийнятності для випробування граничного значення амонію (Limit test) в специфікації на готовий продукт Al (OH)3 у відповідності до монографії Ph.Eur 1664 Aluminium hydroxide, hydrated, for adsorption. Запропоновано: Not more than 50 ppm. Внесення редакційних правок до розділів реєстраційного досьє 3.2.P.4.1, 3.2.P.4.2, 3.2.P.4.3; зміни І типу - видалення із специфікації для кінцевого продукту Al (OH)3 випробування Nitrogen content test у відповідності до монографії Ph.Eur. 1664 Aluminium hydroxide, hydrated, for adsorption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UA/13056/01/01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по 5 мг, по 5 або 20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діючої речовини темозоломід, без зміни фактичного розташування дільниці; запропоновано: Perrigo API LTD, Israel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UA/13562/01/01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по 20 мг, по 5 або 20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діючої речовини темозоломід, без зміни фактичного розташування дільниці; запропоновано: Perrigo API LTD, Israel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UA/13562/01/02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по 100 мг, по 5 або 20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діючої речовини темозоломід, без зміни фактичного розташування дільниці; запропоновано: Perrigo API LTD, Israel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UA/13562/01/03</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по 140 мг, по 5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діючої речовини темозоломід, без зміни фактичного розташування дільниці; запропоновано: Perrigo API LTD, Israel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UA/13562/01/04</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по 180 мг, по 5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діючої речовини темозоломід, без зміни фактичного розташування дільниці; запропоновано: Perrigo API LTD, Israel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UA/13562/01/05</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по 250 мг, по 5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діючої речовини темозоломід, без зміни фактичного розташування дільниці; запропоновано: Perrigo API LTD, Israel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UA/13562/01/06</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по 5 мг, по 5 або 20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(Темозоломід) (назви власника мастер-файла та виробничої дільниці), без зміни місця виробництва: запропоновано: Wavelength Enterprises LTD, Israel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UA/13562/01/01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по 20 мг, по 5 або 20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(Темозоломід) (назви власника мастер-файла та виробничої дільниці), без зміни місця виробництва: запропоновано: Wavelength Enterprises LTD, Israel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UA/13562/01/02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по 100 мг, по 5 або 20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(Темозоломід) (назви власника мастер-файла та виробничої дільниці), без зміни місця виробництва: запропоновано: Wavelength Enterprises LTD, Israel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UA/13562/01/03</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по 140 мг, по 5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(Темозоломід) (назви власника мастер-файла та виробничої дільниці), без зміни місця виробництва: запропоновано: Wavelength Enterprises LTD, Israel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UA/13562/01/04</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по 180 мг, по 5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(Темозоломід) (назви власника мастер-файла та виробничої дільниці), без зміни місця виробництва: запропоновано: Wavelength Enterprises LTD, Israel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UA/13562/01/05</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по 250 мг, по 5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(Темозоломід) (назви власника мастер-файла та виробничої дільниці), без зміни місця виробництва: запропоновано: Wavelength Enterprises LTD, Israel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UA/13562/01/06</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по 5 мг, по 5 або 20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внесення змін до розділу 3.2.S.2.1. Виробник(и), а саме зміна адреси власника мастер-файла на АФІ (Темозоломід) Wavelength Enterprises LTD, Israel, без зміни місця виробництва: запропоновано: Ofer Park, Brosh building, 4th floor, 94 Shlomo Shmeltzer Road, POB 3158, Petah Tikva 4970602, Israel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UA/13562/01/01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по 20 мг, по 5 або 20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внесення змін до розділу 3.2.S.2.1. Виробник(и), а саме зміна адреси власника мастер-файла на АФІ (Темозоломід) Wavelength Enterprises LTD, Israel, без зміни місця виробництва: запропоновано: Ofer Park, Brosh building, 4th floor, 94 Shlomo Shmeltzer Road, POB 3158, Petah Tikva 4970602, Israel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UA/13562/01/02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по 100 мг, по 5 або 20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внесення змін до розділу 3.2.S.2.1. Виробник(и), а саме зміна адреси власника мастер-файла на АФІ (Темозоломід) Wavelength Enterprises LTD, Israel, без зміни місця виробництва: запропоновано: Ofer Park, Brosh building, 4th floor, 94 Shlomo Shmeltzer Road, POB 3158, Petah Tikva 4970602, Israel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UA/13562/01/03</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по 140 мг, по 5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внесення змін до розділу 3.2.S.2.1. Виробник(и), а саме зміна адреси власника мастер-файла на АФІ (Темозоломід) Wavelength Enterprises LTD, Israel, без зміни місця виробництва: запропоновано: Ofer Park, Brosh building, 4th floor, 94 Shlomo Shmeltzer Road, POB 3158, Petah Tikva 4970602, Israel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UA/13562/01/04</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по 180 мг, по 5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внесення змін до розділу 3.2.S.2.1. Виробник(и), а саме зміна адреси власника мастер-файла на АФІ (Темозоломід) Wavelength Enterprises LTD, Israel, без зміни місця виробництва: запропоновано: Ofer Park, Brosh building, 4th floor, 94 Shlomo Shmeltzer Road, POB 3158, Petah Tikva 4970602, Israel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UA/13562/01/05</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по 250 мг, по 5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внесення змін до розділу 3.2.S.2.1. Виробник(и), а саме зміна адреси власника мастер-файла на АФІ (Темозоломід) Wavelength Enterprises LTD, Israel, без зміни місця виробництва: запропоновано: Ofer Park, Brosh building, 4th floor, 94 Shlomo Shmeltzer Road, POB 3158, Petah Tikva 4970602, Israel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UA/13562/01/06</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ТЕСТІС КОМПОЗИТУМ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для ін'єкцій; по 2,2 мл в ампулі; по 5 ампул у контурній чарунковій упаковці; по 1, по 2 або по 20 контурних чарункових упаковок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зменшення періоду повторного випробування АФІ Acidum ascorbicum RM з 5 до 3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UA/0791/01/01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Санофі Пастер, Францiя (повний цикл виробництва, контроль якості,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II типу - додавання нової виробничої дільниці Parc Industriel d’Incarville, 27100 Val de Reuil, France (будівля В33), відповідальної за етап наповнення при виробництві готового лікарського засобу, контроль якості Final Bulk Product та готового лікарського засобу; зміни II типу - додавання альтернативного методу контролю об’єму наповнення шприца у процесі виробництва шляхом зважування, що виконується на ділянці Валь-де-Рой, Франція (В33); зміни II типу - введення на ділянці Валь-де-Рой, Франція (В33) готових до використання альтернативних матеріалів первинного пакування – однодозових скляних шприців з прикріпленою голкою із захисним ковпачком та поршнем або однодозових скляних шприців з ковпачком tip-cap, без поршня та голки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UA/13069/01/01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ТЕТРАМОЛ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капсули, по 6 капсул у блістерах; по 6 капсул у блістері; по 5 блістерів у картонній пачці; по 6 капсул у блістері; по 5 блістерів у картонній пачці; по 10 картонних пачок у картонному коробі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 xml:space="preserve">ПРОФАРМА Інтернешнл Трейдинг Лімітед </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АТ "Гріндекс"</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Латвія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зміни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UA/13734/01/01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ТІЄНАМ®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порошок для розчину для інфузій; 10 флаконів з порошком у пластиковому піддоні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Лабораторії Мерк Шарп і Доум Шибре, Францiя (вторинне пакування, дозвіл на випуск серії); Мерк Шарп і Доум Б.В., Нідерланди (вторинне пакування, дозвіл на випуск серії); Мерк Шарп і Доум Корп., США (виробник нерозфасованої продукції,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Францiя/ Нідерланди/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внесення змін до специфікації АФІ Циластатину натрію, виробництва Мерк Шарп і Доум Корп., США, а саме приведення специфікації до вимог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UA/0524/01/01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ТОНГІНАЛ®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краплі оральні, по 20 мл або 50 мл, або 100 мл у флаконі з крапельним дозатором;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додання до специфікації для діючої речовини Acidum hydrocyanicum solution (solution D2) показника «Запах»;</w:t>
            </w:r>
            <w:r w:rsidRPr="00FF4374">
              <w:rPr>
                <w:rFonts w:ascii="Arial" w:hAnsi="Arial" w:cs="Arial"/>
                <w:sz w:val="16"/>
                <w:szCs w:val="16"/>
              </w:rPr>
              <w:br/>
              <w:t>зміни II типу - введення нового виробника для діючої речовини Acidum hydrocyanicum solution (solution D2-D 8) Deutsche Homoopathie-Union DHU-Arzneimittel GmbH &amp; Co. KG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UA/5009/01/01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ТРАНЕКСАМОВА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для ін'єкцій, 100 мг/мл; по 5 мл в ампулі; по 5 ампул в блістері; по 1 блістеру в пачці; по 5 мл в ампулі; по 5 ампул в блістері; по 2 блістери в пачці; по 5 мл в ампулі; по 5 ампул в блістері; по 10 блістерів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2006-142-Rev 02 для діючої речовини транексамової кислоти від вже затвердженого виробника Hunan Dongting Pharmaceutical Co. Ltd;</w:t>
            </w:r>
            <w:r w:rsidRPr="00FF4374">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 приведення специфікації та методів контролю якості діючої речовини транексамова кислота у відповідності до вимог монографії Європейської фармакопеї за показниками «Супровідні домішки», «Важкі метали» (вилучено показник)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UA/17082/01/01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ТРАНЕКСАМОВА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Хунан Донгтінг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2006-142-Rev 02 для діючої речовини транексамової кислоти від вже затвердженого виробника Hunan Dongting Pharmaceutical Co. Ltd; зміни І типу - приведення специфікації та методів контролю якості АФІ транексамова кислота у відповідність до вимог монографії Європейської фармакопеї за показниками «Супровідні домішки», «Важкі метали» (вилучено показник);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UA/15830/01/01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ТРИТАЦЕ ПЛЮС® 10 МГ/12,5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 28 (14х2):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подання оновленого Сертифікату відповідності Європейській фармакопеї R1-CEP 2001-297-Rev 06 (попередня версія R1-CEP 2001-297-Rev 05) від вже затвердженого виробника SANOFI-AVENTIS DEUTSCHLAND GMBH для АФІ раміприлу;</w:t>
            </w:r>
            <w:r w:rsidRPr="00FF4374">
              <w:rPr>
                <w:rFonts w:ascii="Arial" w:hAnsi="Arial" w:cs="Arial"/>
                <w:sz w:val="16"/>
                <w:szCs w:val="16"/>
              </w:rPr>
              <w:br/>
              <w:t>зміни І типу - вилучення із специфікації АФІ показника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UA/10165/01/01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ТРИТАЦЕ ПЛЮС® 5 МГ/12,5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№28 (14х2):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подання оновленого Сертифікату відповідності Європейській фармакопеї R1-CEP 2001-297-Rev 06 (попередня версія R1-CEP 2001-297-Rev 05) від вже затвердженого виробника SANOFI-AVENTIS DEUTSCHLAND GMBH для АФІ раміприлу;</w:t>
            </w:r>
            <w:r w:rsidRPr="00FF4374">
              <w:rPr>
                <w:rFonts w:ascii="Arial" w:hAnsi="Arial" w:cs="Arial"/>
                <w:sz w:val="16"/>
                <w:szCs w:val="16"/>
              </w:rPr>
              <w:br/>
              <w:t>зміни І типу - вилучення із специфікації АФІ показника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UA/10164/01/01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ТРОМБОФЛЮКС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lang w:val="ru-RU"/>
              </w:rPr>
            </w:pPr>
            <w:r w:rsidRPr="00FF4374">
              <w:rPr>
                <w:rFonts w:ascii="Arial" w:hAnsi="Arial" w:cs="Arial"/>
                <w:sz w:val="16"/>
                <w:szCs w:val="16"/>
                <w:lang w:val="ru-RU"/>
              </w:rPr>
              <w:t xml:space="preserve">ліофілізований порошок для приготування розчину для ін`єкцій 1500000 МО; </w:t>
            </w:r>
            <w:r w:rsidRPr="00FF4374">
              <w:rPr>
                <w:rFonts w:ascii="Arial" w:hAnsi="Arial" w:cs="Arial"/>
                <w:sz w:val="16"/>
                <w:szCs w:val="16"/>
              </w:rPr>
              <w:t>in</w:t>
            </w:r>
            <w:r w:rsidRPr="00FF4374">
              <w:rPr>
                <w:rFonts w:ascii="Arial" w:hAnsi="Arial" w:cs="Arial"/>
                <w:sz w:val="16"/>
                <w:szCs w:val="16"/>
                <w:lang w:val="ru-RU"/>
              </w:rPr>
              <w:t xml:space="preserve"> </w:t>
            </w:r>
            <w:r w:rsidRPr="00FF4374">
              <w:rPr>
                <w:rFonts w:ascii="Arial" w:hAnsi="Arial" w:cs="Arial"/>
                <w:sz w:val="16"/>
                <w:szCs w:val="16"/>
              </w:rPr>
              <w:t>bulk</w:t>
            </w:r>
            <w:r w:rsidRPr="00FF4374">
              <w:rPr>
                <w:rFonts w:ascii="Arial" w:hAnsi="Arial" w:cs="Arial"/>
                <w:sz w:val="16"/>
                <w:szCs w:val="16"/>
                <w:lang w:val="ru-RU"/>
              </w:rPr>
              <w:t>: 200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Бхарат Сірамс енд Вакцинс Лімітед</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 xml:space="preserve">Бхарат Сірамс енд Вакцинс Лімітед </w:t>
            </w:r>
            <w:r w:rsidRPr="00FF437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вже затвердженого тексту маркування первинної та вторинної упаковок із зазначенням міжнародних позначень одиниць вимірювання у системі SI латиницею для упаковок in bulk та внесення змін до розділу “Маркування” МКЯ ЛЗ. Затверджено: Маркировка. Согласно текста маркировки. Запропоновано: Маркування. Згідно затвердженого тексту Маркування. Маркування упаковок in bulk. Текст Маркування додається. Оновлення тексту маркування упаковки лікарського засобу з внесенням інформації щодо зазначення одиниць вимірювання у системі SI;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Бхарат Сірамс енд Вакцинс Лімітед, Індія, без зміни місця виробництва. Зміни внесено в текст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UA/16784/01/02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ТРОМБОФЛЮКС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ліофілізований порошок для приготування розчину для ін`єкцій 1500000 МО; 1 флакон з порошком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 xml:space="preserve">Бхарат Сірамс енд Вакцинс Лімітед </w:t>
            </w:r>
            <w:r w:rsidRPr="00FF437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 xml:space="preserve">Бхарат Сірамс енд Вакцинс Лімітед </w:t>
            </w:r>
            <w:r w:rsidRPr="00FF437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вже затвердженого тексту маркування первинної та вторинної упаковок із зазначенням міжнародних позначень одиниць вимірювання у системі SI латиницею для упаковок in bulk та внесення змін до розділу “Маркування” МКЯ ЛЗ. Затверджено: Маркировка. Согласно текста маркировки. Запропоновано: Маркування. Згідно затвердженого тексту Маркування. Маркування упаковок in bulk. Текст Маркування додається. Оновлення тексту маркування упаковки лікарського засобу з внесенням інформації щодо зазначення одиниць вимірювання у системі SI;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Бхарат Сірамс енд Вакцинс Лімітед, Індія,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UA/16785/01/02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ТРОМБОФЛЮКС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ліофілізований порошок для приготування розчину для ін`єкцій 750000 МО; 1 флакон з порошком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Бхарат Сірамс енд Вакцинс Лімітед</w:t>
            </w:r>
            <w:r w:rsidRPr="00FF437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 xml:space="preserve">Бхарат Сірамс енд Вакцинс Лімітед </w:t>
            </w:r>
            <w:r w:rsidRPr="00FF437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вже затвердженого тексту маркування первинної та вторинної упаковок із зазначенням міжнародних позначень одиниць вимірювання у системі SI латиницею для упаковок in bulk та внесення змін до розділу “Маркування” МКЯ ЛЗ. Затверджено: Маркировка. Согласно текста маркировки. Запропоновано: Маркування. Згідно затвердженого тексту Маркування. Маркування упаковок in bulk. Текст Маркування додається. Оновлення тексту маркування упаковки лікарського засобу з внесенням інформації щодо зазначення одиниць вимірювання у системі SI;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Бхарат Сірамс енд Вакцинс Лімітед, Індія,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UA/16785/01/01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ТРОМБОФЛЮКС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ліофілізований порошок для приготування розчину для ін`єкцій 750000 МО; in bulk: 200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 xml:space="preserve">Бхарат Сірамс енд Вакцинс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вже затвердженого тексту маркування первинної та вторинної упаковок із зазначенням міжнародних позначень одиниць вимірювання у системі SI латиницею для упаковок in bulk та внесення змін до розділу “Маркування” МКЯ ЛЗ. Затверджено: Маркировка. Согласно текста маркировки. Запропоновано: Маркування. Згідно затвердженого тексту Маркування. Маркування упаковок in bulk. Текст Маркування додається. Оновлення тексту маркування упаковки лікарського засобу з внесенням інформації щодо зазначення одиниць вимірювання у системі SI;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Бхарат Сірамс енд Вакцинс Лімітед, Індія, без зміни місця виробництва. Зміни внесено в текст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UA/16784/01/01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УРОРЕК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тверді по 4 мг; по 10 капсул у блістері; по 1, або по 3, або по 5, або по 9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Рекордаті Аіленд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введення альтернативного джерела крохмалю пептизованого кукурудзяного (Lycatab M або еквівалентні комерційні марки): запропоновано у п. 3.2.Р.1. Опис і склад ЛЗ: Pregelatinised starch (maize) (Starch 1500TM) Pregelatinised starch (maize) (PCSTMPC-10, Lycatab M or equivalent commercial brands may be used); зміни І типу - незначна зміна у виробничому процесі ГЛЗ – зміна розміру сита, що використовується під час мокрого гранулювання з «3.0 мм» на «3.0-9.0 мм)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UA/11926/01/01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УРОРЕК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капсули тверді по 8 мг; по 10 капсул у блістері; по 1, або по 3, або по 5, або по 9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Рекордаті Аіленд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введення альтернативного джерела крохмалю пептизованого кукурудзяного (Lycatab M або еквівалентні комерційні марки): запропоновано у п. 3.2.Р.1. Опис і склад ЛЗ: Pregelatinised starch (maize) (Starch 1500TM) Pregelatinised starch (maize) (PCSTMPC-10, Lycatab M or equivalent commercial brands may be used); зміни І типу - незначна зміна у виробничому процесі ГЛЗ – зміна розміру сита, що використовується під час мокрого гранулювання з «3.0 мм» на «3.0-9.0 мм)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UA/11926/01/02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ФЛУІМУЦИЛ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для ін'єкцій, 100 мг/мл по 3 мл в ампулі; по 5 ампул у пластиковому піддоні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в процесі виробництва: змінено часовий показник тривалості процесу обробки кінцевого розчину струмом азоту (з 10 хв на 20 хв) та оновлено перелік обладнання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UA/8504/01/01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ФЛЮКОЛД®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4 таблетки у стрипі; по 1 стрипу в паперовому конверті; по 4 таблетки у стрипі; по 3 стрипи у картонній коробці; по 4 таблетки у стрипі; по 1 стрипу в паперовому конверті; по 50 конвертів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UA/7204/01/01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ФЛЮКОЛД®-N</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4 таблетки у стрипі; по 1 стрипу в паперовому конверті; по 4 таблетки у стрипі; по 3 стрипи у картонній коробці; по 4 таблетки у стрипі; по 1 стрипу в паперовому конверті; по 50 конвертів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 4; № 12 – без рецепта, № 200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UA/6266/01/01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ФРІ-АЛ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5 мг по 10 таблеток у блістері, по 1 або по 2, або по 3, або 9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Санека Фармасьютікалз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UA/16683/01/01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ФУЗІДЕРМ®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мазь, 20 мг/г по 15 г в алюмінієвій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Йорданія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Йорданія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зміна розміру серії ГЛЗ обумовлено додаванням альтернативного розміру серії 8000 туб. Запропоновано: 13000 туб.; 8000 туб</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UA/3093/01/01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ХАВРИКС™ 1440 ВАКЦИНА ДЛЯ ПРОФІЛАКТИКИ ГЕПАТИТУ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 xml:space="preserve">суспензія для ін’єкцій 1440 ОД ELISA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зміна критерію прийнятності для випробування граничного значення амонію (Limit test) в специфікації на готовий продукт Al (OH)3 у відповідності до монографії Ph.Eur 1664 Aluminium hydroxide, hydrated, for adsorption. Запропоновано: Not more than 50 ppm. Внесення редакційних правок до розділів реєстраційного досьє 3.2.P.4.1, 3.2.P.4.2, 3.2.P.4.3; зміни І типу - видалення із специфікації для кінцевого продукту Al (OH)3 випробування Nitrogen content test у відповідності до монографії Ph.Eur. 1664 Aluminium hydroxide, hydrated, for adsorption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UA/16497/01/02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ХАВРИКС™ 720 ВАКЦИНА ДЛЯ ПРОФІЛАКТИКИ ГЕПАТИТУ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суспензія для ін’єкцій 720 ОД ELISA, по 0,5 мл (1 доза для дітей) у флаконах №1 або попередньо наповнених шприцах №1 у комплекті з голкою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зміна критерію прийнятності для випробування граничного значення амонію (Limit test) в специфікації на готовий продукт Al (OH)3 у відповідності до монографії Ph.Eur 1664 Aluminium hydroxide, hydrated, for adsorption. Запропоновано: Not more than 50 ppm. Внесення редакційних правок до розділів реєстраційного досьє 3.2.P.4.1, 3.2.P.4.2, 3.2.P.4.3; зміни І типу - видалення із специфікації для кінцевого продукту Al (OH)3 випробування Nitrogen content test у відповідності до монографії Ph.Eur. 1664 Aluminium hydroxide, hydrated, for adsorption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UA/16497/01/01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ХЛОРГЕКСИДИН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для зовнішнього застосування 0,05 % по 100 мл, 200 мл у флаконах, по 1 л у флаконах або каністрах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ТОВ "Українська фармацевтична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UA/14746/01/01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ХУМАЛОГ®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розчин для ін'єкцій, 100 МО/мл; по 3 мл у скляному картриджі; по 5 картриджів у картонній пачці; по 3 мл у скляному картриджі, вкладеному у шприц-ручку КвікПен; по 5 шприц-ручок у картонній пачці; по 10 мл у скляному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Елі Ліллі енд Компані, США (виробництво за повним циклом); Ліллі Франс, Францiя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США/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до розділів "Особливості застосування", "Спосіб застосування та дози", "Побічні реакції" відповідно до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UA/4750/01/01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ЦЕРВАРИКС™ ВАКЦИНА ДЛЯ ПРОФІЛАКТИКИ ЗАХВОРЮВАНЬ, ЩО ВИКЛИКАЮТЬСЯ ВІРУСОМ ПАПІЛОМИ ЛЮДИНИ ТИПІВ 16 ТА 18</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суспензія для ін’єкцій по 0,5 мл (1 доза)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зміна критерію прийнятності для випробування граничного значення амонію (Limit test) в специфікації на готовий продукт Al (OH)3 у відповідності до монографії Ph.Eur 1664 Aluminium hydroxide, hydrated, for adsorption. Запропоновано: Not more than 50 ppm. Внесення редакційних правок до розділів реєстраційного досьє 3.2.P.4.1, 3.2.P.4.2, 3.2.P.4.3; зміни І типу - видалення із специфікації для кінцевого продукту Al (OH)3 випробування Nitrogen content test у відповідності до монографії Ph.Eur. 1664 Aluminium hydroxide, hydrated, for adsorption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UA/16310/01/01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ЦЕРВАРИКС™ ВАКЦИНА ДЛЯ ПРОФІЛАКТИКИ ЗАХВОРЮВАНЬ, ЩО ВИКЛИКАЮТЬСЯ ВІРУСОМ ПАПІЛОМИ ЛЮДИНИ ТИПІВ 16 ТА 18</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суспензія для ін’єкцій по 0,5 мл (1 доза)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зміна серії еталонного стандарту HPV-16 для тестів контролю якості методом ELISA. Запропоновано: HPV-16 purified bulk reference standard CWN1210A06/AP16CPA186; зміни І типу - зміна серії еталонного стандарту HPV-18 для тестів контролю якості методом ELISA. Запропоновано: HPV-18 purified bulk reference standard SWN1211A06/AP18CPA142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UA/16310/01/01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ЦЕТИРИЗИН-ТЕВА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вкриті плівковою оболонкою, по 10 мг, по 7 таблеток у блістері; по 1 блістеру у коробці; по 10 таблеток у блістері; по 1 або по 2, або по 3, або по 5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Меркле ГмбХ, Німеччина (виробництво нерозфасованого продукту, дозвіл на випуск серії;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незначні зміни у процесі виробництва ГЛЗ – додавання стадії попереднього перемішування з метою узгодження документації з реальним виробничим процесом. Також відбулось оновлення опису етапів виробництва 2, 3 та 4; зміни І типу - вилучення несуттєвого випробування «Радіус кривизни» із специфікації, що застосовується під час виробництва готового лікарського засобу, а також внесення редакційних змін: -заміна посилання на методики для показників специфікації, під час виробництва з «Метод 54010035-х та 54010036-х на «1) Відповідно до затвердженої стандартної операційної процедури» -абревіатура Євр. Фарм була застосована як посилання на методики для параметрів однорідність маси та час розпадання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UA/7158/01/01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ЦЕФОДОКС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порошок для 50 мл оральної суспензії (50 мг/5 мл); 1 флакон з порошком з ложкою-дозатором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Йорданія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Йорданія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відповідальної за здійснення фармаконагляду заявника. Пропонована редакція: Maysoon Belbisi.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Фаталієва Аліна Вячеславівна.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UA/4152/01/01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ЦЕФОДОКС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порошок для 50 мл оральної суспензії (100 мг/5 мл); 1 флакон з порошком з ложкою-дозатором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Йорданія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Йорданія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відповідальної за здійснення фармаконагляду заявника. Пропонована редакція: Maysoon Belbisi.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Фаталієва Аліна Вячеславівна.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UA/4152/01/02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ЦЕФТРИАКСОН 1000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порошок для розчину для ін'єкцій по 1 г; 1 флакон з порошком та 1 ампула з розчинником (лідокаїн, розчин для ін'єкцій, 10 мг/мл по 3,5 мл в ампулі) у блістері, по 1 блістеру в пачці; 1 флакон з порошком та 1 ампула з розчинником (вода для ін'єкцій по 10 мл в ампулі)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виробництво та первинне пакування розчинників; вторинне пакування, контроль та випуск серії готового лікарського засобу:</w:t>
            </w:r>
            <w:r w:rsidRPr="00FF4374">
              <w:rPr>
                <w:rFonts w:ascii="Arial" w:hAnsi="Arial" w:cs="Arial"/>
                <w:sz w:val="16"/>
                <w:szCs w:val="16"/>
              </w:rPr>
              <w:br/>
              <w:t>Приватне акціонерне товариство "Лекхім-Харків", Україна; виробництво та первинне пакування порошку: Реюнг Фармасьютикал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 Китайська Народна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Зміни внесено до частин V «Заходи з мінімізації ризиків», VI «Резюме плану управління ризиками», у зв’язку із оновленними рекомендаціями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UA/17943/01/02</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ЦЕФТРИАКСОН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порошок для розчину для ін'єкцій по 0,5 г; 1 або 10, або 50 флаконів з порошком у пачці; 1 флакон з порошком та 1 ампула з розчинником (вода для ін'єкцій по 5 мл в ампулі)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виробництво та первинне пакування розчинників; вторинне пакування, контроль та випуск серії готового лікарського засобу:</w:t>
            </w:r>
            <w:r w:rsidRPr="00FF4374">
              <w:rPr>
                <w:rFonts w:ascii="Arial" w:hAnsi="Arial" w:cs="Arial"/>
                <w:sz w:val="16"/>
                <w:szCs w:val="16"/>
              </w:rPr>
              <w:br/>
              <w:t>Приватне акціонерне товариство "Лекхім-Харків", Україна; виробництво та первинне пакування порошку: Реюнг Фармасьютикал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 Китайська Народна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Зміни внесено до частин V «Заходи з мінімізації ризиків», VI «Резюме плану управління ризиками», у зв’язку із оновленними рекомендаціями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UA/17943/01/01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ЦИКЛОЖЕН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лак для нігтів лікувальний 80 мг/г по 3 г лаку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ПРОФАРМА Інтернешнл Трейдинг Лімітед</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lang w:val="ru-RU"/>
              </w:rPr>
            </w:pPr>
            <w:r w:rsidRPr="00FF4374">
              <w:rPr>
                <w:rFonts w:ascii="Arial" w:hAnsi="Arial" w:cs="Arial"/>
                <w:sz w:val="16"/>
                <w:szCs w:val="16"/>
                <w:lang w:val="ru-RU"/>
              </w:rPr>
              <w:t>ЛАБОРАТОРІОС СЕРРА ПАМІЕС, С.А.</w:t>
            </w:r>
            <w:r w:rsidRPr="00FF437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lang w:val="ru-RU"/>
              </w:rPr>
              <w:t>Іспан</w:t>
            </w:r>
            <w:r w:rsidRPr="00FF4374">
              <w:rPr>
                <w:rFonts w:ascii="Arial" w:hAnsi="Arial" w:cs="Arial"/>
                <w:sz w:val="16"/>
                <w:szCs w:val="16"/>
              </w:rPr>
              <w:t>i</w:t>
            </w:r>
            <w:r w:rsidRPr="00FF4374">
              <w:rPr>
                <w:rFonts w:ascii="Arial" w:hAnsi="Arial" w:cs="Arial"/>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UA/17436/01/01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86207A">
            <w:pPr>
              <w:tabs>
                <w:tab w:val="left" w:pos="12600"/>
              </w:tabs>
              <w:rPr>
                <w:rFonts w:ascii="Arial" w:hAnsi="Arial" w:cs="Arial"/>
                <w:b/>
                <w:i/>
                <w:sz w:val="16"/>
                <w:szCs w:val="16"/>
              </w:rPr>
            </w:pPr>
            <w:r w:rsidRPr="00FF4374">
              <w:rPr>
                <w:rFonts w:ascii="Arial" w:hAnsi="Arial" w:cs="Arial"/>
                <w:b/>
                <w:sz w:val="16"/>
                <w:szCs w:val="16"/>
              </w:rPr>
              <w:t>ЦИТРАМОН-ДАРНИЦЯ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rPr>
                <w:rFonts w:ascii="Arial" w:hAnsi="Arial" w:cs="Arial"/>
                <w:sz w:val="16"/>
                <w:szCs w:val="16"/>
              </w:rPr>
            </w:pPr>
            <w:r w:rsidRPr="00FF4374">
              <w:rPr>
                <w:rFonts w:ascii="Arial" w:hAnsi="Arial" w:cs="Arial"/>
                <w:sz w:val="16"/>
                <w:szCs w:val="16"/>
              </w:rPr>
              <w:t>таблетки, по 6 або по 10 таблеток у контурних чарункових упаковках; по 6 або по 10 таблеток у контурній чарунковій упаковці, по 1 контурній чарунковій упаковці в пачці; по 10 таблеток в контурній чарунковій упаковці, по 6 або по 12 контурних чарункових упаковок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spacing w:after="240"/>
              <w:jc w:val="center"/>
              <w:rPr>
                <w:rFonts w:ascii="Arial" w:hAnsi="Arial" w:cs="Arial"/>
                <w:sz w:val="16"/>
                <w:szCs w:val="16"/>
              </w:rPr>
            </w:pPr>
            <w:r w:rsidRPr="00FF43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Парацетамол, без зміни місця виробництва. </w:t>
            </w:r>
            <w:r w:rsidRPr="00FF4374">
              <w:rPr>
                <w:rFonts w:ascii="Arial" w:hAnsi="Arial" w:cs="Arial"/>
                <w:sz w:val="16"/>
                <w:szCs w:val="16"/>
              </w:rPr>
              <w:br/>
              <w:t>Запропоновано: Farmson Pharmaceutical Gujarat Pvt. Ltd.(Unit-II),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86207A">
            <w:pPr>
              <w:tabs>
                <w:tab w:val="left" w:pos="12600"/>
              </w:tabs>
              <w:jc w:val="center"/>
              <w:rPr>
                <w:rFonts w:ascii="Arial" w:hAnsi="Arial" w:cs="Arial"/>
                <w:sz w:val="16"/>
                <w:szCs w:val="16"/>
              </w:rPr>
            </w:pPr>
            <w:r w:rsidRPr="00FF4374">
              <w:rPr>
                <w:rFonts w:ascii="Arial" w:hAnsi="Arial" w:cs="Arial"/>
                <w:sz w:val="16"/>
                <w:szCs w:val="16"/>
              </w:rPr>
              <w:t>UA/6550/01/01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ШАВЛІЇ ЛИСТЯ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листя по 50 г або по 60 г у пачках з внутрішнім пакетом, по 1,0 г у фільтр-пакеті; по 20 фільтр-пакетів у пачці з внутрішнім пакетом; по 1,0 г у фільтр-пакеті по 20 фільтр-пакетів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ПрАТ "Ліктрави"</w:t>
            </w:r>
            <w:r w:rsidRPr="00FF437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ПрАТ "Ліктрави"</w:t>
            </w:r>
            <w:r w:rsidRPr="00FF437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1,5 года Запропоновано: 2 роки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UA/5809/01/01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Ю-ТРІП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розчин для ін`єкцій, 100 000 МО; in bulk: по 4 мл у флаконі; по 200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Бхарат Сірамс енд Вакцинс Лімітед</w:t>
            </w:r>
            <w:r w:rsidRPr="00FF437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Бхарат Сірамс енд Вакцинс Лімітед</w:t>
            </w:r>
            <w:r w:rsidRPr="00FF437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Бхарат Сірамс енд Вакцинс Лімітед/Bharat Serums and Vaccines Limited, без зміни місця виробництва;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для упаковки in bulk: по 4 мл у флаконі; по 200 флаконів у картонній коробці (внесення позначень одиниць вимірювання з використанням літер латинського алфавіту, тощо). Внесення змін до розділу “Маркування” МКЯ ЛЗ. Затверджено: Раздел «Маркировка» Прилагается Запропоновано: Для готового лікарського засобу: Згідно затвердженого тексту маркування. Для лікарського засобу у формі in bulk: Згідно затвердженого тексту маркування, що додається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UA/15261/01/01</w:t>
            </w:r>
          </w:p>
        </w:tc>
      </w:tr>
      <w:tr w:rsidR="00C313C0" w:rsidRPr="00FF4374" w:rsidTr="00A93CD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313C0" w:rsidRPr="00FF4374" w:rsidRDefault="00C313C0" w:rsidP="005D211B">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313C0" w:rsidRPr="00FF4374" w:rsidRDefault="00C313C0" w:rsidP="00C7214C">
            <w:pPr>
              <w:tabs>
                <w:tab w:val="left" w:pos="12600"/>
              </w:tabs>
              <w:rPr>
                <w:rFonts w:ascii="Arial" w:hAnsi="Arial" w:cs="Arial"/>
                <w:b/>
                <w:i/>
                <w:sz w:val="16"/>
                <w:szCs w:val="16"/>
              </w:rPr>
            </w:pPr>
            <w:r w:rsidRPr="00FF4374">
              <w:rPr>
                <w:rFonts w:ascii="Arial" w:hAnsi="Arial" w:cs="Arial"/>
                <w:b/>
                <w:sz w:val="16"/>
                <w:szCs w:val="16"/>
              </w:rPr>
              <w:t>Ю-ТРІП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rPr>
                <w:rFonts w:ascii="Arial" w:hAnsi="Arial" w:cs="Arial"/>
                <w:sz w:val="16"/>
                <w:szCs w:val="16"/>
              </w:rPr>
            </w:pPr>
            <w:r w:rsidRPr="00FF4374">
              <w:rPr>
                <w:rFonts w:ascii="Arial" w:hAnsi="Arial" w:cs="Arial"/>
                <w:sz w:val="16"/>
                <w:szCs w:val="16"/>
              </w:rPr>
              <w:t>розчин для ін`єкцій, 100 000 МО; по 4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 xml:space="preserve">Бхарат Сірамс енд Вакцинс Лімітед </w:t>
            </w:r>
            <w:r w:rsidRPr="00FF437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Бхарат Сірамс енд Вакцинс Лімітед</w:t>
            </w:r>
            <w:r w:rsidRPr="00FF437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Бхарат Сірамс енд Вакцинс Лімітед/Bharat Serums and Vaccines Limited, без зміни місця виробництва;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для упаковки in bulk: по 4 мл у флаконі; по 200 флаконів у картонній коробці (внесення позначень одиниць вимірювання з використанням літер латинського алфавіту, тощо). Внесення змін до розділу “Маркування” МКЯ ЛЗ. Затверджено: Раздел «Маркировка» Прилагается Запропоновано: Для готового лікарського засобу: Згідно затвердженого тексту маркування. Для лікарського засобу у формі in bulk: Згідно затвердженого тексту маркування, що додається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b/>
                <w:i/>
                <w:sz w:val="16"/>
                <w:szCs w:val="16"/>
              </w:rPr>
            </w:pPr>
            <w:r w:rsidRPr="00FF437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13C0" w:rsidRPr="00FF4374" w:rsidRDefault="00C313C0" w:rsidP="00C7214C">
            <w:pPr>
              <w:tabs>
                <w:tab w:val="left" w:pos="12600"/>
              </w:tabs>
              <w:jc w:val="center"/>
              <w:rPr>
                <w:rFonts w:ascii="Arial" w:hAnsi="Arial" w:cs="Arial"/>
                <w:sz w:val="16"/>
                <w:szCs w:val="16"/>
              </w:rPr>
            </w:pPr>
            <w:r w:rsidRPr="00FF4374">
              <w:rPr>
                <w:rFonts w:ascii="Arial" w:hAnsi="Arial" w:cs="Arial"/>
                <w:sz w:val="16"/>
                <w:szCs w:val="16"/>
              </w:rPr>
              <w:t>UA/15262/01/01</w:t>
            </w:r>
          </w:p>
        </w:tc>
      </w:tr>
    </w:tbl>
    <w:p w:rsidR="000C71C6" w:rsidRPr="00FF4374" w:rsidRDefault="000C71C6" w:rsidP="000C71C6">
      <w:pPr>
        <w:jc w:val="center"/>
        <w:rPr>
          <w:rFonts w:ascii="Arial" w:hAnsi="Arial" w:cs="Arial"/>
          <w:b/>
          <w:sz w:val="28"/>
          <w:szCs w:val="28"/>
        </w:rPr>
      </w:pPr>
    </w:p>
    <w:p w:rsidR="000C71C6" w:rsidRPr="00FF4374" w:rsidRDefault="000C71C6" w:rsidP="000C71C6">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0C71C6" w:rsidRPr="00FF4374" w:rsidTr="001E60E7">
        <w:tc>
          <w:tcPr>
            <w:tcW w:w="7621" w:type="dxa"/>
            <w:hideMark/>
          </w:tcPr>
          <w:p w:rsidR="000C71C6" w:rsidRPr="00FF4374" w:rsidRDefault="000C71C6" w:rsidP="001E60E7">
            <w:pPr>
              <w:tabs>
                <w:tab w:val="left" w:pos="1985"/>
              </w:tabs>
              <w:rPr>
                <w:rFonts w:ascii="Arial" w:hAnsi="Arial" w:cs="Arial"/>
                <w:b/>
                <w:sz w:val="28"/>
                <w:szCs w:val="28"/>
              </w:rPr>
            </w:pPr>
            <w:r w:rsidRPr="00FF4374">
              <w:rPr>
                <w:rFonts w:ascii="Arial" w:hAnsi="Arial" w:cs="Arial"/>
                <w:b/>
                <w:sz w:val="28"/>
                <w:szCs w:val="28"/>
              </w:rPr>
              <w:t xml:space="preserve">Генеральний директор </w:t>
            </w:r>
          </w:p>
          <w:p w:rsidR="000C71C6" w:rsidRPr="00FF4374" w:rsidRDefault="000C71C6" w:rsidP="001E60E7">
            <w:pPr>
              <w:tabs>
                <w:tab w:val="left" w:pos="1985"/>
              </w:tabs>
              <w:rPr>
                <w:rFonts w:ascii="Arial" w:hAnsi="Arial" w:cs="Arial"/>
                <w:b/>
                <w:sz w:val="28"/>
                <w:szCs w:val="28"/>
              </w:rPr>
            </w:pPr>
            <w:r w:rsidRPr="00FF4374">
              <w:rPr>
                <w:rFonts w:ascii="Arial" w:hAnsi="Arial" w:cs="Arial"/>
                <w:b/>
                <w:sz w:val="28"/>
                <w:szCs w:val="28"/>
              </w:rPr>
              <w:t xml:space="preserve">Директорату фармацевтичного забезпечення          </w:t>
            </w:r>
          </w:p>
        </w:tc>
        <w:tc>
          <w:tcPr>
            <w:tcW w:w="7229" w:type="dxa"/>
          </w:tcPr>
          <w:p w:rsidR="000C71C6" w:rsidRPr="00FF4374" w:rsidRDefault="000C71C6" w:rsidP="001E60E7">
            <w:pPr>
              <w:jc w:val="right"/>
              <w:rPr>
                <w:rFonts w:ascii="Arial" w:hAnsi="Arial" w:cs="Arial"/>
                <w:b/>
                <w:sz w:val="28"/>
                <w:szCs w:val="28"/>
              </w:rPr>
            </w:pPr>
          </w:p>
          <w:p w:rsidR="00870555" w:rsidRPr="00FF4374" w:rsidRDefault="000C71C6" w:rsidP="001E60E7">
            <w:pPr>
              <w:jc w:val="right"/>
              <w:rPr>
                <w:rFonts w:ascii="Arial" w:hAnsi="Arial" w:cs="Arial"/>
                <w:b/>
                <w:sz w:val="28"/>
                <w:szCs w:val="28"/>
              </w:rPr>
            </w:pPr>
            <w:r w:rsidRPr="00FF4374">
              <w:rPr>
                <w:rFonts w:ascii="Arial" w:hAnsi="Arial" w:cs="Arial"/>
                <w:b/>
                <w:sz w:val="28"/>
                <w:szCs w:val="28"/>
              </w:rPr>
              <w:t>О.О. Комаріда</w:t>
            </w:r>
          </w:p>
          <w:p w:rsidR="000C71C6" w:rsidRPr="00FF4374" w:rsidRDefault="000C71C6" w:rsidP="001E60E7">
            <w:pPr>
              <w:jc w:val="right"/>
              <w:rPr>
                <w:rFonts w:ascii="Arial" w:hAnsi="Arial" w:cs="Arial"/>
                <w:b/>
                <w:sz w:val="28"/>
                <w:szCs w:val="28"/>
              </w:rPr>
            </w:pPr>
            <w:r w:rsidRPr="00FF4374">
              <w:rPr>
                <w:rFonts w:ascii="Arial" w:hAnsi="Arial" w:cs="Arial"/>
                <w:b/>
                <w:sz w:val="28"/>
                <w:szCs w:val="28"/>
              </w:rPr>
              <w:t xml:space="preserve">                   </w:t>
            </w:r>
          </w:p>
        </w:tc>
      </w:tr>
    </w:tbl>
    <w:p w:rsidR="00325662" w:rsidRPr="00FF4374" w:rsidRDefault="00325662" w:rsidP="00325662">
      <w:pPr>
        <w:rPr>
          <w:rFonts w:ascii="Arial" w:hAnsi="Arial"/>
          <w:b/>
          <w:caps/>
        </w:rPr>
        <w:sectPr w:rsidR="00325662" w:rsidRPr="00FF4374">
          <w:pgSz w:w="16838" w:h="11906" w:orient="landscape"/>
          <w:pgMar w:top="907" w:right="1134" w:bottom="907" w:left="1077" w:header="709" w:footer="709" w:gutter="0"/>
          <w:cols w:space="720"/>
        </w:sectPr>
      </w:pPr>
    </w:p>
    <w:p w:rsidR="00325662" w:rsidRPr="00FF4374" w:rsidRDefault="00325662" w:rsidP="00325662">
      <w:pPr>
        <w:tabs>
          <w:tab w:val="left" w:pos="1985"/>
        </w:tabs>
      </w:pPr>
    </w:p>
    <w:tbl>
      <w:tblPr>
        <w:tblW w:w="3825" w:type="dxa"/>
        <w:tblInd w:w="11448" w:type="dxa"/>
        <w:tblLayout w:type="fixed"/>
        <w:tblLook w:val="04A0" w:firstRow="1" w:lastRow="0" w:firstColumn="1" w:lastColumn="0" w:noHBand="0" w:noVBand="1"/>
      </w:tblPr>
      <w:tblGrid>
        <w:gridCol w:w="3825"/>
      </w:tblGrid>
      <w:tr w:rsidR="00325662" w:rsidRPr="00FF4374" w:rsidTr="00325662">
        <w:tc>
          <w:tcPr>
            <w:tcW w:w="3828" w:type="dxa"/>
            <w:hideMark/>
          </w:tcPr>
          <w:p w:rsidR="00325662" w:rsidRPr="00FF4374" w:rsidRDefault="00325662">
            <w:pPr>
              <w:pStyle w:val="4"/>
              <w:tabs>
                <w:tab w:val="left" w:pos="12600"/>
              </w:tabs>
              <w:jc w:val="both"/>
              <w:rPr>
                <w:rFonts w:cs="Arial"/>
                <w:sz w:val="18"/>
                <w:szCs w:val="18"/>
              </w:rPr>
            </w:pPr>
            <w:r w:rsidRPr="00FF4374">
              <w:rPr>
                <w:rFonts w:cs="Arial"/>
                <w:sz w:val="18"/>
                <w:szCs w:val="18"/>
              </w:rPr>
              <w:t>Додаток 4</w:t>
            </w:r>
          </w:p>
          <w:p w:rsidR="00325662" w:rsidRPr="00FF4374" w:rsidRDefault="00325662">
            <w:pPr>
              <w:pStyle w:val="4"/>
              <w:tabs>
                <w:tab w:val="left" w:pos="12600"/>
              </w:tabs>
              <w:jc w:val="both"/>
              <w:rPr>
                <w:rFonts w:cs="Arial"/>
                <w:sz w:val="18"/>
                <w:szCs w:val="18"/>
              </w:rPr>
            </w:pPr>
            <w:r w:rsidRPr="00FF4374">
              <w:rPr>
                <w:rFonts w:cs="Arial"/>
                <w:sz w:val="18"/>
                <w:szCs w:val="18"/>
              </w:rPr>
              <w:t>до наказу Міністерства охорони</w:t>
            </w:r>
          </w:p>
          <w:p w:rsidR="00325662" w:rsidRPr="00FF4374" w:rsidRDefault="00325662">
            <w:pPr>
              <w:tabs>
                <w:tab w:val="left" w:pos="12600"/>
              </w:tabs>
              <w:jc w:val="both"/>
              <w:rPr>
                <w:rFonts w:ascii="Arial" w:hAnsi="Arial" w:cs="Arial"/>
                <w:b/>
                <w:sz w:val="18"/>
                <w:szCs w:val="18"/>
              </w:rPr>
            </w:pPr>
            <w:r w:rsidRPr="00FF4374">
              <w:rPr>
                <w:rFonts w:ascii="Arial" w:hAnsi="Arial" w:cs="Arial"/>
                <w:b/>
                <w:sz w:val="18"/>
                <w:szCs w:val="18"/>
              </w:rPr>
              <w:t>здоров’я України</w:t>
            </w:r>
          </w:p>
          <w:p w:rsidR="00325662" w:rsidRPr="00FF4374" w:rsidRDefault="00325662">
            <w:pPr>
              <w:tabs>
                <w:tab w:val="left" w:pos="12600"/>
              </w:tabs>
              <w:jc w:val="both"/>
              <w:rPr>
                <w:rFonts w:ascii="Arial" w:hAnsi="Arial" w:cs="Arial"/>
                <w:b/>
                <w:sz w:val="18"/>
                <w:szCs w:val="18"/>
              </w:rPr>
            </w:pPr>
            <w:r w:rsidRPr="00FF4374">
              <w:rPr>
                <w:rFonts w:ascii="Arial" w:hAnsi="Arial" w:cs="Arial"/>
                <w:b/>
                <w:sz w:val="18"/>
                <w:szCs w:val="18"/>
              </w:rPr>
              <w:t>від ________________</w:t>
            </w:r>
            <w:r w:rsidRPr="00FF4374">
              <w:rPr>
                <w:rFonts w:ascii="Arial" w:hAnsi="Arial" w:cs="Arial"/>
                <w:b/>
                <w:sz w:val="18"/>
                <w:szCs w:val="18"/>
                <w:lang w:val="en-US"/>
              </w:rPr>
              <w:t xml:space="preserve"> </w:t>
            </w:r>
            <w:r w:rsidRPr="00FF4374">
              <w:rPr>
                <w:rFonts w:ascii="Arial" w:hAnsi="Arial" w:cs="Arial"/>
                <w:b/>
                <w:sz w:val="18"/>
                <w:szCs w:val="18"/>
              </w:rPr>
              <w:t xml:space="preserve"> № _____</w:t>
            </w:r>
          </w:p>
        </w:tc>
      </w:tr>
    </w:tbl>
    <w:p w:rsidR="00325662" w:rsidRPr="00FF4374" w:rsidRDefault="00325662" w:rsidP="00325662">
      <w:pPr>
        <w:tabs>
          <w:tab w:val="left" w:pos="12600"/>
        </w:tabs>
        <w:rPr>
          <w:rFonts w:ascii="Arial" w:hAnsi="Arial" w:cs="Arial"/>
          <w:sz w:val="18"/>
          <w:szCs w:val="18"/>
        </w:rPr>
      </w:pPr>
    </w:p>
    <w:p w:rsidR="00325662" w:rsidRPr="00FF4374" w:rsidRDefault="00325662" w:rsidP="00325662">
      <w:pPr>
        <w:jc w:val="center"/>
        <w:rPr>
          <w:rFonts w:ascii="Arial" w:hAnsi="Arial" w:cs="Arial"/>
          <w:b/>
          <w:sz w:val="22"/>
          <w:szCs w:val="22"/>
        </w:rPr>
      </w:pPr>
    </w:p>
    <w:p w:rsidR="00325662" w:rsidRPr="00FF4374" w:rsidRDefault="00325662" w:rsidP="00325662">
      <w:pPr>
        <w:jc w:val="center"/>
        <w:rPr>
          <w:rFonts w:ascii="Arial" w:hAnsi="Arial" w:cs="Arial"/>
          <w:b/>
          <w:sz w:val="22"/>
          <w:szCs w:val="22"/>
        </w:rPr>
      </w:pPr>
      <w:r w:rsidRPr="00FF4374">
        <w:rPr>
          <w:rFonts w:ascii="Arial" w:hAnsi="Arial" w:cs="Arial"/>
          <w:b/>
          <w:sz w:val="22"/>
          <w:szCs w:val="22"/>
        </w:rPr>
        <w:t>ПЕРЕЛІК</w:t>
      </w:r>
    </w:p>
    <w:p w:rsidR="00325662" w:rsidRPr="00FF4374" w:rsidRDefault="00325662" w:rsidP="00325662">
      <w:pPr>
        <w:jc w:val="center"/>
        <w:rPr>
          <w:rFonts w:ascii="Arial" w:hAnsi="Arial" w:cs="Arial"/>
          <w:b/>
          <w:sz w:val="22"/>
          <w:szCs w:val="22"/>
        </w:rPr>
      </w:pPr>
      <w:r w:rsidRPr="00FF4374">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325662" w:rsidRPr="00FF4374" w:rsidRDefault="00325662" w:rsidP="00325662">
      <w:pPr>
        <w:jc w:val="center"/>
        <w:rPr>
          <w:rFonts w:ascii="Arial" w:hAnsi="Arial" w:cs="Arial"/>
        </w:rPr>
      </w:pPr>
    </w:p>
    <w:tbl>
      <w:tblPr>
        <w:tblW w:w="15705"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8"/>
        <w:gridCol w:w="1686"/>
        <w:gridCol w:w="2098"/>
        <w:gridCol w:w="1418"/>
        <w:gridCol w:w="1417"/>
        <w:gridCol w:w="1589"/>
        <w:gridCol w:w="1418"/>
        <w:gridCol w:w="1417"/>
        <w:gridCol w:w="4114"/>
      </w:tblGrid>
      <w:tr w:rsidR="00325662" w:rsidRPr="00FF4374" w:rsidTr="00325662">
        <w:tc>
          <w:tcPr>
            <w:tcW w:w="547" w:type="dxa"/>
            <w:tcBorders>
              <w:top w:val="single" w:sz="4" w:space="0" w:color="auto"/>
              <w:left w:val="single" w:sz="4" w:space="0" w:color="auto"/>
              <w:bottom w:val="single" w:sz="4" w:space="0" w:color="auto"/>
              <w:right w:val="single" w:sz="4" w:space="0" w:color="auto"/>
            </w:tcBorders>
            <w:shd w:val="pct10" w:color="auto" w:fill="auto"/>
            <w:hideMark/>
          </w:tcPr>
          <w:p w:rsidR="00325662" w:rsidRPr="00FF4374" w:rsidRDefault="00325662">
            <w:pPr>
              <w:jc w:val="center"/>
              <w:rPr>
                <w:rFonts w:ascii="Arial" w:hAnsi="Arial" w:cs="Arial"/>
                <w:b/>
                <w:i/>
                <w:sz w:val="16"/>
                <w:szCs w:val="16"/>
                <w:lang w:eastAsia="en-US"/>
              </w:rPr>
            </w:pPr>
            <w:r w:rsidRPr="00FF4374">
              <w:rPr>
                <w:rFonts w:ascii="Arial" w:hAnsi="Arial" w:cs="Arial"/>
                <w:b/>
                <w:i/>
                <w:sz w:val="16"/>
                <w:szCs w:val="16"/>
                <w:lang w:eastAsia="en-US"/>
              </w:rPr>
              <w:t>№ п/п</w:t>
            </w:r>
          </w:p>
        </w:tc>
        <w:tc>
          <w:tcPr>
            <w:tcW w:w="1685" w:type="dxa"/>
            <w:tcBorders>
              <w:top w:val="single" w:sz="4" w:space="0" w:color="auto"/>
              <w:left w:val="single" w:sz="4" w:space="0" w:color="auto"/>
              <w:bottom w:val="single" w:sz="4" w:space="0" w:color="auto"/>
              <w:right w:val="single" w:sz="6" w:space="0" w:color="auto"/>
            </w:tcBorders>
            <w:shd w:val="pct10" w:color="auto" w:fill="auto"/>
            <w:hideMark/>
          </w:tcPr>
          <w:p w:rsidR="00325662" w:rsidRPr="00FF4374" w:rsidRDefault="00325662">
            <w:pPr>
              <w:jc w:val="center"/>
              <w:rPr>
                <w:rFonts w:ascii="Arial" w:hAnsi="Arial" w:cs="Arial"/>
                <w:b/>
                <w:i/>
                <w:sz w:val="16"/>
                <w:szCs w:val="16"/>
                <w:lang w:eastAsia="en-US"/>
              </w:rPr>
            </w:pPr>
            <w:r w:rsidRPr="00FF4374">
              <w:rPr>
                <w:rFonts w:ascii="Arial" w:hAnsi="Arial" w:cs="Arial"/>
                <w:b/>
                <w:i/>
                <w:sz w:val="16"/>
                <w:szCs w:val="16"/>
                <w:lang w:eastAsia="en-US"/>
              </w:rPr>
              <w:t>Назва лікарського засобу</w:t>
            </w:r>
          </w:p>
        </w:tc>
        <w:tc>
          <w:tcPr>
            <w:tcW w:w="2097" w:type="dxa"/>
            <w:tcBorders>
              <w:top w:val="single" w:sz="4" w:space="0" w:color="auto"/>
              <w:left w:val="single" w:sz="6" w:space="0" w:color="auto"/>
              <w:bottom w:val="single" w:sz="4" w:space="0" w:color="auto"/>
              <w:right w:val="single" w:sz="6" w:space="0" w:color="auto"/>
            </w:tcBorders>
            <w:shd w:val="pct10" w:color="auto" w:fill="auto"/>
            <w:hideMark/>
          </w:tcPr>
          <w:p w:rsidR="00325662" w:rsidRPr="00FF4374" w:rsidRDefault="00325662">
            <w:pPr>
              <w:jc w:val="center"/>
              <w:rPr>
                <w:rFonts w:ascii="Arial" w:hAnsi="Arial" w:cs="Arial"/>
                <w:b/>
                <w:i/>
                <w:sz w:val="16"/>
                <w:szCs w:val="16"/>
                <w:lang w:eastAsia="en-US"/>
              </w:rPr>
            </w:pPr>
            <w:r w:rsidRPr="00FF4374">
              <w:rPr>
                <w:rFonts w:ascii="Arial" w:hAnsi="Arial" w:cs="Arial"/>
                <w:b/>
                <w:i/>
                <w:sz w:val="16"/>
                <w:szCs w:val="16"/>
                <w:lang w:eastAsia="en-US"/>
              </w:rPr>
              <w:t>Форма випуску</w:t>
            </w:r>
          </w:p>
        </w:tc>
        <w:tc>
          <w:tcPr>
            <w:tcW w:w="1418" w:type="dxa"/>
            <w:tcBorders>
              <w:top w:val="single" w:sz="4" w:space="0" w:color="auto"/>
              <w:left w:val="single" w:sz="6" w:space="0" w:color="auto"/>
              <w:bottom w:val="single" w:sz="4" w:space="0" w:color="auto"/>
              <w:right w:val="single" w:sz="6" w:space="0" w:color="auto"/>
            </w:tcBorders>
            <w:shd w:val="pct10" w:color="auto" w:fill="auto"/>
            <w:hideMark/>
          </w:tcPr>
          <w:p w:rsidR="00325662" w:rsidRPr="00FF4374" w:rsidRDefault="00325662">
            <w:pPr>
              <w:jc w:val="center"/>
              <w:rPr>
                <w:rFonts w:ascii="Arial" w:hAnsi="Arial" w:cs="Arial"/>
                <w:b/>
                <w:i/>
                <w:sz w:val="16"/>
                <w:szCs w:val="16"/>
                <w:lang w:eastAsia="en-US"/>
              </w:rPr>
            </w:pPr>
            <w:r w:rsidRPr="00FF4374">
              <w:rPr>
                <w:rFonts w:ascii="Arial" w:hAnsi="Arial" w:cs="Arial"/>
                <w:b/>
                <w:i/>
                <w:sz w:val="16"/>
                <w:szCs w:val="16"/>
                <w:lang w:eastAsia="en-US"/>
              </w:rPr>
              <w:t>Заявник</w:t>
            </w:r>
          </w:p>
        </w:tc>
        <w:tc>
          <w:tcPr>
            <w:tcW w:w="1417" w:type="dxa"/>
            <w:tcBorders>
              <w:top w:val="single" w:sz="4" w:space="0" w:color="auto"/>
              <w:left w:val="single" w:sz="6" w:space="0" w:color="auto"/>
              <w:bottom w:val="single" w:sz="4" w:space="0" w:color="auto"/>
              <w:right w:val="single" w:sz="6" w:space="0" w:color="auto"/>
            </w:tcBorders>
            <w:shd w:val="pct10" w:color="auto" w:fill="auto"/>
            <w:hideMark/>
          </w:tcPr>
          <w:p w:rsidR="00325662" w:rsidRPr="00FF4374" w:rsidRDefault="00325662">
            <w:pPr>
              <w:jc w:val="center"/>
              <w:rPr>
                <w:rFonts w:ascii="Arial" w:hAnsi="Arial" w:cs="Arial"/>
                <w:b/>
                <w:i/>
                <w:sz w:val="16"/>
                <w:szCs w:val="16"/>
                <w:lang w:eastAsia="en-US"/>
              </w:rPr>
            </w:pPr>
            <w:r w:rsidRPr="00FF4374">
              <w:rPr>
                <w:rFonts w:ascii="Arial" w:hAnsi="Arial" w:cs="Arial"/>
                <w:b/>
                <w:i/>
                <w:sz w:val="16"/>
                <w:szCs w:val="16"/>
                <w:lang w:eastAsia="en-US"/>
              </w:rPr>
              <w:t>Країна</w:t>
            </w:r>
          </w:p>
        </w:tc>
        <w:tc>
          <w:tcPr>
            <w:tcW w:w="1588" w:type="dxa"/>
            <w:tcBorders>
              <w:top w:val="single" w:sz="4" w:space="0" w:color="auto"/>
              <w:left w:val="single" w:sz="6" w:space="0" w:color="auto"/>
              <w:bottom w:val="single" w:sz="4" w:space="0" w:color="auto"/>
              <w:right w:val="single" w:sz="6" w:space="0" w:color="auto"/>
            </w:tcBorders>
            <w:shd w:val="pct10" w:color="auto" w:fill="auto"/>
            <w:hideMark/>
          </w:tcPr>
          <w:p w:rsidR="00325662" w:rsidRPr="00FF4374" w:rsidRDefault="00325662">
            <w:pPr>
              <w:jc w:val="center"/>
              <w:rPr>
                <w:rFonts w:ascii="Arial" w:hAnsi="Arial" w:cs="Arial"/>
                <w:b/>
                <w:i/>
                <w:sz w:val="16"/>
                <w:szCs w:val="16"/>
                <w:lang w:eastAsia="en-US"/>
              </w:rPr>
            </w:pPr>
            <w:r w:rsidRPr="00FF4374">
              <w:rPr>
                <w:rFonts w:ascii="Arial" w:hAnsi="Arial" w:cs="Arial"/>
                <w:b/>
                <w:i/>
                <w:sz w:val="16"/>
                <w:szCs w:val="16"/>
                <w:lang w:eastAsia="en-US"/>
              </w:rPr>
              <w:t>Виробник</w:t>
            </w:r>
          </w:p>
        </w:tc>
        <w:tc>
          <w:tcPr>
            <w:tcW w:w="1418" w:type="dxa"/>
            <w:tcBorders>
              <w:top w:val="single" w:sz="4" w:space="0" w:color="auto"/>
              <w:left w:val="single" w:sz="6" w:space="0" w:color="auto"/>
              <w:bottom w:val="single" w:sz="4" w:space="0" w:color="auto"/>
              <w:right w:val="single" w:sz="6" w:space="0" w:color="auto"/>
            </w:tcBorders>
            <w:shd w:val="pct10" w:color="auto" w:fill="auto"/>
            <w:hideMark/>
          </w:tcPr>
          <w:p w:rsidR="00325662" w:rsidRPr="00FF4374" w:rsidRDefault="00325662">
            <w:pPr>
              <w:jc w:val="center"/>
              <w:rPr>
                <w:rFonts w:ascii="Arial" w:hAnsi="Arial" w:cs="Arial"/>
                <w:b/>
                <w:i/>
                <w:sz w:val="16"/>
                <w:szCs w:val="16"/>
                <w:lang w:eastAsia="en-US"/>
              </w:rPr>
            </w:pPr>
            <w:r w:rsidRPr="00FF4374">
              <w:rPr>
                <w:rFonts w:ascii="Arial" w:hAnsi="Arial" w:cs="Arial"/>
                <w:b/>
                <w:i/>
                <w:sz w:val="16"/>
                <w:szCs w:val="16"/>
                <w:lang w:eastAsia="en-US"/>
              </w:rPr>
              <w:t>Країна</w:t>
            </w:r>
          </w:p>
        </w:tc>
        <w:tc>
          <w:tcPr>
            <w:tcW w:w="1417" w:type="dxa"/>
            <w:tcBorders>
              <w:top w:val="single" w:sz="4" w:space="0" w:color="auto"/>
              <w:left w:val="single" w:sz="6" w:space="0" w:color="auto"/>
              <w:bottom w:val="single" w:sz="4" w:space="0" w:color="auto"/>
              <w:right w:val="single" w:sz="6" w:space="0" w:color="auto"/>
            </w:tcBorders>
            <w:shd w:val="pct10" w:color="auto" w:fill="auto"/>
            <w:hideMark/>
          </w:tcPr>
          <w:p w:rsidR="00325662" w:rsidRPr="00FF4374" w:rsidRDefault="00325662">
            <w:pPr>
              <w:jc w:val="center"/>
              <w:rPr>
                <w:rFonts w:ascii="Arial" w:hAnsi="Arial" w:cs="Arial"/>
                <w:b/>
                <w:i/>
                <w:sz w:val="16"/>
                <w:szCs w:val="16"/>
                <w:lang w:eastAsia="en-US"/>
              </w:rPr>
            </w:pPr>
            <w:r w:rsidRPr="00FF4374">
              <w:rPr>
                <w:rFonts w:ascii="Arial" w:hAnsi="Arial" w:cs="Arial"/>
                <w:b/>
                <w:i/>
                <w:sz w:val="16"/>
                <w:szCs w:val="16"/>
                <w:lang w:eastAsia="en-US"/>
              </w:rPr>
              <w:t>Підстава</w:t>
            </w:r>
          </w:p>
        </w:tc>
        <w:tc>
          <w:tcPr>
            <w:tcW w:w="4113" w:type="dxa"/>
            <w:tcBorders>
              <w:top w:val="single" w:sz="4" w:space="0" w:color="auto"/>
              <w:left w:val="single" w:sz="6" w:space="0" w:color="auto"/>
              <w:bottom w:val="single" w:sz="4" w:space="0" w:color="auto"/>
              <w:right w:val="single" w:sz="6" w:space="0" w:color="auto"/>
            </w:tcBorders>
            <w:shd w:val="pct10" w:color="auto" w:fill="auto"/>
            <w:hideMark/>
          </w:tcPr>
          <w:p w:rsidR="00325662" w:rsidRPr="00FF4374" w:rsidRDefault="00325662">
            <w:pPr>
              <w:jc w:val="center"/>
              <w:rPr>
                <w:rFonts w:ascii="Arial" w:hAnsi="Arial" w:cs="Arial"/>
                <w:b/>
                <w:i/>
                <w:sz w:val="16"/>
                <w:szCs w:val="16"/>
                <w:lang w:eastAsia="en-US"/>
              </w:rPr>
            </w:pPr>
            <w:r w:rsidRPr="00FF4374">
              <w:rPr>
                <w:rFonts w:ascii="Arial" w:hAnsi="Arial" w:cs="Arial"/>
                <w:b/>
                <w:i/>
                <w:sz w:val="16"/>
                <w:szCs w:val="16"/>
                <w:lang w:eastAsia="en-US"/>
              </w:rPr>
              <w:t>Процедура</w:t>
            </w:r>
          </w:p>
        </w:tc>
      </w:tr>
      <w:tr w:rsidR="00325662" w:rsidRPr="00FF4374" w:rsidTr="00325662">
        <w:trPr>
          <w:trHeight w:val="557"/>
        </w:trPr>
        <w:tc>
          <w:tcPr>
            <w:tcW w:w="547" w:type="dxa"/>
            <w:tcBorders>
              <w:top w:val="single" w:sz="4" w:space="0" w:color="auto"/>
              <w:left w:val="single" w:sz="4" w:space="0" w:color="auto"/>
              <w:bottom w:val="single" w:sz="4" w:space="0" w:color="auto"/>
              <w:right w:val="single" w:sz="4" w:space="0" w:color="auto"/>
            </w:tcBorders>
          </w:tcPr>
          <w:p w:rsidR="00325662" w:rsidRPr="00FF4374" w:rsidRDefault="00325662" w:rsidP="00325662">
            <w:pPr>
              <w:numPr>
                <w:ilvl w:val="0"/>
                <w:numId w:val="4"/>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hideMark/>
          </w:tcPr>
          <w:p w:rsidR="00325662" w:rsidRPr="00FF4374" w:rsidRDefault="00325662">
            <w:pPr>
              <w:jc w:val="both"/>
              <w:rPr>
                <w:rFonts w:ascii="Arial" w:hAnsi="Arial" w:cs="Arial"/>
                <w:b/>
                <w:sz w:val="16"/>
                <w:szCs w:val="16"/>
              </w:rPr>
            </w:pPr>
            <w:r w:rsidRPr="00FF4374">
              <w:rPr>
                <w:rFonts w:ascii="Arial" w:hAnsi="Arial" w:cs="Arial"/>
                <w:b/>
                <w:sz w:val="16"/>
                <w:szCs w:val="16"/>
              </w:rPr>
              <w:t>МЕБЕВЕРИНУ ГІДРОХЛОРИД</w:t>
            </w:r>
          </w:p>
        </w:tc>
        <w:tc>
          <w:tcPr>
            <w:tcW w:w="2097" w:type="dxa"/>
            <w:tcBorders>
              <w:top w:val="single" w:sz="4" w:space="0" w:color="auto"/>
              <w:left w:val="single" w:sz="4" w:space="0" w:color="auto"/>
              <w:bottom w:val="single" w:sz="4" w:space="0" w:color="auto"/>
              <w:right w:val="single" w:sz="4" w:space="0" w:color="auto"/>
            </w:tcBorders>
          </w:tcPr>
          <w:p w:rsidR="00325662" w:rsidRPr="00FF4374" w:rsidRDefault="00325662">
            <w:pPr>
              <w:rPr>
                <w:rFonts w:ascii="Arial" w:hAnsi="Arial" w:cs="Arial"/>
                <w:sz w:val="16"/>
                <w:szCs w:val="16"/>
              </w:rPr>
            </w:pPr>
            <w:r w:rsidRPr="00FF4374">
              <w:rPr>
                <w:rFonts w:ascii="Arial" w:hAnsi="Arial" w:cs="Arial"/>
                <w:sz w:val="16"/>
                <w:szCs w:val="16"/>
              </w:rPr>
              <w:t>пелети (субстанція) у пакетах подвійних поліетиленових для фармацевтичного застосування</w:t>
            </w:r>
          </w:p>
          <w:p w:rsidR="00325662" w:rsidRPr="00FF4374" w:rsidRDefault="00325662">
            <w:pPr>
              <w:jc w:val="both"/>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325662" w:rsidRPr="00FF4374" w:rsidRDefault="00325662">
            <w:pPr>
              <w:jc w:val="center"/>
              <w:rPr>
                <w:rFonts w:ascii="Arial" w:hAnsi="Arial" w:cs="Arial"/>
                <w:sz w:val="16"/>
                <w:szCs w:val="16"/>
              </w:rPr>
            </w:pPr>
            <w:r w:rsidRPr="00FF4374">
              <w:rPr>
                <w:rFonts w:ascii="Arial" w:hAnsi="Arial" w:cs="Arial"/>
                <w:sz w:val="16"/>
                <w:szCs w:val="16"/>
              </w:rPr>
              <w:t>АТ "Фармак"</w:t>
            </w:r>
          </w:p>
          <w:p w:rsidR="00325662" w:rsidRPr="00FF4374" w:rsidRDefault="00325662">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325662" w:rsidRPr="00FF4374" w:rsidRDefault="00325662">
            <w:pPr>
              <w:jc w:val="center"/>
              <w:rPr>
                <w:rFonts w:ascii="Arial" w:hAnsi="Arial" w:cs="Arial"/>
                <w:sz w:val="16"/>
                <w:szCs w:val="16"/>
                <w:lang w:eastAsia="en-US"/>
              </w:rPr>
            </w:pPr>
            <w:r w:rsidRPr="00FF4374">
              <w:rPr>
                <w:rFonts w:ascii="Arial" w:hAnsi="Arial" w:cs="Arial"/>
                <w:sz w:val="16"/>
                <w:szCs w:val="16"/>
              </w:rPr>
              <w:t>Україна</w:t>
            </w:r>
          </w:p>
        </w:tc>
        <w:tc>
          <w:tcPr>
            <w:tcW w:w="1588" w:type="dxa"/>
            <w:tcBorders>
              <w:top w:val="single" w:sz="4" w:space="0" w:color="auto"/>
              <w:left w:val="single" w:sz="4" w:space="0" w:color="auto"/>
              <w:bottom w:val="single" w:sz="4" w:space="0" w:color="auto"/>
              <w:right w:val="single" w:sz="4" w:space="0" w:color="auto"/>
            </w:tcBorders>
            <w:hideMark/>
          </w:tcPr>
          <w:p w:rsidR="00325662" w:rsidRPr="00FF4374" w:rsidRDefault="00325662">
            <w:pPr>
              <w:jc w:val="center"/>
              <w:rPr>
                <w:rFonts w:ascii="Arial" w:hAnsi="Arial" w:cs="Arial"/>
                <w:sz w:val="16"/>
                <w:szCs w:val="16"/>
              </w:rPr>
            </w:pPr>
            <w:r w:rsidRPr="00FF4374">
              <w:rPr>
                <w:rFonts w:ascii="Arial" w:hAnsi="Arial" w:cs="Arial"/>
                <w:sz w:val="16"/>
                <w:szCs w:val="16"/>
              </w:rPr>
              <w:t>ОСМОФАРМ С.А.</w:t>
            </w:r>
          </w:p>
        </w:tc>
        <w:tc>
          <w:tcPr>
            <w:tcW w:w="1418" w:type="dxa"/>
            <w:tcBorders>
              <w:top w:val="single" w:sz="4" w:space="0" w:color="auto"/>
              <w:left w:val="single" w:sz="4" w:space="0" w:color="auto"/>
              <w:bottom w:val="single" w:sz="4" w:space="0" w:color="auto"/>
              <w:right w:val="single" w:sz="4" w:space="0" w:color="auto"/>
            </w:tcBorders>
            <w:hideMark/>
          </w:tcPr>
          <w:p w:rsidR="00325662" w:rsidRPr="00FF4374" w:rsidRDefault="00325662">
            <w:pPr>
              <w:jc w:val="center"/>
              <w:rPr>
                <w:rFonts w:ascii="Arial" w:hAnsi="Arial" w:cs="Arial"/>
                <w:sz w:val="16"/>
                <w:szCs w:val="16"/>
              </w:rPr>
            </w:pPr>
            <w:r w:rsidRPr="00FF4374">
              <w:rPr>
                <w:rFonts w:ascii="Arial" w:hAnsi="Arial" w:cs="Arial"/>
                <w:sz w:val="16"/>
                <w:szCs w:val="16"/>
              </w:rPr>
              <w:t>Швейцарія</w:t>
            </w:r>
          </w:p>
        </w:tc>
        <w:tc>
          <w:tcPr>
            <w:tcW w:w="1417" w:type="dxa"/>
            <w:tcBorders>
              <w:top w:val="single" w:sz="4" w:space="0" w:color="auto"/>
              <w:left w:val="single" w:sz="4" w:space="0" w:color="auto"/>
              <w:bottom w:val="single" w:sz="4" w:space="0" w:color="auto"/>
              <w:right w:val="single" w:sz="4" w:space="0" w:color="auto"/>
            </w:tcBorders>
            <w:hideMark/>
          </w:tcPr>
          <w:p w:rsidR="00325662" w:rsidRPr="00FF4374" w:rsidRDefault="00325662">
            <w:pPr>
              <w:rPr>
                <w:rFonts w:ascii="Arial" w:hAnsi="Arial" w:cs="Arial"/>
                <w:sz w:val="16"/>
                <w:szCs w:val="16"/>
              </w:rPr>
            </w:pPr>
            <w:r w:rsidRPr="00FF4374">
              <w:rPr>
                <w:rFonts w:ascii="Arial" w:hAnsi="Arial" w:cs="Arial"/>
                <w:iCs/>
                <w:sz w:val="16"/>
                <w:szCs w:val="16"/>
              </w:rPr>
              <w:t>засідання НТР № 12 від 08.04.2021</w:t>
            </w:r>
          </w:p>
        </w:tc>
        <w:tc>
          <w:tcPr>
            <w:tcW w:w="4113" w:type="dxa"/>
            <w:tcBorders>
              <w:top w:val="single" w:sz="4" w:space="0" w:color="auto"/>
              <w:left w:val="single" w:sz="4" w:space="0" w:color="auto"/>
              <w:bottom w:val="single" w:sz="4" w:space="0" w:color="auto"/>
              <w:right w:val="single" w:sz="4" w:space="0" w:color="auto"/>
            </w:tcBorders>
            <w:hideMark/>
          </w:tcPr>
          <w:p w:rsidR="00325662" w:rsidRPr="00FF4374" w:rsidRDefault="00325662">
            <w:pPr>
              <w:pStyle w:val="ab"/>
              <w:spacing w:after="0"/>
              <w:ind w:left="0"/>
              <w:jc w:val="both"/>
              <w:rPr>
                <w:rFonts w:ascii="Arial" w:hAnsi="Arial" w:cs="Arial"/>
                <w:b/>
                <w:sz w:val="16"/>
                <w:szCs w:val="16"/>
                <w:lang w:val="uk-UA"/>
              </w:rPr>
            </w:pPr>
            <w:r w:rsidRPr="00FF4374">
              <w:rPr>
                <w:rFonts w:ascii="Arial" w:hAnsi="Arial" w:cs="Arial"/>
                <w:b/>
                <w:sz w:val="16"/>
                <w:szCs w:val="16"/>
                <w:lang w:val="uk-UA"/>
              </w:rPr>
              <w:t xml:space="preserve">не рекомендувати до затвердження </w:t>
            </w:r>
            <w:r w:rsidRPr="00FF4374">
              <w:rPr>
                <w:rFonts w:ascii="Arial" w:hAnsi="Arial" w:cs="Arial"/>
                <w:sz w:val="16"/>
                <w:szCs w:val="16"/>
                <w:lang w:val="uk-UA"/>
              </w:rPr>
              <w:t xml:space="preserve">- виправлення технічної помилки, оскільки не відповідає матеріалам реєстраційного досьє, які представлені в архіві, та потребує внесення змін у встановленому порядку згідно п.4 розділу </w:t>
            </w:r>
            <w:r w:rsidRPr="00FF4374">
              <w:rPr>
                <w:rFonts w:ascii="Arial" w:hAnsi="Arial" w:cs="Arial"/>
                <w:sz w:val="16"/>
                <w:szCs w:val="16"/>
              </w:rPr>
              <w:t>VI</w:t>
            </w:r>
            <w:r w:rsidRPr="00FF4374">
              <w:rPr>
                <w:rFonts w:ascii="Arial" w:hAnsi="Arial" w:cs="Arial"/>
                <w:sz w:val="16"/>
                <w:szCs w:val="16"/>
                <w:lang w:val="uk-UA"/>
              </w:rPr>
              <w:t xml:space="preserve"> наказу МОЗ України від 26.08.2005р. № 426 (у редакції наказу МОЗ України від 23.07.2015 р № 460)</w:t>
            </w:r>
          </w:p>
        </w:tc>
      </w:tr>
    </w:tbl>
    <w:p w:rsidR="00325662" w:rsidRPr="00FF4374" w:rsidRDefault="00325662" w:rsidP="00325662">
      <w:pPr>
        <w:jc w:val="center"/>
        <w:rPr>
          <w:rFonts w:ascii="Arial" w:hAnsi="Arial" w:cs="Arial"/>
          <w:b/>
          <w:sz w:val="28"/>
          <w:szCs w:val="28"/>
        </w:rPr>
      </w:pPr>
    </w:p>
    <w:p w:rsidR="00325662" w:rsidRPr="00FF4374" w:rsidRDefault="00325662" w:rsidP="00325662">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325662" w:rsidRPr="00FF4374" w:rsidTr="00325662">
        <w:tc>
          <w:tcPr>
            <w:tcW w:w="7621" w:type="dxa"/>
            <w:hideMark/>
          </w:tcPr>
          <w:p w:rsidR="00325662" w:rsidRPr="00FF4374" w:rsidRDefault="00325662">
            <w:pPr>
              <w:tabs>
                <w:tab w:val="left" w:pos="1985"/>
              </w:tabs>
              <w:rPr>
                <w:rFonts w:ascii="Arial" w:hAnsi="Arial" w:cs="Arial"/>
                <w:b/>
                <w:sz w:val="28"/>
                <w:szCs w:val="28"/>
              </w:rPr>
            </w:pPr>
            <w:r w:rsidRPr="00FF4374">
              <w:rPr>
                <w:rFonts w:ascii="Arial" w:hAnsi="Arial" w:cs="Arial"/>
                <w:b/>
                <w:sz w:val="28"/>
                <w:szCs w:val="28"/>
              </w:rPr>
              <w:t xml:space="preserve">Генеральний директор </w:t>
            </w:r>
          </w:p>
          <w:p w:rsidR="00325662" w:rsidRPr="00FF4374" w:rsidRDefault="00325662">
            <w:pPr>
              <w:tabs>
                <w:tab w:val="left" w:pos="1985"/>
              </w:tabs>
              <w:rPr>
                <w:rFonts w:ascii="Arial" w:hAnsi="Arial" w:cs="Arial"/>
                <w:b/>
                <w:sz w:val="28"/>
                <w:szCs w:val="28"/>
              </w:rPr>
            </w:pPr>
            <w:r w:rsidRPr="00FF4374">
              <w:rPr>
                <w:rFonts w:ascii="Arial" w:hAnsi="Arial" w:cs="Arial"/>
                <w:b/>
                <w:sz w:val="28"/>
                <w:szCs w:val="28"/>
              </w:rPr>
              <w:t xml:space="preserve">Директорату фармацевтичного забезпечення          </w:t>
            </w:r>
          </w:p>
        </w:tc>
        <w:tc>
          <w:tcPr>
            <w:tcW w:w="7229" w:type="dxa"/>
          </w:tcPr>
          <w:p w:rsidR="00325662" w:rsidRPr="00FF4374" w:rsidRDefault="00325662">
            <w:pPr>
              <w:jc w:val="right"/>
              <w:rPr>
                <w:rFonts w:ascii="Arial" w:hAnsi="Arial" w:cs="Arial"/>
                <w:b/>
                <w:sz w:val="28"/>
                <w:szCs w:val="28"/>
              </w:rPr>
            </w:pPr>
          </w:p>
          <w:p w:rsidR="00325662" w:rsidRPr="00FF4374" w:rsidRDefault="00325662">
            <w:pPr>
              <w:jc w:val="right"/>
              <w:rPr>
                <w:rFonts w:ascii="Arial" w:hAnsi="Arial" w:cs="Arial"/>
                <w:b/>
                <w:sz w:val="28"/>
                <w:szCs w:val="28"/>
              </w:rPr>
            </w:pPr>
            <w:r w:rsidRPr="00FF4374">
              <w:rPr>
                <w:rFonts w:ascii="Arial" w:hAnsi="Arial" w:cs="Arial"/>
                <w:b/>
                <w:sz w:val="28"/>
                <w:szCs w:val="28"/>
              </w:rPr>
              <w:t xml:space="preserve">О.О. Комаріда                   </w:t>
            </w:r>
          </w:p>
        </w:tc>
      </w:tr>
    </w:tbl>
    <w:p w:rsidR="00F23621" w:rsidRPr="00FF4374" w:rsidRDefault="00F23621" w:rsidP="00DB76A7"/>
    <w:sectPr w:rsidR="00F23621" w:rsidRPr="00FF4374" w:rsidSect="00BF00DC">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78D" w:rsidRDefault="00E4678D" w:rsidP="00C87489">
      <w:r>
        <w:separator/>
      </w:r>
    </w:p>
  </w:endnote>
  <w:endnote w:type="continuationSeparator" w:id="0">
    <w:p w:rsidR="00E4678D" w:rsidRDefault="00E4678D"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CDB" w:rsidRDefault="00A93CDB">
    <w:pPr>
      <w:pStyle w:val="a6"/>
      <w:jc w:val="center"/>
    </w:pPr>
    <w:r>
      <w:fldChar w:fldCharType="begin"/>
    </w:r>
    <w:r>
      <w:instrText>PAGE   \* MERGEFORMAT</w:instrText>
    </w:r>
    <w:r>
      <w:fldChar w:fldCharType="separate"/>
    </w:r>
    <w:r w:rsidR="00FB7F94" w:rsidRPr="00FB7F94">
      <w:rPr>
        <w:noProof/>
        <w:lang w:val="ru-RU"/>
      </w:rPr>
      <w:t>1</w:t>
    </w:r>
    <w:r>
      <w:fldChar w:fldCharType="end"/>
    </w:r>
  </w:p>
  <w:p w:rsidR="00A93CDB" w:rsidRDefault="00A93CD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78D" w:rsidRDefault="00E4678D" w:rsidP="00C87489">
      <w:r>
        <w:separator/>
      </w:r>
    </w:p>
  </w:footnote>
  <w:footnote w:type="continuationSeparator" w:id="0">
    <w:p w:rsidR="00E4678D" w:rsidRDefault="00E4678D" w:rsidP="00C87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0AA210A"/>
    <w:multiLevelType w:val="hybridMultilevel"/>
    <w:tmpl w:val="FC029652"/>
    <w:lvl w:ilvl="0" w:tplc="4BB26CA2">
      <w:start w:val="1"/>
      <w:numFmt w:val="decimal"/>
      <w:lvlText w:val="%1."/>
      <w:lvlJc w:val="center"/>
      <w:pPr>
        <w:tabs>
          <w:tab w:val="num" w:pos="360"/>
        </w:tabs>
        <w:ind w:left="360" w:hanging="360"/>
      </w:pPr>
    </w:lvl>
    <w:lvl w:ilvl="1" w:tplc="04220019">
      <w:start w:val="1"/>
      <w:numFmt w:val="lowerLetter"/>
      <w:lvlText w:val="%2."/>
      <w:lvlJc w:val="left"/>
      <w:pPr>
        <w:tabs>
          <w:tab w:val="num" w:pos="1080"/>
        </w:tabs>
        <w:ind w:left="1080" w:hanging="360"/>
      </w:p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2" w15:restartNumberingAfterBreak="0">
    <w:nsid w:val="53BA44CD"/>
    <w:multiLevelType w:val="multilevel"/>
    <w:tmpl w:val="65A84BC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8006B36"/>
    <w:multiLevelType w:val="multilevel"/>
    <w:tmpl w:val="8B6E61E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F29"/>
    <w:rsid w:val="00001F42"/>
    <w:rsid w:val="00001FD4"/>
    <w:rsid w:val="00002039"/>
    <w:rsid w:val="0000204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4154"/>
    <w:rsid w:val="000041B0"/>
    <w:rsid w:val="000043B8"/>
    <w:rsid w:val="0000441B"/>
    <w:rsid w:val="000044B7"/>
    <w:rsid w:val="00004602"/>
    <w:rsid w:val="00004625"/>
    <w:rsid w:val="000047AA"/>
    <w:rsid w:val="00004900"/>
    <w:rsid w:val="000049AA"/>
    <w:rsid w:val="00004A1F"/>
    <w:rsid w:val="00004AD3"/>
    <w:rsid w:val="00004B0A"/>
    <w:rsid w:val="00004BD2"/>
    <w:rsid w:val="00004BDE"/>
    <w:rsid w:val="00004C65"/>
    <w:rsid w:val="00004CFD"/>
    <w:rsid w:val="00004E58"/>
    <w:rsid w:val="00004F23"/>
    <w:rsid w:val="00004FCB"/>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D67"/>
    <w:rsid w:val="0000601C"/>
    <w:rsid w:val="00006202"/>
    <w:rsid w:val="00006234"/>
    <w:rsid w:val="0000629C"/>
    <w:rsid w:val="000063AE"/>
    <w:rsid w:val="00006458"/>
    <w:rsid w:val="00006471"/>
    <w:rsid w:val="00006531"/>
    <w:rsid w:val="000066A5"/>
    <w:rsid w:val="0000679E"/>
    <w:rsid w:val="00006995"/>
    <w:rsid w:val="00006A28"/>
    <w:rsid w:val="00006A51"/>
    <w:rsid w:val="00006A80"/>
    <w:rsid w:val="00006BD3"/>
    <w:rsid w:val="00006C7A"/>
    <w:rsid w:val="00006EEB"/>
    <w:rsid w:val="00007038"/>
    <w:rsid w:val="0000714A"/>
    <w:rsid w:val="00007191"/>
    <w:rsid w:val="000071D9"/>
    <w:rsid w:val="00007200"/>
    <w:rsid w:val="00007327"/>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34C"/>
    <w:rsid w:val="0001240E"/>
    <w:rsid w:val="000124E5"/>
    <w:rsid w:val="00012533"/>
    <w:rsid w:val="00012549"/>
    <w:rsid w:val="000125B5"/>
    <w:rsid w:val="00012625"/>
    <w:rsid w:val="00012665"/>
    <w:rsid w:val="000126F6"/>
    <w:rsid w:val="00012754"/>
    <w:rsid w:val="0001278F"/>
    <w:rsid w:val="000127A0"/>
    <w:rsid w:val="00012A7D"/>
    <w:rsid w:val="00012AEB"/>
    <w:rsid w:val="00012BB7"/>
    <w:rsid w:val="00012C0C"/>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CB7"/>
    <w:rsid w:val="00021CD4"/>
    <w:rsid w:val="00021E17"/>
    <w:rsid w:val="00021EBC"/>
    <w:rsid w:val="00021FB8"/>
    <w:rsid w:val="00022048"/>
    <w:rsid w:val="00022092"/>
    <w:rsid w:val="000220F5"/>
    <w:rsid w:val="00022291"/>
    <w:rsid w:val="000222A0"/>
    <w:rsid w:val="00022327"/>
    <w:rsid w:val="00022567"/>
    <w:rsid w:val="00022578"/>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392"/>
    <w:rsid w:val="00024400"/>
    <w:rsid w:val="0002444F"/>
    <w:rsid w:val="00024514"/>
    <w:rsid w:val="0002461D"/>
    <w:rsid w:val="00024716"/>
    <w:rsid w:val="0002477D"/>
    <w:rsid w:val="0002483C"/>
    <w:rsid w:val="0002489B"/>
    <w:rsid w:val="0002495D"/>
    <w:rsid w:val="00024986"/>
    <w:rsid w:val="00024A18"/>
    <w:rsid w:val="00024B6B"/>
    <w:rsid w:val="00024BBE"/>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A1"/>
    <w:rsid w:val="00043CA6"/>
    <w:rsid w:val="00043D9D"/>
    <w:rsid w:val="00043F72"/>
    <w:rsid w:val="000440ED"/>
    <w:rsid w:val="000441A9"/>
    <w:rsid w:val="0004426A"/>
    <w:rsid w:val="000442B9"/>
    <w:rsid w:val="0004448E"/>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43D"/>
    <w:rsid w:val="000475DE"/>
    <w:rsid w:val="000476AC"/>
    <w:rsid w:val="000476BC"/>
    <w:rsid w:val="000476F3"/>
    <w:rsid w:val="000477C0"/>
    <w:rsid w:val="0004781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61E"/>
    <w:rsid w:val="000576A7"/>
    <w:rsid w:val="00057785"/>
    <w:rsid w:val="00057827"/>
    <w:rsid w:val="00057854"/>
    <w:rsid w:val="00057A06"/>
    <w:rsid w:val="00057A49"/>
    <w:rsid w:val="00057B14"/>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88"/>
    <w:rsid w:val="00062EAC"/>
    <w:rsid w:val="00062F3D"/>
    <w:rsid w:val="00062F68"/>
    <w:rsid w:val="00062F99"/>
    <w:rsid w:val="00062FE1"/>
    <w:rsid w:val="00063025"/>
    <w:rsid w:val="000630A5"/>
    <w:rsid w:val="000630C2"/>
    <w:rsid w:val="00063414"/>
    <w:rsid w:val="0006350F"/>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AF"/>
    <w:rsid w:val="0006601D"/>
    <w:rsid w:val="00066023"/>
    <w:rsid w:val="00066043"/>
    <w:rsid w:val="00066095"/>
    <w:rsid w:val="00066157"/>
    <w:rsid w:val="000664FF"/>
    <w:rsid w:val="00066527"/>
    <w:rsid w:val="000665C7"/>
    <w:rsid w:val="000665C8"/>
    <w:rsid w:val="000665FB"/>
    <w:rsid w:val="000667C8"/>
    <w:rsid w:val="000668EE"/>
    <w:rsid w:val="00066B4C"/>
    <w:rsid w:val="00066D49"/>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CB"/>
    <w:rsid w:val="00067EC4"/>
    <w:rsid w:val="00067F62"/>
    <w:rsid w:val="00070022"/>
    <w:rsid w:val="00070044"/>
    <w:rsid w:val="00070187"/>
    <w:rsid w:val="0007029A"/>
    <w:rsid w:val="00070350"/>
    <w:rsid w:val="000703AC"/>
    <w:rsid w:val="000706CE"/>
    <w:rsid w:val="000706F1"/>
    <w:rsid w:val="0007080F"/>
    <w:rsid w:val="00070980"/>
    <w:rsid w:val="00070998"/>
    <w:rsid w:val="00070A30"/>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B5"/>
    <w:rsid w:val="00075913"/>
    <w:rsid w:val="00075A0F"/>
    <w:rsid w:val="00075B42"/>
    <w:rsid w:val="00075CAC"/>
    <w:rsid w:val="00075D40"/>
    <w:rsid w:val="00075E00"/>
    <w:rsid w:val="00075E94"/>
    <w:rsid w:val="00075F3B"/>
    <w:rsid w:val="00075F72"/>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478"/>
    <w:rsid w:val="0008249D"/>
    <w:rsid w:val="000824AE"/>
    <w:rsid w:val="000826E4"/>
    <w:rsid w:val="000828CE"/>
    <w:rsid w:val="000829FB"/>
    <w:rsid w:val="00082AA4"/>
    <w:rsid w:val="00082CA0"/>
    <w:rsid w:val="00082DA4"/>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76"/>
    <w:rsid w:val="000854F5"/>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EE"/>
    <w:rsid w:val="00086E71"/>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65"/>
    <w:rsid w:val="0009608C"/>
    <w:rsid w:val="000960C1"/>
    <w:rsid w:val="00096136"/>
    <w:rsid w:val="0009613D"/>
    <w:rsid w:val="00096140"/>
    <w:rsid w:val="0009635F"/>
    <w:rsid w:val="00096464"/>
    <w:rsid w:val="000965D3"/>
    <w:rsid w:val="000965E8"/>
    <w:rsid w:val="00096634"/>
    <w:rsid w:val="000967F8"/>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AA"/>
    <w:rsid w:val="000A02E9"/>
    <w:rsid w:val="000A0370"/>
    <w:rsid w:val="000A049D"/>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F"/>
    <w:rsid w:val="000A2E63"/>
    <w:rsid w:val="000A3081"/>
    <w:rsid w:val="000A31CF"/>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7FF"/>
    <w:rsid w:val="000A480A"/>
    <w:rsid w:val="000A4AF3"/>
    <w:rsid w:val="000A4B13"/>
    <w:rsid w:val="000A4D03"/>
    <w:rsid w:val="000A4D1A"/>
    <w:rsid w:val="000A4D4F"/>
    <w:rsid w:val="000A4E08"/>
    <w:rsid w:val="000A4E9E"/>
    <w:rsid w:val="000A4F49"/>
    <w:rsid w:val="000A5047"/>
    <w:rsid w:val="000A5221"/>
    <w:rsid w:val="000A52EF"/>
    <w:rsid w:val="000A532E"/>
    <w:rsid w:val="000A551F"/>
    <w:rsid w:val="000A5523"/>
    <w:rsid w:val="000A5580"/>
    <w:rsid w:val="000A56A7"/>
    <w:rsid w:val="000A57AE"/>
    <w:rsid w:val="000A5827"/>
    <w:rsid w:val="000A5843"/>
    <w:rsid w:val="000A58B8"/>
    <w:rsid w:val="000A5BC1"/>
    <w:rsid w:val="000A5BF6"/>
    <w:rsid w:val="000A5C12"/>
    <w:rsid w:val="000A5C29"/>
    <w:rsid w:val="000A5C90"/>
    <w:rsid w:val="000A5C9E"/>
    <w:rsid w:val="000A5CEB"/>
    <w:rsid w:val="000A5F28"/>
    <w:rsid w:val="000A5F61"/>
    <w:rsid w:val="000A6069"/>
    <w:rsid w:val="000A6226"/>
    <w:rsid w:val="000A63FA"/>
    <w:rsid w:val="000A643F"/>
    <w:rsid w:val="000A64CD"/>
    <w:rsid w:val="000A656B"/>
    <w:rsid w:val="000A656E"/>
    <w:rsid w:val="000A661E"/>
    <w:rsid w:val="000A66B0"/>
    <w:rsid w:val="000A682E"/>
    <w:rsid w:val="000A68DC"/>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BC"/>
    <w:rsid w:val="000B169E"/>
    <w:rsid w:val="000B1758"/>
    <w:rsid w:val="000B17D0"/>
    <w:rsid w:val="000B1895"/>
    <w:rsid w:val="000B189D"/>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20E"/>
    <w:rsid w:val="000B32B1"/>
    <w:rsid w:val="000B32DB"/>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B7"/>
    <w:rsid w:val="000B57C1"/>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D05"/>
    <w:rsid w:val="000B6EED"/>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61C"/>
    <w:rsid w:val="000C083C"/>
    <w:rsid w:val="000C0855"/>
    <w:rsid w:val="000C08C4"/>
    <w:rsid w:val="000C0908"/>
    <w:rsid w:val="000C0A7D"/>
    <w:rsid w:val="000C0BB8"/>
    <w:rsid w:val="000C0C68"/>
    <w:rsid w:val="000C0D0E"/>
    <w:rsid w:val="000C0F03"/>
    <w:rsid w:val="000C0FEB"/>
    <w:rsid w:val="000C104E"/>
    <w:rsid w:val="000C10D0"/>
    <w:rsid w:val="000C11A1"/>
    <w:rsid w:val="000C11E9"/>
    <w:rsid w:val="000C15B1"/>
    <w:rsid w:val="000C16E3"/>
    <w:rsid w:val="000C177A"/>
    <w:rsid w:val="000C17F5"/>
    <w:rsid w:val="000C18A9"/>
    <w:rsid w:val="000C19A3"/>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342"/>
    <w:rsid w:val="000C644C"/>
    <w:rsid w:val="000C6531"/>
    <w:rsid w:val="000C657E"/>
    <w:rsid w:val="000C6783"/>
    <w:rsid w:val="000C681F"/>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DF"/>
    <w:rsid w:val="000C72FB"/>
    <w:rsid w:val="000C733E"/>
    <w:rsid w:val="000C74C7"/>
    <w:rsid w:val="000C74CB"/>
    <w:rsid w:val="000C75E7"/>
    <w:rsid w:val="000C7653"/>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5B"/>
    <w:rsid w:val="000D005C"/>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60B"/>
    <w:rsid w:val="000D160D"/>
    <w:rsid w:val="000D1631"/>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8D"/>
    <w:rsid w:val="000D24DB"/>
    <w:rsid w:val="000D2586"/>
    <w:rsid w:val="000D2931"/>
    <w:rsid w:val="000D2980"/>
    <w:rsid w:val="000D2987"/>
    <w:rsid w:val="000D2A2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908"/>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659"/>
    <w:rsid w:val="000D482E"/>
    <w:rsid w:val="000D4849"/>
    <w:rsid w:val="000D48BA"/>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B4"/>
    <w:rsid w:val="000D6026"/>
    <w:rsid w:val="000D612D"/>
    <w:rsid w:val="000D612F"/>
    <w:rsid w:val="000D616A"/>
    <w:rsid w:val="000D61DE"/>
    <w:rsid w:val="000D625A"/>
    <w:rsid w:val="000D6280"/>
    <w:rsid w:val="000D62A9"/>
    <w:rsid w:val="000D62C8"/>
    <w:rsid w:val="000D62EC"/>
    <w:rsid w:val="000D6493"/>
    <w:rsid w:val="000D6542"/>
    <w:rsid w:val="000D6711"/>
    <w:rsid w:val="000D6917"/>
    <w:rsid w:val="000D6AD9"/>
    <w:rsid w:val="000D6C1D"/>
    <w:rsid w:val="000D6D15"/>
    <w:rsid w:val="000D6D6B"/>
    <w:rsid w:val="000D6E74"/>
    <w:rsid w:val="000D7039"/>
    <w:rsid w:val="000D71BB"/>
    <w:rsid w:val="000D71D9"/>
    <w:rsid w:val="000D7238"/>
    <w:rsid w:val="000D733D"/>
    <w:rsid w:val="000D736B"/>
    <w:rsid w:val="000D736F"/>
    <w:rsid w:val="000D74C1"/>
    <w:rsid w:val="000D78ED"/>
    <w:rsid w:val="000D7BDD"/>
    <w:rsid w:val="000D7C52"/>
    <w:rsid w:val="000D7C7A"/>
    <w:rsid w:val="000D7D2A"/>
    <w:rsid w:val="000D7EAB"/>
    <w:rsid w:val="000D7FAD"/>
    <w:rsid w:val="000E01B0"/>
    <w:rsid w:val="000E02CB"/>
    <w:rsid w:val="000E02DF"/>
    <w:rsid w:val="000E02F2"/>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C99"/>
    <w:rsid w:val="000E4D36"/>
    <w:rsid w:val="000E4D55"/>
    <w:rsid w:val="000E4DD4"/>
    <w:rsid w:val="000E4E50"/>
    <w:rsid w:val="000E4E9B"/>
    <w:rsid w:val="000E4EF1"/>
    <w:rsid w:val="000E4F7B"/>
    <w:rsid w:val="000E511E"/>
    <w:rsid w:val="000E51BB"/>
    <w:rsid w:val="000E51CD"/>
    <w:rsid w:val="000E51F5"/>
    <w:rsid w:val="000E53C2"/>
    <w:rsid w:val="000E5465"/>
    <w:rsid w:val="000E55BA"/>
    <w:rsid w:val="000E573C"/>
    <w:rsid w:val="000E574D"/>
    <w:rsid w:val="000E584C"/>
    <w:rsid w:val="000E58D4"/>
    <w:rsid w:val="000E598B"/>
    <w:rsid w:val="000E59EC"/>
    <w:rsid w:val="000E5CE6"/>
    <w:rsid w:val="000E5D9F"/>
    <w:rsid w:val="000E5ECE"/>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E3D"/>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380"/>
    <w:rsid w:val="000F146E"/>
    <w:rsid w:val="000F1541"/>
    <w:rsid w:val="000F1551"/>
    <w:rsid w:val="000F15AE"/>
    <w:rsid w:val="000F1663"/>
    <w:rsid w:val="000F1769"/>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826"/>
    <w:rsid w:val="000F28C9"/>
    <w:rsid w:val="000F29AF"/>
    <w:rsid w:val="000F2A00"/>
    <w:rsid w:val="000F2AE0"/>
    <w:rsid w:val="000F2BE1"/>
    <w:rsid w:val="000F2BEE"/>
    <w:rsid w:val="000F2DBE"/>
    <w:rsid w:val="000F2DBF"/>
    <w:rsid w:val="000F2E05"/>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EAF"/>
    <w:rsid w:val="000F5F18"/>
    <w:rsid w:val="000F5F46"/>
    <w:rsid w:val="000F5FCB"/>
    <w:rsid w:val="000F60BC"/>
    <w:rsid w:val="000F6167"/>
    <w:rsid w:val="000F617B"/>
    <w:rsid w:val="000F6192"/>
    <w:rsid w:val="000F636E"/>
    <w:rsid w:val="000F6373"/>
    <w:rsid w:val="000F639A"/>
    <w:rsid w:val="000F63D7"/>
    <w:rsid w:val="000F63E8"/>
    <w:rsid w:val="000F6474"/>
    <w:rsid w:val="000F666B"/>
    <w:rsid w:val="000F68DC"/>
    <w:rsid w:val="000F697D"/>
    <w:rsid w:val="000F69B1"/>
    <w:rsid w:val="000F6A34"/>
    <w:rsid w:val="000F6A3E"/>
    <w:rsid w:val="000F6A59"/>
    <w:rsid w:val="000F6AE3"/>
    <w:rsid w:val="000F6B78"/>
    <w:rsid w:val="000F6CB6"/>
    <w:rsid w:val="000F6DB3"/>
    <w:rsid w:val="000F6E8D"/>
    <w:rsid w:val="000F6E9C"/>
    <w:rsid w:val="000F6EC3"/>
    <w:rsid w:val="000F6F15"/>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4E3"/>
    <w:rsid w:val="00101643"/>
    <w:rsid w:val="00101753"/>
    <w:rsid w:val="001017DA"/>
    <w:rsid w:val="0010186C"/>
    <w:rsid w:val="00101885"/>
    <w:rsid w:val="00101AC2"/>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DB"/>
    <w:rsid w:val="00104361"/>
    <w:rsid w:val="001043CA"/>
    <w:rsid w:val="001043E3"/>
    <w:rsid w:val="0010443A"/>
    <w:rsid w:val="00104460"/>
    <w:rsid w:val="0010461A"/>
    <w:rsid w:val="00104666"/>
    <w:rsid w:val="001046B8"/>
    <w:rsid w:val="001046FF"/>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476"/>
    <w:rsid w:val="00105569"/>
    <w:rsid w:val="001055D1"/>
    <w:rsid w:val="00105677"/>
    <w:rsid w:val="001056E3"/>
    <w:rsid w:val="00105787"/>
    <w:rsid w:val="0010599C"/>
    <w:rsid w:val="001059DA"/>
    <w:rsid w:val="00105A12"/>
    <w:rsid w:val="00105AD9"/>
    <w:rsid w:val="00105BF3"/>
    <w:rsid w:val="00105CAB"/>
    <w:rsid w:val="00105CFD"/>
    <w:rsid w:val="00105D19"/>
    <w:rsid w:val="00105D3D"/>
    <w:rsid w:val="00105E23"/>
    <w:rsid w:val="00105F9C"/>
    <w:rsid w:val="001062EF"/>
    <w:rsid w:val="00106352"/>
    <w:rsid w:val="001063AE"/>
    <w:rsid w:val="0010662A"/>
    <w:rsid w:val="0010662F"/>
    <w:rsid w:val="0010689E"/>
    <w:rsid w:val="001068E6"/>
    <w:rsid w:val="0010696B"/>
    <w:rsid w:val="001069E3"/>
    <w:rsid w:val="00106B06"/>
    <w:rsid w:val="00106E14"/>
    <w:rsid w:val="00106E93"/>
    <w:rsid w:val="00106EA5"/>
    <w:rsid w:val="001070BA"/>
    <w:rsid w:val="001070BB"/>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252"/>
    <w:rsid w:val="001112B4"/>
    <w:rsid w:val="00111352"/>
    <w:rsid w:val="001114B8"/>
    <w:rsid w:val="001115FC"/>
    <w:rsid w:val="001116CF"/>
    <w:rsid w:val="0011178E"/>
    <w:rsid w:val="001117C7"/>
    <w:rsid w:val="00111831"/>
    <w:rsid w:val="001119A7"/>
    <w:rsid w:val="00111AB9"/>
    <w:rsid w:val="00111C87"/>
    <w:rsid w:val="00111CE7"/>
    <w:rsid w:val="0011210F"/>
    <w:rsid w:val="0011216A"/>
    <w:rsid w:val="001122A8"/>
    <w:rsid w:val="0011236F"/>
    <w:rsid w:val="0011243A"/>
    <w:rsid w:val="001124B8"/>
    <w:rsid w:val="00112568"/>
    <w:rsid w:val="001125AC"/>
    <w:rsid w:val="001125F7"/>
    <w:rsid w:val="001126A2"/>
    <w:rsid w:val="001126FB"/>
    <w:rsid w:val="0011271A"/>
    <w:rsid w:val="00112727"/>
    <w:rsid w:val="00112943"/>
    <w:rsid w:val="00112B9D"/>
    <w:rsid w:val="00112C56"/>
    <w:rsid w:val="00112DD8"/>
    <w:rsid w:val="00112ECA"/>
    <w:rsid w:val="00112F08"/>
    <w:rsid w:val="00112FB0"/>
    <w:rsid w:val="0011313B"/>
    <w:rsid w:val="00113192"/>
    <w:rsid w:val="001132DF"/>
    <w:rsid w:val="00113350"/>
    <w:rsid w:val="0011337C"/>
    <w:rsid w:val="001133DF"/>
    <w:rsid w:val="0011341F"/>
    <w:rsid w:val="001134D7"/>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613"/>
    <w:rsid w:val="001146AE"/>
    <w:rsid w:val="0011479F"/>
    <w:rsid w:val="001147DB"/>
    <w:rsid w:val="001148F0"/>
    <w:rsid w:val="00114B0C"/>
    <w:rsid w:val="00114B11"/>
    <w:rsid w:val="00114B6E"/>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913"/>
    <w:rsid w:val="00121A39"/>
    <w:rsid w:val="00121B0C"/>
    <w:rsid w:val="00121B15"/>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F44"/>
    <w:rsid w:val="00124FB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599"/>
    <w:rsid w:val="001315A7"/>
    <w:rsid w:val="0013160A"/>
    <w:rsid w:val="001316A9"/>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A3"/>
    <w:rsid w:val="00134156"/>
    <w:rsid w:val="001341AA"/>
    <w:rsid w:val="0013422C"/>
    <w:rsid w:val="001342D8"/>
    <w:rsid w:val="00134360"/>
    <w:rsid w:val="0013439D"/>
    <w:rsid w:val="00134418"/>
    <w:rsid w:val="00134440"/>
    <w:rsid w:val="00134500"/>
    <w:rsid w:val="00134528"/>
    <w:rsid w:val="00134664"/>
    <w:rsid w:val="00134728"/>
    <w:rsid w:val="001347DB"/>
    <w:rsid w:val="001347FD"/>
    <w:rsid w:val="00134834"/>
    <w:rsid w:val="001349B8"/>
    <w:rsid w:val="001349C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5CC"/>
    <w:rsid w:val="001355E7"/>
    <w:rsid w:val="00135663"/>
    <w:rsid w:val="001356A3"/>
    <w:rsid w:val="001356C5"/>
    <w:rsid w:val="001357B4"/>
    <w:rsid w:val="0013588C"/>
    <w:rsid w:val="00135984"/>
    <w:rsid w:val="00135A02"/>
    <w:rsid w:val="00135B72"/>
    <w:rsid w:val="00135BCF"/>
    <w:rsid w:val="00135D53"/>
    <w:rsid w:val="00135E61"/>
    <w:rsid w:val="00135EA5"/>
    <w:rsid w:val="00135EB5"/>
    <w:rsid w:val="00135F27"/>
    <w:rsid w:val="001360C7"/>
    <w:rsid w:val="001360F1"/>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A9"/>
    <w:rsid w:val="00136CAD"/>
    <w:rsid w:val="00136F25"/>
    <w:rsid w:val="001370B1"/>
    <w:rsid w:val="00137109"/>
    <w:rsid w:val="0013716F"/>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9A7"/>
    <w:rsid w:val="00142A23"/>
    <w:rsid w:val="00142CA8"/>
    <w:rsid w:val="00142CD5"/>
    <w:rsid w:val="00142CDD"/>
    <w:rsid w:val="00142DB6"/>
    <w:rsid w:val="00142DF9"/>
    <w:rsid w:val="00142F04"/>
    <w:rsid w:val="00142F4E"/>
    <w:rsid w:val="00142F6A"/>
    <w:rsid w:val="00142FE1"/>
    <w:rsid w:val="00142FEE"/>
    <w:rsid w:val="001430F7"/>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210"/>
    <w:rsid w:val="00144308"/>
    <w:rsid w:val="00144346"/>
    <w:rsid w:val="00144411"/>
    <w:rsid w:val="00144428"/>
    <w:rsid w:val="0014442A"/>
    <w:rsid w:val="00144527"/>
    <w:rsid w:val="00144532"/>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372"/>
    <w:rsid w:val="00152635"/>
    <w:rsid w:val="001526E0"/>
    <w:rsid w:val="001527A0"/>
    <w:rsid w:val="00152807"/>
    <w:rsid w:val="00152988"/>
    <w:rsid w:val="00152A4C"/>
    <w:rsid w:val="00152A81"/>
    <w:rsid w:val="00152AA3"/>
    <w:rsid w:val="00152B8C"/>
    <w:rsid w:val="00152CBA"/>
    <w:rsid w:val="00152D73"/>
    <w:rsid w:val="00152DE4"/>
    <w:rsid w:val="00152E2A"/>
    <w:rsid w:val="00152E40"/>
    <w:rsid w:val="00152FDC"/>
    <w:rsid w:val="0015302F"/>
    <w:rsid w:val="00153194"/>
    <w:rsid w:val="0015336F"/>
    <w:rsid w:val="0015351C"/>
    <w:rsid w:val="0015359F"/>
    <w:rsid w:val="0015372B"/>
    <w:rsid w:val="00153736"/>
    <w:rsid w:val="00153752"/>
    <w:rsid w:val="00153780"/>
    <w:rsid w:val="001537F5"/>
    <w:rsid w:val="001539C5"/>
    <w:rsid w:val="001539D2"/>
    <w:rsid w:val="00153C8F"/>
    <w:rsid w:val="00153F67"/>
    <w:rsid w:val="0015414A"/>
    <w:rsid w:val="0015420A"/>
    <w:rsid w:val="00154279"/>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58"/>
    <w:rsid w:val="001558DD"/>
    <w:rsid w:val="00155914"/>
    <w:rsid w:val="00155995"/>
    <w:rsid w:val="00155A64"/>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F5"/>
    <w:rsid w:val="00157881"/>
    <w:rsid w:val="001579D8"/>
    <w:rsid w:val="001579ED"/>
    <w:rsid w:val="00157CB0"/>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F17"/>
    <w:rsid w:val="00161002"/>
    <w:rsid w:val="001610A0"/>
    <w:rsid w:val="001611AD"/>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7"/>
    <w:rsid w:val="00165149"/>
    <w:rsid w:val="00165196"/>
    <w:rsid w:val="001651C7"/>
    <w:rsid w:val="001651E9"/>
    <w:rsid w:val="00165261"/>
    <w:rsid w:val="001652E3"/>
    <w:rsid w:val="001653F7"/>
    <w:rsid w:val="00165464"/>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38B"/>
    <w:rsid w:val="001674B6"/>
    <w:rsid w:val="001676F9"/>
    <w:rsid w:val="00167809"/>
    <w:rsid w:val="00167818"/>
    <w:rsid w:val="001678EC"/>
    <w:rsid w:val="00167984"/>
    <w:rsid w:val="0016799F"/>
    <w:rsid w:val="00167B8A"/>
    <w:rsid w:val="00167CFB"/>
    <w:rsid w:val="00167EA1"/>
    <w:rsid w:val="00167EDF"/>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341"/>
    <w:rsid w:val="00172476"/>
    <w:rsid w:val="001724E8"/>
    <w:rsid w:val="001725BB"/>
    <w:rsid w:val="001726A6"/>
    <w:rsid w:val="00172716"/>
    <w:rsid w:val="00172794"/>
    <w:rsid w:val="00172872"/>
    <w:rsid w:val="00172A30"/>
    <w:rsid w:val="00172A82"/>
    <w:rsid w:val="00172A9A"/>
    <w:rsid w:val="00172BCC"/>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C19"/>
    <w:rsid w:val="00174CA0"/>
    <w:rsid w:val="00174E8C"/>
    <w:rsid w:val="00174EA9"/>
    <w:rsid w:val="00174FFE"/>
    <w:rsid w:val="001750E8"/>
    <w:rsid w:val="00175267"/>
    <w:rsid w:val="00175330"/>
    <w:rsid w:val="001753E2"/>
    <w:rsid w:val="00175495"/>
    <w:rsid w:val="00175588"/>
    <w:rsid w:val="001755BD"/>
    <w:rsid w:val="00175707"/>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C23"/>
    <w:rsid w:val="00176C29"/>
    <w:rsid w:val="00176C32"/>
    <w:rsid w:val="00176C62"/>
    <w:rsid w:val="00176C98"/>
    <w:rsid w:val="00176D38"/>
    <w:rsid w:val="00176DA5"/>
    <w:rsid w:val="00176F6E"/>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B"/>
    <w:rsid w:val="00180DE4"/>
    <w:rsid w:val="00180DE7"/>
    <w:rsid w:val="00180E27"/>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F8"/>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BE"/>
    <w:rsid w:val="00183345"/>
    <w:rsid w:val="00183395"/>
    <w:rsid w:val="0018342B"/>
    <w:rsid w:val="00183596"/>
    <w:rsid w:val="001835B1"/>
    <w:rsid w:val="0018362C"/>
    <w:rsid w:val="001836DE"/>
    <w:rsid w:val="001839C3"/>
    <w:rsid w:val="001839CB"/>
    <w:rsid w:val="00183D5A"/>
    <w:rsid w:val="00183FA1"/>
    <w:rsid w:val="00183FBB"/>
    <w:rsid w:val="001841F3"/>
    <w:rsid w:val="001841F7"/>
    <w:rsid w:val="001841FA"/>
    <w:rsid w:val="0018421D"/>
    <w:rsid w:val="00184298"/>
    <w:rsid w:val="00184316"/>
    <w:rsid w:val="0018444D"/>
    <w:rsid w:val="00184469"/>
    <w:rsid w:val="00184547"/>
    <w:rsid w:val="00184575"/>
    <w:rsid w:val="0018459C"/>
    <w:rsid w:val="001845DB"/>
    <w:rsid w:val="0018464F"/>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1FA"/>
    <w:rsid w:val="00186215"/>
    <w:rsid w:val="001862A3"/>
    <w:rsid w:val="001862C8"/>
    <w:rsid w:val="001863D4"/>
    <w:rsid w:val="00186498"/>
    <w:rsid w:val="001864B1"/>
    <w:rsid w:val="00186553"/>
    <w:rsid w:val="0018659F"/>
    <w:rsid w:val="0018661C"/>
    <w:rsid w:val="001866CC"/>
    <w:rsid w:val="001866F6"/>
    <w:rsid w:val="001867A0"/>
    <w:rsid w:val="00186933"/>
    <w:rsid w:val="001869D9"/>
    <w:rsid w:val="00186BA9"/>
    <w:rsid w:val="00186BC1"/>
    <w:rsid w:val="00186CFC"/>
    <w:rsid w:val="00186D55"/>
    <w:rsid w:val="00186DEB"/>
    <w:rsid w:val="00186E8C"/>
    <w:rsid w:val="00186F40"/>
    <w:rsid w:val="00186FAF"/>
    <w:rsid w:val="00187217"/>
    <w:rsid w:val="001872ED"/>
    <w:rsid w:val="00187390"/>
    <w:rsid w:val="001875EC"/>
    <w:rsid w:val="00187607"/>
    <w:rsid w:val="00187662"/>
    <w:rsid w:val="001876D9"/>
    <w:rsid w:val="00187851"/>
    <w:rsid w:val="00187861"/>
    <w:rsid w:val="00187A23"/>
    <w:rsid w:val="00187A24"/>
    <w:rsid w:val="00187B88"/>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BE"/>
    <w:rsid w:val="00192AE4"/>
    <w:rsid w:val="00192B16"/>
    <w:rsid w:val="00192B34"/>
    <w:rsid w:val="00192B3B"/>
    <w:rsid w:val="00192C36"/>
    <w:rsid w:val="00192C3A"/>
    <w:rsid w:val="00192E27"/>
    <w:rsid w:val="00192E98"/>
    <w:rsid w:val="00192EF4"/>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A0"/>
    <w:rsid w:val="00194338"/>
    <w:rsid w:val="00194378"/>
    <w:rsid w:val="0019439D"/>
    <w:rsid w:val="001943D0"/>
    <w:rsid w:val="00194420"/>
    <w:rsid w:val="001944EA"/>
    <w:rsid w:val="0019451D"/>
    <w:rsid w:val="001945EE"/>
    <w:rsid w:val="001945F5"/>
    <w:rsid w:val="001947BE"/>
    <w:rsid w:val="001947FB"/>
    <w:rsid w:val="00194924"/>
    <w:rsid w:val="00194AD7"/>
    <w:rsid w:val="00194C0C"/>
    <w:rsid w:val="00194D11"/>
    <w:rsid w:val="00194EC2"/>
    <w:rsid w:val="00194F87"/>
    <w:rsid w:val="001950CF"/>
    <w:rsid w:val="0019521B"/>
    <w:rsid w:val="00195285"/>
    <w:rsid w:val="001952BB"/>
    <w:rsid w:val="0019538B"/>
    <w:rsid w:val="00195400"/>
    <w:rsid w:val="001954DB"/>
    <w:rsid w:val="00195528"/>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E4"/>
    <w:rsid w:val="001962DF"/>
    <w:rsid w:val="00196386"/>
    <w:rsid w:val="001963D7"/>
    <w:rsid w:val="0019650D"/>
    <w:rsid w:val="00196538"/>
    <w:rsid w:val="00196591"/>
    <w:rsid w:val="00196753"/>
    <w:rsid w:val="00196765"/>
    <w:rsid w:val="00196801"/>
    <w:rsid w:val="00196803"/>
    <w:rsid w:val="001969A3"/>
    <w:rsid w:val="00196ABE"/>
    <w:rsid w:val="00196C40"/>
    <w:rsid w:val="00196CBB"/>
    <w:rsid w:val="00196DDC"/>
    <w:rsid w:val="00196E29"/>
    <w:rsid w:val="00197133"/>
    <w:rsid w:val="00197186"/>
    <w:rsid w:val="001972A3"/>
    <w:rsid w:val="001975A8"/>
    <w:rsid w:val="00197656"/>
    <w:rsid w:val="0019767B"/>
    <w:rsid w:val="0019777F"/>
    <w:rsid w:val="001977B6"/>
    <w:rsid w:val="001977F6"/>
    <w:rsid w:val="001979AD"/>
    <w:rsid w:val="00197A19"/>
    <w:rsid w:val="00197B08"/>
    <w:rsid w:val="00197B57"/>
    <w:rsid w:val="00197BC4"/>
    <w:rsid w:val="00197CAF"/>
    <w:rsid w:val="00197DEC"/>
    <w:rsid w:val="00197E70"/>
    <w:rsid w:val="00197F5B"/>
    <w:rsid w:val="00197F5C"/>
    <w:rsid w:val="00197FCE"/>
    <w:rsid w:val="001A0016"/>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76C"/>
    <w:rsid w:val="001A47D0"/>
    <w:rsid w:val="001A4802"/>
    <w:rsid w:val="001A480E"/>
    <w:rsid w:val="001A4888"/>
    <w:rsid w:val="001A4926"/>
    <w:rsid w:val="001A4A89"/>
    <w:rsid w:val="001A4B20"/>
    <w:rsid w:val="001A4B6C"/>
    <w:rsid w:val="001A4BE1"/>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62"/>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41F"/>
    <w:rsid w:val="001A753C"/>
    <w:rsid w:val="001A76D3"/>
    <w:rsid w:val="001A78C9"/>
    <w:rsid w:val="001A79EF"/>
    <w:rsid w:val="001A7D52"/>
    <w:rsid w:val="001A7D64"/>
    <w:rsid w:val="001A7E0B"/>
    <w:rsid w:val="001A7E67"/>
    <w:rsid w:val="001B007F"/>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F99"/>
    <w:rsid w:val="001B4077"/>
    <w:rsid w:val="001B40F1"/>
    <w:rsid w:val="001B410D"/>
    <w:rsid w:val="001B418F"/>
    <w:rsid w:val="001B41DB"/>
    <w:rsid w:val="001B4230"/>
    <w:rsid w:val="001B42B2"/>
    <w:rsid w:val="001B43DA"/>
    <w:rsid w:val="001B441F"/>
    <w:rsid w:val="001B451A"/>
    <w:rsid w:val="001B45F2"/>
    <w:rsid w:val="001B46E7"/>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B86"/>
    <w:rsid w:val="001B5C47"/>
    <w:rsid w:val="001B5D9C"/>
    <w:rsid w:val="001B5DCC"/>
    <w:rsid w:val="001B5ED4"/>
    <w:rsid w:val="001B5F00"/>
    <w:rsid w:val="001B5F8E"/>
    <w:rsid w:val="001B60AC"/>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71F"/>
    <w:rsid w:val="001C275D"/>
    <w:rsid w:val="001C28BD"/>
    <w:rsid w:val="001C290D"/>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B6C"/>
    <w:rsid w:val="001D4D04"/>
    <w:rsid w:val="001D4D73"/>
    <w:rsid w:val="001D4DD2"/>
    <w:rsid w:val="001D4E01"/>
    <w:rsid w:val="001D4E7A"/>
    <w:rsid w:val="001D4E9C"/>
    <w:rsid w:val="001D4F15"/>
    <w:rsid w:val="001D4FC2"/>
    <w:rsid w:val="001D5293"/>
    <w:rsid w:val="001D5366"/>
    <w:rsid w:val="001D53B8"/>
    <w:rsid w:val="001D53E0"/>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C0C"/>
    <w:rsid w:val="001D7C15"/>
    <w:rsid w:val="001D7CC4"/>
    <w:rsid w:val="001D7D1A"/>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9B5"/>
    <w:rsid w:val="001E4A0D"/>
    <w:rsid w:val="001E4A16"/>
    <w:rsid w:val="001E4A27"/>
    <w:rsid w:val="001E4A6D"/>
    <w:rsid w:val="001E4AC4"/>
    <w:rsid w:val="001E4AD6"/>
    <w:rsid w:val="001E4B66"/>
    <w:rsid w:val="001E4BB4"/>
    <w:rsid w:val="001E4BC5"/>
    <w:rsid w:val="001E4BCA"/>
    <w:rsid w:val="001E4BF3"/>
    <w:rsid w:val="001E4DF9"/>
    <w:rsid w:val="001E4F68"/>
    <w:rsid w:val="001E508B"/>
    <w:rsid w:val="001E509E"/>
    <w:rsid w:val="001E50B5"/>
    <w:rsid w:val="001E51A6"/>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55"/>
    <w:rsid w:val="001E6DA7"/>
    <w:rsid w:val="001E6E7A"/>
    <w:rsid w:val="001E6ED1"/>
    <w:rsid w:val="001E6F62"/>
    <w:rsid w:val="001E6F9A"/>
    <w:rsid w:val="001E6FFB"/>
    <w:rsid w:val="001E71C7"/>
    <w:rsid w:val="001E71C9"/>
    <w:rsid w:val="001E71F7"/>
    <w:rsid w:val="001E72F3"/>
    <w:rsid w:val="001E72FA"/>
    <w:rsid w:val="001E7320"/>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FE"/>
    <w:rsid w:val="001F010E"/>
    <w:rsid w:val="001F01B6"/>
    <w:rsid w:val="001F01E4"/>
    <w:rsid w:val="001F032B"/>
    <w:rsid w:val="001F0376"/>
    <w:rsid w:val="001F03D5"/>
    <w:rsid w:val="001F0517"/>
    <w:rsid w:val="001F058E"/>
    <w:rsid w:val="001F0622"/>
    <w:rsid w:val="001F06EA"/>
    <w:rsid w:val="001F0709"/>
    <w:rsid w:val="001F0751"/>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4C7"/>
    <w:rsid w:val="001F472B"/>
    <w:rsid w:val="001F4809"/>
    <w:rsid w:val="001F48BB"/>
    <w:rsid w:val="001F4900"/>
    <w:rsid w:val="001F4902"/>
    <w:rsid w:val="001F4966"/>
    <w:rsid w:val="001F4967"/>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1074"/>
    <w:rsid w:val="0020125D"/>
    <w:rsid w:val="0020134C"/>
    <w:rsid w:val="00201394"/>
    <w:rsid w:val="00201417"/>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DB"/>
    <w:rsid w:val="00202C14"/>
    <w:rsid w:val="00202C5B"/>
    <w:rsid w:val="00202C6C"/>
    <w:rsid w:val="00202D6B"/>
    <w:rsid w:val="00202DA2"/>
    <w:rsid w:val="00202EB2"/>
    <w:rsid w:val="00202F8E"/>
    <w:rsid w:val="00202FCE"/>
    <w:rsid w:val="00203058"/>
    <w:rsid w:val="00203069"/>
    <w:rsid w:val="0020308D"/>
    <w:rsid w:val="00203099"/>
    <w:rsid w:val="00203189"/>
    <w:rsid w:val="002032F8"/>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608"/>
    <w:rsid w:val="00206652"/>
    <w:rsid w:val="002066CA"/>
    <w:rsid w:val="002067F3"/>
    <w:rsid w:val="002068A6"/>
    <w:rsid w:val="00206BCC"/>
    <w:rsid w:val="00206C05"/>
    <w:rsid w:val="00206C5F"/>
    <w:rsid w:val="00206C65"/>
    <w:rsid w:val="00206CE6"/>
    <w:rsid w:val="00206D3F"/>
    <w:rsid w:val="00206DC4"/>
    <w:rsid w:val="00206E3B"/>
    <w:rsid w:val="00207064"/>
    <w:rsid w:val="00207172"/>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CD"/>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BE"/>
    <w:rsid w:val="00216970"/>
    <w:rsid w:val="002169D1"/>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AC"/>
    <w:rsid w:val="00223910"/>
    <w:rsid w:val="00223913"/>
    <w:rsid w:val="00223AC9"/>
    <w:rsid w:val="00223B1B"/>
    <w:rsid w:val="00223D32"/>
    <w:rsid w:val="00223E07"/>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A9"/>
    <w:rsid w:val="0022513F"/>
    <w:rsid w:val="002251E5"/>
    <w:rsid w:val="002252D9"/>
    <w:rsid w:val="002253AC"/>
    <w:rsid w:val="0022560A"/>
    <w:rsid w:val="002256C9"/>
    <w:rsid w:val="00225793"/>
    <w:rsid w:val="002257AF"/>
    <w:rsid w:val="0022589C"/>
    <w:rsid w:val="0022589D"/>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5086"/>
    <w:rsid w:val="0023521B"/>
    <w:rsid w:val="0023529D"/>
    <w:rsid w:val="002352BE"/>
    <w:rsid w:val="0023530D"/>
    <w:rsid w:val="00235321"/>
    <w:rsid w:val="0023535D"/>
    <w:rsid w:val="0023539F"/>
    <w:rsid w:val="0023540E"/>
    <w:rsid w:val="002354D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159"/>
    <w:rsid w:val="00241197"/>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400F"/>
    <w:rsid w:val="00244017"/>
    <w:rsid w:val="0024404B"/>
    <w:rsid w:val="00244067"/>
    <w:rsid w:val="0024412F"/>
    <w:rsid w:val="00244133"/>
    <w:rsid w:val="002441BA"/>
    <w:rsid w:val="00244249"/>
    <w:rsid w:val="00244284"/>
    <w:rsid w:val="002442AF"/>
    <w:rsid w:val="0024431D"/>
    <w:rsid w:val="00244338"/>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3B"/>
    <w:rsid w:val="0024768C"/>
    <w:rsid w:val="00247744"/>
    <w:rsid w:val="00247A8C"/>
    <w:rsid w:val="00247AC8"/>
    <w:rsid w:val="00247B11"/>
    <w:rsid w:val="00247B3D"/>
    <w:rsid w:val="00247B66"/>
    <w:rsid w:val="00247B9D"/>
    <w:rsid w:val="00247BCA"/>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D14"/>
    <w:rsid w:val="00253D5A"/>
    <w:rsid w:val="00253D87"/>
    <w:rsid w:val="00253DA8"/>
    <w:rsid w:val="00253DC4"/>
    <w:rsid w:val="00253E77"/>
    <w:rsid w:val="00253F75"/>
    <w:rsid w:val="0025404A"/>
    <w:rsid w:val="0025426C"/>
    <w:rsid w:val="002542BB"/>
    <w:rsid w:val="00254505"/>
    <w:rsid w:val="00254528"/>
    <w:rsid w:val="002545A7"/>
    <w:rsid w:val="00254661"/>
    <w:rsid w:val="00254777"/>
    <w:rsid w:val="002547AC"/>
    <w:rsid w:val="002547F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6F"/>
    <w:rsid w:val="00261216"/>
    <w:rsid w:val="00261249"/>
    <w:rsid w:val="002612F0"/>
    <w:rsid w:val="0026168E"/>
    <w:rsid w:val="00261742"/>
    <w:rsid w:val="002617C8"/>
    <w:rsid w:val="002617F6"/>
    <w:rsid w:val="0026181C"/>
    <w:rsid w:val="002618F7"/>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C9"/>
    <w:rsid w:val="002627E1"/>
    <w:rsid w:val="00262A11"/>
    <w:rsid w:val="00262A3A"/>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C1"/>
    <w:rsid w:val="0026356E"/>
    <w:rsid w:val="002635DC"/>
    <w:rsid w:val="00263636"/>
    <w:rsid w:val="00263679"/>
    <w:rsid w:val="00263685"/>
    <w:rsid w:val="002636AD"/>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CC"/>
    <w:rsid w:val="002736DF"/>
    <w:rsid w:val="00273774"/>
    <w:rsid w:val="00273780"/>
    <w:rsid w:val="002737D7"/>
    <w:rsid w:val="002737FC"/>
    <w:rsid w:val="00273914"/>
    <w:rsid w:val="00273AA7"/>
    <w:rsid w:val="00273CEC"/>
    <w:rsid w:val="00273E6B"/>
    <w:rsid w:val="00273F21"/>
    <w:rsid w:val="00273F44"/>
    <w:rsid w:val="00273F9D"/>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E9E"/>
    <w:rsid w:val="00275EAE"/>
    <w:rsid w:val="00275EDB"/>
    <w:rsid w:val="002761E2"/>
    <w:rsid w:val="0027625B"/>
    <w:rsid w:val="00276596"/>
    <w:rsid w:val="0027662A"/>
    <w:rsid w:val="0027671F"/>
    <w:rsid w:val="00276726"/>
    <w:rsid w:val="0027681A"/>
    <w:rsid w:val="00276835"/>
    <w:rsid w:val="0027683F"/>
    <w:rsid w:val="002768E4"/>
    <w:rsid w:val="00276A69"/>
    <w:rsid w:val="00276AB9"/>
    <w:rsid w:val="00276B70"/>
    <w:rsid w:val="00276B85"/>
    <w:rsid w:val="00276BC5"/>
    <w:rsid w:val="00276C6A"/>
    <w:rsid w:val="00276F8A"/>
    <w:rsid w:val="0027704E"/>
    <w:rsid w:val="002770C5"/>
    <w:rsid w:val="002770EF"/>
    <w:rsid w:val="00277240"/>
    <w:rsid w:val="0027729A"/>
    <w:rsid w:val="00277361"/>
    <w:rsid w:val="00277712"/>
    <w:rsid w:val="00277892"/>
    <w:rsid w:val="002778BA"/>
    <w:rsid w:val="002778CC"/>
    <w:rsid w:val="00277909"/>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FD"/>
    <w:rsid w:val="00282713"/>
    <w:rsid w:val="00282764"/>
    <w:rsid w:val="002828CE"/>
    <w:rsid w:val="0028291E"/>
    <w:rsid w:val="00282967"/>
    <w:rsid w:val="00282A34"/>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80"/>
    <w:rsid w:val="002862AC"/>
    <w:rsid w:val="002864A2"/>
    <w:rsid w:val="002864B2"/>
    <w:rsid w:val="002864BA"/>
    <w:rsid w:val="002864DB"/>
    <w:rsid w:val="0028653D"/>
    <w:rsid w:val="002865FE"/>
    <w:rsid w:val="002866B3"/>
    <w:rsid w:val="00286895"/>
    <w:rsid w:val="002868BB"/>
    <w:rsid w:val="00286A42"/>
    <w:rsid w:val="00286B9A"/>
    <w:rsid w:val="00286C05"/>
    <w:rsid w:val="00286C65"/>
    <w:rsid w:val="00286CD7"/>
    <w:rsid w:val="00286D3E"/>
    <w:rsid w:val="00286D85"/>
    <w:rsid w:val="00286EAC"/>
    <w:rsid w:val="00287227"/>
    <w:rsid w:val="00287291"/>
    <w:rsid w:val="002872FD"/>
    <w:rsid w:val="002873CE"/>
    <w:rsid w:val="00287556"/>
    <w:rsid w:val="00287671"/>
    <w:rsid w:val="00287AE7"/>
    <w:rsid w:val="00287AFE"/>
    <w:rsid w:val="00287B9D"/>
    <w:rsid w:val="00287C4D"/>
    <w:rsid w:val="00287D03"/>
    <w:rsid w:val="00287DE5"/>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DA"/>
    <w:rsid w:val="00290CE5"/>
    <w:rsid w:val="00290CF0"/>
    <w:rsid w:val="00290E27"/>
    <w:rsid w:val="00290ED4"/>
    <w:rsid w:val="00290EE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63"/>
    <w:rsid w:val="00291D96"/>
    <w:rsid w:val="00291EEA"/>
    <w:rsid w:val="00292017"/>
    <w:rsid w:val="0029202D"/>
    <w:rsid w:val="002920EB"/>
    <w:rsid w:val="00292136"/>
    <w:rsid w:val="00292190"/>
    <w:rsid w:val="002921A5"/>
    <w:rsid w:val="002923DA"/>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4A"/>
    <w:rsid w:val="00294969"/>
    <w:rsid w:val="00294A28"/>
    <w:rsid w:val="00294A2E"/>
    <w:rsid w:val="00294A58"/>
    <w:rsid w:val="00294AA8"/>
    <w:rsid w:val="00294B01"/>
    <w:rsid w:val="00294B66"/>
    <w:rsid w:val="00294B72"/>
    <w:rsid w:val="00294C6B"/>
    <w:rsid w:val="00294CED"/>
    <w:rsid w:val="00294CF1"/>
    <w:rsid w:val="00294DC0"/>
    <w:rsid w:val="00294EFC"/>
    <w:rsid w:val="00294F21"/>
    <w:rsid w:val="00295017"/>
    <w:rsid w:val="002950B2"/>
    <w:rsid w:val="002950F1"/>
    <w:rsid w:val="00295203"/>
    <w:rsid w:val="0029531B"/>
    <w:rsid w:val="00295486"/>
    <w:rsid w:val="0029551B"/>
    <w:rsid w:val="00295528"/>
    <w:rsid w:val="002955AD"/>
    <w:rsid w:val="002956E5"/>
    <w:rsid w:val="0029575F"/>
    <w:rsid w:val="00295775"/>
    <w:rsid w:val="0029578B"/>
    <w:rsid w:val="002958DC"/>
    <w:rsid w:val="0029598C"/>
    <w:rsid w:val="002959A2"/>
    <w:rsid w:val="002959A5"/>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5F1"/>
    <w:rsid w:val="002A16D0"/>
    <w:rsid w:val="002A171E"/>
    <w:rsid w:val="002A17C2"/>
    <w:rsid w:val="002A1944"/>
    <w:rsid w:val="002A1947"/>
    <w:rsid w:val="002A1998"/>
    <w:rsid w:val="002A1A28"/>
    <w:rsid w:val="002A1AA2"/>
    <w:rsid w:val="002A1AA5"/>
    <w:rsid w:val="002A1F0D"/>
    <w:rsid w:val="002A1FA0"/>
    <w:rsid w:val="002A2199"/>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A9"/>
    <w:rsid w:val="002A3871"/>
    <w:rsid w:val="002A38AC"/>
    <w:rsid w:val="002A38D4"/>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F50"/>
    <w:rsid w:val="002A7FAB"/>
    <w:rsid w:val="002A7FC7"/>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408"/>
    <w:rsid w:val="002B65DA"/>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38B"/>
    <w:rsid w:val="002C0687"/>
    <w:rsid w:val="002C06EC"/>
    <w:rsid w:val="002C0775"/>
    <w:rsid w:val="002C077B"/>
    <w:rsid w:val="002C0851"/>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445"/>
    <w:rsid w:val="002C44C4"/>
    <w:rsid w:val="002C4616"/>
    <w:rsid w:val="002C4640"/>
    <w:rsid w:val="002C4739"/>
    <w:rsid w:val="002C486C"/>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47"/>
    <w:rsid w:val="002C599B"/>
    <w:rsid w:val="002C5A02"/>
    <w:rsid w:val="002C5AF1"/>
    <w:rsid w:val="002C5B63"/>
    <w:rsid w:val="002C5BB0"/>
    <w:rsid w:val="002C5D0E"/>
    <w:rsid w:val="002C5F9D"/>
    <w:rsid w:val="002C60B7"/>
    <w:rsid w:val="002C63CA"/>
    <w:rsid w:val="002C647A"/>
    <w:rsid w:val="002C64C1"/>
    <w:rsid w:val="002C658D"/>
    <w:rsid w:val="002C6879"/>
    <w:rsid w:val="002C68B1"/>
    <w:rsid w:val="002C69E1"/>
    <w:rsid w:val="002C6A15"/>
    <w:rsid w:val="002C6A29"/>
    <w:rsid w:val="002C6B49"/>
    <w:rsid w:val="002C6C38"/>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86"/>
    <w:rsid w:val="002D18E9"/>
    <w:rsid w:val="002D1920"/>
    <w:rsid w:val="002D1D5F"/>
    <w:rsid w:val="002D1E41"/>
    <w:rsid w:val="002D1EB0"/>
    <w:rsid w:val="002D1F65"/>
    <w:rsid w:val="002D2071"/>
    <w:rsid w:val="002D2089"/>
    <w:rsid w:val="002D2100"/>
    <w:rsid w:val="002D2186"/>
    <w:rsid w:val="002D225B"/>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BB3"/>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B4F"/>
    <w:rsid w:val="002D7BB1"/>
    <w:rsid w:val="002D7E37"/>
    <w:rsid w:val="002D7E8E"/>
    <w:rsid w:val="002D7E9E"/>
    <w:rsid w:val="002E0003"/>
    <w:rsid w:val="002E0226"/>
    <w:rsid w:val="002E0340"/>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1AF"/>
    <w:rsid w:val="002E23C0"/>
    <w:rsid w:val="002E23E2"/>
    <w:rsid w:val="002E2438"/>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FF"/>
    <w:rsid w:val="002E5113"/>
    <w:rsid w:val="002E51BB"/>
    <w:rsid w:val="002E51DA"/>
    <w:rsid w:val="002E51F3"/>
    <w:rsid w:val="002E5272"/>
    <w:rsid w:val="002E53BC"/>
    <w:rsid w:val="002E5438"/>
    <w:rsid w:val="002E548B"/>
    <w:rsid w:val="002E5531"/>
    <w:rsid w:val="002E57BA"/>
    <w:rsid w:val="002E5824"/>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D6E"/>
    <w:rsid w:val="002E6D82"/>
    <w:rsid w:val="002E6DB4"/>
    <w:rsid w:val="002E6DB9"/>
    <w:rsid w:val="002E6DBC"/>
    <w:rsid w:val="002E6F20"/>
    <w:rsid w:val="002E710E"/>
    <w:rsid w:val="002E71E3"/>
    <w:rsid w:val="002E7281"/>
    <w:rsid w:val="002E7440"/>
    <w:rsid w:val="002E7467"/>
    <w:rsid w:val="002E751E"/>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F0C"/>
    <w:rsid w:val="002F2155"/>
    <w:rsid w:val="002F218B"/>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723"/>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76"/>
    <w:rsid w:val="002F6BAE"/>
    <w:rsid w:val="002F6C2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B1F"/>
    <w:rsid w:val="00303B6E"/>
    <w:rsid w:val="00303C1A"/>
    <w:rsid w:val="00303D26"/>
    <w:rsid w:val="00303EEF"/>
    <w:rsid w:val="00303F48"/>
    <w:rsid w:val="00304027"/>
    <w:rsid w:val="00304113"/>
    <w:rsid w:val="00304191"/>
    <w:rsid w:val="0030439E"/>
    <w:rsid w:val="0030449A"/>
    <w:rsid w:val="00304662"/>
    <w:rsid w:val="0030466B"/>
    <w:rsid w:val="003047F7"/>
    <w:rsid w:val="003048C1"/>
    <w:rsid w:val="00304920"/>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BB6"/>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3F9"/>
    <w:rsid w:val="003124F8"/>
    <w:rsid w:val="00312539"/>
    <w:rsid w:val="003125BF"/>
    <w:rsid w:val="003125C0"/>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1B"/>
    <w:rsid w:val="00316D80"/>
    <w:rsid w:val="00316E59"/>
    <w:rsid w:val="00316E61"/>
    <w:rsid w:val="00316FB5"/>
    <w:rsid w:val="00317272"/>
    <w:rsid w:val="00317300"/>
    <w:rsid w:val="00317377"/>
    <w:rsid w:val="003173D3"/>
    <w:rsid w:val="0031755B"/>
    <w:rsid w:val="00317665"/>
    <w:rsid w:val="003176A3"/>
    <w:rsid w:val="003177F7"/>
    <w:rsid w:val="0031785B"/>
    <w:rsid w:val="00317885"/>
    <w:rsid w:val="00317922"/>
    <w:rsid w:val="00317924"/>
    <w:rsid w:val="00317A55"/>
    <w:rsid w:val="00317AC0"/>
    <w:rsid w:val="00317C79"/>
    <w:rsid w:val="00317D98"/>
    <w:rsid w:val="00317E8D"/>
    <w:rsid w:val="00317FA5"/>
    <w:rsid w:val="00317FFD"/>
    <w:rsid w:val="003200DF"/>
    <w:rsid w:val="00320241"/>
    <w:rsid w:val="00320251"/>
    <w:rsid w:val="00320286"/>
    <w:rsid w:val="003203ED"/>
    <w:rsid w:val="00320434"/>
    <w:rsid w:val="00320475"/>
    <w:rsid w:val="003204D5"/>
    <w:rsid w:val="003204F1"/>
    <w:rsid w:val="0032058C"/>
    <w:rsid w:val="00320598"/>
    <w:rsid w:val="00320648"/>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7E4"/>
    <w:rsid w:val="003218A3"/>
    <w:rsid w:val="00321A4A"/>
    <w:rsid w:val="00321B4F"/>
    <w:rsid w:val="00321BC0"/>
    <w:rsid w:val="00321D15"/>
    <w:rsid w:val="00321D65"/>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AB6"/>
    <w:rsid w:val="00323C5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B3"/>
    <w:rsid w:val="0032501C"/>
    <w:rsid w:val="003250AF"/>
    <w:rsid w:val="003250D0"/>
    <w:rsid w:val="00325108"/>
    <w:rsid w:val="00325136"/>
    <w:rsid w:val="003251C2"/>
    <w:rsid w:val="00325326"/>
    <w:rsid w:val="0032533F"/>
    <w:rsid w:val="0032535A"/>
    <w:rsid w:val="00325513"/>
    <w:rsid w:val="003255E4"/>
    <w:rsid w:val="003255E6"/>
    <w:rsid w:val="00325662"/>
    <w:rsid w:val="00325724"/>
    <w:rsid w:val="003257C1"/>
    <w:rsid w:val="00325A6C"/>
    <w:rsid w:val="00325A93"/>
    <w:rsid w:val="00325C8B"/>
    <w:rsid w:val="00325C93"/>
    <w:rsid w:val="00325D62"/>
    <w:rsid w:val="00325EEC"/>
    <w:rsid w:val="00326073"/>
    <w:rsid w:val="00326096"/>
    <w:rsid w:val="003261B7"/>
    <w:rsid w:val="0032621B"/>
    <w:rsid w:val="0032631D"/>
    <w:rsid w:val="0032633E"/>
    <w:rsid w:val="00326368"/>
    <w:rsid w:val="0032636F"/>
    <w:rsid w:val="00326385"/>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C8"/>
    <w:rsid w:val="00334E6F"/>
    <w:rsid w:val="003350AC"/>
    <w:rsid w:val="0033513A"/>
    <w:rsid w:val="003351FE"/>
    <w:rsid w:val="00335244"/>
    <w:rsid w:val="00335345"/>
    <w:rsid w:val="00335356"/>
    <w:rsid w:val="003354A8"/>
    <w:rsid w:val="003356EB"/>
    <w:rsid w:val="0033585A"/>
    <w:rsid w:val="00335A89"/>
    <w:rsid w:val="00335AEB"/>
    <w:rsid w:val="00335BAC"/>
    <w:rsid w:val="00335C73"/>
    <w:rsid w:val="00335C83"/>
    <w:rsid w:val="00335D5C"/>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EA"/>
    <w:rsid w:val="00336C4E"/>
    <w:rsid w:val="00336CF4"/>
    <w:rsid w:val="00336D40"/>
    <w:rsid w:val="00336DD5"/>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FCE"/>
    <w:rsid w:val="00340003"/>
    <w:rsid w:val="0034024A"/>
    <w:rsid w:val="00340312"/>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71C"/>
    <w:rsid w:val="00341829"/>
    <w:rsid w:val="00341871"/>
    <w:rsid w:val="00341908"/>
    <w:rsid w:val="00341922"/>
    <w:rsid w:val="00341923"/>
    <w:rsid w:val="0034198D"/>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58B"/>
    <w:rsid w:val="003425FC"/>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60C"/>
    <w:rsid w:val="0034669C"/>
    <w:rsid w:val="003467DC"/>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CE1"/>
    <w:rsid w:val="00352E1C"/>
    <w:rsid w:val="00352E4E"/>
    <w:rsid w:val="00352E99"/>
    <w:rsid w:val="00352F22"/>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B3"/>
    <w:rsid w:val="00354F7E"/>
    <w:rsid w:val="00354FA7"/>
    <w:rsid w:val="00355046"/>
    <w:rsid w:val="003551B7"/>
    <w:rsid w:val="003551FD"/>
    <w:rsid w:val="00355242"/>
    <w:rsid w:val="00355431"/>
    <w:rsid w:val="00355520"/>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86E"/>
    <w:rsid w:val="003568B2"/>
    <w:rsid w:val="0035691A"/>
    <w:rsid w:val="00356B3F"/>
    <w:rsid w:val="00356BB0"/>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33D"/>
    <w:rsid w:val="00363429"/>
    <w:rsid w:val="00363439"/>
    <w:rsid w:val="003634C9"/>
    <w:rsid w:val="00363573"/>
    <w:rsid w:val="003635A0"/>
    <w:rsid w:val="003635CB"/>
    <w:rsid w:val="003635FB"/>
    <w:rsid w:val="003635FC"/>
    <w:rsid w:val="0036363E"/>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BE"/>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534"/>
    <w:rsid w:val="00376627"/>
    <w:rsid w:val="00376631"/>
    <w:rsid w:val="0037663F"/>
    <w:rsid w:val="00376701"/>
    <w:rsid w:val="003767BE"/>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609"/>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C"/>
    <w:rsid w:val="00380713"/>
    <w:rsid w:val="00380719"/>
    <w:rsid w:val="00380723"/>
    <w:rsid w:val="003807AE"/>
    <w:rsid w:val="00380984"/>
    <w:rsid w:val="00380A14"/>
    <w:rsid w:val="00380AB3"/>
    <w:rsid w:val="00380AE7"/>
    <w:rsid w:val="00380C0B"/>
    <w:rsid w:val="00380C2E"/>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6C"/>
    <w:rsid w:val="003858D0"/>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3C4"/>
    <w:rsid w:val="003903D1"/>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D00"/>
    <w:rsid w:val="00390D09"/>
    <w:rsid w:val="00390D64"/>
    <w:rsid w:val="0039100D"/>
    <w:rsid w:val="0039100F"/>
    <w:rsid w:val="00391331"/>
    <w:rsid w:val="00391336"/>
    <w:rsid w:val="003913EF"/>
    <w:rsid w:val="00391564"/>
    <w:rsid w:val="00391627"/>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59C"/>
    <w:rsid w:val="00392639"/>
    <w:rsid w:val="003927B2"/>
    <w:rsid w:val="003927F1"/>
    <w:rsid w:val="00392829"/>
    <w:rsid w:val="003928F0"/>
    <w:rsid w:val="0039290C"/>
    <w:rsid w:val="003929C2"/>
    <w:rsid w:val="003929CE"/>
    <w:rsid w:val="003929E5"/>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B4F"/>
    <w:rsid w:val="00393B5B"/>
    <w:rsid w:val="00393B85"/>
    <w:rsid w:val="00393CF1"/>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E33"/>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425"/>
    <w:rsid w:val="003B1489"/>
    <w:rsid w:val="003B14D8"/>
    <w:rsid w:val="003B151F"/>
    <w:rsid w:val="003B171B"/>
    <w:rsid w:val="003B1721"/>
    <w:rsid w:val="003B17AC"/>
    <w:rsid w:val="003B17DA"/>
    <w:rsid w:val="003B17F4"/>
    <w:rsid w:val="003B17FD"/>
    <w:rsid w:val="003B18FF"/>
    <w:rsid w:val="003B1970"/>
    <w:rsid w:val="003B1974"/>
    <w:rsid w:val="003B1B10"/>
    <w:rsid w:val="003B2020"/>
    <w:rsid w:val="003B20F5"/>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74"/>
    <w:rsid w:val="003C0326"/>
    <w:rsid w:val="003C040E"/>
    <w:rsid w:val="003C0418"/>
    <w:rsid w:val="003C0459"/>
    <w:rsid w:val="003C049F"/>
    <w:rsid w:val="003C051B"/>
    <w:rsid w:val="003C0595"/>
    <w:rsid w:val="003C066D"/>
    <w:rsid w:val="003C06F2"/>
    <w:rsid w:val="003C0753"/>
    <w:rsid w:val="003C07FF"/>
    <w:rsid w:val="003C085E"/>
    <w:rsid w:val="003C090F"/>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C53"/>
    <w:rsid w:val="003C7CA4"/>
    <w:rsid w:val="003C7F2E"/>
    <w:rsid w:val="003C7FC5"/>
    <w:rsid w:val="003D000E"/>
    <w:rsid w:val="003D009D"/>
    <w:rsid w:val="003D01B1"/>
    <w:rsid w:val="003D01D5"/>
    <w:rsid w:val="003D01F7"/>
    <w:rsid w:val="003D0223"/>
    <w:rsid w:val="003D03F6"/>
    <w:rsid w:val="003D0576"/>
    <w:rsid w:val="003D057D"/>
    <w:rsid w:val="003D0770"/>
    <w:rsid w:val="003D089B"/>
    <w:rsid w:val="003D08BA"/>
    <w:rsid w:val="003D0902"/>
    <w:rsid w:val="003D09A8"/>
    <w:rsid w:val="003D0C3F"/>
    <w:rsid w:val="003D0CCE"/>
    <w:rsid w:val="003D0DCE"/>
    <w:rsid w:val="003D0E67"/>
    <w:rsid w:val="003D0F1E"/>
    <w:rsid w:val="003D1116"/>
    <w:rsid w:val="003D1189"/>
    <w:rsid w:val="003D11A8"/>
    <w:rsid w:val="003D126A"/>
    <w:rsid w:val="003D128D"/>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F0"/>
    <w:rsid w:val="003D3A74"/>
    <w:rsid w:val="003D3AD6"/>
    <w:rsid w:val="003D3B49"/>
    <w:rsid w:val="003D3CF3"/>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ED4"/>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D58"/>
    <w:rsid w:val="003F1DEA"/>
    <w:rsid w:val="003F1E89"/>
    <w:rsid w:val="003F221A"/>
    <w:rsid w:val="003F22DB"/>
    <w:rsid w:val="003F2355"/>
    <w:rsid w:val="003F23BA"/>
    <w:rsid w:val="003F2459"/>
    <w:rsid w:val="003F26EF"/>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2AB"/>
    <w:rsid w:val="003F443D"/>
    <w:rsid w:val="003F47AD"/>
    <w:rsid w:val="003F47CF"/>
    <w:rsid w:val="003F492E"/>
    <w:rsid w:val="003F4977"/>
    <w:rsid w:val="003F4A5B"/>
    <w:rsid w:val="003F4A6F"/>
    <w:rsid w:val="003F4AC7"/>
    <w:rsid w:val="003F4B1B"/>
    <w:rsid w:val="003F4B2B"/>
    <w:rsid w:val="003F4D7B"/>
    <w:rsid w:val="003F4E04"/>
    <w:rsid w:val="003F4EA3"/>
    <w:rsid w:val="003F4F98"/>
    <w:rsid w:val="003F535F"/>
    <w:rsid w:val="003F5368"/>
    <w:rsid w:val="003F555D"/>
    <w:rsid w:val="003F557E"/>
    <w:rsid w:val="003F558E"/>
    <w:rsid w:val="003F5629"/>
    <w:rsid w:val="003F572A"/>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58D"/>
    <w:rsid w:val="004005A8"/>
    <w:rsid w:val="004005C5"/>
    <w:rsid w:val="0040068E"/>
    <w:rsid w:val="0040069A"/>
    <w:rsid w:val="004006C7"/>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31C"/>
    <w:rsid w:val="004013F0"/>
    <w:rsid w:val="0040141E"/>
    <w:rsid w:val="0040151D"/>
    <w:rsid w:val="004016B3"/>
    <w:rsid w:val="004016F0"/>
    <w:rsid w:val="0040187D"/>
    <w:rsid w:val="00401B0D"/>
    <w:rsid w:val="00401BA6"/>
    <w:rsid w:val="00401C61"/>
    <w:rsid w:val="00401D70"/>
    <w:rsid w:val="00401DA9"/>
    <w:rsid w:val="00401FA1"/>
    <w:rsid w:val="00401FC2"/>
    <w:rsid w:val="004020E4"/>
    <w:rsid w:val="004020F7"/>
    <w:rsid w:val="00402184"/>
    <w:rsid w:val="004021A4"/>
    <w:rsid w:val="004021B9"/>
    <w:rsid w:val="004021C1"/>
    <w:rsid w:val="004024A4"/>
    <w:rsid w:val="00402695"/>
    <w:rsid w:val="004027E8"/>
    <w:rsid w:val="004027EC"/>
    <w:rsid w:val="004028EE"/>
    <w:rsid w:val="00402971"/>
    <w:rsid w:val="00402A34"/>
    <w:rsid w:val="00402A84"/>
    <w:rsid w:val="00402C40"/>
    <w:rsid w:val="00402C56"/>
    <w:rsid w:val="00402C5D"/>
    <w:rsid w:val="00402CEB"/>
    <w:rsid w:val="00402CF5"/>
    <w:rsid w:val="00402DEE"/>
    <w:rsid w:val="00402F6B"/>
    <w:rsid w:val="004030A0"/>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CC2"/>
    <w:rsid w:val="00405DC7"/>
    <w:rsid w:val="00405E66"/>
    <w:rsid w:val="00405F7F"/>
    <w:rsid w:val="00406041"/>
    <w:rsid w:val="00406074"/>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647"/>
    <w:rsid w:val="00413660"/>
    <w:rsid w:val="00413794"/>
    <w:rsid w:val="00413990"/>
    <w:rsid w:val="00413AD2"/>
    <w:rsid w:val="00413DD0"/>
    <w:rsid w:val="00413E2E"/>
    <w:rsid w:val="00413E5E"/>
    <w:rsid w:val="00413EAF"/>
    <w:rsid w:val="00413F8D"/>
    <w:rsid w:val="00413FF3"/>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CD2"/>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C2D"/>
    <w:rsid w:val="00425C45"/>
    <w:rsid w:val="00425E00"/>
    <w:rsid w:val="00425E0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309"/>
    <w:rsid w:val="00432330"/>
    <w:rsid w:val="004323EA"/>
    <w:rsid w:val="00432495"/>
    <w:rsid w:val="0043259E"/>
    <w:rsid w:val="004325EE"/>
    <w:rsid w:val="00432663"/>
    <w:rsid w:val="00432705"/>
    <w:rsid w:val="00432912"/>
    <w:rsid w:val="0043293B"/>
    <w:rsid w:val="00432B8A"/>
    <w:rsid w:val="00432C52"/>
    <w:rsid w:val="00432C68"/>
    <w:rsid w:val="00432DE6"/>
    <w:rsid w:val="00432EFB"/>
    <w:rsid w:val="00433014"/>
    <w:rsid w:val="004330A2"/>
    <w:rsid w:val="004331AE"/>
    <w:rsid w:val="00433269"/>
    <w:rsid w:val="00433288"/>
    <w:rsid w:val="004332CB"/>
    <w:rsid w:val="0043334E"/>
    <w:rsid w:val="0043345D"/>
    <w:rsid w:val="0043345E"/>
    <w:rsid w:val="0043395F"/>
    <w:rsid w:val="00433A16"/>
    <w:rsid w:val="00433A1A"/>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A5"/>
    <w:rsid w:val="00434F2B"/>
    <w:rsid w:val="00434F6B"/>
    <w:rsid w:val="00434FDB"/>
    <w:rsid w:val="00435073"/>
    <w:rsid w:val="00435102"/>
    <w:rsid w:val="0043534D"/>
    <w:rsid w:val="00435360"/>
    <w:rsid w:val="00435496"/>
    <w:rsid w:val="004354D6"/>
    <w:rsid w:val="004354E4"/>
    <w:rsid w:val="00435509"/>
    <w:rsid w:val="0043551F"/>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50"/>
    <w:rsid w:val="004468D3"/>
    <w:rsid w:val="00446A6D"/>
    <w:rsid w:val="00446C57"/>
    <w:rsid w:val="00446E10"/>
    <w:rsid w:val="00446E33"/>
    <w:rsid w:val="004470F1"/>
    <w:rsid w:val="00447195"/>
    <w:rsid w:val="00447256"/>
    <w:rsid w:val="00447323"/>
    <w:rsid w:val="00447464"/>
    <w:rsid w:val="004474C4"/>
    <w:rsid w:val="00447552"/>
    <w:rsid w:val="004475D2"/>
    <w:rsid w:val="0044768B"/>
    <w:rsid w:val="004476A3"/>
    <w:rsid w:val="004476C8"/>
    <w:rsid w:val="00447784"/>
    <w:rsid w:val="00447888"/>
    <w:rsid w:val="004478A0"/>
    <w:rsid w:val="00447AEA"/>
    <w:rsid w:val="00447AF2"/>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90B"/>
    <w:rsid w:val="004509A7"/>
    <w:rsid w:val="004509C7"/>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409"/>
    <w:rsid w:val="00454461"/>
    <w:rsid w:val="00454499"/>
    <w:rsid w:val="0045449D"/>
    <w:rsid w:val="00454527"/>
    <w:rsid w:val="00454577"/>
    <w:rsid w:val="004545CD"/>
    <w:rsid w:val="004545DB"/>
    <w:rsid w:val="004546FE"/>
    <w:rsid w:val="00454703"/>
    <w:rsid w:val="00454825"/>
    <w:rsid w:val="00454845"/>
    <w:rsid w:val="004548B2"/>
    <w:rsid w:val="004548B8"/>
    <w:rsid w:val="004549BC"/>
    <w:rsid w:val="00454A16"/>
    <w:rsid w:val="00454C9F"/>
    <w:rsid w:val="00454D90"/>
    <w:rsid w:val="00454E14"/>
    <w:rsid w:val="00454ED0"/>
    <w:rsid w:val="00455071"/>
    <w:rsid w:val="00455122"/>
    <w:rsid w:val="004551AC"/>
    <w:rsid w:val="004552B2"/>
    <w:rsid w:val="004553A5"/>
    <w:rsid w:val="004553BE"/>
    <w:rsid w:val="00455461"/>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701C"/>
    <w:rsid w:val="004570E7"/>
    <w:rsid w:val="00457181"/>
    <w:rsid w:val="004571A2"/>
    <w:rsid w:val="00457256"/>
    <w:rsid w:val="004572E0"/>
    <w:rsid w:val="004572E2"/>
    <w:rsid w:val="004574B8"/>
    <w:rsid w:val="004574D2"/>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1C4"/>
    <w:rsid w:val="00460328"/>
    <w:rsid w:val="004603FC"/>
    <w:rsid w:val="004604DD"/>
    <w:rsid w:val="0046056B"/>
    <w:rsid w:val="00460595"/>
    <w:rsid w:val="00460746"/>
    <w:rsid w:val="004607E4"/>
    <w:rsid w:val="004608B1"/>
    <w:rsid w:val="004608EE"/>
    <w:rsid w:val="00460911"/>
    <w:rsid w:val="00460A06"/>
    <w:rsid w:val="00460BE0"/>
    <w:rsid w:val="00460C73"/>
    <w:rsid w:val="00460C8E"/>
    <w:rsid w:val="00460CC9"/>
    <w:rsid w:val="00460E03"/>
    <w:rsid w:val="00460E92"/>
    <w:rsid w:val="00460FF5"/>
    <w:rsid w:val="0046101E"/>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2A7"/>
    <w:rsid w:val="004622B4"/>
    <w:rsid w:val="004622B8"/>
    <w:rsid w:val="004622F9"/>
    <w:rsid w:val="00462325"/>
    <w:rsid w:val="004623A0"/>
    <w:rsid w:val="00462401"/>
    <w:rsid w:val="00462410"/>
    <w:rsid w:val="00462480"/>
    <w:rsid w:val="00462571"/>
    <w:rsid w:val="004626FF"/>
    <w:rsid w:val="00462700"/>
    <w:rsid w:val="00462715"/>
    <w:rsid w:val="004627B6"/>
    <w:rsid w:val="00462959"/>
    <w:rsid w:val="00462982"/>
    <w:rsid w:val="0046298D"/>
    <w:rsid w:val="004629F3"/>
    <w:rsid w:val="00462B0C"/>
    <w:rsid w:val="00462B40"/>
    <w:rsid w:val="00462C36"/>
    <w:rsid w:val="00462D8B"/>
    <w:rsid w:val="00462EC5"/>
    <w:rsid w:val="00463037"/>
    <w:rsid w:val="004631C3"/>
    <w:rsid w:val="004631C6"/>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D6"/>
    <w:rsid w:val="00466ABF"/>
    <w:rsid w:val="00466BCC"/>
    <w:rsid w:val="00466C49"/>
    <w:rsid w:val="00466C6B"/>
    <w:rsid w:val="00466D0F"/>
    <w:rsid w:val="00466D7C"/>
    <w:rsid w:val="00466DE9"/>
    <w:rsid w:val="00466E3D"/>
    <w:rsid w:val="00466EF8"/>
    <w:rsid w:val="00466F1B"/>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62"/>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A62"/>
    <w:rsid w:val="00472A65"/>
    <w:rsid w:val="00472A77"/>
    <w:rsid w:val="00472BA9"/>
    <w:rsid w:val="00472C2F"/>
    <w:rsid w:val="00472CAC"/>
    <w:rsid w:val="00472D7B"/>
    <w:rsid w:val="00472E55"/>
    <w:rsid w:val="00472E6B"/>
    <w:rsid w:val="00472FCB"/>
    <w:rsid w:val="004730D3"/>
    <w:rsid w:val="00473189"/>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48"/>
    <w:rsid w:val="00473E88"/>
    <w:rsid w:val="00473EC1"/>
    <w:rsid w:val="00473FED"/>
    <w:rsid w:val="004740C9"/>
    <w:rsid w:val="0047411F"/>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8F"/>
    <w:rsid w:val="004760B9"/>
    <w:rsid w:val="004761CF"/>
    <w:rsid w:val="004762ED"/>
    <w:rsid w:val="00476380"/>
    <w:rsid w:val="0047653E"/>
    <w:rsid w:val="00476565"/>
    <w:rsid w:val="00476615"/>
    <w:rsid w:val="004766D8"/>
    <w:rsid w:val="00476704"/>
    <w:rsid w:val="00476826"/>
    <w:rsid w:val="004768BA"/>
    <w:rsid w:val="004769DF"/>
    <w:rsid w:val="00476A2E"/>
    <w:rsid w:val="00476A57"/>
    <w:rsid w:val="00476A61"/>
    <w:rsid w:val="00476A97"/>
    <w:rsid w:val="00476BAF"/>
    <w:rsid w:val="00476BE8"/>
    <w:rsid w:val="00476C33"/>
    <w:rsid w:val="00476C96"/>
    <w:rsid w:val="00476CD2"/>
    <w:rsid w:val="00476D4E"/>
    <w:rsid w:val="00476DCE"/>
    <w:rsid w:val="00476E26"/>
    <w:rsid w:val="00476FF4"/>
    <w:rsid w:val="00477229"/>
    <w:rsid w:val="00477306"/>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6B"/>
    <w:rsid w:val="00492F64"/>
    <w:rsid w:val="00492FD9"/>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98"/>
    <w:rsid w:val="004A46A4"/>
    <w:rsid w:val="004A46F5"/>
    <w:rsid w:val="004A4769"/>
    <w:rsid w:val="004A4925"/>
    <w:rsid w:val="004A493D"/>
    <w:rsid w:val="004A49D2"/>
    <w:rsid w:val="004A4A4D"/>
    <w:rsid w:val="004A4B20"/>
    <w:rsid w:val="004A4CD7"/>
    <w:rsid w:val="004A4CF6"/>
    <w:rsid w:val="004A4CFA"/>
    <w:rsid w:val="004A4DF0"/>
    <w:rsid w:val="004A4F32"/>
    <w:rsid w:val="004A4FAB"/>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954"/>
    <w:rsid w:val="004B3990"/>
    <w:rsid w:val="004B3A4F"/>
    <w:rsid w:val="004B3B6D"/>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34"/>
    <w:rsid w:val="004B4C5A"/>
    <w:rsid w:val="004B4DAD"/>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D57"/>
    <w:rsid w:val="004C1EF0"/>
    <w:rsid w:val="004C1F96"/>
    <w:rsid w:val="004C2116"/>
    <w:rsid w:val="004C2142"/>
    <w:rsid w:val="004C2309"/>
    <w:rsid w:val="004C2328"/>
    <w:rsid w:val="004C2545"/>
    <w:rsid w:val="004C26B2"/>
    <w:rsid w:val="004C26FA"/>
    <w:rsid w:val="004C2734"/>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703"/>
    <w:rsid w:val="004C472B"/>
    <w:rsid w:val="004C47F5"/>
    <w:rsid w:val="004C4849"/>
    <w:rsid w:val="004C4890"/>
    <w:rsid w:val="004C496A"/>
    <w:rsid w:val="004C4984"/>
    <w:rsid w:val="004C4A97"/>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9E"/>
    <w:rsid w:val="004D35E1"/>
    <w:rsid w:val="004D3606"/>
    <w:rsid w:val="004D3624"/>
    <w:rsid w:val="004D395C"/>
    <w:rsid w:val="004D3A23"/>
    <w:rsid w:val="004D3A70"/>
    <w:rsid w:val="004D3A82"/>
    <w:rsid w:val="004D3B0B"/>
    <w:rsid w:val="004D3B28"/>
    <w:rsid w:val="004D3C48"/>
    <w:rsid w:val="004D3CCD"/>
    <w:rsid w:val="004D3E35"/>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562"/>
    <w:rsid w:val="004D75DB"/>
    <w:rsid w:val="004D77BB"/>
    <w:rsid w:val="004D77D6"/>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3F"/>
    <w:rsid w:val="004E547D"/>
    <w:rsid w:val="004E54D8"/>
    <w:rsid w:val="004E5504"/>
    <w:rsid w:val="004E5598"/>
    <w:rsid w:val="004E56C8"/>
    <w:rsid w:val="004E578D"/>
    <w:rsid w:val="004E5872"/>
    <w:rsid w:val="004E589D"/>
    <w:rsid w:val="004E5957"/>
    <w:rsid w:val="004E596C"/>
    <w:rsid w:val="004E5B5B"/>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BB8"/>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61F"/>
    <w:rsid w:val="004F765B"/>
    <w:rsid w:val="004F7696"/>
    <w:rsid w:val="004F7840"/>
    <w:rsid w:val="004F785D"/>
    <w:rsid w:val="004F79C9"/>
    <w:rsid w:val="004F7A66"/>
    <w:rsid w:val="004F7CC3"/>
    <w:rsid w:val="004F7CC8"/>
    <w:rsid w:val="004F7E3D"/>
    <w:rsid w:val="004F7F64"/>
    <w:rsid w:val="004F7F96"/>
    <w:rsid w:val="004F7F97"/>
    <w:rsid w:val="004F7FEB"/>
    <w:rsid w:val="005001B2"/>
    <w:rsid w:val="0050026F"/>
    <w:rsid w:val="0050029B"/>
    <w:rsid w:val="005002E1"/>
    <w:rsid w:val="00500393"/>
    <w:rsid w:val="00500434"/>
    <w:rsid w:val="00500649"/>
    <w:rsid w:val="005006BC"/>
    <w:rsid w:val="0050090E"/>
    <w:rsid w:val="00500924"/>
    <w:rsid w:val="005009E2"/>
    <w:rsid w:val="005009F5"/>
    <w:rsid w:val="00500A8F"/>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205D"/>
    <w:rsid w:val="005021A6"/>
    <w:rsid w:val="005022D4"/>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F3"/>
    <w:rsid w:val="00503189"/>
    <w:rsid w:val="00503274"/>
    <w:rsid w:val="0050330E"/>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4AB"/>
    <w:rsid w:val="00504576"/>
    <w:rsid w:val="0050461C"/>
    <w:rsid w:val="00504631"/>
    <w:rsid w:val="00504656"/>
    <w:rsid w:val="00504704"/>
    <w:rsid w:val="00504797"/>
    <w:rsid w:val="005047F1"/>
    <w:rsid w:val="00504943"/>
    <w:rsid w:val="00504C5A"/>
    <w:rsid w:val="00504C84"/>
    <w:rsid w:val="00504D80"/>
    <w:rsid w:val="00504D8A"/>
    <w:rsid w:val="00504E72"/>
    <w:rsid w:val="00504F3A"/>
    <w:rsid w:val="00505078"/>
    <w:rsid w:val="005050E2"/>
    <w:rsid w:val="0050517D"/>
    <w:rsid w:val="00505208"/>
    <w:rsid w:val="0050522D"/>
    <w:rsid w:val="005052D7"/>
    <w:rsid w:val="00505393"/>
    <w:rsid w:val="00505466"/>
    <w:rsid w:val="005054BA"/>
    <w:rsid w:val="005054D4"/>
    <w:rsid w:val="00505527"/>
    <w:rsid w:val="0050564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B38"/>
    <w:rsid w:val="00506B8B"/>
    <w:rsid w:val="00506D05"/>
    <w:rsid w:val="00506D22"/>
    <w:rsid w:val="00506D27"/>
    <w:rsid w:val="00506DA0"/>
    <w:rsid w:val="00506EFA"/>
    <w:rsid w:val="00506F0B"/>
    <w:rsid w:val="00506F9D"/>
    <w:rsid w:val="0050705C"/>
    <w:rsid w:val="0050705D"/>
    <w:rsid w:val="00507119"/>
    <w:rsid w:val="005071D0"/>
    <w:rsid w:val="00507420"/>
    <w:rsid w:val="005074C0"/>
    <w:rsid w:val="0050751C"/>
    <w:rsid w:val="0050751E"/>
    <w:rsid w:val="0050755A"/>
    <w:rsid w:val="005076E8"/>
    <w:rsid w:val="00507857"/>
    <w:rsid w:val="005078E9"/>
    <w:rsid w:val="00507A80"/>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38"/>
    <w:rsid w:val="005145D8"/>
    <w:rsid w:val="00514635"/>
    <w:rsid w:val="005146BE"/>
    <w:rsid w:val="005146E6"/>
    <w:rsid w:val="005148C8"/>
    <w:rsid w:val="00514A22"/>
    <w:rsid w:val="00514A9D"/>
    <w:rsid w:val="00514C27"/>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603"/>
    <w:rsid w:val="00517689"/>
    <w:rsid w:val="00517776"/>
    <w:rsid w:val="00517777"/>
    <w:rsid w:val="0051792D"/>
    <w:rsid w:val="00517A37"/>
    <w:rsid w:val="00517AEA"/>
    <w:rsid w:val="00517D7A"/>
    <w:rsid w:val="00517E16"/>
    <w:rsid w:val="00517ED5"/>
    <w:rsid w:val="00517F6A"/>
    <w:rsid w:val="005202A6"/>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C4"/>
    <w:rsid w:val="00523C45"/>
    <w:rsid w:val="00523CB5"/>
    <w:rsid w:val="00523CEC"/>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A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14C"/>
    <w:rsid w:val="005362BF"/>
    <w:rsid w:val="00536377"/>
    <w:rsid w:val="00536572"/>
    <w:rsid w:val="0053666F"/>
    <w:rsid w:val="00536685"/>
    <w:rsid w:val="0053672A"/>
    <w:rsid w:val="005367A2"/>
    <w:rsid w:val="005367B0"/>
    <w:rsid w:val="005367DB"/>
    <w:rsid w:val="005367F5"/>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E2"/>
    <w:rsid w:val="00540A5F"/>
    <w:rsid w:val="00540AE1"/>
    <w:rsid w:val="00540B8A"/>
    <w:rsid w:val="00540BCD"/>
    <w:rsid w:val="00540E6C"/>
    <w:rsid w:val="00540F23"/>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C5"/>
    <w:rsid w:val="00542BD1"/>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E5E"/>
    <w:rsid w:val="00544E95"/>
    <w:rsid w:val="00544F64"/>
    <w:rsid w:val="005450E0"/>
    <w:rsid w:val="005450E5"/>
    <w:rsid w:val="0054514C"/>
    <w:rsid w:val="0054524B"/>
    <w:rsid w:val="0054527F"/>
    <w:rsid w:val="005452BB"/>
    <w:rsid w:val="00545342"/>
    <w:rsid w:val="00545399"/>
    <w:rsid w:val="005453E9"/>
    <w:rsid w:val="00545482"/>
    <w:rsid w:val="005455DC"/>
    <w:rsid w:val="00545849"/>
    <w:rsid w:val="00545917"/>
    <w:rsid w:val="00545A59"/>
    <w:rsid w:val="00545ACA"/>
    <w:rsid w:val="00545C51"/>
    <w:rsid w:val="00545D01"/>
    <w:rsid w:val="00545FFB"/>
    <w:rsid w:val="0054607A"/>
    <w:rsid w:val="005461BD"/>
    <w:rsid w:val="005461EE"/>
    <w:rsid w:val="005461F1"/>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100A"/>
    <w:rsid w:val="00561031"/>
    <w:rsid w:val="005610D9"/>
    <w:rsid w:val="005611B5"/>
    <w:rsid w:val="005612B6"/>
    <w:rsid w:val="005613FB"/>
    <w:rsid w:val="00561462"/>
    <w:rsid w:val="00561669"/>
    <w:rsid w:val="00561822"/>
    <w:rsid w:val="005618BC"/>
    <w:rsid w:val="005619F4"/>
    <w:rsid w:val="00561ABA"/>
    <w:rsid w:val="00561AF1"/>
    <w:rsid w:val="00561C9B"/>
    <w:rsid w:val="00561D53"/>
    <w:rsid w:val="00561E17"/>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89"/>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83"/>
    <w:rsid w:val="005668FC"/>
    <w:rsid w:val="00566A15"/>
    <w:rsid w:val="00566A89"/>
    <w:rsid w:val="00566AF5"/>
    <w:rsid w:val="00566CE6"/>
    <w:rsid w:val="00566D2B"/>
    <w:rsid w:val="00566D2D"/>
    <w:rsid w:val="00566D76"/>
    <w:rsid w:val="00566E8C"/>
    <w:rsid w:val="00566F92"/>
    <w:rsid w:val="00567021"/>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B73"/>
    <w:rsid w:val="00571C6B"/>
    <w:rsid w:val="00571D12"/>
    <w:rsid w:val="00571D55"/>
    <w:rsid w:val="00571E9D"/>
    <w:rsid w:val="00571EE6"/>
    <w:rsid w:val="00571EEB"/>
    <w:rsid w:val="00571F75"/>
    <w:rsid w:val="00571FEF"/>
    <w:rsid w:val="00572011"/>
    <w:rsid w:val="00572181"/>
    <w:rsid w:val="00572183"/>
    <w:rsid w:val="0057226F"/>
    <w:rsid w:val="005722B3"/>
    <w:rsid w:val="005722E4"/>
    <w:rsid w:val="0057234D"/>
    <w:rsid w:val="005723FA"/>
    <w:rsid w:val="005724D8"/>
    <w:rsid w:val="005724EB"/>
    <w:rsid w:val="00572570"/>
    <w:rsid w:val="0057257E"/>
    <w:rsid w:val="0057261F"/>
    <w:rsid w:val="00572626"/>
    <w:rsid w:val="005728B8"/>
    <w:rsid w:val="005728C0"/>
    <w:rsid w:val="005728FA"/>
    <w:rsid w:val="0057290C"/>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25A"/>
    <w:rsid w:val="005732A6"/>
    <w:rsid w:val="005732D6"/>
    <w:rsid w:val="00573337"/>
    <w:rsid w:val="0057344A"/>
    <w:rsid w:val="00573518"/>
    <w:rsid w:val="005735D9"/>
    <w:rsid w:val="00573774"/>
    <w:rsid w:val="00573777"/>
    <w:rsid w:val="005737F1"/>
    <w:rsid w:val="0057381C"/>
    <w:rsid w:val="0057388D"/>
    <w:rsid w:val="00573965"/>
    <w:rsid w:val="00573982"/>
    <w:rsid w:val="00573B63"/>
    <w:rsid w:val="00573BE4"/>
    <w:rsid w:val="00573C39"/>
    <w:rsid w:val="00573C57"/>
    <w:rsid w:val="00573C78"/>
    <w:rsid w:val="00573C7A"/>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600C"/>
    <w:rsid w:val="00576097"/>
    <w:rsid w:val="00576154"/>
    <w:rsid w:val="00576180"/>
    <w:rsid w:val="0057619C"/>
    <w:rsid w:val="005761C1"/>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F6"/>
    <w:rsid w:val="00577D64"/>
    <w:rsid w:val="00577DB5"/>
    <w:rsid w:val="00577E62"/>
    <w:rsid w:val="00577F20"/>
    <w:rsid w:val="00577F7E"/>
    <w:rsid w:val="0058014D"/>
    <w:rsid w:val="00580156"/>
    <w:rsid w:val="00580289"/>
    <w:rsid w:val="005802A9"/>
    <w:rsid w:val="005802CD"/>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B1"/>
    <w:rsid w:val="005816DC"/>
    <w:rsid w:val="005817AE"/>
    <w:rsid w:val="00581825"/>
    <w:rsid w:val="005818EE"/>
    <w:rsid w:val="00581A1E"/>
    <w:rsid w:val="00581A38"/>
    <w:rsid w:val="00581B22"/>
    <w:rsid w:val="00581CE8"/>
    <w:rsid w:val="00581D7B"/>
    <w:rsid w:val="00581FCC"/>
    <w:rsid w:val="005820B9"/>
    <w:rsid w:val="005822B3"/>
    <w:rsid w:val="005822F5"/>
    <w:rsid w:val="00582325"/>
    <w:rsid w:val="005824C5"/>
    <w:rsid w:val="00582652"/>
    <w:rsid w:val="00582658"/>
    <w:rsid w:val="005826BD"/>
    <w:rsid w:val="005826D5"/>
    <w:rsid w:val="005826FF"/>
    <w:rsid w:val="00582708"/>
    <w:rsid w:val="00582858"/>
    <w:rsid w:val="0058290C"/>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FD"/>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6B"/>
    <w:rsid w:val="005853F8"/>
    <w:rsid w:val="005853FB"/>
    <w:rsid w:val="0058542F"/>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C1B"/>
    <w:rsid w:val="00587C55"/>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32"/>
    <w:rsid w:val="00591357"/>
    <w:rsid w:val="005913F7"/>
    <w:rsid w:val="005914FA"/>
    <w:rsid w:val="005915FD"/>
    <w:rsid w:val="00591614"/>
    <w:rsid w:val="0059161B"/>
    <w:rsid w:val="005917DC"/>
    <w:rsid w:val="00591873"/>
    <w:rsid w:val="00591A7D"/>
    <w:rsid w:val="00591AE4"/>
    <w:rsid w:val="00591D82"/>
    <w:rsid w:val="00591EB2"/>
    <w:rsid w:val="00591EC8"/>
    <w:rsid w:val="00591FEE"/>
    <w:rsid w:val="00592193"/>
    <w:rsid w:val="00592238"/>
    <w:rsid w:val="00592266"/>
    <w:rsid w:val="005923CD"/>
    <w:rsid w:val="00592505"/>
    <w:rsid w:val="00592806"/>
    <w:rsid w:val="005928C7"/>
    <w:rsid w:val="00592901"/>
    <w:rsid w:val="00592951"/>
    <w:rsid w:val="005929AB"/>
    <w:rsid w:val="00592A0E"/>
    <w:rsid w:val="00592A67"/>
    <w:rsid w:val="00592B7C"/>
    <w:rsid w:val="00592C84"/>
    <w:rsid w:val="00592CBD"/>
    <w:rsid w:val="00592CD2"/>
    <w:rsid w:val="00592CDF"/>
    <w:rsid w:val="00592D97"/>
    <w:rsid w:val="00592EC8"/>
    <w:rsid w:val="00592F04"/>
    <w:rsid w:val="00592F43"/>
    <w:rsid w:val="00592FE9"/>
    <w:rsid w:val="0059317D"/>
    <w:rsid w:val="0059324F"/>
    <w:rsid w:val="00593298"/>
    <w:rsid w:val="00593392"/>
    <w:rsid w:val="005933DC"/>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EC"/>
    <w:rsid w:val="00594008"/>
    <w:rsid w:val="005940AE"/>
    <w:rsid w:val="00594325"/>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C4"/>
    <w:rsid w:val="0059521C"/>
    <w:rsid w:val="0059526E"/>
    <w:rsid w:val="00595360"/>
    <w:rsid w:val="0059542B"/>
    <w:rsid w:val="00595478"/>
    <w:rsid w:val="0059550D"/>
    <w:rsid w:val="00595552"/>
    <w:rsid w:val="0059555F"/>
    <w:rsid w:val="005955D4"/>
    <w:rsid w:val="005955E0"/>
    <w:rsid w:val="00595634"/>
    <w:rsid w:val="005956AE"/>
    <w:rsid w:val="00595848"/>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63A"/>
    <w:rsid w:val="005A568A"/>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C3E"/>
    <w:rsid w:val="005A6C72"/>
    <w:rsid w:val="005A6D2C"/>
    <w:rsid w:val="005A6D87"/>
    <w:rsid w:val="005A6FC8"/>
    <w:rsid w:val="005A6FE8"/>
    <w:rsid w:val="005A7047"/>
    <w:rsid w:val="005A70DA"/>
    <w:rsid w:val="005A70E4"/>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D"/>
    <w:rsid w:val="005B202D"/>
    <w:rsid w:val="005B212C"/>
    <w:rsid w:val="005B21F3"/>
    <w:rsid w:val="005B2248"/>
    <w:rsid w:val="005B22DD"/>
    <w:rsid w:val="005B2496"/>
    <w:rsid w:val="005B268F"/>
    <w:rsid w:val="005B26CC"/>
    <w:rsid w:val="005B2897"/>
    <w:rsid w:val="005B2957"/>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91"/>
    <w:rsid w:val="005B4DD5"/>
    <w:rsid w:val="005B4E05"/>
    <w:rsid w:val="005B4F16"/>
    <w:rsid w:val="005B5026"/>
    <w:rsid w:val="005B50A9"/>
    <w:rsid w:val="005B50B2"/>
    <w:rsid w:val="005B5114"/>
    <w:rsid w:val="005B52D7"/>
    <w:rsid w:val="005B556A"/>
    <w:rsid w:val="005B5581"/>
    <w:rsid w:val="005B56AA"/>
    <w:rsid w:val="005B5777"/>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3D1"/>
    <w:rsid w:val="005B73E1"/>
    <w:rsid w:val="005B75A2"/>
    <w:rsid w:val="005B75EC"/>
    <w:rsid w:val="005B7721"/>
    <w:rsid w:val="005B7728"/>
    <w:rsid w:val="005B773A"/>
    <w:rsid w:val="005B79FC"/>
    <w:rsid w:val="005B7A04"/>
    <w:rsid w:val="005B7E42"/>
    <w:rsid w:val="005B7F4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8D"/>
    <w:rsid w:val="005C21ED"/>
    <w:rsid w:val="005C2291"/>
    <w:rsid w:val="005C22F8"/>
    <w:rsid w:val="005C2415"/>
    <w:rsid w:val="005C2429"/>
    <w:rsid w:val="005C2463"/>
    <w:rsid w:val="005C2556"/>
    <w:rsid w:val="005C2589"/>
    <w:rsid w:val="005C2635"/>
    <w:rsid w:val="005C264C"/>
    <w:rsid w:val="005C2761"/>
    <w:rsid w:val="005C276F"/>
    <w:rsid w:val="005C2780"/>
    <w:rsid w:val="005C2796"/>
    <w:rsid w:val="005C27D5"/>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4E"/>
    <w:rsid w:val="005C405E"/>
    <w:rsid w:val="005C410A"/>
    <w:rsid w:val="005C4144"/>
    <w:rsid w:val="005C4165"/>
    <w:rsid w:val="005C417F"/>
    <w:rsid w:val="005C42D6"/>
    <w:rsid w:val="005C4344"/>
    <w:rsid w:val="005C4480"/>
    <w:rsid w:val="005C44A6"/>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536"/>
    <w:rsid w:val="005C6593"/>
    <w:rsid w:val="005C65A5"/>
    <w:rsid w:val="005C6BDA"/>
    <w:rsid w:val="005C6C00"/>
    <w:rsid w:val="005C6C41"/>
    <w:rsid w:val="005C6CFC"/>
    <w:rsid w:val="005C6D27"/>
    <w:rsid w:val="005C6D73"/>
    <w:rsid w:val="005C6DFB"/>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418"/>
    <w:rsid w:val="005D04C6"/>
    <w:rsid w:val="005D0556"/>
    <w:rsid w:val="005D05A4"/>
    <w:rsid w:val="005D0817"/>
    <w:rsid w:val="005D087A"/>
    <w:rsid w:val="005D0A37"/>
    <w:rsid w:val="005D0A5D"/>
    <w:rsid w:val="005D0A65"/>
    <w:rsid w:val="005D0A70"/>
    <w:rsid w:val="005D0AD9"/>
    <w:rsid w:val="005D0B62"/>
    <w:rsid w:val="005D0B92"/>
    <w:rsid w:val="005D0D7B"/>
    <w:rsid w:val="005D0D8D"/>
    <w:rsid w:val="005D0DA0"/>
    <w:rsid w:val="005D0DCE"/>
    <w:rsid w:val="005D0E03"/>
    <w:rsid w:val="005D0E11"/>
    <w:rsid w:val="005D0E8C"/>
    <w:rsid w:val="005D0F2B"/>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1B"/>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F50"/>
    <w:rsid w:val="005D3006"/>
    <w:rsid w:val="005D309C"/>
    <w:rsid w:val="005D30F5"/>
    <w:rsid w:val="005D3102"/>
    <w:rsid w:val="005D329F"/>
    <w:rsid w:val="005D3483"/>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A4A"/>
    <w:rsid w:val="005D4B98"/>
    <w:rsid w:val="005D4BB1"/>
    <w:rsid w:val="005D4BE5"/>
    <w:rsid w:val="005D4C16"/>
    <w:rsid w:val="005D4C7B"/>
    <w:rsid w:val="005D4CE0"/>
    <w:rsid w:val="005D4E23"/>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C90"/>
    <w:rsid w:val="005D6D69"/>
    <w:rsid w:val="005D6DC2"/>
    <w:rsid w:val="005D6EBE"/>
    <w:rsid w:val="005D6EC8"/>
    <w:rsid w:val="005D6F42"/>
    <w:rsid w:val="005D6F81"/>
    <w:rsid w:val="005D7017"/>
    <w:rsid w:val="005D705D"/>
    <w:rsid w:val="005D7070"/>
    <w:rsid w:val="005D709E"/>
    <w:rsid w:val="005D7147"/>
    <w:rsid w:val="005D71B8"/>
    <w:rsid w:val="005D71E9"/>
    <w:rsid w:val="005D71EB"/>
    <w:rsid w:val="005D7385"/>
    <w:rsid w:val="005D7400"/>
    <w:rsid w:val="005D7438"/>
    <w:rsid w:val="005D743B"/>
    <w:rsid w:val="005D7492"/>
    <w:rsid w:val="005D751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FEF"/>
    <w:rsid w:val="005E211C"/>
    <w:rsid w:val="005E222E"/>
    <w:rsid w:val="005E2357"/>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93"/>
    <w:rsid w:val="005E2C93"/>
    <w:rsid w:val="005E2E93"/>
    <w:rsid w:val="005E2EF0"/>
    <w:rsid w:val="005E2F10"/>
    <w:rsid w:val="005E2F6B"/>
    <w:rsid w:val="005E3022"/>
    <w:rsid w:val="005E30CF"/>
    <w:rsid w:val="005E30F9"/>
    <w:rsid w:val="005E32C5"/>
    <w:rsid w:val="005E33BB"/>
    <w:rsid w:val="005E351B"/>
    <w:rsid w:val="005E35F6"/>
    <w:rsid w:val="005E361D"/>
    <w:rsid w:val="005E3837"/>
    <w:rsid w:val="005E38B5"/>
    <w:rsid w:val="005E38D8"/>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45A"/>
    <w:rsid w:val="005F148E"/>
    <w:rsid w:val="005F14A1"/>
    <w:rsid w:val="005F1525"/>
    <w:rsid w:val="005F15C8"/>
    <w:rsid w:val="005F15C9"/>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E03"/>
    <w:rsid w:val="005F5F37"/>
    <w:rsid w:val="005F5F81"/>
    <w:rsid w:val="005F5FCA"/>
    <w:rsid w:val="005F601D"/>
    <w:rsid w:val="005F607E"/>
    <w:rsid w:val="005F6274"/>
    <w:rsid w:val="005F62C6"/>
    <w:rsid w:val="005F632B"/>
    <w:rsid w:val="005F6330"/>
    <w:rsid w:val="005F644C"/>
    <w:rsid w:val="005F64B7"/>
    <w:rsid w:val="005F65DD"/>
    <w:rsid w:val="005F65FE"/>
    <w:rsid w:val="005F662F"/>
    <w:rsid w:val="005F667E"/>
    <w:rsid w:val="005F6786"/>
    <w:rsid w:val="005F694E"/>
    <w:rsid w:val="005F6E29"/>
    <w:rsid w:val="005F6E54"/>
    <w:rsid w:val="005F6EAA"/>
    <w:rsid w:val="005F70EA"/>
    <w:rsid w:val="005F71E8"/>
    <w:rsid w:val="005F73BD"/>
    <w:rsid w:val="005F7458"/>
    <w:rsid w:val="005F746F"/>
    <w:rsid w:val="005F74D9"/>
    <w:rsid w:val="005F7543"/>
    <w:rsid w:val="005F76C2"/>
    <w:rsid w:val="005F76C7"/>
    <w:rsid w:val="005F7A23"/>
    <w:rsid w:val="005F7A45"/>
    <w:rsid w:val="005F7A53"/>
    <w:rsid w:val="005F7B72"/>
    <w:rsid w:val="005F7B98"/>
    <w:rsid w:val="005F7C41"/>
    <w:rsid w:val="005F7C9B"/>
    <w:rsid w:val="005F7D51"/>
    <w:rsid w:val="005F7E73"/>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59"/>
    <w:rsid w:val="00603B80"/>
    <w:rsid w:val="00603BB1"/>
    <w:rsid w:val="00603C98"/>
    <w:rsid w:val="00603CC6"/>
    <w:rsid w:val="00603DE0"/>
    <w:rsid w:val="00603DF7"/>
    <w:rsid w:val="00603EAE"/>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AF"/>
    <w:rsid w:val="006050B2"/>
    <w:rsid w:val="00605140"/>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309"/>
    <w:rsid w:val="00610379"/>
    <w:rsid w:val="0061038D"/>
    <w:rsid w:val="006103A7"/>
    <w:rsid w:val="0061041E"/>
    <w:rsid w:val="00610443"/>
    <w:rsid w:val="0061053F"/>
    <w:rsid w:val="00610559"/>
    <w:rsid w:val="006105BF"/>
    <w:rsid w:val="006105E8"/>
    <w:rsid w:val="006106FE"/>
    <w:rsid w:val="0061071F"/>
    <w:rsid w:val="00610925"/>
    <w:rsid w:val="00610955"/>
    <w:rsid w:val="00610A1A"/>
    <w:rsid w:val="00610B1E"/>
    <w:rsid w:val="00610C83"/>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A"/>
    <w:rsid w:val="00617A16"/>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AA"/>
    <w:rsid w:val="00621F0F"/>
    <w:rsid w:val="0062201E"/>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F40"/>
    <w:rsid w:val="00624F42"/>
    <w:rsid w:val="00625026"/>
    <w:rsid w:val="00625107"/>
    <w:rsid w:val="00625166"/>
    <w:rsid w:val="0062518D"/>
    <w:rsid w:val="0062529B"/>
    <w:rsid w:val="00625365"/>
    <w:rsid w:val="006253D2"/>
    <w:rsid w:val="0062550C"/>
    <w:rsid w:val="006256BF"/>
    <w:rsid w:val="0062587C"/>
    <w:rsid w:val="00625880"/>
    <w:rsid w:val="00625890"/>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7D"/>
    <w:rsid w:val="006263F8"/>
    <w:rsid w:val="006265CF"/>
    <w:rsid w:val="00626795"/>
    <w:rsid w:val="006267FE"/>
    <w:rsid w:val="0062685B"/>
    <w:rsid w:val="00626956"/>
    <w:rsid w:val="006269EE"/>
    <w:rsid w:val="00626AEE"/>
    <w:rsid w:val="00626C69"/>
    <w:rsid w:val="00626D00"/>
    <w:rsid w:val="00626D9F"/>
    <w:rsid w:val="00626DE4"/>
    <w:rsid w:val="00626F3C"/>
    <w:rsid w:val="00626FBF"/>
    <w:rsid w:val="00627001"/>
    <w:rsid w:val="00627088"/>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C2C"/>
    <w:rsid w:val="00631CB4"/>
    <w:rsid w:val="00631D1B"/>
    <w:rsid w:val="00631D21"/>
    <w:rsid w:val="00631D87"/>
    <w:rsid w:val="00631DA6"/>
    <w:rsid w:val="00631EA4"/>
    <w:rsid w:val="00631F9B"/>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D24"/>
    <w:rsid w:val="00633D57"/>
    <w:rsid w:val="00633D5B"/>
    <w:rsid w:val="00633DC3"/>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99"/>
    <w:rsid w:val="0063519B"/>
    <w:rsid w:val="00635292"/>
    <w:rsid w:val="0063531D"/>
    <w:rsid w:val="00635388"/>
    <w:rsid w:val="0063542B"/>
    <w:rsid w:val="0063557B"/>
    <w:rsid w:val="0063568E"/>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8"/>
    <w:rsid w:val="0063648D"/>
    <w:rsid w:val="006365D3"/>
    <w:rsid w:val="006366CE"/>
    <w:rsid w:val="00636944"/>
    <w:rsid w:val="006369CA"/>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99D"/>
    <w:rsid w:val="006429CD"/>
    <w:rsid w:val="00642AD2"/>
    <w:rsid w:val="00642C66"/>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C17"/>
    <w:rsid w:val="00643C80"/>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CB"/>
    <w:rsid w:val="00645DE7"/>
    <w:rsid w:val="00645E23"/>
    <w:rsid w:val="00645F54"/>
    <w:rsid w:val="00645FE7"/>
    <w:rsid w:val="0064627C"/>
    <w:rsid w:val="00646283"/>
    <w:rsid w:val="00646380"/>
    <w:rsid w:val="006463A3"/>
    <w:rsid w:val="00646416"/>
    <w:rsid w:val="00646467"/>
    <w:rsid w:val="006464F9"/>
    <w:rsid w:val="006465D6"/>
    <w:rsid w:val="006466EF"/>
    <w:rsid w:val="006467CA"/>
    <w:rsid w:val="00646869"/>
    <w:rsid w:val="00646A3F"/>
    <w:rsid w:val="00646B65"/>
    <w:rsid w:val="00646D7C"/>
    <w:rsid w:val="00646DF7"/>
    <w:rsid w:val="00646E4E"/>
    <w:rsid w:val="00646ED3"/>
    <w:rsid w:val="00646FF5"/>
    <w:rsid w:val="006470FD"/>
    <w:rsid w:val="006471B1"/>
    <w:rsid w:val="00647323"/>
    <w:rsid w:val="00647352"/>
    <w:rsid w:val="006473B6"/>
    <w:rsid w:val="00647524"/>
    <w:rsid w:val="00647599"/>
    <w:rsid w:val="006475FE"/>
    <w:rsid w:val="00647661"/>
    <w:rsid w:val="006476CD"/>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38C"/>
    <w:rsid w:val="00651603"/>
    <w:rsid w:val="0065169C"/>
    <w:rsid w:val="006516B7"/>
    <w:rsid w:val="006516C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D3"/>
    <w:rsid w:val="006545EC"/>
    <w:rsid w:val="0065460B"/>
    <w:rsid w:val="00654658"/>
    <w:rsid w:val="006547F5"/>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9D"/>
    <w:rsid w:val="00661325"/>
    <w:rsid w:val="00661396"/>
    <w:rsid w:val="006614A5"/>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70A"/>
    <w:rsid w:val="00664985"/>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F7"/>
    <w:rsid w:val="00665D39"/>
    <w:rsid w:val="00665DF6"/>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D9"/>
    <w:rsid w:val="00674E04"/>
    <w:rsid w:val="00674E27"/>
    <w:rsid w:val="00674F3E"/>
    <w:rsid w:val="00674F7E"/>
    <w:rsid w:val="00675032"/>
    <w:rsid w:val="006750C7"/>
    <w:rsid w:val="006751C0"/>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4D4"/>
    <w:rsid w:val="0067654E"/>
    <w:rsid w:val="006765CE"/>
    <w:rsid w:val="00676645"/>
    <w:rsid w:val="00676663"/>
    <w:rsid w:val="006767DA"/>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71"/>
    <w:rsid w:val="006774B7"/>
    <w:rsid w:val="00677526"/>
    <w:rsid w:val="00677788"/>
    <w:rsid w:val="00677815"/>
    <w:rsid w:val="00677889"/>
    <w:rsid w:val="0067791A"/>
    <w:rsid w:val="00677995"/>
    <w:rsid w:val="00677A92"/>
    <w:rsid w:val="00677A95"/>
    <w:rsid w:val="00677C55"/>
    <w:rsid w:val="00677EAD"/>
    <w:rsid w:val="00677EE4"/>
    <w:rsid w:val="0068006F"/>
    <w:rsid w:val="00680367"/>
    <w:rsid w:val="00680454"/>
    <w:rsid w:val="0068048E"/>
    <w:rsid w:val="00680550"/>
    <w:rsid w:val="00680709"/>
    <w:rsid w:val="00680713"/>
    <w:rsid w:val="006808C5"/>
    <w:rsid w:val="00680A5B"/>
    <w:rsid w:val="00680AFE"/>
    <w:rsid w:val="00680B51"/>
    <w:rsid w:val="00680B69"/>
    <w:rsid w:val="00680D2C"/>
    <w:rsid w:val="00680D82"/>
    <w:rsid w:val="00680EAF"/>
    <w:rsid w:val="00680ECD"/>
    <w:rsid w:val="00680F8B"/>
    <w:rsid w:val="00680F99"/>
    <w:rsid w:val="00680FB9"/>
    <w:rsid w:val="00680FF4"/>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9B1"/>
    <w:rsid w:val="00681B71"/>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E48"/>
    <w:rsid w:val="00683E55"/>
    <w:rsid w:val="00683E62"/>
    <w:rsid w:val="00683E98"/>
    <w:rsid w:val="00683EE0"/>
    <w:rsid w:val="00684228"/>
    <w:rsid w:val="006846DE"/>
    <w:rsid w:val="00684784"/>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52B"/>
    <w:rsid w:val="0069156B"/>
    <w:rsid w:val="0069158C"/>
    <w:rsid w:val="0069159A"/>
    <w:rsid w:val="00691661"/>
    <w:rsid w:val="006916BD"/>
    <w:rsid w:val="006917DD"/>
    <w:rsid w:val="00691823"/>
    <w:rsid w:val="006918B8"/>
    <w:rsid w:val="006918D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CA"/>
    <w:rsid w:val="0069328B"/>
    <w:rsid w:val="0069335A"/>
    <w:rsid w:val="00693512"/>
    <w:rsid w:val="006935B2"/>
    <w:rsid w:val="0069361F"/>
    <w:rsid w:val="00693625"/>
    <w:rsid w:val="0069362E"/>
    <w:rsid w:val="006936AD"/>
    <w:rsid w:val="0069379F"/>
    <w:rsid w:val="006938C5"/>
    <w:rsid w:val="006938E1"/>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D00"/>
    <w:rsid w:val="00694D91"/>
    <w:rsid w:val="00694F05"/>
    <w:rsid w:val="006951EA"/>
    <w:rsid w:val="00695246"/>
    <w:rsid w:val="0069528A"/>
    <w:rsid w:val="0069540C"/>
    <w:rsid w:val="00695429"/>
    <w:rsid w:val="0069555E"/>
    <w:rsid w:val="006955FA"/>
    <w:rsid w:val="006956BC"/>
    <w:rsid w:val="006956FE"/>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835"/>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B8"/>
    <w:rsid w:val="006A1565"/>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B0"/>
    <w:rsid w:val="006A6CE5"/>
    <w:rsid w:val="006A6D14"/>
    <w:rsid w:val="006A6DF2"/>
    <w:rsid w:val="006A6F29"/>
    <w:rsid w:val="006A7187"/>
    <w:rsid w:val="006A718A"/>
    <w:rsid w:val="006A764B"/>
    <w:rsid w:val="006A7732"/>
    <w:rsid w:val="006A7791"/>
    <w:rsid w:val="006A79C5"/>
    <w:rsid w:val="006A7A60"/>
    <w:rsid w:val="006A7A6E"/>
    <w:rsid w:val="006A7AA3"/>
    <w:rsid w:val="006A7AEA"/>
    <w:rsid w:val="006A7B04"/>
    <w:rsid w:val="006A7B59"/>
    <w:rsid w:val="006A7D11"/>
    <w:rsid w:val="006A7D29"/>
    <w:rsid w:val="006A7D98"/>
    <w:rsid w:val="006A7F42"/>
    <w:rsid w:val="006A7F71"/>
    <w:rsid w:val="006A7FBD"/>
    <w:rsid w:val="006B0264"/>
    <w:rsid w:val="006B02FF"/>
    <w:rsid w:val="006B0355"/>
    <w:rsid w:val="006B044C"/>
    <w:rsid w:val="006B053C"/>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BE"/>
    <w:rsid w:val="006B4A8A"/>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94"/>
    <w:rsid w:val="006B7B12"/>
    <w:rsid w:val="006B7B3B"/>
    <w:rsid w:val="006B7BD6"/>
    <w:rsid w:val="006B7CF4"/>
    <w:rsid w:val="006B7E2A"/>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5"/>
    <w:rsid w:val="006C16B0"/>
    <w:rsid w:val="006C1711"/>
    <w:rsid w:val="006C1776"/>
    <w:rsid w:val="006C1795"/>
    <w:rsid w:val="006C179A"/>
    <w:rsid w:val="006C179D"/>
    <w:rsid w:val="006C1811"/>
    <w:rsid w:val="006C18CE"/>
    <w:rsid w:val="006C1940"/>
    <w:rsid w:val="006C1980"/>
    <w:rsid w:val="006C1A77"/>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E3"/>
    <w:rsid w:val="006C25F8"/>
    <w:rsid w:val="006C262A"/>
    <w:rsid w:val="006C2696"/>
    <w:rsid w:val="006C2935"/>
    <w:rsid w:val="006C29B5"/>
    <w:rsid w:val="006C2ACE"/>
    <w:rsid w:val="006C2BCF"/>
    <w:rsid w:val="006C2C20"/>
    <w:rsid w:val="006C2C64"/>
    <w:rsid w:val="006C2FE2"/>
    <w:rsid w:val="006C301F"/>
    <w:rsid w:val="006C30D5"/>
    <w:rsid w:val="006C349B"/>
    <w:rsid w:val="006C34AB"/>
    <w:rsid w:val="006C3677"/>
    <w:rsid w:val="006C368D"/>
    <w:rsid w:val="006C3771"/>
    <w:rsid w:val="006C38E0"/>
    <w:rsid w:val="006C3965"/>
    <w:rsid w:val="006C39C1"/>
    <w:rsid w:val="006C3A24"/>
    <w:rsid w:val="006C3B98"/>
    <w:rsid w:val="006C3D9C"/>
    <w:rsid w:val="006C3DE9"/>
    <w:rsid w:val="006C4022"/>
    <w:rsid w:val="006C425F"/>
    <w:rsid w:val="006C44C5"/>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7C"/>
    <w:rsid w:val="006C5292"/>
    <w:rsid w:val="006C5325"/>
    <w:rsid w:val="006C53E6"/>
    <w:rsid w:val="006C5501"/>
    <w:rsid w:val="006C553D"/>
    <w:rsid w:val="006C5560"/>
    <w:rsid w:val="006C58A4"/>
    <w:rsid w:val="006C58D4"/>
    <w:rsid w:val="006C59F8"/>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AD"/>
    <w:rsid w:val="006D12E7"/>
    <w:rsid w:val="006D139E"/>
    <w:rsid w:val="006D13C2"/>
    <w:rsid w:val="006D13D4"/>
    <w:rsid w:val="006D13F2"/>
    <w:rsid w:val="006D1453"/>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192"/>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90"/>
    <w:rsid w:val="006D5841"/>
    <w:rsid w:val="006D5926"/>
    <w:rsid w:val="006D5952"/>
    <w:rsid w:val="006D59BA"/>
    <w:rsid w:val="006D59CC"/>
    <w:rsid w:val="006D5A4B"/>
    <w:rsid w:val="006D5A58"/>
    <w:rsid w:val="006D5CE2"/>
    <w:rsid w:val="006D5CE3"/>
    <w:rsid w:val="006D5CEE"/>
    <w:rsid w:val="006D5E7E"/>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D4"/>
    <w:rsid w:val="006D701D"/>
    <w:rsid w:val="006D7067"/>
    <w:rsid w:val="006D70B1"/>
    <w:rsid w:val="006D717D"/>
    <w:rsid w:val="006D72A2"/>
    <w:rsid w:val="006D7404"/>
    <w:rsid w:val="006D7527"/>
    <w:rsid w:val="006D778E"/>
    <w:rsid w:val="006D77B2"/>
    <w:rsid w:val="006D77C8"/>
    <w:rsid w:val="006D79A2"/>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7F"/>
    <w:rsid w:val="006E389C"/>
    <w:rsid w:val="006E38CC"/>
    <w:rsid w:val="006E38F9"/>
    <w:rsid w:val="006E3959"/>
    <w:rsid w:val="006E39B3"/>
    <w:rsid w:val="006E3A2B"/>
    <w:rsid w:val="006E3A46"/>
    <w:rsid w:val="006E3B11"/>
    <w:rsid w:val="006E3B79"/>
    <w:rsid w:val="006E3CE9"/>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6E"/>
    <w:rsid w:val="006E5C4E"/>
    <w:rsid w:val="006E5D40"/>
    <w:rsid w:val="006E5E12"/>
    <w:rsid w:val="006E5E17"/>
    <w:rsid w:val="006E5EF8"/>
    <w:rsid w:val="006E5F3B"/>
    <w:rsid w:val="006E5F81"/>
    <w:rsid w:val="006E60E3"/>
    <w:rsid w:val="006E615E"/>
    <w:rsid w:val="006E623A"/>
    <w:rsid w:val="006E63F5"/>
    <w:rsid w:val="006E642B"/>
    <w:rsid w:val="006E6488"/>
    <w:rsid w:val="006E6583"/>
    <w:rsid w:val="006E667A"/>
    <w:rsid w:val="006E68D7"/>
    <w:rsid w:val="006E68FC"/>
    <w:rsid w:val="006E696B"/>
    <w:rsid w:val="006E6A03"/>
    <w:rsid w:val="006E6AFF"/>
    <w:rsid w:val="006E6B5D"/>
    <w:rsid w:val="006E6B68"/>
    <w:rsid w:val="006E6B9F"/>
    <w:rsid w:val="006E6C47"/>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95"/>
    <w:rsid w:val="006E7DAC"/>
    <w:rsid w:val="006E7E24"/>
    <w:rsid w:val="006E7E3C"/>
    <w:rsid w:val="006E7E60"/>
    <w:rsid w:val="006E7FC8"/>
    <w:rsid w:val="006F016A"/>
    <w:rsid w:val="006F02C9"/>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89"/>
    <w:rsid w:val="007033FD"/>
    <w:rsid w:val="0070344B"/>
    <w:rsid w:val="00703503"/>
    <w:rsid w:val="0070368B"/>
    <w:rsid w:val="007036D3"/>
    <w:rsid w:val="00703763"/>
    <w:rsid w:val="0070377F"/>
    <w:rsid w:val="007037E8"/>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B3"/>
    <w:rsid w:val="0070489A"/>
    <w:rsid w:val="0070491F"/>
    <w:rsid w:val="00704A3E"/>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50C"/>
    <w:rsid w:val="007055B3"/>
    <w:rsid w:val="007055BA"/>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F2"/>
    <w:rsid w:val="0071721B"/>
    <w:rsid w:val="0071726B"/>
    <w:rsid w:val="007172CC"/>
    <w:rsid w:val="007172D5"/>
    <w:rsid w:val="0071730F"/>
    <w:rsid w:val="00717404"/>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C0"/>
    <w:rsid w:val="007217E0"/>
    <w:rsid w:val="007217E7"/>
    <w:rsid w:val="00721860"/>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BB1"/>
    <w:rsid w:val="00724C56"/>
    <w:rsid w:val="00724D0C"/>
    <w:rsid w:val="00724DCE"/>
    <w:rsid w:val="0072502A"/>
    <w:rsid w:val="00725064"/>
    <w:rsid w:val="00725166"/>
    <w:rsid w:val="00725262"/>
    <w:rsid w:val="007252CE"/>
    <w:rsid w:val="007252FB"/>
    <w:rsid w:val="00725389"/>
    <w:rsid w:val="007254F5"/>
    <w:rsid w:val="0072554C"/>
    <w:rsid w:val="0072557C"/>
    <w:rsid w:val="007255CC"/>
    <w:rsid w:val="007257D4"/>
    <w:rsid w:val="00725817"/>
    <w:rsid w:val="0072581F"/>
    <w:rsid w:val="0072582C"/>
    <w:rsid w:val="007258E4"/>
    <w:rsid w:val="0072595A"/>
    <w:rsid w:val="00725997"/>
    <w:rsid w:val="00725BD0"/>
    <w:rsid w:val="00725C29"/>
    <w:rsid w:val="00725D3D"/>
    <w:rsid w:val="00725E4D"/>
    <w:rsid w:val="0072612C"/>
    <w:rsid w:val="00726131"/>
    <w:rsid w:val="007261BE"/>
    <w:rsid w:val="00726226"/>
    <w:rsid w:val="007262C4"/>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62E"/>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E34"/>
    <w:rsid w:val="00731F6E"/>
    <w:rsid w:val="0073209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CAE"/>
    <w:rsid w:val="00740CBD"/>
    <w:rsid w:val="00740D04"/>
    <w:rsid w:val="00740D0F"/>
    <w:rsid w:val="00740F62"/>
    <w:rsid w:val="00740F88"/>
    <w:rsid w:val="00740FB1"/>
    <w:rsid w:val="007412AD"/>
    <w:rsid w:val="0074132F"/>
    <w:rsid w:val="0074140C"/>
    <w:rsid w:val="007414E4"/>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ED"/>
    <w:rsid w:val="0074212C"/>
    <w:rsid w:val="0074212D"/>
    <w:rsid w:val="00742156"/>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3D"/>
    <w:rsid w:val="00745058"/>
    <w:rsid w:val="007450A0"/>
    <w:rsid w:val="007450C9"/>
    <w:rsid w:val="00745124"/>
    <w:rsid w:val="00745198"/>
    <w:rsid w:val="007451E9"/>
    <w:rsid w:val="0074520F"/>
    <w:rsid w:val="007452F1"/>
    <w:rsid w:val="0074556A"/>
    <w:rsid w:val="0074579C"/>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4BB"/>
    <w:rsid w:val="007475B5"/>
    <w:rsid w:val="007475E2"/>
    <w:rsid w:val="007476A6"/>
    <w:rsid w:val="007477E4"/>
    <w:rsid w:val="007477EC"/>
    <w:rsid w:val="00747844"/>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5F"/>
    <w:rsid w:val="00753EAC"/>
    <w:rsid w:val="007540B2"/>
    <w:rsid w:val="0075413F"/>
    <w:rsid w:val="007541FA"/>
    <w:rsid w:val="00754489"/>
    <w:rsid w:val="00754583"/>
    <w:rsid w:val="007545DD"/>
    <w:rsid w:val="007546EA"/>
    <w:rsid w:val="007547ED"/>
    <w:rsid w:val="007548AB"/>
    <w:rsid w:val="007549A4"/>
    <w:rsid w:val="007549BB"/>
    <w:rsid w:val="00754C87"/>
    <w:rsid w:val="00754E4E"/>
    <w:rsid w:val="00754F30"/>
    <w:rsid w:val="0075502D"/>
    <w:rsid w:val="0075510E"/>
    <w:rsid w:val="00755244"/>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E33"/>
    <w:rsid w:val="00756F06"/>
    <w:rsid w:val="0075700C"/>
    <w:rsid w:val="0075712B"/>
    <w:rsid w:val="00757181"/>
    <w:rsid w:val="00757295"/>
    <w:rsid w:val="007572CE"/>
    <w:rsid w:val="00757363"/>
    <w:rsid w:val="00757397"/>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EE"/>
    <w:rsid w:val="00757FE5"/>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EC"/>
    <w:rsid w:val="007619CB"/>
    <w:rsid w:val="007619FA"/>
    <w:rsid w:val="00761AB3"/>
    <w:rsid w:val="00761BDD"/>
    <w:rsid w:val="00761C3A"/>
    <w:rsid w:val="00761C83"/>
    <w:rsid w:val="00761D83"/>
    <w:rsid w:val="00761E9E"/>
    <w:rsid w:val="00761FCE"/>
    <w:rsid w:val="00762023"/>
    <w:rsid w:val="00762042"/>
    <w:rsid w:val="0076223C"/>
    <w:rsid w:val="00762352"/>
    <w:rsid w:val="007623CF"/>
    <w:rsid w:val="00762435"/>
    <w:rsid w:val="00762691"/>
    <w:rsid w:val="0076283E"/>
    <w:rsid w:val="007628A9"/>
    <w:rsid w:val="00762A0A"/>
    <w:rsid w:val="00762A30"/>
    <w:rsid w:val="00762A98"/>
    <w:rsid w:val="00762A9F"/>
    <w:rsid w:val="00762B92"/>
    <w:rsid w:val="00762BBF"/>
    <w:rsid w:val="00762BFA"/>
    <w:rsid w:val="00762C2F"/>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7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B0"/>
    <w:rsid w:val="007676CE"/>
    <w:rsid w:val="0076770B"/>
    <w:rsid w:val="00767720"/>
    <w:rsid w:val="0076787A"/>
    <w:rsid w:val="00767945"/>
    <w:rsid w:val="007679EB"/>
    <w:rsid w:val="00767A3F"/>
    <w:rsid w:val="00767AC4"/>
    <w:rsid w:val="00767B94"/>
    <w:rsid w:val="00767C51"/>
    <w:rsid w:val="00767D09"/>
    <w:rsid w:val="00767E14"/>
    <w:rsid w:val="00767E48"/>
    <w:rsid w:val="00767ED4"/>
    <w:rsid w:val="00767F44"/>
    <w:rsid w:val="00770043"/>
    <w:rsid w:val="0077008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C5"/>
    <w:rsid w:val="00770ED3"/>
    <w:rsid w:val="0077116A"/>
    <w:rsid w:val="007711B6"/>
    <w:rsid w:val="007714BD"/>
    <w:rsid w:val="007715C9"/>
    <w:rsid w:val="0077161C"/>
    <w:rsid w:val="00771678"/>
    <w:rsid w:val="00771753"/>
    <w:rsid w:val="007717CE"/>
    <w:rsid w:val="00771831"/>
    <w:rsid w:val="007718C9"/>
    <w:rsid w:val="00771944"/>
    <w:rsid w:val="00771968"/>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882"/>
    <w:rsid w:val="00783920"/>
    <w:rsid w:val="007839B4"/>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B6"/>
    <w:rsid w:val="00785ACC"/>
    <w:rsid w:val="00785B51"/>
    <w:rsid w:val="00785CDD"/>
    <w:rsid w:val="00785DFD"/>
    <w:rsid w:val="00785E65"/>
    <w:rsid w:val="00785E6E"/>
    <w:rsid w:val="00785E7B"/>
    <w:rsid w:val="00785ECD"/>
    <w:rsid w:val="00785ED5"/>
    <w:rsid w:val="00785F4A"/>
    <w:rsid w:val="0078629C"/>
    <w:rsid w:val="00786361"/>
    <w:rsid w:val="00786475"/>
    <w:rsid w:val="00786647"/>
    <w:rsid w:val="00786652"/>
    <w:rsid w:val="007866B6"/>
    <w:rsid w:val="007866FB"/>
    <w:rsid w:val="00786710"/>
    <w:rsid w:val="0078676C"/>
    <w:rsid w:val="00786779"/>
    <w:rsid w:val="00786850"/>
    <w:rsid w:val="007868FE"/>
    <w:rsid w:val="00786984"/>
    <w:rsid w:val="00786AEB"/>
    <w:rsid w:val="00786CB6"/>
    <w:rsid w:val="00786D0A"/>
    <w:rsid w:val="00786F48"/>
    <w:rsid w:val="00786F6E"/>
    <w:rsid w:val="00787066"/>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E9"/>
    <w:rsid w:val="00790792"/>
    <w:rsid w:val="0079081F"/>
    <w:rsid w:val="00790855"/>
    <w:rsid w:val="00790895"/>
    <w:rsid w:val="007909E6"/>
    <w:rsid w:val="00790A0D"/>
    <w:rsid w:val="00790AA7"/>
    <w:rsid w:val="00790BE5"/>
    <w:rsid w:val="00790C90"/>
    <w:rsid w:val="00790CA9"/>
    <w:rsid w:val="00790CC3"/>
    <w:rsid w:val="00790FF6"/>
    <w:rsid w:val="0079108A"/>
    <w:rsid w:val="007911EE"/>
    <w:rsid w:val="00791387"/>
    <w:rsid w:val="00791551"/>
    <w:rsid w:val="00791588"/>
    <w:rsid w:val="0079174F"/>
    <w:rsid w:val="0079176E"/>
    <w:rsid w:val="0079177A"/>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32F"/>
    <w:rsid w:val="0079634A"/>
    <w:rsid w:val="0079636F"/>
    <w:rsid w:val="00796435"/>
    <w:rsid w:val="007964CD"/>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3F2"/>
    <w:rsid w:val="007A1584"/>
    <w:rsid w:val="007A15AC"/>
    <w:rsid w:val="007A161B"/>
    <w:rsid w:val="007A1621"/>
    <w:rsid w:val="007A1651"/>
    <w:rsid w:val="007A1766"/>
    <w:rsid w:val="007A17AB"/>
    <w:rsid w:val="007A191A"/>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8C"/>
    <w:rsid w:val="007A2ABA"/>
    <w:rsid w:val="007A2BDB"/>
    <w:rsid w:val="007A2C53"/>
    <w:rsid w:val="007A2C8F"/>
    <w:rsid w:val="007A2CFC"/>
    <w:rsid w:val="007A2D33"/>
    <w:rsid w:val="007A2D77"/>
    <w:rsid w:val="007A2E2A"/>
    <w:rsid w:val="007A2E32"/>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943"/>
    <w:rsid w:val="007A4B36"/>
    <w:rsid w:val="007A4B3F"/>
    <w:rsid w:val="007A4B4B"/>
    <w:rsid w:val="007A4B7E"/>
    <w:rsid w:val="007A4B82"/>
    <w:rsid w:val="007A4BC0"/>
    <w:rsid w:val="007A4C8A"/>
    <w:rsid w:val="007A4C9B"/>
    <w:rsid w:val="007A4CBA"/>
    <w:rsid w:val="007A4CE1"/>
    <w:rsid w:val="007A4EDF"/>
    <w:rsid w:val="007A4F99"/>
    <w:rsid w:val="007A50EF"/>
    <w:rsid w:val="007A511A"/>
    <w:rsid w:val="007A511D"/>
    <w:rsid w:val="007A5148"/>
    <w:rsid w:val="007A5160"/>
    <w:rsid w:val="007A520F"/>
    <w:rsid w:val="007A530E"/>
    <w:rsid w:val="007A53FB"/>
    <w:rsid w:val="007A554E"/>
    <w:rsid w:val="007A557D"/>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FF"/>
    <w:rsid w:val="007B1C81"/>
    <w:rsid w:val="007B1CE8"/>
    <w:rsid w:val="007B1ED1"/>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F2E"/>
    <w:rsid w:val="007B2FF8"/>
    <w:rsid w:val="007B2FFF"/>
    <w:rsid w:val="007B306D"/>
    <w:rsid w:val="007B30DF"/>
    <w:rsid w:val="007B32DF"/>
    <w:rsid w:val="007B33AE"/>
    <w:rsid w:val="007B3415"/>
    <w:rsid w:val="007B345D"/>
    <w:rsid w:val="007B3597"/>
    <w:rsid w:val="007B35B0"/>
    <w:rsid w:val="007B3724"/>
    <w:rsid w:val="007B3773"/>
    <w:rsid w:val="007B3779"/>
    <w:rsid w:val="007B37E5"/>
    <w:rsid w:val="007B3821"/>
    <w:rsid w:val="007B3843"/>
    <w:rsid w:val="007B38C9"/>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36"/>
    <w:rsid w:val="007B57A2"/>
    <w:rsid w:val="007B57A5"/>
    <w:rsid w:val="007B5828"/>
    <w:rsid w:val="007B5882"/>
    <w:rsid w:val="007B5AA4"/>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EF"/>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18C"/>
    <w:rsid w:val="007C21B4"/>
    <w:rsid w:val="007C21DA"/>
    <w:rsid w:val="007C228B"/>
    <w:rsid w:val="007C22CF"/>
    <w:rsid w:val="007C232B"/>
    <w:rsid w:val="007C25F1"/>
    <w:rsid w:val="007C2708"/>
    <w:rsid w:val="007C29BE"/>
    <w:rsid w:val="007C29D4"/>
    <w:rsid w:val="007C2AD3"/>
    <w:rsid w:val="007C2ADD"/>
    <w:rsid w:val="007C2D2C"/>
    <w:rsid w:val="007C2E67"/>
    <w:rsid w:val="007C2FB0"/>
    <w:rsid w:val="007C3028"/>
    <w:rsid w:val="007C3264"/>
    <w:rsid w:val="007C33F8"/>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7EF"/>
    <w:rsid w:val="007C6896"/>
    <w:rsid w:val="007C68B1"/>
    <w:rsid w:val="007C6AB6"/>
    <w:rsid w:val="007C6B28"/>
    <w:rsid w:val="007C6BF6"/>
    <w:rsid w:val="007C6C9C"/>
    <w:rsid w:val="007C6E0B"/>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F9"/>
    <w:rsid w:val="007D17CA"/>
    <w:rsid w:val="007D1871"/>
    <w:rsid w:val="007D18AC"/>
    <w:rsid w:val="007D1BA5"/>
    <w:rsid w:val="007D1D7B"/>
    <w:rsid w:val="007D1D88"/>
    <w:rsid w:val="007D1E0E"/>
    <w:rsid w:val="007D1E3D"/>
    <w:rsid w:val="007D1EC8"/>
    <w:rsid w:val="007D1F1F"/>
    <w:rsid w:val="007D20B0"/>
    <w:rsid w:val="007D2148"/>
    <w:rsid w:val="007D21B1"/>
    <w:rsid w:val="007D221E"/>
    <w:rsid w:val="007D2290"/>
    <w:rsid w:val="007D233D"/>
    <w:rsid w:val="007D23A0"/>
    <w:rsid w:val="007D241C"/>
    <w:rsid w:val="007D2575"/>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BAB"/>
    <w:rsid w:val="007D3BEB"/>
    <w:rsid w:val="007D3C96"/>
    <w:rsid w:val="007D3CA7"/>
    <w:rsid w:val="007D3CC2"/>
    <w:rsid w:val="007D3D63"/>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820"/>
    <w:rsid w:val="007E18A4"/>
    <w:rsid w:val="007E1941"/>
    <w:rsid w:val="007E1B0D"/>
    <w:rsid w:val="007E1C98"/>
    <w:rsid w:val="007E1CCF"/>
    <w:rsid w:val="007E1D68"/>
    <w:rsid w:val="007E1D86"/>
    <w:rsid w:val="007E1F39"/>
    <w:rsid w:val="007E1F6E"/>
    <w:rsid w:val="007E20F2"/>
    <w:rsid w:val="007E2101"/>
    <w:rsid w:val="007E21E4"/>
    <w:rsid w:val="007E2349"/>
    <w:rsid w:val="007E23C1"/>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DD"/>
    <w:rsid w:val="007E3331"/>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548"/>
    <w:rsid w:val="007E46CE"/>
    <w:rsid w:val="007E470C"/>
    <w:rsid w:val="007E4733"/>
    <w:rsid w:val="007E487B"/>
    <w:rsid w:val="007E49FF"/>
    <w:rsid w:val="007E4B0B"/>
    <w:rsid w:val="007E4B8B"/>
    <w:rsid w:val="007E4C44"/>
    <w:rsid w:val="007E4D3A"/>
    <w:rsid w:val="007E4E1C"/>
    <w:rsid w:val="007E4E96"/>
    <w:rsid w:val="007E4E9A"/>
    <w:rsid w:val="007E5051"/>
    <w:rsid w:val="007E5124"/>
    <w:rsid w:val="007E517B"/>
    <w:rsid w:val="007E5289"/>
    <w:rsid w:val="007E5421"/>
    <w:rsid w:val="007E542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D91"/>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CB"/>
    <w:rsid w:val="007E7ADD"/>
    <w:rsid w:val="007E7B0D"/>
    <w:rsid w:val="007E7B21"/>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31A"/>
    <w:rsid w:val="007F36A4"/>
    <w:rsid w:val="007F36AC"/>
    <w:rsid w:val="007F36D4"/>
    <w:rsid w:val="007F3842"/>
    <w:rsid w:val="007F38CF"/>
    <w:rsid w:val="007F3951"/>
    <w:rsid w:val="007F39F4"/>
    <w:rsid w:val="007F3A45"/>
    <w:rsid w:val="007F3A7B"/>
    <w:rsid w:val="007F3B96"/>
    <w:rsid w:val="007F3BD0"/>
    <w:rsid w:val="007F3C11"/>
    <w:rsid w:val="007F3DAB"/>
    <w:rsid w:val="007F3EB2"/>
    <w:rsid w:val="007F3EED"/>
    <w:rsid w:val="007F4098"/>
    <w:rsid w:val="007F40BE"/>
    <w:rsid w:val="007F412E"/>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34C"/>
    <w:rsid w:val="007F6396"/>
    <w:rsid w:val="007F63BE"/>
    <w:rsid w:val="007F6464"/>
    <w:rsid w:val="007F64D8"/>
    <w:rsid w:val="007F6541"/>
    <w:rsid w:val="007F66FC"/>
    <w:rsid w:val="007F6705"/>
    <w:rsid w:val="007F67C7"/>
    <w:rsid w:val="007F67CD"/>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B7"/>
    <w:rsid w:val="0080076F"/>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80D"/>
    <w:rsid w:val="008018A9"/>
    <w:rsid w:val="008018B1"/>
    <w:rsid w:val="00801902"/>
    <w:rsid w:val="00801AA1"/>
    <w:rsid w:val="00801ABC"/>
    <w:rsid w:val="00801E44"/>
    <w:rsid w:val="00801EEB"/>
    <w:rsid w:val="00801FA0"/>
    <w:rsid w:val="00802147"/>
    <w:rsid w:val="008021DC"/>
    <w:rsid w:val="0080226D"/>
    <w:rsid w:val="0080227B"/>
    <w:rsid w:val="00802307"/>
    <w:rsid w:val="008023DD"/>
    <w:rsid w:val="00802418"/>
    <w:rsid w:val="0080262A"/>
    <w:rsid w:val="0080276B"/>
    <w:rsid w:val="0080285B"/>
    <w:rsid w:val="008029A2"/>
    <w:rsid w:val="00802AAA"/>
    <w:rsid w:val="00802AEE"/>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E3"/>
    <w:rsid w:val="00803517"/>
    <w:rsid w:val="008035BE"/>
    <w:rsid w:val="0080365A"/>
    <w:rsid w:val="0080366F"/>
    <w:rsid w:val="008036EA"/>
    <w:rsid w:val="00803948"/>
    <w:rsid w:val="0080399C"/>
    <w:rsid w:val="008039EA"/>
    <w:rsid w:val="00803A56"/>
    <w:rsid w:val="00803AB7"/>
    <w:rsid w:val="00803BEF"/>
    <w:rsid w:val="00803C2D"/>
    <w:rsid w:val="00803C40"/>
    <w:rsid w:val="00803CBE"/>
    <w:rsid w:val="00803D21"/>
    <w:rsid w:val="00804002"/>
    <w:rsid w:val="0080404D"/>
    <w:rsid w:val="008040B3"/>
    <w:rsid w:val="008040BE"/>
    <w:rsid w:val="00804218"/>
    <w:rsid w:val="008042FD"/>
    <w:rsid w:val="0080435A"/>
    <w:rsid w:val="0080435D"/>
    <w:rsid w:val="00804457"/>
    <w:rsid w:val="008044DC"/>
    <w:rsid w:val="00804609"/>
    <w:rsid w:val="00804810"/>
    <w:rsid w:val="0080483E"/>
    <w:rsid w:val="0080487E"/>
    <w:rsid w:val="00804896"/>
    <w:rsid w:val="0080489A"/>
    <w:rsid w:val="0080489F"/>
    <w:rsid w:val="00804FE9"/>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EF"/>
    <w:rsid w:val="00814926"/>
    <w:rsid w:val="008149A0"/>
    <w:rsid w:val="008149A3"/>
    <w:rsid w:val="008149C9"/>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70F"/>
    <w:rsid w:val="0082276D"/>
    <w:rsid w:val="00822792"/>
    <w:rsid w:val="00822799"/>
    <w:rsid w:val="008229F5"/>
    <w:rsid w:val="00822AA3"/>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E8"/>
    <w:rsid w:val="00824228"/>
    <w:rsid w:val="00824293"/>
    <w:rsid w:val="00824328"/>
    <w:rsid w:val="00824383"/>
    <w:rsid w:val="008243F5"/>
    <w:rsid w:val="008243F7"/>
    <w:rsid w:val="008249A1"/>
    <w:rsid w:val="00824BC0"/>
    <w:rsid w:val="00824BDD"/>
    <w:rsid w:val="00824CA9"/>
    <w:rsid w:val="00824E9E"/>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C"/>
    <w:rsid w:val="008262F0"/>
    <w:rsid w:val="00826386"/>
    <w:rsid w:val="00826525"/>
    <w:rsid w:val="008266A7"/>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5F3"/>
    <w:rsid w:val="00827696"/>
    <w:rsid w:val="0082769C"/>
    <w:rsid w:val="008276D2"/>
    <w:rsid w:val="00827717"/>
    <w:rsid w:val="0082771E"/>
    <w:rsid w:val="0082778A"/>
    <w:rsid w:val="008279D9"/>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C"/>
    <w:rsid w:val="008304FC"/>
    <w:rsid w:val="00830544"/>
    <w:rsid w:val="0083058E"/>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B0"/>
    <w:rsid w:val="0083168E"/>
    <w:rsid w:val="0083171C"/>
    <w:rsid w:val="008317F7"/>
    <w:rsid w:val="0083180F"/>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4E4"/>
    <w:rsid w:val="00834526"/>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61A"/>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32B"/>
    <w:rsid w:val="0084139A"/>
    <w:rsid w:val="00841422"/>
    <w:rsid w:val="00841664"/>
    <w:rsid w:val="00841956"/>
    <w:rsid w:val="008419D5"/>
    <w:rsid w:val="00841CE4"/>
    <w:rsid w:val="00841D46"/>
    <w:rsid w:val="00841E66"/>
    <w:rsid w:val="00841F6C"/>
    <w:rsid w:val="00842106"/>
    <w:rsid w:val="008421BB"/>
    <w:rsid w:val="008421BC"/>
    <w:rsid w:val="00842242"/>
    <w:rsid w:val="0084228C"/>
    <w:rsid w:val="00842399"/>
    <w:rsid w:val="0084245F"/>
    <w:rsid w:val="0084251F"/>
    <w:rsid w:val="0084254E"/>
    <w:rsid w:val="008425F3"/>
    <w:rsid w:val="00842668"/>
    <w:rsid w:val="00842670"/>
    <w:rsid w:val="00842768"/>
    <w:rsid w:val="008427D7"/>
    <w:rsid w:val="008427E8"/>
    <w:rsid w:val="0084284C"/>
    <w:rsid w:val="008428D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D78"/>
    <w:rsid w:val="00844E63"/>
    <w:rsid w:val="00844EBE"/>
    <w:rsid w:val="00844FD8"/>
    <w:rsid w:val="0084500D"/>
    <w:rsid w:val="00845159"/>
    <w:rsid w:val="008451C8"/>
    <w:rsid w:val="008451FE"/>
    <w:rsid w:val="00845254"/>
    <w:rsid w:val="008452B2"/>
    <w:rsid w:val="0084539D"/>
    <w:rsid w:val="008453DB"/>
    <w:rsid w:val="008454C7"/>
    <w:rsid w:val="00845663"/>
    <w:rsid w:val="00845692"/>
    <w:rsid w:val="0084575F"/>
    <w:rsid w:val="0084588C"/>
    <w:rsid w:val="008458FC"/>
    <w:rsid w:val="00845926"/>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4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11B"/>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CA9"/>
    <w:rsid w:val="00857FEE"/>
    <w:rsid w:val="00860026"/>
    <w:rsid w:val="008600C4"/>
    <w:rsid w:val="008600DE"/>
    <w:rsid w:val="00860102"/>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89"/>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07A"/>
    <w:rsid w:val="00862271"/>
    <w:rsid w:val="008622BF"/>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555"/>
    <w:rsid w:val="008706F6"/>
    <w:rsid w:val="00870749"/>
    <w:rsid w:val="00870875"/>
    <w:rsid w:val="008708AF"/>
    <w:rsid w:val="008708E1"/>
    <w:rsid w:val="00870D40"/>
    <w:rsid w:val="00870E38"/>
    <w:rsid w:val="008710F8"/>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F6"/>
    <w:rsid w:val="0087270E"/>
    <w:rsid w:val="00872721"/>
    <w:rsid w:val="008727AB"/>
    <w:rsid w:val="008727B2"/>
    <w:rsid w:val="00872927"/>
    <w:rsid w:val="00872995"/>
    <w:rsid w:val="008729EC"/>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EE"/>
    <w:rsid w:val="00874C1A"/>
    <w:rsid w:val="00874DA6"/>
    <w:rsid w:val="00874DDF"/>
    <w:rsid w:val="00874DFB"/>
    <w:rsid w:val="00874E29"/>
    <w:rsid w:val="00874E36"/>
    <w:rsid w:val="00874F1B"/>
    <w:rsid w:val="00874F42"/>
    <w:rsid w:val="00874FB6"/>
    <w:rsid w:val="00874FBE"/>
    <w:rsid w:val="0087513A"/>
    <w:rsid w:val="00875202"/>
    <w:rsid w:val="008752C1"/>
    <w:rsid w:val="008753DF"/>
    <w:rsid w:val="00875467"/>
    <w:rsid w:val="00875594"/>
    <w:rsid w:val="008755F5"/>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4C3"/>
    <w:rsid w:val="00885585"/>
    <w:rsid w:val="0088568B"/>
    <w:rsid w:val="0088575D"/>
    <w:rsid w:val="008858DF"/>
    <w:rsid w:val="00885991"/>
    <w:rsid w:val="00885A4A"/>
    <w:rsid w:val="00885C70"/>
    <w:rsid w:val="00885CE6"/>
    <w:rsid w:val="00885DD2"/>
    <w:rsid w:val="00885F4A"/>
    <w:rsid w:val="00885F4D"/>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D0"/>
    <w:rsid w:val="00886EFD"/>
    <w:rsid w:val="00886FA5"/>
    <w:rsid w:val="00886FCC"/>
    <w:rsid w:val="00887017"/>
    <w:rsid w:val="00887080"/>
    <w:rsid w:val="008870A1"/>
    <w:rsid w:val="008872D9"/>
    <w:rsid w:val="00887362"/>
    <w:rsid w:val="008873F8"/>
    <w:rsid w:val="0088744E"/>
    <w:rsid w:val="00887472"/>
    <w:rsid w:val="00887651"/>
    <w:rsid w:val="00887756"/>
    <w:rsid w:val="008877F9"/>
    <w:rsid w:val="00887845"/>
    <w:rsid w:val="008878D0"/>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E49"/>
    <w:rsid w:val="00892F13"/>
    <w:rsid w:val="00892F46"/>
    <w:rsid w:val="00892F82"/>
    <w:rsid w:val="00892FEE"/>
    <w:rsid w:val="0089302A"/>
    <w:rsid w:val="00893141"/>
    <w:rsid w:val="00893157"/>
    <w:rsid w:val="008933C2"/>
    <w:rsid w:val="00893454"/>
    <w:rsid w:val="008935A8"/>
    <w:rsid w:val="00893813"/>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C6F"/>
    <w:rsid w:val="008A1E3C"/>
    <w:rsid w:val="008A1F8E"/>
    <w:rsid w:val="008A1FD2"/>
    <w:rsid w:val="008A20B3"/>
    <w:rsid w:val="008A2211"/>
    <w:rsid w:val="008A225E"/>
    <w:rsid w:val="008A229A"/>
    <w:rsid w:val="008A229C"/>
    <w:rsid w:val="008A2509"/>
    <w:rsid w:val="008A2523"/>
    <w:rsid w:val="008A262B"/>
    <w:rsid w:val="008A26A1"/>
    <w:rsid w:val="008A277C"/>
    <w:rsid w:val="008A2794"/>
    <w:rsid w:val="008A2828"/>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A25"/>
    <w:rsid w:val="008A3A61"/>
    <w:rsid w:val="008A3B0C"/>
    <w:rsid w:val="008A3BFE"/>
    <w:rsid w:val="008A3DAF"/>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333"/>
    <w:rsid w:val="008A63D0"/>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A7FBB"/>
    <w:rsid w:val="008B0087"/>
    <w:rsid w:val="008B0167"/>
    <w:rsid w:val="008B01DE"/>
    <w:rsid w:val="008B03C8"/>
    <w:rsid w:val="008B03E7"/>
    <w:rsid w:val="008B05F1"/>
    <w:rsid w:val="008B060B"/>
    <w:rsid w:val="008B06C8"/>
    <w:rsid w:val="008B074D"/>
    <w:rsid w:val="008B07FF"/>
    <w:rsid w:val="008B0840"/>
    <w:rsid w:val="008B0892"/>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5AF"/>
    <w:rsid w:val="008B36C0"/>
    <w:rsid w:val="008B36F3"/>
    <w:rsid w:val="008B37B6"/>
    <w:rsid w:val="008B380D"/>
    <w:rsid w:val="008B3A95"/>
    <w:rsid w:val="008B3B62"/>
    <w:rsid w:val="008B3BA3"/>
    <w:rsid w:val="008B3C6C"/>
    <w:rsid w:val="008B3CAD"/>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C43"/>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687"/>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A07"/>
    <w:rsid w:val="008C2A0A"/>
    <w:rsid w:val="008C2AEC"/>
    <w:rsid w:val="008C2C3C"/>
    <w:rsid w:val="008C2D91"/>
    <w:rsid w:val="008C2DEF"/>
    <w:rsid w:val="008C2F42"/>
    <w:rsid w:val="008C3060"/>
    <w:rsid w:val="008C3066"/>
    <w:rsid w:val="008C309C"/>
    <w:rsid w:val="008C313D"/>
    <w:rsid w:val="008C31D9"/>
    <w:rsid w:val="008C3323"/>
    <w:rsid w:val="008C33B5"/>
    <w:rsid w:val="008C3664"/>
    <w:rsid w:val="008C37B2"/>
    <w:rsid w:val="008C386A"/>
    <w:rsid w:val="008C3912"/>
    <w:rsid w:val="008C3C67"/>
    <w:rsid w:val="008C3C79"/>
    <w:rsid w:val="008C3D62"/>
    <w:rsid w:val="008C3F6A"/>
    <w:rsid w:val="008C3FB0"/>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9A4"/>
    <w:rsid w:val="008C6ACA"/>
    <w:rsid w:val="008C6ADD"/>
    <w:rsid w:val="008C6B41"/>
    <w:rsid w:val="008C6B49"/>
    <w:rsid w:val="008C6C48"/>
    <w:rsid w:val="008C6C7C"/>
    <w:rsid w:val="008C6C97"/>
    <w:rsid w:val="008C6D3B"/>
    <w:rsid w:val="008C703A"/>
    <w:rsid w:val="008C70C4"/>
    <w:rsid w:val="008C70DA"/>
    <w:rsid w:val="008C7131"/>
    <w:rsid w:val="008C71C6"/>
    <w:rsid w:val="008C72CC"/>
    <w:rsid w:val="008C7450"/>
    <w:rsid w:val="008C7512"/>
    <w:rsid w:val="008C7648"/>
    <w:rsid w:val="008C77F4"/>
    <w:rsid w:val="008C79A7"/>
    <w:rsid w:val="008C7B5B"/>
    <w:rsid w:val="008C7BDF"/>
    <w:rsid w:val="008C7BE5"/>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62A"/>
    <w:rsid w:val="008D1688"/>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D34"/>
    <w:rsid w:val="008D2E5A"/>
    <w:rsid w:val="008D2E78"/>
    <w:rsid w:val="008D2F9D"/>
    <w:rsid w:val="008D2FDD"/>
    <w:rsid w:val="008D3043"/>
    <w:rsid w:val="008D30B7"/>
    <w:rsid w:val="008D321B"/>
    <w:rsid w:val="008D329D"/>
    <w:rsid w:val="008D32C9"/>
    <w:rsid w:val="008D33C1"/>
    <w:rsid w:val="008D3431"/>
    <w:rsid w:val="008D34E3"/>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26B"/>
    <w:rsid w:val="008D62D3"/>
    <w:rsid w:val="008D63CB"/>
    <w:rsid w:val="008D65B5"/>
    <w:rsid w:val="008D65EB"/>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DF"/>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83F"/>
    <w:rsid w:val="008E18EB"/>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25"/>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BB"/>
    <w:rsid w:val="008F18BB"/>
    <w:rsid w:val="008F1977"/>
    <w:rsid w:val="008F19E7"/>
    <w:rsid w:val="008F1AC9"/>
    <w:rsid w:val="008F1B20"/>
    <w:rsid w:val="008F1D0A"/>
    <w:rsid w:val="008F1DA6"/>
    <w:rsid w:val="008F2019"/>
    <w:rsid w:val="008F22EC"/>
    <w:rsid w:val="008F2347"/>
    <w:rsid w:val="008F2399"/>
    <w:rsid w:val="008F23B0"/>
    <w:rsid w:val="008F2502"/>
    <w:rsid w:val="008F2689"/>
    <w:rsid w:val="008F2806"/>
    <w:rsid w:val="008F2872"/>
    <w:rsid w:val="008F28BB"/>
    <w:rsid w:val="008F2A4D"/>
    <w:rsid w:val="008F2D6C"/>
    <w:rsid w:val="008F2DB1"/>
    <w:rsid w:val="008F2DEC"/>
    <w:rsid w:val="008F2FC9"/>
    <w:rsid w:val="008F313A"/>
    <w:rsid w:val="008F314A"/>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219"/>
    <w:rsid w:val="009032FB"/>
    <w:rsid w:val="009033A0"/>
    <w:rsid w:val="009033FA"/>
    <w:rsid w:val="0090340D"/>
    <w:rsid w:val="0090345F"/>
    <w:rsid w:val="009034AB"/>
    <w:rsid w:val="009034D9"/>
    <w:rsid w:val="009035EB"/>
    <w:rsid w:val="00903632"/>
    <w:rsid w:val="00903648"/>
    <w:rsid w:val="00903758"/>
    <w:rsid w:val="0090379C"/>
    <w:rsid w:val="009037AD"/>
    <w:rsid w:val="00903825"/>
    <w:rsid w:val="00903869"/>
    <w:rsid w:val="00903940"/>
    <w:rsid w:val="009039C5"/>
    <w:rsid w:val="00903A00"/>
    <w:rsid w:val="00903A3C"/>
    <w:rsid w:val="00903AB2"/>
    <w:rsid w:val="00903BE3"/>
    <w:rsid w:val="00903BE9"/>
    <w:rsid w:val="00903C48"/>
    <w:rsid w:val="00903D76"/>
    <w:rsid w:val="00903EEF"/>
    <w:rsid w:val="00903EFF"/>
    <w:rsid w:val="00903F83"/>
    <w:rsid w:val="00903FC7"/>
    <w:rsid w:val="0090403C"/>
    <w:rsid w:val="009040AF"/>
    <w:rsid w:val="009040D4"/>
    <w:rsid w:val="0090412D"/>
    <w:rsid w:val="00904298"/>
    <w:rsid w:val="0090440C"/>
    <w:rsid w:val="0090456C"/>
    <w:rsid w:val="00904646"/>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7B3"/>
    <w:rsid w:val="009078D2"/>
    <w:rsid w:val="00907974"/>
    <w:rsid w:val="009079F1"/>
    <w:rsid w:val="00907A03"/>
    <w:rsid w:val="00907AAE"/>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E"/>
    <w:rsid w:val="009132E8"/>
    <w:rsid w:val="0091341D"/>
    <w:rsid w:val="00913458"/>
    <w:rsid w:val="009135DE"/>
    <w:rsid w:val="009135FC"/>
    <w:rsid w:val="009136E6"/>
    <w:rsid w:val="00913A07"/>
    <w:rsid w:val="00913B16"/>
    <w:rsid w:val="00913D09"/>
    <w:rsid w:val="00913D2D"/>
    <w:rsid w:val="00913E7C"/>
    <w:rsid w:val="00913EC6"/>
    <w:rsid w:val="00913EF1"/>
    <w:rsid w:val="00913FBD"/>
    <w:rsid w:val="00913FD0"/>
    <w:rsid w:val="00914029"/>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7C"/>
    <w:rsid w:val="009233DD"/>
    <w:rsid w:val="009233F0"/>
    <w:rsid w:val="009236F9"/>
    <w:rsid w:val="0092373C"/>
    <w:rsid w:val="00923749"/>
    <w:rsid w:val="00923822"/>
    <w:rsid w:val="009238CC"/>
    <w:rsid w:val="009238EF"/>
    <w:rsid w:val="0092393F"/>
    <w:rsid w:val="00923B7E"/>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A60"/>
    <w:rsid w:val="00924B83"/>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3A"/>
    <w:rsid w:val="00925C63"/>
    <w:rsid w:val="00925CA8"/>
    <w:rsid w:val="00925DD9"/>
    <w:rsid w:val="00925EDC"/>
    <w:rsid w:val="00925FBB"/>
    <w:rsid w:val="00926018"/>
    <w:rsid w:val="0092602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A43"/>
    <w:rsid w:val="00927A8A"/>
    <w:rsid w:val="00927B4E"/>
    <w:rsid w:val="00927BA7"/>
    <w:rsid w:val="00927C04"/>
    <w:rsid w:val="00927C06"/>
    <w:rsid w:val="00927D3B"/>
    <w:rsid w:val="00927DF3"/>
    <w:rsid w:val="00930041"/>
    <w:rsid w:val="0093004C"/>
    <w:rsid w:val="00930287"/>
    <w:rsid w:val="00930336"/>
    <w:rsid w:val="0093038C"/>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1F4"/>
    <w:rsid w:val="00931214"/>
    <w:rsid w:val="00931285"/>
    <w:rsid w:val="009313CC"/>
    <w:rsid w:val="009313E8"/>
    <w:rsid w:val="0093142F"/>
    <w:rsid w:val="009314D8"/>
    <w:rsid w:val="009315A5"/>
    <w:rsid w:val="009315CA"/>
    <w:rsid w:val="0093162F"/>
    <w:rsid w:val="009316BE"/>
    <w:rsid w:val="009316CC"/>
    <w:rsid w:val="009317AB"/>
    <w:rsid w:val="00931821"/>
    <w:rsid w:val="00931956"/>
    <w:rsid w:val="009319A8"/>
    <w:rsid w:val="009319CF"/>
    <w:rsid w:val="00931B32"/>
    <w:rsid w:val="00931B90"/>
    <w:rsid w:val="00931B96"/>
    <w:rsid w:val="00931BA6"/>
    <w:rsid w:val="00931CD6"/>
    <w:rsid w:val="00931CFF"/>
    <w:rsid w:val="00931D99"/>
    <w:rsid w:val="00931F28"/>
    <w:rsid w:val="0093210D"/>
    <w:rsid w:val="00932190"/>
    <w:rsid w:val="0093234F"/>
    <w:rsid w:val="0093249D"/>
    <w:rsid w:val="009324D5"/>
    <w:rsid w:val="00932585"/>
    <w:rsid w:val="00932599"/>
    <w:rsid w:val="009325B5"/>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B0F"/>
    <w:rsid w:val="00934E59"/>
    <w:rsid w:val="00934F8F"/>
    <w:rsid w:val="0093512F"/>
    <w:rsid w:val="00935169"/>
    <w:rsid w:val="00935207"/>
    <w:rsid w:val="009352F6"/>
    <w:rsid w:val="00935327"/>
    <w:rsid w:val="009353CE"/>
    <w:rsid w:val="00935756"/>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2D6"/>
    <w:rsid w:val="00936350"/>
    <w:rsid w:val="00936525"/>
    <w:rsid w:val="0093655C"/>
    <w:rsid w:val="00936562"/>
    <w:rsid w:val="0093656F"/>
    <w:rsid w:val="009365AB"/>
    <w:rsid w:val="00936747"/>
    <w:rsid w:val="00936846"/>
    <w:rsid w:val="009368E2"/>
    <w:rsid w:val="0093698D"/>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56"/>
    <w:rsid w:val="009377C9"/>
    <w:rsid w:val="00937B3E"/>
    <w:rsid w:val="00937B6A"/>
    <w:rsid w:val="00937C13"/>
    <w:rsid w:val="00937C46"/>
    <w:rsid w:val="00937CD2"/>
    <w:rsid w:val="00937D40"/>
    <w:rsid w:val="00937DB9"/>
    <w:rsid w:val="00937EB0"/>
    <w:rsid w:val="00937ED7"/>
    <w:rsid w:val="00937F14"/>
    <w:rsid w:val="009400E6"/>
    <w:rsid w:val="00940171"/>
    <w:rsid w:val="00940181"/>
    <w:rsid w:val="00940338"/>
    <w:rsid w:val="009403F3"/>
    <w:rsid w:val="00940401"/>
    <w:rsid w:val="009404A1"/>
    <w:rsid w:val="0094055A"/>
    <w:rsid w:val="009405C3"/>
    <w:rsid w:val="0094063A"/>
    <w:rsid w:val="00940841"/>
    <w:rsid w:val="00940922"/>
    <w:rsid w:val="00940980"/>
    <w:rsid w:val="00940999"/>
    <w:rsid w:val="009409F8"/>
    <w:rsid w:val="00940B58"/>
    <w:rsid w:val="00940B81"/>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BC9"/>
    <w:rsid w:val="00943BCD"/>
    <w:rsid w:val="00943D0A"/>
    <w:rsid w:val="00943D37"/>
    <w:rsid w:val="00943D9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F1"/>
    <w:rsid w:val="0095111A"/>
    <w:rsid w:val="009511E6"/>
    <w:rsid w:val="00951456"/>
    <w:rsid w:val="0095176B"/>
    <w:rsid w:val="009517C5"/>
    <w:rsid w:val="009517EE"/>
    <w:rsid w:val="0095184E"/>
    <w:rsid w:val="0095185D"/>
    <w:rsid w:val="00951914"/>
    <w:rsid w:val="00951A14"/>
    <w:rsid w:val="00951B6E"/>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500"/>
    <w:rsid w:val="00955563"/>
    <w:rsid w:val="009555BD"/>
    <w:rsid w:val="0095562A"/>
    <w:rsid w:val="00955677"/>
    <w:rsid w:val="00955698"/>
    <w:rsid w:val="00955710"/>
    <w:rsid w:val="00955770"/>
    <w:rsid w:val="009557B9"/>
    <w:rsid w:val="00955875"/>
    <w:rsid w:val="009559EC"/>
    <w:rsid w:val="00955A58"/>
    <w:rsid w:val="00955C03"/>
    <w:rsid w:val="00955CB2"/>
    <w:rsid w:val="00955D96"/>
    <w:rsid w:val="00955EEA"/>
    <w:rsid w:val="00955F14"/>
    <w:rsid w:val="00956055"/>
    <w:rsid w:val="00956140"/>
    <w:rsid w:val="009561DC"/>
    <w:rsid w:val="00956234"/>
    <w:rsid w:val="009563C7"/>
    <w:rsid w:val="00956492"/>
    <w:rsid w:val="0095649F"/>
    <w:rsid w:val="009567C2"/>
    <w:rsid w:val="009568B9"/>
    <w:rsid w:val="009568BA"/>
    <w:rsid w:val="00956943"/>
    <w:rsid w:val="009569BD"/>
    <w:rsid w:val="00956A09"/>
    <w:rsid w:val="00956A6E"/>
    <w:rsid w:val="00956BBC"/>
    <w:rsid w:val="00956BCD"/>
    <w:rsid w:val="00956C4E"/>
    <w:rsid w:val="00956D12"/>
    <w:rsid w:val="00956DA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FD"/>
    <w:rsid w:val="00962646"/>
    <w:rsid w:val="00962655"/>
    <w:rsid w:val="00962787"/>
    <w:rsid w:val="00962859"/>
    <w:rsid w:val="0096298F"/>
    <w:rsid w:val="0096299F"/>
    <w:rsid w:val="009629B9"/>
    <w:rsid w:val="00962A3D"/>
    <w:rsid w:val="00962BA4"/>
    <w:rsid w:val="00962CC3"/>
    <w:rsid w:val="00962EA4"/>
    <w:rsid w:val="00962EC3"/>
    <w:rsid w:val="00962F58"/>
    <w:rsid w:val="00962FDD"/>
    <w:rsid w:val="0096309A"/>
    <w:rsid w:val="00963101"/>
    <w:rsid w:val="00963139"/>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463"/>
    <w:rsid w:val="009644C9"/>
    <w:rsid w:val="009645C6"/>
    <w:rsid w:val="00964677"/>
    <w:rsid w:val="009647AE"/>
    <w:rsid w:val="009647FA"/>
    <w:rsid w:val="0096481A"/>
    <w:rsid w:val="009648EC"/>
    <w:rsid w:val="00964A48"/>
    <w:rsid w:val="00964BCE"/>
    <w:rsid w:val="00964C6E"/>
    <w:rsid w:val="00964DBA"/>
    <w:rsid w:val="00964DC9"/>
    <w:rsid w:val="00964F4D"/>
    <w:rsid w:val="00964FCA"/>
    <w:rsid w:val="00965185"/>
    <w:rsid w:val="00965240"/>
    <w:rsid w:val="0096525E"/>
    <w:rsid w:val="009653EA"/>
    <w:rsid w:val="00965424"/>
    <w:rsid w:val="0096557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9AF"/>
    <w:rsid w:val="00967A56"/>
    <w:rsid w:val="00967B0C"/>
    <w:rsid w:val="00967C56"/>
    <w:rsid w:val="00967C91"/>
    <w:rsid w:val="00967D6C"/>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6"/>
    <w:rsid w:val="00970F2C"/>
    <w:rsid w:val="00970F71"/>
    <w:rsid w:val="00970FDC"/>
    <w:rsid w:val="00970FF5"/>
    <w:rsid w:val="0097113F"/>
    <w:rsid w:val="009711BB"/>
    <w:rsid w:val="0097129E"/>
    <w:rsid w:val="009712A9"/>
    <w:rsid w:val="0097160C"/>
    <w:rsid w:val="00971782"/>
    <w:rsid w:val="009717D7"/>
    <w:rsid w:val="00971889"/>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737"/>
    <w:rsid w:val="009737E9"/>
    <w:rsid w:val="00973812"/>
    <w:rsid w:val="009739A4"/>
    <w:rsid w:val="00973A70"/>
    <w:rsid w:val="00973C95"/>
    <w:rsid w:val="00973D08"/>
    <w:rsid w:val="00973DBB"/>
    <w:rsid w:val="00973E45"/>
    <w:rsid w:val="00973F01"/>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39"/>
    <w:rsid w:val="00975079"/>
    <w:rsid w:val="0097527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F20"/>
    <w:rsid w:val="00975F7A"/>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758"/>
    <w:rsid w:val="0099079C"/>
    <w:rsid w:val="0099089F"/>
    <w:rsid w:val="009908BF"/>
    <w:rsid w:val="00990A42"/>
    <w:rsid w:val="00990A7B"/>
    <w:rsid w:val="00990B75"/>
    <w:rsid w:val="00990CD9"/>
    <w:rsid w:val="00990D0B"/>
    <w:rsid w:val="00990D5E"/>
    <w:rsid w:val="00991204"/>
    <w:rsid w:val="009912B4"/>
    <w:rsid w:val="0099135D"/>
    <w:rsid w:val="009913F8"/>
    <w:rsid w:val="009913FB"/>
    <w:rsid w:val="00991460"/>
    <w:rsid w:val="00991563"/>
    <w:rsid w:val="00991680"/>
    <w:rsid w:val="00991B0F"/>
    <w:rsid w:val="00991C21"/>
    <w:rsid w:val="00991D17"/>
    <w:rsid w:val="00991D83"/>
    <w:rsid w:val="00991F03"/>
    <w:rsid w:val="00991F1F"/>
    <w:rsid w:val="00991F51"/>
    <w:rsid w:val="00991FA6"/>
    <w:rsid w:val="00992064"/>
    <w:rsid w:val="0099212F"/>
    <w:rsid w:val="00992212"/>
    <w:rsid w:val="00992269"/>
    <w:rsid w:val="0099230C"/>
    <w:rsid w:val="00992314"/>
    <w:rsid w:val="0099234D"/>
    <w:rsid w:val="00992375"/>
    <w:rsid w:val="00992407"/>
    <w:rsid w:val="009925BD"/>
    <w:rsid w:val="009925E0"/>
    <w:rsid w:val="0099265F"/>
    <w:rsid w:val="009926B6"/>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DE"/>
    <w:rsid w:val="00994DEC"/>
    <w:rsid w:val="00994E6D"/>
    <w:rsid w:val="00994FB2"/>
    <w:rsid w:val="009950F3"/>
    <w:rsid w:val="0099511C"/>
    <w:rsid w:val="00995199"/>
    <w:rsid w:val="00995252"/>
    <w:rsid w:val="0099533E"/>
    <w:rsid w:val="00995349"/>
    <w:rsid w:val="00995409"/>
    <w:rsid w:val="0099542F"/>
    <w:rsid w:val="009954A7"/>
    <w:rsid w:val="00995655"/>
    <w:rsid w:val="009956F1"/>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638"/>
    <w:rsid w:val="009A06CD"/>
    <w:rsid w:val="009A0726"/>
    <w:rsid w:val="009A0B27"/>
    <w:rsid w:val="009A0B75"/>
    <w:rsid w:val="009A0B9B"/>
    <w:rsid w:val="009A0BA4"/>
    <w:rsid w:val="009A0C2B"/>
    <w:rsid w:val="009A0F79"/>
    <w:rsid w:val="009A0F94"/>
    <w:rsid w:val="009A108D"/>
    <w:rsid w:val="009A115A"/>
    <w:rsid w:val="009A1177"/>
    <w:rsid w:val="009A119F"/>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D6A"/>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B00C6"/>
    <w:rsid w:val="009B011C"/>
    <w:rsid w:val="009B017B"/>
    <w:rsid w:val="009B0252"/>
    <w:rsid w:val="009B0313"/>
    <w:rsid w:val="009B0333"/>
    <w:rsid w:val="009B0379"/>
    <w:rsid w:val="009B0550"/>
    <w:rsid w:val="009B05A5"/>
    <w:rsid w:val="009B061D"/>
    <w:rsid w:val="009B06AA"/>
    <w:rsid w:val="009B07BB"/>
    <w:rsid w:val="009B081B"/>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4B1"/>
    <w:rsid w:val="009B3622"/>
    <w:rsid w:val="009B3636"/>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CD"/>
    <w:rsid w:val="009B46DE"/>
    <w:rsid w:val="009B47AE"/>
    <w:rsid w:val="009B4879"/>
    <w:rsid w:val="009B48E3"/>
    <w:rsid w:val="009B495A"/>
    <w:rsid w:val="009B499D"/>
    <w:rsid w:val="009B4A0C"/>
    <w:rsid w:val="009B4A1F"/>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405E"/>
    <w:rsid w:val="009C420B"/>
    <w:rsid w:val="009C43EC"/>
    <w:rsid w:val="009C4413"/>
    <w:rsid w:val="009C4420"/>
    <w:rsid w:val="009C4476"/>
    <w:rsid w:val="009C447E"/>
    <w:rsid w:val="009C44B5"/>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F09"/>
    <w:rsid w:val="009C7F9D"/>
    <w:rsid w:val="009D008C"/>
    <w:rsid w:val="009D00FC"/>
    <w:rsid w:val="009D017B"/>
    <w:rsid w:val="009D02BE"/>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109E"/>
    <w:rsid w:val="009E10A9"/>
    <w:rsid w:val="009E128D"/>
    <w:rsid w:val="009E134E"/>
    <w:rsid w:val="009E163F"/>
    <w:rsid w:val="009E16CC"/>
    <w:rsid w:val="009E16DD"/>
    <w:rsid w:val="009E1781"/>
    <w:rsid w:val="009E17B5"/>
    <w:rsid w:val="009E1948"/>
    <w:rsid w:val="009E1975"/>
    <w:rsid w:val="009E1A82"/>
    <w:rsid w:val="009E1BC9"/>
    <w:rsid w:val="009E1D1E"/>
    <w:rsid w:val="009E1D42"/>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AD"/>
    <w:rsid w:val="009F34DC"/>
    <w:rsid w:val="009F374A"/>
    <w:rsid w:val="009F3754"/>
    <w:rsid w:val="009F3872"/>
    <w:rsid w:val="009F3890"/>
    <w:rsid w:val="009F38F5"/>
    <w:rsid w:val="009F3AE2"/>
    <w:rsid w:val="009F3B57"/>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8E5"/>
    <w:rsid w:val="009F48F5"/>
    <w:rsid w:val="009F4940"/>
    <w:rsid w:val="009F4983"/>
    <w:rsid w:val="009F4A5B"/>
    <w:rsid w:val="009F4BA4"/>
    <w:rsid w:val="009F4BD7"/>
    <w:rsid w:val="009F4BE2"/>
    <w:rsid w:val="009F4CE6"/>
    <w:rsid w:val="009F4FD5"/>
    <w:rsid w:val="009F5316"/>
    <w:rsid w:val="009F5341"/>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33"/>
    <w:rsid w:val="009F63C4"/>
    <w:rsid w:val="009F6462"/>
    <w:rsid w:val="009F65F7"/>
    <w:rsid w:val="009F66E0"/>
    <w:rsid w:val="009F673D"/>
    <w:rsid w:val="009F6749"/>
    <w:rsid w:val="009F67E1"/>
    <w:rsid w:val="009F6872"/>
    <w:rsid w:val="009F688C"/>
    <w:rsid w:val="009F6A42"/>
    <w:rsid w:val="009F6AD0"/>
    <w:rsid w:val="009F6BD0"/>
    <w:rsid w:val="009F6BF8"/>
    <w:rsid w:val="009F6C0C"/>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9E7"/>
    <w:rsid w:val="00A01A92"/>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B96"/>
    <w:rsid w:val="00A02C00"/>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B5D"/>
    <w:rsid w:val="00A06BE6"/>
    <w:rsid w:val="00A06C24"/>
    <w:rsid w:val="00A06C26"/>
    <w:rsid w:val="00A06D4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30B"/>
    <w:rsid w:val="00A11382"/>
    <w:rsid w:val="00A11458"/>
    <w:rsid w:val="00A11641"/>
    <w:rsid w:val="00A116C1"/>
    <w:rsid w:val="00A1174D"/>
    <w:rsid w:val="00A11805"/>
    <w:rsid w:val="00A11833"/>
    <w:rsid w:val="00A119A8"/>
    <w:rsid w:val="00A119D2"/>
    <w:rsid w:val="00A11AE3"/>
    <w:rsid w:val="00A11AF0"/>
    <w:rsid w:val="00A11B6F"/>
    <w:rsid w:val="00A11D02"/>
    <w:rsid w:val="00A11D08"/>
    <w:rsid w:val="00A11D83"/>
    <w:rsid w:val="00A11DD1"/>
    <w:rsid w:val="00A11DEB"/>
    <w:rsid w:val="00A11EEE"/>
    <w:rsid w:val="00A11F0F"/>
    <w:rsid w:val="00A11F45"/>
    <w:rsid w:val="00A11FAD"/>
    <w:rsid w:val="00A12026"/>
    <w:rsid w:val="00A12120"/>
    <w:rsid w:val="00A1214E"/>
    <w:rsid w:val="00A1217D"/>
    <w:rsid w:val="00A12189"/>
    <w:rsid w:val="00A121E4"/>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12"/>
    <w:rsid w:val="00A137D6"/>
    <w:rsid w:val="00A13A4B"/>
    <w:rsid w:val="00A13A96"/>
    <w:rsid w:val="00A13AC9"/>
    <w:rsid w:val="00A13B0B"/>
    <w:rsid w:val="00A13B37"/>
    <w:rsid w:val="00A13BB6"/>
    <w:rsid w:val="00A13BD3"/>
    <w:rsid w:val="00A13CBB"/>
    <w:rsid w:val="00A13D8F"/>
    <w:rsid w:val="00A13E0E"/>
    <w:rsid w:val="00A13EBD"/>
    <w:rsid w:val="00A14014"/>
    <w:rsid w:val="00A14025"/>
    <w:rsid w:val="00A14041"/>
    <w:rsid w:val="00A14054"/>
    <w:rsid w:val="00A1407A"/>
    <w:rsid w:val="00A141E4"/>
    <w:rsid w:val="00A14249"/>
    <w:rsid w:val="00A14301"/>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501C"/>
    <w:rsid w:val="00A15057"/>
    <w:rsid w:val="00A1521E"/>
    <w:rsid w:val="00A15228"/>
    <w:rsid w:val="00A15452"/>
    <w:rsid w:val="00A154BA"/>
    <w:rsid w:val="00A155BE"/>
    <w:rsid w:val="00A1583B"/>
    <w:rsid w:val="00A1590E"/>
    <w:rsid w:val="00A1598F"/>
    <w:rsid w:val="00A15A86"/>
    <w:rsid w:val="00A15AFF"/>
    <w:rsid w:val="00A15B57"/>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D18"/>
    <w:rsid w:val="00A23D7B"/>
    <w:rsid w:val="00A23E50"/>
    <w:rsid w:val="00A23F19"/>
    <w:rsid w:val="00A2405A"/>
    <w:rsid w:val="00A24065"/>
    <w:rsid w:val="00A242FD"/>
    <w:rsid w:val="00A2439D"/>
    <w:rsid w:val="00A246AD"/>
    <w:rsid w:val="00A24747"/>
    <w:rsid w:val="00A247DE"/>
    <w:rsid w:val="00A24830"/>
    <w:rsid w:val="00A248E4"/>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7E"/>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6C"/>
    <w:rsid w:val="00A31DFF"/>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D3"/>
    <w:rsid w:val="00A332DD"/>
    <w:rsid w:val="00A333B1"/>
    <w:rsid w:val="00A334A0"/>
    <w:rsid w:val="00A335B9"/>
    <w:rsid w:val="00A338EF"/>
    <w:rsid w:val="00A3394F"/>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913"/>
    <w:rsid w:val="00A57961"/>
    <w:rsid w:val="00A579D2"/>
    <w:rsid w:val="00A57A23"/>
    <w:rsid w:val="00A57A41"/>
    <w:rsid w:val="00A57C0A"/>
    <w:rsid w:val="00A57C3A"/>
    <w:rsid w:val="00A57C89"/>
    <w:rsid w:val="00A57D7E"/>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15"/>
    <w:rsid w:val="00A63C39"/>
    <w:rsid w:val="00A63CB7"/>
    <w:rsid w:val="00A63E4E"/>
    <w:rsid w:val="00A63E86"/>
    <w:rsid w:val="00A63F44"/>
    <w:rsid w:val="00A640A1"/>
    <w:rsid w:val="00A641C6"/>
    <w:rsid w:val="00A64213"/>
    <w:rsid w:val="00A64358"/>
    <w:rsid w:val="00A64389"/>
    <w:rsid w:val="00A643BA"/>
    <w:rsid w:val="00A64436"/>
    <w:rsid w:val="00A64454"/>
    <w:rsid w:val="00A644AE"/>
    <w:rsid w:val="00A644ED"/>
    <w:rsid w:val="00A64543"/>
    <w:rsid w:val="00A6454D"/>
    <w:rsid w:val="00A64571"/>
    <w:rsid w:val="00A64652"/>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A52"/>
    <w:rsid w:val="00A66AAF"/>
    <w:rsid w:val="00A66CA6"/>
    <w:rsid w:val="00A66CEB"/>
    <w:rsid w:val="00A66DAA"/>
    <w:rsid w:val="00A66E0F"/>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F2"/>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C4B"/>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97"/>
    <w:rsid w:val="00A762C1"/>
    <w:rsid w:val="00A763C9"/>
    <w:rsid w:val="00A76472"/>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321"/>
    <w:rsid w:val="00A8032C"/>
    <w:rsid w:val="00A8048E"/>
    <w:rsid w:val="00A8062C"/>
    <w:rsid w:val="00A8065D"/>
    <w:rsid w:val="00A80679"/>
    <w:rsid w:val="00A80952"/>
    <w:rsid w:val="00A80A15"/>
    <w:rsid w:val="00A80B55"/>
    <w:rsid w:val="00A80BB3"/>
    <w:rsid w:val="00A80C68"/>
    <w:rsid w:val="00A80CA5"/>
    <w:rsid w:val="00A80CDA"/>
    <w:rsid w:val="00A80E04"/>
    <w:rsid w:val="00A80F4A"/>
    <w:rsid w:val="00A80FD4"/>
    <w:rsid w:val="00A80FD7"/>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FF"/>
    <w:rsid w:val="00A83215"/>
    <w:rsid w:val="00A832AD"/>
    <w:rsid w:val="00A832D1"/>
    <w:rsid w:val="00A832E3"/>
    <w:rsid w:val="00A8330C"/>
    <w:rsid w:val="00A8330F"/>
    <w:rsid w:val="00A83357"/>
    <w:rsid w:val="00A83367"/>
    <w:rsid w:val="00A83439"/>
    <w:rsid w:val="00A834A9"/>
    <w:rsid w:val="00A8356E"/>
    <w:rsid w:val="00A83584"/>
    <w:rsid w:val="00A8361D"/>
    <w:rsid w:val="00A8361F"/>
    <w:rsid w:val="00A8366C"/>
    <w:rsid w:val="00A8385B"/>
    <w:rsid w:val="00A8386A"/>
    <w:rsid w:val="00A838CC"/>
    <w:rsid w:val="00A838E2"/>
    <w:rsid w:val="00A83902"/>
    <w:rsid w:val="00A8391B"/>
    <w:rsid w:val="00A83BCE"/>
    <w:rsid w:val="00A83C44"/>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D1D"/>
    <w:rsid w:val="00A91D49"/>
    <w:rsid w:val="00A91D87"/>
    <w:rsid w:val="00A91D98"/>
    <w:rsid w:val="00A91F4F"/>
    <w:rsid w:val="00A91F60"/>
    <w:rsid w:val="00A92038"/>
    <w:rsid w:val="00A92084"/>
    <w:rsid w:val="00A92094"/>
    <w:rsid w:val="00A920A2"/>
    <w:rsid w:val="00A92107"/>
    <w:rsid w:val="00A92203"/>
    <w:rsid w:val="00A92381"/>
    <w:rsid w:val="00A923B9"/>
    <w:rsid w:val="00A92501"/>
    <w:rsid w:val="00A925AE"/>
    <w:rsid w:val="00A92711"/>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B"/>
    <w:rsid w:val="00A93CDF"/>
    <w:rsid w:val="00A93D0D"/>
    <w:rsid w:val="00A93E03"/>
    <w:rsid w:val="00A93F95"/>
    <w:rsid w:val="00A94046"/>
    <w:rsid w:val="00A94142"/>
    <w:rsid w:val="00A9415A"/>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8"/>
    <w:rsid w:val="00A954E3"/>
    <w:rsid w:val="00A95502"/>
    <w:rsid w:val="00A9551C"/>
    <w:rsid w:val="00A95557"/>
    <w:rsid w:val="00A95567"/>
    <w:rsid w:val="00A95656"/>
    <w:rsid w:val="00A95691"/>
    <w:rsid w:val="00A959EB"/>
    <w:rsid w:val="00A95BC9"/>
    <w:rsid w:val="00A95C7E"/>
    <w:rsid w:val="00A95DBF"/>
    <w:rsid w:val="00A95E1B"/>
    <w:rsid w:val="00A96061"/>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81"/>
    <w:rsid w:val="00AA1AC3"/>
    <w:rsid w:val="00AA1AD6"/>
    <w:rsid w:val="00AA1B34"/>
    <w:rsid w:val="00AA1C1B"/>
    <w:rsid w:val="00AA1C3C"/>
    <w:rsid w:val="00AA1CAA"/>
    <w:rsid w:val="00AA1D53"/>
    <w:rsid w:val="00AA1E3C"/>
    <w:rsid w:val="00AA1F58"/>
    <w:rsid w:val="00AA1F84"/>
    <w:rsid w:val="00AA1F97"/>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8C"/>
    <w:rsid w:val="00AA3BE9"/>
    <w:rsid w:val="00AA3CC3"/>
    <w:rsid w:val="00AA3F85"/>
    <w:rsid w:val="00AA4001"/>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63"/>
    <w:rsid w:val="00AA5770"/>
    <w:rsid w:val="00AA5979"/>
    <w:rsid w:val="00AA5A24"/>
    <w:rsid w:val="00AA5A2B"/>
    <w:rsid w:val="00AA5AF8"/>
    <w:rsid w:val="00AA5BD5"/>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5A"/>
    <w:rsid w:val="00AB1EF9"/>
    <w:rsid w:val="00AB1FC8"/>
    <w:rsid w:val="00AB2007"/>
    <w:rsid w:val="00AB200D"/>
    <w:rsid w:val="00AB216C"/>
    <w:rsid w:val="00AB21BE"/>
    <w:rsid w:val="00AB21C7"/>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C5F"/>
    <w:rsid w:val="00AB4C87"/>
    <w:rsid w:val="00AB4CFB"/>
    <w:rsid w:val="00AB4D0F"/>
    <w:rsid w:val="00AB4E26"/>
    <w:rsid w:val="00AB5041"/>
    <w:rsid w:val="00AB5069"/>
    <w:rsid w:val="00AB5127"/>
    <w:rsid w:val="00AB51DB"/>
    <w:rsid w:val="00AB5201"/>
    <w:rsid w:val="00AB5208"/>
    <w:rsid w:val="00AB5275"/>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FA"/>
    <w:rsid w:val="00AB6625"/>
    <w:rsid w:val="00AB66CB"/>
    <w:rsid w:val="00AB6A1B"/>
    <w:rsid w:val="00AB6A91"/>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82"/>
    <w:rsid w:val="00AC445F"/>
    <w:rsid w:val="00AC44AA"/>
    <w:rsid w:val="00AC44FD"/>
    <w:rsid w:val="00AC455F"/>
    <w:rsid w:val="00AC468C"/>
    <w:rsid w:val="00AC4841"/>
    <w:rsid w:val="00AC48CC"/>
    <w:rsid w:val="00AC4A09"/>
    <w:rsid w:val="00AC4A35"/>
    <w:rsid w:val="00AC4A3D"/>
    <w:rsid w:val="00AC4A7E"/>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AF5"/>
    <w:rsid w:val="00AC5B71"/>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30"/>
    <w:rsid w:val="00AD0F3A"/>
    <w:rsid w:val="00AD0F3F"/>
    <w:rsid w:val="00AD107F"/>
    <w:rsid w:val="00AD1237"/>
    <w:rsid w:val="00AD1246"/>
    <w:rsid w:val="00AD132C"/>
    <w:rsid w:val="00AD1346"/>
    <w:rsid w:val="00AD136B"/>
    <w:rsid w:val="00AD136D"/>
    <w:rsid w:val="00AD1438"/>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C3"/>
    <w:rsid w:val="00AD2052"/>
    <w:rsid w:val="00AD228A"/>
    <w:rsid w:val="00AD22B6"/>
    <w:rsid w:val="00AD22F2"/>
    <w:rsid w:val="00AD2380"/>
    <w:rsid w:val="00AD2394"/>
    <w:rsid w:val="00AD242A"/>
    <w:rsid w:val="00AD250F"/>
    <w:rsid w:val="00AD2540"/>
    <w:rsid w:val="00AD2664"/>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AC8"/>
    <w:rsid w:val="00AD3B0C"/>
    <w:rsid w:val="00AD3BBD"/>
    <w:rsid w:val="00AD3BC1"/>
    <w:rsid w:val="00AD3C48"/>
    <w:rsid w:val="00AD3DB5"/>
    <w:rsid w:val="00AD3E2C"/>
    <w:rsid w:val="00AD4077"/>
    <w:rsid w:val="00AD4258"/>
    <w:rsid w:val="00AD4262"/>
    <w:rsid w:val="00AD438F"/>
    <w:rsid w:val="00AD43AA"/>
    <w:rsid w:val="00AD43B8"/>
    <w:rsid w:val="00AD43DA"/>
    <w:rsid w:val="00AD4455"/>
    <w:rsid w:val="00AD465E"/>
    <w:rsid w:val="00AD46B0"/>
    <w:rsid w:val="00AD4717"/>
    <w:rsid w:val="00AD47E3"/>
    <w:rsid w:val="00AD4AC3"/>
    <w:rsid w:val="00AD4CAA"/>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3C"/>
    <w:rsid w:val="00AE0EB9"/>
    <w:rsid w:val="00AE0ECC"/>
    <w:rsid w:val="00AE0FB9"/>
    <w:rsid w:val="00AE0FFF"/>
    <w:rsid w:val="00AE105A"/>
    <w:rsid w:val="00AE10D0"/>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38"/>
    <w:rsid w:val="00AE1B60"/>
    <w:rsid w:val="00AE1B84"/>
    <w:rsid w:val="00AE1C40"/>
    <w:rsid w:val="00AE1D5D"/>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42E"/>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694"/>
    <w:rsid w:val="00B036AF"/>
    <w:rsid w:val="00B036C1"/>
    <w:rsid w:val="00B0379F"/>
    <w:rsid w:val="00B0381A"/>
    <w:rsid w:val="00B0393F"/>
    <w:rsid w:val="00B03A2E"/>
    <w:rsid w:val="00B03A37"/>
    <w:rsid w:val="00B03AFC"/>
    <w:rsid w:val="00B03B33"/>
    <w:rsid w:val="00B03C25"/>
    <w:rsid w:val="00B03C6B"/>
    <w:rsid w:val="00B03D67"/>
    <w:rsid w:val="00B03D73"/>
    <w:rsid w:val="00B03D79"/>
    <w:rsid w:val="00B03E90"/>
    <w:rsid w:val="00B03FB6"/>
    <w:rsid w:val="00B040EC"/>
    <w:rsid w:val="00B04132"/>
    <w:rsid w:val="00B04286"/>
    <w:rsid w:val="00B04342"/>
    <w:rsid w:val="00B04369"/>
    <w:rsid w:val="00B043C0"/>
    <w:rsid w:val="00B04507"/>
    <w:rsid w:val="00B046AC"/>
    <w:rsid w:val="00B04781"/>
    <w:rsid w:val="00B0489F"/>
    <w:rsid w:val="00B048D7"/>
    <w:rsid w:val="00B04914"/>
    <w:rsid w:val="00B04A11"/>
    <w:rsid w:val="00B04AC0"/>
    <w:rsid w:val="00B04B38"/>
    <w:rsid w:val="00B04C3D"/>
    <w:rsid w:val="00B04DCA"/>
    <w:rsid w:val="00B04DF1"/>
    <w:rsid w:val="00B04E70"/>
    <w:rsid w:val="00B04EE0"/>
    <w:rsid w:val="00B04FC3"/>
    <w:rsid w:val="00B0500E"/>
    <w:rsid w:val="00B05103"/>
    <w:rsid w:val="00B051DF"/>
    <w:rsid w:val="00B05311"/>
    <w:rsid w:val="00B05504"/>
    <w:rsid w:val="00B05554"/>
    <w:rsid w:val="00B055A9"/>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CF"/>
    <w:rsid w:val="00B11B03"/>
    <w:rsid w:val="00B11B94"/>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C26"/>
    <w:rsid w:val="00B12C3B"/>
    <w:rsid w:val="00B12D55"/>
    <w:rsid w:val="00B12DDB"/>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FCD"/>
    <w:rsid w:val="00B1632E"/>
    <w:rsid w:val="00B16348"/>
    <w:rsid w:val="00B1643B"/>
    <w:rsid w:val="00B164CE"/>
    <w:rsid w:val="00B16656"/>
    <w:rsid w:val="00B1668D"/>
    <w:rsid w:val="00B16765"/>
    <w:rsid w:val="00B168B0"/>
    <w:rsid w:val="00B16C30"/>
    <w:rsid w:val="00B16C5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200EC"/>
    <w:rsid w:val="00B2021C"/>
    <w:rsid w:val="00B202F6"/>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306"/>
    <w:rsid w:val="00B263C6"/>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87"/>
    <w:rsid w:val="00B27F4F"/>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8A"/>
    <w:rsid w:val="00B30C0C"/>
    <w:rsid w:val="00B310BF"/>
    <w:rsid w:val="00B31140"/>
    <w:rsid w:val="00B311CE"/>
    <w:rsid w:val="00B3121F"/>
    <w:rsid w:val="00B3123E"/>
    <w:rsid w:val="00B312DB"/>
    <w:rsid w:val="00B31328"/>
    <w:rsid w:val="00B314C0"/>
    <w:rsid w:val="00B31593"/>
    <w:rsid w:val="00B31678"/>
    <w:rsid w:val="00B316A3"/>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DDF"/>
    <w:rsid w:val="00B4000A"/>
    <w:rsid w:val="00B4004E"/>
    <w:rsid w:val="00B40092"/>
    <w:rsid w:val="00B40101"/>
    <w:rsid w:val="00B40194"/>
    <w:rsid w:val="00B403FA"/>
    <w:rsid w:val="00B40415"/>
    <w:rsid w:val="00B40480"/>
    <w:rsid w:val="00B40519"/>
    <w:rsid w:val="00B4053B"/>
    <w:rsid w:val="00B40678"/>
    <w:rsid w:val="00B40683"/>
    <w:rsid w:val="00B406CD"/>
    <w:rsid w:val="00B406E8"/>
    <w:rsid w:val="00B4077F"/>
    <w:rsid w:val="00B40791"/>
    <w:rsid w:val="00B40A5A"/>
    <w:rsid w:val="00B40A7D"/>
    <w:rsid w:val="00B40A82"/>
    <w:rsid w:val="00B40C20"/>
    <w:rsid w:val="00B40CD2"/>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F03"/>
    <w:rsid w:val="00B50200"/>
    <w:rsid w:val="00B504B2"/>
    <w:rsid w:val="00B5051F"/>
    <w:rsid w:val="00B505B8"/>
    <w:rsid w:val="00B505E5"/>
    <w:rsid w:val="00B50763"/>
    <w:rsid w:val="00B50803"/>
    <w:rsid w:val="00B50865"/>
    <w:rsid w:val="00B5087D"/>
    <w:rsid w:val="00B508ED"/>
    <w:rsid w:val="00B50AC1"/>
    <w:rsid w:val="00B50B4B"/>
    <w:rsid w:val="00B50B82"/>
    <w:rsid w:val="00B50CDD"/>
    <w:rsid w:val="00B50D08"/>
    <w:rsid w:val="00B51103"/>
    <w:rsid w:val="00B51170"/>
    <w:rsid w:val="00B511B4"/>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1F9E"/>
    <w:rsid w:val="00B5209A"/>
    <w:rsid w:val="00B520E6"/>
    <w:rsid w:val="00B52143"/>
    <w:rsid w:val="00B521F4"/>
    <w:rsid w:val="00B52215"/>
    <w:rsid w:val="00B5225C"/>
    <w:rsid w:val="00B523EC"/>
    <w:rsid w:val="00B5241D"/>
    <w:rsid w:val="00B52428"/>
    <w:rsid w:val="00B524D2"/>
    <w:rsid w:val="00B524DF"/>
    <w:rsid w:val="00B52618"/>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679"/>
    <w:rsid w:val="00B5467D"/>
    <w:rsid w:val="00B5493B"/>
    <w:rsid w:val="00B54A06"/>
    <w:rsid w:val="00B54A70"/>
    <w:rsid w:val="00B54ACD"/>
    <w:rsid w:val="00B54B2D"/>
    <w:rsid w:val="00B54BB4"/>
    <w:rsid w:val="00B54C6C"/>
    <w:rsid w:val="00B54C96"/>
    <w:rsid w:val="00B54CB8"/>
    <w:rsid w:val="00B54CC9"/>
    <w:rsid w:val="00B54DCF"/>
    <w:rsid w:val="00B54DF9"/>
    <w:rsid w:val="00B54F88"/>
    <w:rsid w:val="00B55084"/>
    <w:rsid w:val="00B550EE"/>
    <w:rsid w:val="00B550F6"/>
    <w:rsid w:val="00B5512B"/>
    <w:rsid w:val="00B55194"/>
    <w:rsid w:val="00B551B1"/>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111"/>
    <w:rsid w:val="00B56243"/>
    <w:rsid w:val="00B562CB"/>
    <w:rsid w:val="00B562ED"/>
    <w:rsid w:val="00B562F6"/>
    <w:rsid w:val="00B5637E"/>
    <w:rsid w:val="00B56390"/>
    <w:rsid w:val="00B56429"/>
    <w:rsid w:val="00B5657D"/>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3E8"/>
    <w:rsid w:val="00B60484"/>
    <w:rsid w:val="00B60658"/>
    <w:rsid w:val="00B608EB"/>
    <w:rsid w:val="00B609C3"/>
    <w:rsid w:val="00B60AA5"/>
    <w:rsid w:val="00B60AD9"/>
    <w:rsid w:val="00B60BF5"/>
    <w:rsid w:val="00B60EBF"/>
    <w:rsid w:val="00B60FA3"/>
    <w:rsid w:val="00B6100C"/>
    <w:rsid w:val="00B610F6"/>
    <w:rsid w:val="00B61184"/>
    <w:rsid w:val="00B61296"/>
    <w:rsid w:val="00B613C3"/>
    <w:rsid w:val="00B61415"/>
    <w:rsid w:val="00B61458"/>
    <w:rsid w:val="00B6163B"/>
    <w:rsid w:val="00B61653"/>
    <w:rsid w:val="00B61777"/>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687"/>
    <w:rsid w:val="00B62699"/>
    <w:rsid w:val="00B627C4"/>
    <w:rsid w:val="00B62847"/>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DF"/>
    <w:rsid w:val="00B63E33"/>
    <w:rsid w:val="00B641F1"/>
    <w:rsid w:val="00B642B8"/>
    <w:rsid w:val="00B642D5"/>
    <w:rsid w:val="00B64386"/>
    <w:rsid w:val="00B643DD"/>
    <w:rsid w:val="00B645B5"/>
    <w:rsid w:val="00B646C8"/>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537"/>
    <w:rsid w:val="00B66655"/>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E0"/>
    <w:rsid w:val="00B72A12"/>
    <w:rsid w:val="00B72B5C"/>
    <w:rsid w:val="00B72BBB"/>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306"/>
    <w:rsid w:val="00B734CC"/>
    <w:rsid w:val="00B73515"/>
    <w:rsid w:val="00B735FF"/>
    <w:rsid w:val="00B73638"/>
    <w:rsid w:val="00B73692"/>
    <w:rsid w:val="00B736F8"/>
    <w:rsid w:val="00B73839"/>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B13"/>
    <w:rsid w:val="00B75B35"/>
    <w:rsid w:val="00B75B70"/>
    <w:rsid w:val="00B75D1B"/>
    <w:rsid w:val="00B75E77"/>
    <w:rsid w:val="00B76085"/>
    <w:rsid w:val="00B7610B"/>
    <w:rsid w:val="00B7624B"/>
    <w:rsid w:val="00B762E2"/>
    <w:rsid w:val="00B76390"/>
    <w:rsid w:val="00B764A0"/>
    <w:rsid w:val="00B76579"/>
    <w:rsid w:val="00B76644"/>
    <w:rsid w:val="00B7670D"/>
    <w:rsid w:val="00B7692D"/>
    <w:rsid w:val="00B7698D"/>
    <w:rsid w:val="00B769CA"/>
    <w:rsid w:val="00B76A13"/>
    <w:rsid w:val="00B76A14"/>
    <w:rsid w:val="00B76A4A"/>
    <w:rsid w:val="00B76AF2"/>
    <w:rsid w:val="00B76C52"/>
    <w:rsid w:val="00B76CA8"/>
    <w:rsid w:val="00B76CED"/>
    <w:rsid w:val="00B76E58"/>
    <w:rsid w:val="00B76F47"/>
    <w:rsid w:val="00B76F8C"/>
    <w:rsid w:val="00B76FB7"/>
    <w:rsid w:val="00B770BE"/>
    <w:rsid w:val="00B7714F"/>
    <w:rsid w:val="00B771C0"/>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E7"/>
    <w:rsid w:val="00B807B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CA0"/>
    <w:rsid w:val="00B82CE0"/>
    <w:rsid w:val="00B82E7D"/>
    <w:rsid w:val="00B82E93"/>
    <w:rsid w:val="00B82FDC"/>
    <w:rsid w:val="00B830B9"/>
    <w:rsid w:val="00B83182"/>
    <w:rsid w:val="00B83289"/>
    <w:rsid w:val="00B832A6"/>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797"/>
    <w:rsid w:val="00B86834"/>
    <w:rsid w:val="00B86838"/>
    <w:rsid w:val="00B8691C"/>
    <w:rsid w:val="00B8694D"/>
    <w:rsid w:val="00B86971"/>
    <w:rsid w:val="00B869A8"/>
    <w:rsid w:val="00B869D1"/>
    <w:rsid w:val="00B86AD0"/>
    <w:rsid w:val="00B86E7B"/>
    <w:rsid w:val="00B86ED1"/>
    <w:rsid w:val="00B86EEA"/>
    <w:rsid w:val="00B86EFC"/>
    <w:rsid w:val="00B86F6E"/>
    <w:rsid w:val="00B86FFD"/>
    <w:rsid w:val="00B87092"/>
    <w:rsid w:val="00B87127"/>
    <w:rsid w:val="00B87287"/>
    <w:rsid w:val="00B87390"/>
    <w:rsid w:val="00B87499"/>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C4"/>
    <w:rsid w:val="00B914DB"/>
    <w:rsid w:val="00B915ED"/>
    <w:rsid w:val="00B91620"/>
    <w:rsid w:val="00B916E6"/>
    <w:rsid w:val="00B9193A"/>
    <w:rsid w:val="00B91964"/>
    <w:rsid w:val="00B91B26"/>
    <w:rsid w:val="00B91BE5"/>
    <w:rsid w:val="00B91CC5"/>
    <w:rsid w:val="00B91D40"/>
    <w:rsid w:val="00B91F7A"/>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5DD"/>
    <w:rsid w:val="00BA17F6"/>
    <w:rsid w:val="00BA1877"/>
    <w:rsid w:val="00BA18B2"/>
    <w:rsid w:val="00BA190D"/>
    <w:rsid w:val="00BA197B"/>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4A7"/>
    <w:rsid w:val="00BA2522"/>
    <w:rsid w:val="00BA2620"/>
    <w:rsid w:val="00BA26C5"/>
    <w:rsid w:val="00BA26F0"/>
    <w:rsid w:val="00BA2888"/>
    <w:rsid w:val="00BA28A0"/>
    <w:rsid w:val="00BA291C"/>
    <w:rsid w:val="00BA2ABD"/>
    <w:rsid w:val="00BA2C23"/>
    <w:rsid w:val="00BA2D6C"/>
    <w:rsid w:val="00BA2E10"/>
    <w:rsid w:val="00BA2FA2"/>
    <w:rsid w:val="00BA30FD"/>
    <w:rsid w:val="00BA3205"/>
    <w:rsid w:val="00BA32B3"/>
    <w:rsid w:val="00BA32E5"/>
    <w:rsid w:val="00BA33AD"/>
    <w:rsid w:val="00BA34FD"/>
    <w:rsid w:val="00BA3533"/>
    <w:rsid w:val="00BA35D7"/>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8D"/>
    <w:rsid w:val="00BA5CB4"/>
    <w:rsid w:val="00BA5DEE"/>
    <w:rsid w:val="00BA61BC"/>
    <w:rsid w:val="00BA6268"/>
    <w:rsid w:val="00BA6272"/>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B4"/>
    <w:rsid w:val="00BB14DD"/>
    <w:rsid w:val="00BB1503"/>
    <w:rsid w:val="00BB15DD"/>
    <w:rsid w:val="00BB15F8"/>
    <w:rsid w:val="00BB16FF"/>
    <w:rsid w:val="00BB174E"/>
    <w:rsid w:val="00BB18D0"/>
    <w:rsid w:val="00BB191C"/>
    <w:rsid w:val="00BB1C95"/>
    <w:rsid w:val="00BB1CD2"/>
    <w:rsid w:val="00BB1CFB"/>
    <w:rsid w:val="00BB1DEE"/>
    <w:rsid w:val="00BB1E4B"/>
    <w:rsid w:val="00BB1EB6"/>
    <w:rsid w:val="00BB1F40"/>
    <w:rsid w:val="00BB1F65"/>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216"/>
    <w:rsid w:val="00BB7241"/>
    <w:rsid w:val="00BB7281"/>
    <w:rsid w:val="00BB744C"/>
    <w:rsid w:val="00BB74BE"/>
    <w:rsid w:val="00BB75C2"/>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962"/>
    <w:rsid w:val="00BC4C33"/>
    <w:rsid w:val="00BC4DA1"/>
    <w:rsid w:val="00BC4E44"/>
    <w:rsid w:val="00BC4EE1"/>
    <w:rsid w:val="00BC4F60"/>
    <w:rsid w:val="00BC5000"/>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52"/>
    <w:rsid w:val="00BD335C"/>
    <w:rsid w:val="00BD33A5"/>
    <w:rsid w:val="00BD3447"/>
    <w:rsid w:val="00BD34EC"/>
    <w:rsid w:val="00BD3620"/>
    <w:rsid w:val="00BD377F"/>
    <w:rsid w:val="00BD37DD"/>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CC"/>
    <w:rsid w:val="00BE07DD"/>
    <w:rsid w:val="00BE07E7"/>
    <w:rsid w:val="00BE0854"/>
    <w:rsid w:val="00BE086F"/>
    <w:rsid w:val="00BE08F1"/>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7E"/>
    <w:rsid w:val="00BE2E3B"/>
    <w:rsid w:val="00BE2E6C"/>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853"/>
    <w:rsid w:val="00BE68AD"/>
    <w:rsid w:val="00BE6A19"/>
    <w:rsid w:val="00BE6B50"/>
    <w:rsid w:val="00BE6C95"/>
    <w:rsid w:val="00BE6D18"/>
    <w:rsid w:val="00BE6DAD"/>
    <w:rsid w:val="00BE6E23"/>
    <w:rsid w:val="00BE6E74"/>
    <w:rsid w:val="00BE6E87"/>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42"/>
    <w:rsid w:val="00BE7E93"/>
    <w:rsid w:val="00BE7FA4"/>
    <w:rsid w:val="00BF001B"/>
    <w:rsid w:val="00BF00DC"/>
    <w:rsid w:val="00BF0142"/>
    <w:rsid w:val="00BF01AB"/>
    <w:rsid w:val="00BF041E"/>
    <w:rsid w:val="00BF0423"/>
    <w:rsid w:val="00BF0485"/>
    <w:rsid w:val="00BF0518"/>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256"/>
    <w:rsid w:val="00BF12EC"/>
    <w:rsid w:val="00BF1325"/>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79"/>
    <w:rsid w:val="00BF408B"/>
    <w:rsid w:val="00BF4193"/>
    <w:rsid w:val="00BF421B"/>
    <w:rsid w:val="00BF42BC"/>
    <w:rsid w:val="00BF42EE"/>
    <w:rsid w:val="00BF430B"/>
    <w:rsid w:val="00BF4326"/>
    <w:rsid w:val="00BF43AD"/>
    <w:rsid w:val="00BF445B"/>
    <w:rsid w:val="00BF44A7"/>
    <w:rsid w:val="00BF465B"/>
    <w:rsid w:val="00BF46AA"/>
    <w:rsid w:val="00BF476D"/>
    <w:rsid w:val="00BF4858"/>
    <w:rsid w:val="00BF48F2"/>
    <w:rsid w:val="00BF4A27"/>
    <w:rsid w:val="00BF4A85"/>
    <w:rsid w:val="00BF4B98"/>
    <w:rsid w:val="00BF4BBA"/>
    <w:rsid w:val="00BF4C01"/>
    <w:rsid w:val="00BF4CC0"/>
    <w:rsid w:val="00BF4D0E"/>
    <w:rsid w:val="00BF4D91"/>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E28"/>
    <w:rsid w:val="00BF6E41"/>
    <w:rsid w:val="00BF6FB1"/>
    <w:rsid w:val="00BF70CF"/>
    <w:rsid w:val="00BF70D7"/>
    <w:rsid w:val="00BF735B"/>
    <w:rsid w:val="00BF73E2"/>
    <w:rsid w:val="00BF7440"/>
    <w:rsid w:val="00BF74AD"/>
    <w:rsid w:val="00BF74ED"/>
    <w:rsid w:val="00BF7683"/>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AA"/>
    <w:rsid w:val="00C00910"/>
    <w:rsid w:val="00C009A4"/>
    <w:rsid w:val="00C00AE0"/>
    <w:rsid w:val="00C00B63"/>
    <w:rsid w:val="00C00BC7"/>
    <w:rsid w:val="00C00C7E"/>
    <w:rsid w:val="00C00D59"/>
    <w:rsid w:val="00C00E41"/>
    <w:rsid w:val="00C00EE2"/>
    <w:rsid w:val="00C00EEB"/>
    <w:rsid w:val="00C01010"/>
    <w:rsid w:val="00C01019"/>
    <w:rsid w:val="00C0109C"/>
    <w:rsid w:val="00C010C2"/>
    <w:rsid w:val="00C0120A"/>
    <w:rsid w:val="00C01239"/>
    <w:rsid w:val="00C013D6"/>
    <w:rsid w:val="00C0140D"/>
    <w:rsid w:val="00C015B9"/>
    <w:rsid w:val="00C016EC"/>
    <w:rsid w:val="00C019EA"/>
    <w:rsid w:val="00C019EC"/>
    <w:rsid w:val="00C019FD"/>
    <w:rsid w:val="00C01C06"/>
    <w:rsid w:val="00C01C5D"/>
    <w:rsid w:val="00C01C95"/>
    <w:rsid w:val="00C01CBD"/>
    <w:rsid w:val="00C01CEC"/>
    <w:rsid w:val="00C01D36"/>
    <w:rsid w:val="00C01D4D"/>
    <w:rsid w:val="00C01E1C"/>
    <w:rsid w:val="00C01E51"/>
    <w:rsid w:val="00C01FA5"/>
    <w:rsid w:val="00C02132"/>
    <w:rsid w:val="00C02197"/>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DF"/>
    <w:rsid w:val="00C03F43"/>
    <w:rsid w:val="00C03F94"/>
    <w:rsid w:val="00C040BA"/>
    <w:rsid w:val="00C04342"/>
    <w:rsid w:val="00C0437B"/>
    <w:rsid w:val="00C0441A"/>
    <w:rsid w:val="00C04484"/>
    <w:rsid w:val="00C044F4"/>
    <w:rsid w:val="00C046F5"/>
    <w:rsid w:val="00C0485B"/>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A19"/>
    <w:rsid w:val="00C05A83"/>
    <w:rsid w:val="00C05AB4"/>
    <w:rsid w:val="00C05B19"/>
    <w:rsid w:val="00C05C41"/>
    <w:rsid w:val="00C05C97"/>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E"/>
    <w:rsid w:val="00C06606"/>
    <w:rsid w:val="00C0660D"/>
    <w:rsid w:val="00C0662E"/>
    <w:rsid w:val="00C06643"/>
    <w:rsid w:val="00C06801"/>
    <w:rsid w:val="00C06882"/>
    <w:rsid w:val="00C0689E"/>
    <w:rsid w:val="00C068A9"/>
    <w:rsid w:val="00C06A22"/>
    <w:rsid w:val="00C06A2A"/>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A9"/>
    <w:rsid w:val="00C11DC1"/>
    <w:rsid w:val="00C11E0B"/>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7A6"/>
    <w:rsid w:val="00C137A7"/>
    <w:rsid w:val="00C1389E"/>
    <w:rsid w:val="00C13A12"/>
    <w:rsid w:val="00C13A13"/>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7AD"/>
    <w:rsid w:val="00C167E9"/>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15"/>
    <w:rsid w:val="00C24C8E"/>
    <w:rsid w:val="00C24D6D"/>
    <w:rsid w:val="00C24E0A"/>
    <w:rsid w:val="00C24F5F"/>
    <w:rsid w:val="00C24F6D"/>
    <w:rsid w:val="00C24FB8"/>
    <w:rsid w:val="00C25125"/>
    <w:rsid w:val="00C25283"/>
    <w:rsid w:val="00C252DF"/>
    <w:rsid w:val="00C25402"/>
    <w:rsid w:val="00C25442"/>
    <w:rsid w:val="00C2557E"/>
    <w:rsid w:val="00C255B3"/>
    <w:rsid w:val="00C25601"/>
    <w:rsid w:val="00C25693"/>
    <w:rsid w:val="00C256D4"/>
    <w:rsid w:val="00C25723"/>
    <w:rsid w:val="00C2575D"/>
    <w:rsid w:val="00C2580D"/>
    <w:rsid w:val="00C258EA"/>
    <w:rsid w:val="00C259AF"/>
    <w:rsid w:val="00C25A1F"/>
    <w:rsid w:val="00C25B1F"/>
    <w:rsid w:val="00C25B23"/>
    <w:rsid w:val="00C25DB2"/>
    <w:rsid w:val="00C25DFB"/>
    <w:rsid w:val="00C26035"/>
    <w:rsid w:val="00C26058"/>
    <w:rsid w:val="00C260B3"/>
    <w:rsid w:val="00C2636E"/>
    <w:rsid w:val="00C2637C"/>
    <w:rsid w:val="00C26390"/>
    <w:rsid w:val="00C263A5"/>
    <w:rsid w:val="00C263F3"/>
    <w:rsid w:val="00C2650E"/>
    <w:rsid w:val="00C265D8"/>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3C0"/>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C2"/>
    <w:rsid w:val="00C351EA"/>
    <w:rsid w:val="00C3546A"/>
    <w:rsid w:val="00C355C5"/>
    <w:rsid w:val="00C35729"/>
    <w:rsid w:val="00C3587A"/>
    <w:rsid w:val="00C35975"/>
    <w:rsid w:val="00C3598F"/>
    <w:rsid w:val="00C359C7"/>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CAD"/>
    <w:rsid w:val="00C36D41"/>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509"/>
    <w:rsid w:val="00C40516"/>
    <w:rsid w:val="00C405C0"/>
    <w:rsid w:val="00C405CA"/>
    <w:rsid w:val="00C406B5"/>
    <w:rsid w:val="00C4081F"/>
    <w:rsid w:val="00C4089F"/>
    <w:rsid w:val="00C408C9"/>
    <w:rsid w:val="00C40920"/>
    <w:rsid w:val="00C40A5A"/>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561"/>
    <w:rsid w:val="00C4367D"/>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E9B"/>
    <w:rsid w:val="00C44E9D"/>
    <w:rsid w:val="00C44F57"/>
    <w:rsid w:val="00C45056"/>
    <w:rsid w:val="00C450A5"/>
    <w:rsid w:val="00C4532F"/>
    <w:rsid w:val="00C45355"/>
    <w:rsid w:val="00C45449"/>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FE2"/>
    <w:rsid w:val="00C47140"/>
    <w:rsid w:val="00C47262"/>
    <w:rsid w:val="00C47275"/>
    <w:rsid w:val="00C47443"/>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5051"/>
    <w:rsid w:val="00C5509B"/>
    <w:rsid w:val="00C5516D"/>
    <w:rsid w:val="00C55338"/>
    <w:rsid w:val="00C5537C"/>
    <w:rsid w:val="00C5541E"/>
    <w:rsid w:val="00C55426"/>
    <w:rsid w:val="00C5543C"/>
    <w:rsid w:val="00C55502"/>
    <w:rsid w:val="00C556BC"/>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D86"/>
    <w:rsid w:val="00C62E86"/>
    <w:rsid w:val="00C62EB8"/>
    <w:rsid w:val="00C62FB2"/>
    <w:rsid w:val="00C62FC8"/>
    <w:rsid w:val="00C6302B"/>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21"/>
    <w:rsid w:val="00C710BF"/>
    <w:rsid w:val="00C71120"/>
    <w:rsid w:val="00C7116A"/>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C0"/>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F4"/>
    <w:rsid w:val="00C94C77"/>
    <w:rsid w:val="00C94E2A"/>
    <w:rsid w:val="00C94E2D"/>
    <w:rsid w:val="00C94E42"/>
    <w:rsid w:val="00C94F20"/>
    <w:rsid w:val="00C950FA"/>
    <w:rsid w:val="00C9516C"/>
    <w:rsid w:val="00C951C8"/>
    <w:rsid w:val="00C951F3"/>
    <w:rsid w:val="00C9530A"/>
    <w:rsid w:val="00C9532C"/>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9E1"/>
    <w:rsid w:val="00C96DD4"/>
    <w:rsid w:val="00C96FBA"/>
    <w:rsid w:val="00C9702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62"/>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863"/>
    <w:rsid w:val="00CA3953"/>
    <w:rsid w:val="00CA3A84"/>
    <w:rsid w:val="00CA3B88"/>
    <w:rsid w:val="00CA3C42"/>
    <w:rsid w:val="00CA3CA1"/>
    <w:rsid w:val="00CA3CE3"/>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B8"/>
    <w:rsid w:val="00CA5125"/>
    <w:rsid w:val="00CA52AE"/>
    <w:rsid w:val="00CA52C8"/>
    <w:rsid w:val="00CA52E5"/>
    <w:rsid w:val="00CA5320"/>
    <w:rsid w:val="00CA53CE"/>
    <w:rsid w:val="00CA5430"/>
    <w:rsid w:val="00CA54FC"/>
    <w:rsid w:val="00CA5521"/>
    <w:rsid w:val="00CA555C"/>
    <w:rsid w:val="00CA55F4"/>
    <w:rsid w:val="00CA561C"/>
    <w:rsid w:val="00CA5623"/>
    <w:rsid w:val="00CA56F9"/>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D7E"/>
    <w:rsid w:val="00CA7FE3"/>
    <w:rsid w:val="00CB0192"/>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39A"/>
    <w:rsid w:val="00CB4447"/>
    <w:rsid w:val="00CB44B3"/>
    <w:rsid w:val="00CB44CC"/>
    <w:rsid w:val="00CB4559"/>
    <w:rsid w:val="00CB45AB"/>
    <w:rsid w:val="00CB46EA"/>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B77"/>
    <w:rsid w:val="00CB5BBD"/>
    <w:rsid w:val="00CB5BF4"/>
    <w:rsid w:val="00CB5C06"/>
    <w:rsid w:val="00CB5C3C"/>
    <w:rsid w:val="00CB5CCD"/>
    <w:rsid w:val="00CB5E6E"/>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F3"/>
    <w:rsid w:val="00CB77A2"/>
    <w:rsid w:val="00CB77FF"/>
    <w:rsid w:val="00CB7856"/>
    <w:rsid w:val="00CB799A"/>
    <w:rsid w:val="00CB79BB"/>
    <w:rsid w:val="00CB7AF6"/>
    <w:rsid w:val="00CB7C11"/>
    <w:rsid w:val="00CB7C14"/>
    <w:rsid w:val="00CB7CB2"/>
    <w:rsid w:val="00CB7D99"/>
    <w:rsid w:val="00CB7F2E"/>
    <w:rsid w:val="00CC00B1"/>
    <w:rsid w:val="00CC014E"/>
    <w:rsid w:val="00CC0246"/>
    <w:rsid w:val="00CC02AF"/>
    <w:rsid w:val="00CC0336"/>
    <w:rsid w:val="00CC04BD"/>
    <w:rsid w:val="00CC053F"/>
    <w:rsid w:val="00CC074D"/>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AC2"/>
    <w:rsid w:val="00CC1BA7"/>
    <w:rsid w:val="00CC1D2B"/>
    <w:rsid w:val="00CC1FCF"/>
    <w:rsid w:val="00CC2117"/>
    <w:rsid w:val="00CC212F"/>
    <w:rsid w:val="00CC2162"/>
    <w:rsid w:val="00CC228A"/>
    <w:rsid w:val="00CC229A"/>
    <w:rsid w:val="00CC238D"/>
    <w:rsid w:val="00CC258B"/>
    <w:rsid w:val="00CC2627"/>
    <w:rsid w:val="00CC265F"/>
    <w:rsid w:val="00CC2665"/>
    <w:rsid w:val="00CC26E4"/>
    <w:rsid w:val="00CC281E"/>
    <w:rsid w:val="00CC2865"/>
    <w:rsid w:val="00CC28E4"/>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72D"/>
    <w:rsid w:val="00CC77E2"/>
    <w:rsid w:val="00CC783F"/>
    <w:rsid w:val="00CC7A49"/>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692"/>
    <w:rsid w:val="00CD075E"/>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B18"/>
    <w:rsid w:val="00CD1B24"/>
    <w:rsid w:val="00CD1B37"/>
    <w:rsid w:val="00CD1C1E"/>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E76"/>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C44"/>
    <w:rsid w:val="00CD6CA7"/>
    <w:rsid w:val="00CD6DB8"/>
    <w:rsid w:val="00CD6E80"/>
    <w:rsid w:val="00CD6F52"/>
    <w:rsid w:val="00CD6F9B"/>
    <w:rsid w:val="00CD6FCF"/>
    <w:rsid w:val="00CD70FF"/>
    <w:rsid w:val="00CD711E"/>
    <w:rsid w:val="00CD71B2"/>
    <w:rsid w:val="00CD71ED"/>
    <w:rsid w:val="00CD72FC"/>
    <w:rsid w:val="00CD7353"/>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39"/>
    <w:rsid w:val="00CE2059"/>
    <w:rsid w:val="00CE21E6"/>
    <w:rsid w:val="00CE21F2"/>
    <w:rsid w:val="00CE21F4"/>
    <w:rsid w:val="00CE2247"/>
    <w:rsid w:val="00CE22E7"/>
    <w:rsid w:val="00CE2344"/>
    <w:rsid w:val="00CE236D"/>
    <w:rsid w:val="00CE2482"/>
    <w:rsid w:val="00CE249B"/>
    <w:rsid w:val="00CE272A"/>
    <w:rsid w:val="00CE27AF"/>
    <w:rsid w:val="00CE2800"/>
    <w:rsid w:val="00CE2839"/>
    <w:rsid w:val="00CE2937"/>
    <w:rsid w:val="00CE2956"/>
    <w:rsid w:val="00CE2982"/>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88F"/>
    <w:rsid w:val="00CE48C4"/>
    <w:rsid w:val="00CE48DB"/>
    <w:rsid w:val="00CE4944"/>
    <w:rsid w:val="00CE4ACD"/>
    <w:rsid w:val="00CE4B51"/>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924"/>
    <w:rsid w:val="00CE5940"/>
    <w:rsid w:val="00CE5A5C"/>
    <w:rsid w:val="00CE5B1B"/>
    <w:rsid w:val="00CE5B54"/>
    <w:rsid w:val="00CE5C46"/>
    <w:rsid w:val="00CE5C6E"/>
    <w:rsid w:val="00CE5C82"/>
    <w:rsid w:val="00CE5D6A"/>
    <w:rsid w:val="00CE5DE9"/>
    <w:rsid w:val="00CE5E09"/>
    <w:rsid w:val="00CE5F6D"/>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D8"/>
    <w:rsid w:val="00CE71F9"/>
    <w:rsid w:val="00CE721F"/>
    <w:rsid w:val="00CE7277"/>
    <w:rsid w:val="00CE72F6"/>
    <w:rsid w:val="00CE73C3"/>
    <w:rsid w:val="00CE7510"/>
    <w:rsid w:val="00CE7570"/>
    <w:rsid w:val="00CE7629"/>
    <w:rsid w:val="00CE7789"/>
    <w:rsid w:val="00CE7875"/>
    <w:rsid w:val="00CE78E5"/>
    <w:rsid w:val="00CE7913"/>
    <w:rsid w:val="00CE7A5A"/>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C1"/>
    <w:rsid w:val="00CF1702"/>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CB6"/>
    <w:rsid w:val="00CF3D9B"/>
    <w:rsid w:val="00CF3DBA"/>
    <w:rsid w:val="00CF3E42"/>
    <w:rsid w:val="00CF3E9F"/>
    <w:rsid w:val="00CF3F0E"/>
    <w:rsid w:val="00CF3F1C"/>
    <w:rsid w:val="00CF3FAC"/>
    <w:rsid w:val="00CF3FFB"/>
    <w:rsid w:val="00CF4145"/>
    <w:rsid w:val="00CF4253"/>
    <w:rsid w:val="00CF44EE"/>
    <w:rsid w:val="00CF45AE"/>
    <w:rsid w:val="00CF47A0"/>
    <w:rsid w:val="00CF4A12"/>
    <w:rsid w:val="00CF4A47"/>
    <w:rsid w:val="00CF4ABF"/>
    <w:rsid w:val="00CF4BD6"/>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B4"/>
    <w:rsid w:val="00CF633A"/>
    <w:rsid w:val="00CF6392"/>
    <w:rsid w:val="00CF63A9"/>
    <w:rsid w:val="00CF63D3"/>
    <w:rsid w:val="00CF6473"/>
    <w:rsid w:val="00CF64A3"/>
    <w:rsid w:val="00CF651A"/>
    <w:rsid w:val="00CF66B6"/>
    <w:rsid w:val="00CF66E9"/>
    <w:rsid w:val="00CF67AC"/>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9B"/>
    <w:rsid w:val="00D05218"/>
    <w:rsid w:val="00D0522C"/>
    <w:rsid w:val="00D05365"/>
    <w:rsid w:val="00D054A6"/>
    <w:rsid w:val="00D054B5"/>
    <w:rsid w:val="00D054C6"/>
    <w:rsid w:val="00D054D3"/>
    <w:rsid w:val="00D054ED"/>
    <w:rsid w:val="00D05609"/>
    <w:rsid w:val="00D05625"/>
    <w:rsid w:val="00D05691"/>
    <w:rsid w:val="00D05779"/>
    <w:rsid w:val="00D05818"/>
    <w:rsid w:val="00D05846"/>
    <w:rsid w:val="00D05849"/>
    <w:rsid w:val="00D05ABA"/>
    <w:rsid w:val="00D05CF7"/>
    <w:rsid w:val="00D05D0F"/>
    <w:rsid w:val="00D05D70"/>
    <w:rsid w:val="00D05F25"/>
    <w:rsid w:val="00D05F49"/>
    <w:rsid w:val="00D05FEB"/>
    <w:rsid w:val="00D06002"/>
    <w:rsid w:val="00D060B9"/>
    <w:rsid w:val="00D060DC"/>
    <w:rsid w:val="00D06137"/>
    <w:rsid w:val="00D06258"/>
    <w:rsid w:val="00D062B9"/>
    <w:rsid w:val="00D062DD"/>
    <w:rsid w:val="00D063C2"/>
    <w:rsid w:val="00D063F2"/>
    <w:rsid w:val="00D06459"/>
    <w:rsid w:val="00D064CF"/>
    <w:rsid w:val="00D06546"/>
    <w:rsid w:val="00D06554"/>
    <w:rsid w:val="00D0663F"/>
    <w:rsid w:val="00D06657"/>
    <w:rsid w:val="00D069D6"/>
    <w:rsid w:val="00D06A87"/>
    <w:rsid w:val="00D06B73"/>
    <w:rsid w:val="00D06BFE"/>
    <w:rsid w:val="00D06C96"/>
    <w:rsid w:val="00D06D74"/>
    <w:rsid w:val="00D06E02"/>
    <w:rsid w:val="00D06F14"/>
    <w:rsid w:val="00D06F43"/>
    <w:rsid w:val="00D070D0"/>
    <w:rsid w:val="00D07262"/>
    <w:rsid w:val="00D07295"/>
    <w:rsid w:val="00D072F4"/>
    <w:rsid w:val="00D07300"/>
    <w:rsid w:val="00D073AA"/>
    <w:rsid w:val="00D07429"/>
    <w:rsid w:val="00D074DB"/>
    <w:rsid w:val="00D07514"/>
    <w:rsid w:val="00D07528"/>
    <w:rsid w:val="00D0752B"/>
    <w:rsid w:val="00D07562"/>
    <w:rsid w:val="00D07639"/>
    <w:rsid w:val="00D0766D"/>
    <w:rsid w:val="00D07752"/>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8AA"/>
    <w:rsid w:val="00D118EF"/>
    <w:rsid w:val="00D11930"/>
    <w:rsid w:val="00D11994"/>
    <w:rsid w:val="00D11A20"/>
    <w:rsid w:val="00D11A4F"/>
    <w:rsid w:val="00D11B3D"/>
    <w:rsid w:val="00D11CB2"/>
    <w:rsid w:val="00D11EEE"/>
    <w:rsid w:val="00D11F73"/>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C8"/>
    <w:rsid w:val="00D160B0"/>
    <w:rsid w:val="00D1611E"/>
    <w:rsid w:val="00D16167"/>
    <w:rsid w:val="00D1626B"/>
    <w:rsid w:val="00D162D2"/>
    <w:rsid w:val="00D16462"/>
    <w:rsid w:val="00D165A9"/>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EB"/>
    <w:rsid w:val="00D20146"/>
    <w:rsid w:val="00D201B6"/>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99"/>
    <w:rsid w:val="00D226D3"/>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A2"/>
    <w:rsid w:val="00D3461F"/>
    <w:rsid w:val="00D34658"/>
    <w:rsid w:val="00D3468A"/>
    <w:rsid w:val="00D34760"/>
    <w:rsid w:val="00D347E9"/>
    <w:rsid w:val="00D348CC"/>
    <w:rsid w:val="00D348EF"/>
    <w:rsid w:val="00D349C3"/>
    <w:rsid w:val="00D34B84"/>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995"/>
    <w:rsid w:val="00D379D5"/>
    <w:rsid w:val="00D37AC9"/>
    <w:rsid w:val="00D37C22"/>
    <w:rsid w:val="00D37CBC"/>
    <w:rsid w:val="00D37D56"/>
    <w:rsid w:val="00D37E45"/>
    <w:rsid w:val="00D37EB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C01"/>
    <w:rsid w:val="00D50C13"/>
    <w:rsid w:val="00D50D08"/>
    <w:rsid w:val="00D50D13"/>
    <w:rsid w:val="00D50D25"/>
    <w:rsid w:val="00D50DAE"/>
    <w:rsid w:val="00D50DFA"/>
    <w:rsid w:val="00D50ED9"/>
    <w:rsid w:val="00D50F86"/>
    <w:rsid w:val="00D5103E"/>
    <w:rsid w:val="00D5110E"/>
    <w:rsid w:val="00D51165"/>
    <w:rsid w:val="00D512F7"/>
    <w:rsid w:val="00D512FA"/>
    <w:rsid w:val="00D51392"/>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145"/>
    <w:rsid w:val="00D532B3"/>
    <w:rsid w:val="00D53376"/>
    <w:rsid w:val="00D533A5"/>
    <w:rsid w:val="00D533D9"/>
    <w:rsid w:val="00D53551"/>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B6"/>
    <w:rsid w:val="00D5551A"/>
    <w:rsid w:val="00D556AD"/>
    <w:rsid w:val="00D557A4"/>
    <w:rsid w:val="00D55890"/>
    <w:rsid w:val="00D558FC"/>
    <w:rsid w:val="00D55959"/>
    <w:rsid w:val="00D559DC"/>
    <w:rsid w:val="00D559FD"/>
    <w:rsid w:val="00D55A38"/>
    <w:rsid w:val="00D55A50"/>
    <w:rsid w:val="00D55B97"/>
    <w:rsid w:val="00D55C5E"/>
    <w:rsid w:val="00D55CE7"/>
    <w:rsid w:val="00D55CEE"/>
    <w:rsid w:val="00D55D7A"/>
    <w:rsid w:val="00D55DBD"/>
    <w:rsid w:val="00D55E1A"/>
    <w:rsid w:val="00D55E48"/>
    <w:rsid w:val="00D55E69"/>
    <w:rsid w:val="00D5611C"/>
    <w:rsid w:val="00D562FE"/>
    <w:rsid w:val="00D56360"/>
    <w:rsid w:val="00D56552"/>
    <w:rsid w:val="00D56639"/>
    <w:rsid w:val="00D5675B"/>
    <w:rsid w:val="00D56760"/>
    <w:rsid w:val="00D56772"/>
    <w:rsid w:val="00D56AAD"/>
    <w:rsid w:val="00D56E97"/>
    <w:rsid w:val="00D56F4F"/>
    <w:rsid w:val="00D56F7B"/>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5"/>
    <w:rsid w:val="00D61331"/>
    <w:rsid w:val="00D613FD"/>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60A"/>
    <w:rsid w:val="00D63729"/>
    <w:rsid w:val="00D6375E"/>
    <w:rsid w:val="00D63793"/>
    <w:rsid w:val="00D637D7"/>
    <w:rsid w:val="00D637E4"/>
    <w:rsid w:val="00D63B09"/>
    <w:rsid w:val="00D63B31"/>
    <w:rsid w:val="00D63B8C"/>
    <w:rsid w:val="00D63BCB"/>
    <w:rsid w:val="00D63CD1"/>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ED"/>
    <w:rsid w:val="00D650B3"/>
    <w:rsid w:val="00D6516D"/>
    <w:rsid w:val="00D651BB"/>
    <w:rsid w:val="00D651BE"/>
    <w:rsid w:val="00D651E1"/>
    <w:rsid w:val="00D652B4"/>
    <w:rsid w:val="00D65399"/>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C5C"/>
    <w:rsid w:val="00D66D30"/>
    <w:rsid w:val="00D66D4A"/>
    <w:rsid w:val="00D66D6C"/>
    <w:rsid w:val="00D66D72"/>
    <w:rsid w:val="00D66DC3"/>
    <w:rsid w:val="00D66DD4"/>
    <w:rsid w:val="00D66DDB"/>
    <w:rsid w:val="00D66F0A"/>
    <w:rsid w:val="00D66F0F"/>
    <w:rsid w:val="00D66F50"/>
    <w:rsid w:val="00D6714E"/>
    <w:rsid w:val="00D6718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A84"/>
    <w:rsid w:val="00D71AFE"/>
    <w:rsid w:val="00D71B82"/>
    <w:rsid w:val="00D71C2C"/>
    <w:rsid w:val="00D71E49"/>
    <w:rsid w:val="00D71E6B"/>
    <w:rsid w:val="00D71EA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9D"/>
    <w:rsid w:val="00D72A21"/>
    <w:rsid w:val="00D72A28"/>
    <w:rsid w:val="00D72ACF"/>
    <w:rsid w:val="00D72BEA"/>
    <w:rsid w:val="00D72DA0"/>
    <w:rsid w:val="00D72F90"/>
    <w:rsid w:val="00D73029"/>
    <w:rsid w:val="00D7303E"/>
    <w:rsid w:val="00D73065"/>
    <w:rsid w:val="00D73105"/>
    <w:rsid w:val="00D7313F"/>
    <w:rsid w:val="00D733F9"/>
    <w:rsid w:val="00D73459"/>
    <w:rsid w:val="00D73474"/>
    <w:rsid w:val="00D73563"/>
    <w:rsid w:val="00D73653"/>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F8"/>
    <w:rsid w:val="00D810A5"/>
    <w:rsid w:val="00D81214"/>
    <w:rsid w:val="00D81284"/>
    <w:rsid w:val="00D812A2"/>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98"/>
    <w:rsid w:val="00D82BB3"/>
    <w:rsid w:val="00D82E39"/>
    <w:rsid w:val="00D82F14"/>
    <w:rsid w:val="00D82F7C"/>
    <w:rsid w:val="00D83023"/>
    <w:rsid w:val="00D83085"/>
    <w:rsid w:val="00D83132"/>
    <w:rsid w:val="00D8316A"/>
    <w:rsid w:val="00D831A3"/>
    <w:rsid w:val="00D8324B"/>
    <w:rsid w:val="00D832C0"/>
    <w:rsid w:val="00D834AE"/>
    <w:rsid w:val="00D834DA"/>
    <w:rsid w:val="00D834E3"/>
    <w:rsid w:val="00D837A4"/>
    <w:rsid w:val="00D83922"/>
    <w:rsid w:val="00D83AE4"/>
    <w:rsid w:val="00D83BBE"/>
    <w:rsid w:val="00D83BF6"/>
    <w:rsid w:val="00D83C87"/>
    <w:rsid w:val="00D83CCF"/>
    <w:rsid w:val="00D83CD3"/>
    <w:rsid w:val="00D83CF5"/>
    <w:rsid w:val="00D83D4C"/>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640"/>
    <w:rsid w:val="00D857C2"/>
    <w:rsid w:val="00D85947"/>
    <w:rsid w:val="00D859B4"/>
    <w:rsid w:val="00D859C0"/>
    <w:rsid w:val="00D85AAF"/>
    <w:rsid w:val="00D85D3B"/>
    <w:rsid w:val="00D85D57"/>
    <w:rsid w:val="00D85FBC"/>
    <w:rsid w:val="00D85FDA"/>
    <w:rsid w:val="00D86014"/>
    <w:rsid w:val="00D861C7"/>
    <w:rsid w:val="00D86263"/>
    <w:rsid w:val="00D8628E"/>
    <w:rsid w:val="00D8632D"/>
    <w:rsid w:val="00D8634A"/>
    <w:rsid w:val="00D86379"/>
    <w:rsid w:val="00D86514"/>
    <w:rsid w:val="00D86634"/>
    <w:rsid w:val="00D8669D"/>
    <w:rsid w:val="00D866C9"/>
    <w:rsid w:val="00D86784"/>
    <w:rsid w:val="00D86860"/>
    <w:rsid w:val="00D8689E"/>
    <w:rsid w:val="00D86A59"/>
    <w:rsid w:val="00D86A7F"/>
    <w:rsid w:val="00D86AE9"/>
    <w:rsid w:val="00D86B69"/>
    <w:rsid w:val="00D86C7F"/>
    <w:rsid w:val="00D86FA9"/>
    <w:rsid w:val="00D86FAB"/>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9"/>
    <w:rsid w:val="00D97CFB"/>
    <w:rsid w:val="00D97D99"/>
    <w:rsid w:val="00D97DA4"/>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71B"/>
    <w:rsid w:val="00DA37F4"/>
    <w:rsid w:val="00DA3802"/>
    <w:rsid w:val="00DA3911"/>
    <w:rsid w:val="00DA3AA9"/>
    <w:rsid w:val="00DA3B79"/>
    <w:rsid w:val="00DA3BD8"/>
    <w:rsid w:val="00DA3E33"/>
    <w:rsid w:val="00DA3F48"/>
    <w:rsid w:val="00DA40EA"/>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25F"/>
    <w:rsid w:val="00DB1286"/>
    <w:rsid w:val="00DB1298"/>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F5"/>
    <w:rsid w:val="00DB6B4A"/>
    <w:rsid w:val="00DB6BDB"/>
    <w:rsid w:val="00DB6C08"/>
    <w:rsid w:val="00DB6CB8"/>
    <w:rsid w:val="00DB6CFA"/>
    <w:rsid w:val="00DB6E59"/>
    <w:rsid w:val="00DB7015"/>
    <w:rsid w:val="00DB70A9"/>
    <w:rsid w:val="00DB70D0"/>
    <w:rsid w:val="00DB723B"/>
    <w:rsid w:val="00DB728B"/>
    <w:rsid w:val="00DB7408"/>
    <w:rsid w:val="00DB747F"/>
    <w:rsid w:val="00DB75C8"/>
    <w:rsid w:val="00DB75D8"/>
    <w:rsid w:val="00DB761F"/>
    <w:rsid w:val="00DB76A7"/>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CA"/>
    <w:rsid w:val="00DC0E1D"/>
    <w:rsid w:val="00DC0E34"/>
    <w:rsid w:val="00DC10E1"/>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30"/>
    <w:rsid w:val="00DC2387"/>
    <w:rsid w:val="00DC2557"/>
    <w:rsid w:val="00DC2570"/>
    <w:rsid w:val="00DC265D"/>
    <w:rsid w:val="00DC26B7"/>
    <w:rsid w:val="00DC2801"/>
    <w:rsid w:val="00DC2896"/>
    <w:rsid w:val="00DC28CA"/>
    <w:rsid w:val="00DC2910"/>
    <w:rsid w:val="00DC2926"/>
    <w:rsid w:val="00DC29A6"/>
    <w:rsid w:val="00DC2A71"/>
    <w:rsid w:val="00DC2A78"/>
    <w:rsid w:val="00DC2CA3"/>
    <w:rsid w:val="00DC2D2F"/>
    <w:rsid w:val="00DC2FF1"/>
    <w:rsid w:val="00DC300A"/>
    <w:rsid w:val="00DC3188"/>
    <w:rsid w:val="00DC321B"/>
    <w:rsid w:val="00DC3223"/>
    <w:rsid w:val="00DC33A5"/>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BB"/>
    <w:rsid w:val="00DC4F0E"/>
    <w:rsid w:val="00DC50BA"/>
    <w:rsid w:val="00DC50E1"/>
    <w:rsid w:val="00DC5122"/>
    <w:rsid w:val="00DC5147"/>
    <w:rsid w:val="00DC51F1"/>
    <w:rsid w:val="00DC52BB"/>
    <w:rsid w:val="00DC5311"/>
    <w:rsid w:val="00DC53AD"/>
    <w:rsid w:val="00DC53B5"/>
    <w:rsid w:val="00DC5589"/>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7D0"/>
    <w:rsid w:val="00DD1977"/>
    <w:rsid w:val="00DD19B1"/>
    <w:rsid w:val="00DD1A6F"/>
    <w:rsid w:val="00DD1C0A"/>
    <w:rsid w:val="00DD1C41"/>
    <w:rsid w:val="00DD1C4C"/>
    <w:rsid w:val="00DD1DD2"/>
    <w:rsid w:val="00DD1E0F"/>
    <w:rsid w:val="00DD1ECB"/>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15"/>
    <w:rsid w:val="00DD415C"/>
    <w:rsid w:val="00DD42BC"/>
    <w:rsid w:val="00DD438D"/>
    <w:rsid w:val="00DD43E3"/>
    <w:rsid w:val="00DD43E9"/>
    <w:rsid w:val="00DD44EA"/>
    <w:rsid w:val="00DD45F7"/>
    <w:rsid w:val="00DD4708"/>
    <w:rsid w:val="00DD4714"/>
    <w:rsid w:val="00DD4738"/>
    <w:rsid w:val="00DD4741"/>
    <w:rsid w:val="00DD4770"/>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48"/>
    <w:rsid w:val="00DE044B"/>
    <w:rsid w:val="00DE0499"/>
    <w:rsid w:val="00DE04CA"/>
    <w:rsid w:val="00DE04F3"/>
    <w:rsid w:val="00DE04F4"/>
    <w:rsid w:val="00DE059E"/>
    <w:rsid w:val="00DE06A0"/>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E1"/>
    <w:rsid w:val="00DF0C02"/>
    <w:rsid w:val="00DF0C26"/>
    <w:rsid w:val="00DF0CBF"/>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A37"/>
    <w:rsid w:val="00DF1BB2"/>
    <w:rsid w:val="00DF1C4E"/>
    <w:rsid w:val="00DF1CB3"/>
    <w:rsid w:val="00DF1D94"/>
    <w:rsid w:val="00DF1DB0"/>
    <w:rsid w:val="00DF1DB9"/>
    <w:rsid w:val="00DF1DF2"/>
    <w:rsid w:val="00DF1EDC"/>
    <w:rsid w:val="00DF1FCC"/>
    <w:rsid w:val="00DF1FE5"/>
    <w:rsid w:val="00DF20E0"/>
    <w:rsid w:val="00DF2316"/>
    <w:rsid w:val="00DF25C3"/>
    <w:rsid w:val="00DF2649"/>
    <w:rsid w:val="00DF26F1"/>
    <w:rsid w:val="00DF2705"/>
    <w:rsid w:val="00DF2711"/>
    <w:rsid w:val="00DF2722"/>
    <w:rsid w:val="00DF2796"/>
    <w:rsid w:val="00DF27F4"/>
    <w:rsid w:val="00DF28B9"/>
    <w:rsid w:val="00DF2943"/>
    <w:rsid w:val="00DF2B8B"/>
    <w:rsid w:val="00DF2D89"/>
    <w:rsid w:val="00DF2D9C"/>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23C"/>
    <w:rsid w:val="00DF7395"/>
    <w:rsid w:val="00DF73E9"/>
    <w:rsid w:val="00DF7454"/>
    <w:rsid w:val="00DF7575"/>
    <w:rsid w:val="00DF75FB"/>
    <w:rsid w:val="00DF76D3"/>
    <w:rsid w:val="00DF76DE"/>
    <w:rsid w:val="00DF76F2"/>
    <w:rsid w:val="00DF7769"/>
    <w:rsid w:val="00DF7804"/>
    <w:rsid w:val="00DF79B1"/>
    <w:rsid w:val="00DF79C8"/>
    <w:rsid w:val="00DF79FA"/>
    <w:rsid w:val="00DF7A55"/>
    <w:rsid w:val="00DF7B87"/>
    <w:rsid w:val="00DF7C7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C5"/>
    <w:rsid w:val="00E01117"/>
    <w:rsid w:val="00E0119F"/>
    <w:rsid w:val="00E01226"/>
    <w:rsid w:val="00E01390"/>
    <w:rsid w:val="00E013C2"/>
    <w:rsid w:val="00E013F0"/>
    <w:rsid w:val="00E01477"/>
    <w:rsid w:val="00E0152D"/>
    <w:rsid w:val="00E01535"/>
    <w:rsid w:val="00E01566"/>
    <w:rsid w:val="00E0176C"/>
    <w:rsid w:val="00E0179B"/>
    <w:rsid w:val="00E0182A"/>
    <w:rsid w:val="00E018ED"/>
    <w:rsid w:val="00E0192D"/>
    <w:rsid w:val="00E01955"/>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78"/>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90D"/>
    <w:rsid w:val="00E06995"/>
    <w:rsid w:val="00E06A28"/>
    <w:rsid w:val="00E06A2A"/>
    <w:rsid w:val="00E06A92"/>
    <w:rsid w:val="00E06B4F"/>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9B0"/>
    <w:rsid w:val="00E10A1B"/>
    <w:rsid w:val="00E10AB8"/>
    <w:rsid w:val="00E10C37"/>
    <w:rsid w:val="00E10D75"/>
    <w:rsid w:val="00E10DBA"/>
    <w:rsid w:val="00E10E22"/>
    <w:rsid w:val="00E10F2F"/>
    <w:rsid w:val="00E1101D"/>
    <w:rsid w:val="00E1110B"/>
    <w:rsid w:val="00E11233"/>
    <w:rsid w:val="00E112FA"/>
    <w:rsid w:val="00E1133C"/>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C9"/>
    <w:rsid w:val="00E168CF"/>
    <w:rsid w:val="00E16943"/>
    <w:rsid w:val="00E16A21"/>
    <w:rsid w:val="00E16A79"/>
    <w:rsid w:val="00E16C60"/>
    <w:rsid w:val="00E16CBF"/>
    <w:rsid w:val="00E16D9B"/>
    <w:rsid w:val="00E16DD9"/>
    <w:rsid w:val="00E16E0A"/>
    <w:rsid w:val="00E16E86"/>
    <w:rsid w:val="00E16EF9"/>
    <w:rsid w:val="00E17138"/>
    <w:rsid w:val="00E171CB"/>
    <w:rsid w:val="00E172EF"/>
    <w:rsid w:val="00E17339"/>
    <w:rsid w:val="00E1737E"/>
    <w:rsid w:val="00E17390"/>
    <w:rsid w:val="00E1740D"/>
    <w:rsid w:val="00E1769A"/>
    <w:rsid w:val="00E176ED"/>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C0"/>
    <w:rsid w:val="00E20561"/>
    <w:rsid w:val="00E205CD"/>
    <w:rsid w:val="00E2068B"/>
    <w:rsid w:val="00E206B1"/>
    <w:rsid w:val="00E20749"/>
    <w:rsid w:val="00E208FD"/>
    <w:rsid w:val="00E20A1E"/>
    <w:rsid w:val="00E20BEF"/>
    <w:rsid w:val="00E20C82"/>
    <w:rsid w:val="00E20CC0"/>
    <w:rsid w:val="00E20CD7"/>
    <w:rsid w:val="00E20F03"/>
    <w:rsid w:val="00E20F94"/>
    <w:rsid w:val="00E2111F"/>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CF"/>
    <w:rsid w:val="00E2589B"/>
    <w:rsid w:val="00E25921"/>
    <w:rsid w:val="00E25ACE"/>
    <w:rsid w:val="00E25AD0"/>
    <w:rsid w:val="00E25B97"/>
    <w:rsid w:val="00E25BAD"/>
    <w:rsid w:val="00E25BF4"/>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C6A"/>
    <w:rsid w:val="00E27D0A"/>
    <w:rsid w:val="00E27D61"/>
    <w:rsid w:val="00E27F21"/>
    <w:rsid w:val="00E27F97"/>
    <w:rsid w:val="00E300DB"/>
    <w:rsid w:val="00E301F8"/>
    <w:rsid w:val="00E3020D"/>
    <w:rsid w:val="00E30263"/>
    <w:rsid w:val="00E302E2"/>
    <w:rsid w:val="00E3035E"/>
    <w:rsid w:val="00E3037A"/>
    <w:rsid w:val="00E30422"/>
    <w:rsid w:val="00E304C8"/>
    <w:rsid w:val="00E3055F"/>
    <w:rsid w:val="00E30561"/>
    <w:rsid w:val="00E307A1"/>
    <w:rsid w:val="00E30806"/>
    <w:rsid w:val="00E3089E"/>
    <w:rsid w:val="00E308BC"/>
    <w:rsid w:val="00E3098D"/>
    <w:rsid w:val="00E30A67"/>
    <w:rsid w:val="00E30B15"/>
    <w:rsid w:val="00E30B17"/>
    <w:rsid w:val="00E30B56"/>
    <w:rsid w:val="00E30F1C"/>
    <w:rsid w:val="00E30F78"/>
    <w:rsid w:val="00E3106E"/>
    <w:rsid w:val="00E311C3"/>
    <w:rsid w:val="00E31212"/>
    <w:rsid w:val="00E3122F"/>
    <w:rsid w:val="00E3126D"/>
    <w:rsid w:val="00E31302"/>
    <w:rsid w:val="00E31311"/>
    <w:rsid w:val="00E31464"/>
    <w:rsid w:val="00E314B3"/>
    <w:rsid w:val="00E3167D"/>
    <w:rsid w:val="00E31694"/>
    <w:rsid w:val="00E317B9"/>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40CF"/>
    <w:rsid w:val="00E340DB"/>
    <w:rsid w:val="00E3411E"/>
    <w:rsid w:val="00E341B8"/>
    <w:rsid w:val="00E341F6"/>
    <w:rsid w:val="00E34390"/>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F6"/>
    <w:rsid w:val="00E34EAC"/>
    <w:rsid w:val="00E34FA5"/>
    <w:rsid w:val="00E34FB0"/>
    <w:rsid w:val="00E34FCB"/>
    <w:rsid w:val="00E34FF9"/>
    <w:rsid w:val="00E350D6"/>
    <w:rsid w:val="00E35112"/>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578"/>
    <w:rsid w:val="00E406F5"/>
    <w:rsid w:val="00E40702"/>
    <w:rsid w:val="00E40836"/>
    <w:rsid w:val="00E408D4"/>
    <w:rsid w:val="00E408E6"/>
    <w:rsid w:val="00E40954"/>
    <w:rsid w:val="00E40988"/>
    <w:rsid w:val="00E409FD"/>
    <w:rsid w:val="00E40A35"/>
    <w:rsid w:val="00E40C3D"/>
    <w:rsid w:val="00E40D81"/>
    <w:rsid w:val="00E40DDA"/>
    <w:rsid w:val="00E40E2C"/>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F8"/>
    <w:rsid w:val="00E41C0F"/>
    <w:rsid w:val="00E41C12"/>
    <w:rsid w:val="00E41C7E"/>
    <w:rsid w:val="00E41CA1"/>
    <w:rsid w:val="00E41CD9"/>
    <w:rsid w:val="00E41E1E"/>
    <w:rsid w:val="00E41ECB"/>
    <w:rsid w:val="00E41F15"/>
    <w:rsid w:val="00E41F19"/>
    <w:rsid w:val="00E4203F"/>
    <w:rsid w:val="00E420B4"/>
    <w:rsid w:val="00E420F2"/>
    <w:rsid w:val="00E42196"/>
    <w:rsid w:val="00E421A4"/>
    <w:rsid w:val="00E421AD"/>
    <w:rsid w:val="00E42399"/>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8D"/>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CE"/>
    <w:rsid w:val="00E526A9"/>
    <w:rsid w:val="00E52773"/>
    <w:rsid w:val="00E528A0"/>
    <w:rsid w:val="00E52950"/>
    <w:rsid w:val="00E52B76"/>
    <w:rsid w:val="00E52BB0"/>
    <w:rsid w:val="00E52C1F"/>
    <w:rsid w:val="00E52C41"/>
    <w:rsid w:val="00E52E02"/>
    <w:rsid w:val="00E52EDA"/>
    <w:rsid w:val="00E5314D"/>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38"/>
    <w:rsid w:val="00E540AA"/>
    <w:rsid w:val="00E54155"/>
    <w:rsid w:val="00E541FA"/>
    <w:rsid w:val="00E5425B"/>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D2"/>
    <w:rsid w:val="00E54CD3"/>
    <w:rsid w:val="00E54D69"/>
    <w:rsid w:val="00E54E3B"/>
    <w:rsid w:val="00E54E64"/>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834"/>
    <w:rsid w:val="00E63868"/>
    <w:rsid w:val="00E63CA6"/>
    <w:rsid w:val="00E63D8B"/>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E"/>
    <w:rsid w:val="00E64C05"/>
    <w:rsid w:val="00E64C61"/>
    <w:rsid w:val="00E64C6E"/>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11D"/>
    <w:rsid w:val="00E6729F"/>
    <w:rsid w:val="00E673F2"/>
    <w:rsid w:val="00E67479"/>
    <w:rsid w:val="00E674FA"/>
    <w:rsid w:val="00E6751E"/>
    <w:rsid w:val="00E67538"/>
    <w:rsid w:val="00E6753B"/>
    <w:rsid w:val="00E676DC"/>
    <w:rsid w:val="00E677CE"/>
    <w:rsid w:val="00E67835"/>
    <w:rsid w:val="00E6786C"/>
    <w:rsid w:val="00E679B5"/>
    <w:rsid w:val="00E679EE"/>
    <w:rsid w:val="00E67B33"/>
    <w:rsid w:val="00E67CFD"/>
    <w:rsid w:val="00E67F64"/>
    <w:rsid w:val="00E70151"/>
    <w:rsid w:val="00E701B6"/>
    <w:rsid w:val="00E701CE"/>
    <w:rsid w:val="00E7020B"/>
    <w:rsid w:val="00E702FB"/>
    <w:rsid w:val="00E702FD"/>
    <w:rsid w:val="00E705DB"/>
    <w:rsid w:val="00E7063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41D"/>
    <w:rsid w:val="00E7550F"/>
    <w:rsid w:val="00E7553A"/>
    <w:rsid w:val="00E756BD"/>
    <w:rsid w:val="00E7571B"/>
    <w:rsid w:val="00E75762"/>
    <w:rsid w:val="00E757D5"/>
    <w:rsid w:val="00E7582B"/>
    <w:rsid w:val="00E75A1F"/>
    <w:rsid w:val="00E75A78"/>
    <w:rsid w:val="00E75A9A"/>
    <w:rsid w:val="00E75ACC"/>
    <w:rsid w:val="00E75AD5"/>
    <w:rsid w:val="00E75B28"/>
    <w:rsid w:val="00E75B3A"/>
    <w:rsid w:val="00E75B75"/>
    <w:rsid w:val="00E75BA4"/>
    <w:rsid w:val="00E75BC5"/>
    <w:rsid w:val="00E75C43"/>
    <w:rsid w:val="00E75F5A"/>
    <w:rsid w:val="00E760AE"/>
    <w:rsid w:val="00E76124"/>
    <w:rsid w:val="00E761AB"/>
    <w:rsid w:val="00E7632D"/>
    <w:rsid w:val="00E763B6"/>
    <w:rsid w:val="00E7640C"/>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127"/>
    <w:rsid w:val="00E811B0"/>
    <w:rsid w:val="00E81246"/>
    <w:rsid w:val="00E813DE"/>
    <w:rsid w:val="00E814AB"/>
    <w:rsid w:val="00E81530"/>
    <w:rsid w:val="00E81532"/>
    <w:rsid w:val="00E81670"/>
    <w:rsid w:val="00E816B6"/>
    <w:rsid w:val="00E816F7"/>
    <w:rsid w:val="00E817A7"/>
    <w:rsid w:val="00E8189E"/>
    <w:rsid w:val="00E81988"/>
    <w:rsid w:val="00E81B21"/>
    <w:rsid w:val="00E81BEF"/>
    <w:rsid w:val="00E81D58"/>
    <w:rsid w:val="00E81D75"/>
    <w:rsid w:val="00E81F0D"/>
    <w:rsid w:val="00E81F7B"/>
    <w:rsid w:val="00E81F98"/>
    <w:rsid w:val="00E820ED"/>
    <w:rsid w:val="00E8229B"/>
    <w:rsid w:val="00E8232C"/>
    <w:rsid w:val="00E82379"/>
    <w:rsid w:val="00E8247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FE"/>
    <w:rsid w:val="00E84C3B"/>
    <w:rsid w:val="00E84D7F"/>
    <w:rsid w:val="00E84E43"/>
    <w:rsid w:val="00E84E85"/>
    <w:rsid w:val="00E84F81"/>
    <w:rsid w:val="00E84FA0"/>
    <w:rsid w:val="00E84FBD"/>
    <w:rsid w:val="00E84FCD"/>
    <w:rsid w:val="00E84FEC"/>
    <w:rsid w:val="00E8504C"/>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42C"/>
    <w:rsid w:val="00E9250D"/>
    <w:rsid w:val="00E92526"/>
    <w:rsid w:val="00E92532"/>
    <w:rsid w:val="00E92543"/>
    <w:rsid w:val="00E92567"/>
    <w:rsid w:val="00E9262B"/>
    <w:rsid w:val="00E9264A"/>
    <w:rsid w:val="00E9264F"/>
    <w:rsid w:val="00E92670"/>
    <w:rsid w:val="00E926FB"/>
    <w:rsid w:val="00E927F2"/>
    <w:rsid w:val="00E92841"/>
    <w:rsid w:val="00E92A43"/>
    <w:rsid w:val="00E92A4E"/>
    <w:rsid w:val="00E92B0E"/>
    <w:rsid w:val="00E92C95"/>
    <w:rsid w:val="00E92D17"/>
    <w:rsid w:val="00E92F89"/>
    <w:rsid w:val="00E92FB2"/>
    <w:rsid w:val="00E92FD3"/>
    <w:rsid w:val="00E92FFC"/>
    <w:rsid w:val="00E9305A"/>
    <w:rsid w:val="00E9307B"/>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718"/>
    <w:rsid w:val="00E96949"/>
    <w:rsid w:val="00E96960"/>
    <w:rsid w:val="00E9699D"/>
    <w:rsid w:val="00E969BB"/>
    <w:rsid w:val="00E96A09"/>
    <w:rsid w:val="00E96C33"/>
    <w:rsid w:val="00E96D00"/>
    <w:rsid w:val="00E96D54"/>
    <w:rsid w:val="00E96D6C"/>
    <w:rsid w:val="00E96D7B"/>
    <w:rsid w:val="00E96DA8"/>
    <w:rsid w:val="00E96DAE"/>
    <w:rsid w:val="00E96F06"/>
    <w:rsid w:val="00E970C5"/>
    <w:rsid w:val="00E970E4"/>
    <w:rsid w:val="00E97215"/>
    <w:rsid w:val="00E97262"/>
    <w:rsid w:val="00E972ED"/>
    <w:rsid w:val="00E973B9"/>
    <w:rsid w:val="00E97416"/>
    <w:rsid w:val="00E9741C"/>
    <w:rsid w:val="00E97596"/>
    <w:rsid w:val="00E97680"/>
    <w:rsid w:val="00E976A3"/>
    <w:rsid w:val="00E976F3"/>
    <w:rsid w:val="00E977F1"/>
    <w:rsid w:val="00E97904"/>
    <w:rsid w:val="00E9794B"/>
    <w:rsid w:val="00E979AD"/>
    <w:rsid w:val="00E97A31"/>
    <w:rsid w:val="00E97B7C"/>
    <w:rsid w:val="00E97C18"/>
    <w:rsid w:val="00E97E95"/>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D6"/>
    <w:rsid w:val="00EA0893"/>
    <w:rsid w:val="00EA0995"/>
    <w:rsid w:val="00EA0A49"/>
    <w:rsid w:val="00EA0BBD"/>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AE"/>
    <w:rsid w:val="00EA3603"/>
    <w:rsid w:val="00EA3612"/>
    <w:rsid w:val="00EA3654"/>
    <w:rsid w:val="00EA398D"/>
    <w:rsid w:val="00EA39EF"/>
    <w:rsid w:val="00EA3B49"/>
    <w:rsid w:val="00EA3C6E"/>
    <w:rsid w:val="00EA3D0C"/>
    <w:rsid w:val="00EA3E13"/>
    <w:rsid w:val="00EA3EEA"/>
    <w:rsid w:val="00EA3EF6"/>
    <w:rsid w:val="00EA3F69"/>
    <w:rsid w:val="00EA3FEC"/>
    <w:rsid w:val="00EA3FF9"/>
    <w:rsid w:val="00EA41B8"/>
    <w:rsid w:val="00EA4401"/>
    <w:rsid w:val="00EA4484"/>
    <w:rsid w:val="00EA469B"/>
    <w:rsid w:val="00EA47A9"/>
    <w:rsid w:val="00EA488C"/>
    <w:rsid w:val="00EA4965"/>
    <w:rsid w:val="00EA4B03"/>
    <w:rsid w:val="00EA4B54"/>
    <w:rsid w:val="00EA4B62"/>
    <w:rsid w:val="00EA4BCB"/>
    <w:rsid w:val="00EA4CE9"/>
    <w:rsid w:val="00EA4D5D"/>
    <w:rsid w:val="00EA4E60"/>
    <w:rsid w:val="00EA4EDA"/>
    <w:rsid w:val="00EA4EDC"/>
    <w:rsid w:val="00EA4EE0"/>
    <w:rsid w:val="00EA4F03"/>
    <w:rsid w:val="00EA502A"/>
    <w:rsid w:val="00EA5037"/>
    <w:rsid w:val="00EA5265"/>
    <w:rsid w:val="00EA52CE"/>
    <w:rsid w:val="00EA5384"/>
    <w:rsid w:val="00EA5406"/>
    <w:rsid w:val="00EA540A"/>
    <w:rsid w:val="00EA5570"/>
    <w:rsid w:val="00EA5586"/>
    <w:rsid w:val="00EA570C"/>
    <w:rsid w:val="00EA5767"/>
    <w:rsid w:val="00EA57B8"/>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5E"/>
    <w:rsid w:val="00EA79D1"/>
    <w:rsid w:val="00EA7AAF"/>
    <w:rsid w:val="00EA7ABD"/>
    <w:rsid w:val="00EA7ACE"/>
    <w:rsid w:val="00EA7BFA"/>
    <w:rsid w:val="00EA7BFD"/>
    <w:rsid w:val="00EA7C41"/>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C18"/>
    <w:rsid w:val="00EB3CB6"/>
    <w:rsid w:val="00EB3E64"/>
    <w:rsid w:val="00EB40AD"/>
    <w:rsid w:val="00EB4116"/>
    <w:rsid w:val="00EB415F"/>
    <w:rsid w:val="00EB4277"/>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BB"/>
    <w:rsid w:val="00EB56BF"/>
    <w:rsid w:val="00EB573B"/>
    <w:rsid w:val="00EB5819"/>
    <w:rsid w:val="00EB582D"/>
    <w:rsid w:val="00EB592A"/>
    <w:rsid w:val="00EB5A8B"/>
    <w:rsid w:val="00EB5DB8"/>
    <w:rsid w:val="00EB5F02"/>
    <w:rsid w:val="00EB5F2D"/>
    <w:rsid w:val="00EB5F5E"/>
    <w:rsid w:val="00EB5FF6"/>
    <w:rsid w:val="00EB60B3"/>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DE"/>
    <w:rsid w:val="00EB6CF0"/>
    <w:rsid w:val="00EB6CFA"/>
    <w:rsid w:val="00EB6D96"/>
    <w:rsid w:val="00EB6E56"/>
    <w:rsid w:val="00EB6E92"/>
    <w:rsid w:val="00EB6EF8"/>
    <w:rsid w:val="00EB6F63"/>
    <w:rsid w:val="00EB7032"/>
    <w:rsid w:val="00EB715C"/>
    <w:rsid w:val="00EB71B8"/>
    <w:rsid w:val="00EB71BA"/>
    <w:rsid w:val="00EB72A7"/>
    <w:rsid w:val="00EB72CC"/>
    <w:rsid w:val="00EB72F4"/>
    <w:rsid w:val="00EB7328"/>
    <w:rsid w:val="00EB7394"/>
    <w:rsid w:val="00EB73B8"/>
    <w:rsid w:val="00EB73CA"/>
    <w:rsid w:val="00EB742D"/>
    <w:rsid w:val="00EB7437"/>
    <w:rsid w:val="00EB78C6"/>
    <w:rsid w:val="00EB78F5"/>
    <w:rsid w:val="00EB7924"/>
    <w:rsid w:val="00EB7987"/>
    <w:rsid w:val="00EB79F0"/>
    <w:rsid w:val="00EB7AA6"/>
    <w:rsid w:val="00EB7B8F"/>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7DA"/>
    <w:rsid w:val="00EC37DC"/>
    <w:rsid w:val="00EC38B8"/>
    <w:rsid w:val="00EC39BD"/>
    <w:rsid w:val="00EC3A26"/>
    <w:rsid w:val="00EC3B6A"/>
    <w:rsid w:val="00EC3CFE"/>
    <w:rsid w:val="00EC3DD0"/>
    <w:rsid w:val="00EC3E10"/>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348"/>
    <w:rsid w:val="00ED0382"/>
    <w:rsid w:val="00ED03B3"/>
    <w:rsid w:val="00ED073E"/>
    <w:rsid w:val="00ED084D"/>
    <w:rsid w:val="00ED0883"/>
    <w:rsid w:val="00ED088D"/>
    <w:rsid w:val="00ED08AB"/>
    <w:rsid w:val="00ED091A"/>
    <w:rsid w:val="00ED091E"/>
    <w:rsid w:val="00ED0956"/>
    <w:rsid w:val="00ED0986"/>
    <w:rsid w:val="00ED0A11"/>
    <w:rsid w:val="00ED0A2B"/>
    <w:rsid w:val="00ED0A3C"/>
    <w:rsid w:val="00ED0A4A"/>
    <w:rsid w:val="00ED0A9B"/>
    <w:rsid w:val="00ED0ADB"/>
    <w:rsid w:val="00ED0BA0"/>
    <w:rsid w:val="00ED0BBE"/>
    <w:rsid w:val="00ED0D15"/>
    <w:rsid w:val="00ED0D4B"/>
    <w:rsid w:val="00ED0D88"/>
    <w:rsid w:val="00ED0EB9"/>
    <w:rsid w:val="00ED0EBC"/>
    <w:rsid w:val="00ED0EE8"/>
    <w:rsid w:val="00ED0EF4"/>
    <w:rsid w:val="00ED1008"/>
    <w:rsid w:val="00ED10CB"/>
    <w:rsid w:val="00ED12D8"/>
    <w:rsid w:val="00ED1381"/>
    <w:rsid w:val="00ED144E"/>
    <w:rsid w:val="00ED146D"/>
    <w:rsid w:val="00ED16AE"/>
    <w:rsid w:val="00ED16D1"/>
    <w:rsid w:val="00ED1732"/>
    <w:rsid w:val="00ED1775"/>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FF6"/>
    <w:rsid w:val="00EE2063"/>
    <w:rsid w:val="00EE2104"/>
    <w:rsid w:val="00EE2226"/>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D9"/>
    <w:rsid w:val="00EE4635"/>
    <w:rsid w:val="00EE46F3"/>
    <w:rsid w:val="00EE47B5"/>
    <w:rsid w:val="00EE4878"/>
    <w:rsid w:val="00EE4900"/>
    <w:rsid w:val="00EE4908"/>
    <w:rsid w:val="00EE49F3"/>
    <w:rsid w:val="00EE4A9B"/>
    <w:rsid w:val="00EE4BB4"/>
    <w:rsid w:val="00EE4BC0"/>
    <w:rsid w:val="00EE4BC2"/>
    <w:rsid w:val="00EE4E39"/>
    <w:rsid w:val="00EE4E5F"/>
    <w:rsid w:val="00EE50BB"/>
    <w:rsid w:val="00EE5124"/>
    <w:rsid w:val="00EE5136"/>
    <w:rsid w:val="00EE515F"/>
    <w:rsid w:val="00EE51C2"/>
    <w:rsid w:val="00EE51F0"/>
    <w:rsid w:val="00EE53DC"/>
    <w:rsid w:val="00EE5467"/>
    <w:rsid w:val="00EE563F"/>
    <w:rsid w:val="00EE56AC"/>
    <w:rsid w:val="00EE56EE"/>
    <w:rsid w:val="00EE579E"/>
    <w:rsid w:val="00EE59B7"/>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26"/>
    <w:rsid w:val="00EE65F2"/>
    <w:rsid w:val="00EE667F"/>
    <w:rsid w:val="00EE66AF"/>
    <w:rsid w:val="00EE6755"/>
    <w:rsid w:val="00EE693F"/>
    <w:rsid w:val="00EE6A06"/>
    <w:rsid w:val="00EE6A0B"/>
    <w:rsid w:val="00EE6AB5"/>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91"/>
    <w:rsid w:val="00EE763F"/>
    <w:rsid w:val="00EE7690"/>
    <w:rsid w:val="00EE7725"/>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38"/>
    <w:rsid w:val="00EF0E7E"/>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A6"/>
    <w:rsid w:val="00EF26D2"/>
    <w:rsid w:val="00EF277A"/>
    <w:rsid w:val="00EF2A28"/>
    <w:rsid w:val="00EF2B4D"/>
    <w:rsid w:val="00EF2C27"/>
    <w:rsid w:val="00EF2CEC"/>
    <w:rsid w:val="00EF2E9C"/>
    <w:rsid w:val="00EF2ECD"/>
    <w:rsid w:val="00EF2EDA"/>
    <w:rsid w:val="00EF2F0B"/>
    <w:rsid w:val="00EF3196"/>
    <w:rsid w:val="00EF3427"/>
    <w:rsid w:val="00EF3438"/>
    <w:rsid w:val="00EF3634"/>
    <w:rsid w:val="00EF3652"/>
    <w:rsid w:val="00EF367F"/>
    <w:rsid w:val="00EF3894"/>
    <w:rsid w:val="00EF38E1"/>
    <w:rsid w:val="00EF39CE"/>
    <w:rsid w:val="00EF3AC7"/>
    <w:rsid w:val="00EF3CAD"/>
    <w:rsid w:val="00EF3D9D"/>
    <w:rsid w:val="00EF3DB5"/>
    <w:rsid w:val="00EF3E43"/>
    <w:rsid w:val="00EF3E99"/>
    <w:rsid w:val="00EF3EC0"/>
    <w:rsid w:val="00EF3F55"/>
    <w:rsid w:val="00EF3FD4"/>
    <w:rsid w:val="00EF3FF6"/>
    <w:rsid w:val="00EF406D"/>
    <w:rsid w:val="00EF410C"/>
    <w:rsid w:val="00EF4129"/>
    <w:rsid w:val="00EF41B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E01"/>
    <w:rsid w:val="00EF5E0B"/>
    <w:rsid w:val="00EF5E7D"/>
    <w:rsid w:val="00EF5F5C"/>
    <w:rsid w:val="00EF5FA8"/>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E4E"/>
    <w:rsid w:val="00EF7F04"/>
    <w:rsid w:val="00EF7FA6"/>
    <w:rsid w:val="00F0001E"/>
    <w:rsid w:val="00F00077"/>
    <w:rsid w:val="00F00191"/>
    <w:rsid w:val="00F00261"/>
    <w:rsid w:val="00F0027B"/>
    <w:rsid w:val="00F0034C"/>
    <w:rsid w:val="00F003EF"/>
    <w:rsid w:val="00F00477"/>
    <w:rsid w:val="00F004E8"/>
    <w:rsid w:val="00F00519"/>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BF"/>
    <w:rsid w:val="00F01020"/>
    <w:rsid w:val="00F01118"/>
    <w:rsid w:val="00F01213"/>
    <w:rsid w:val="00F0129D"/>
    <w:rsid w:val="00F0136B"/>
    <w:rsid w:val="00F0152D"/>
    <w:rsid w:val="00F01559"/>
    <w:rsid w:val="00F01752"/>
    <w:rsid w:val="00F01835"/>
    <w:rsid w:val="00F01A2C"/>
    <w:rsid w:val="00F01B50"/>
    <w:rsid w:val="00F01D09"/>
    <w:rsid w:val="00F01E02"/>
    <w:rsid w:val="00F01E1B"/>
    <w:rsid w:val="00F01F58"/>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63D"/>
    <w:rsid w:val="00F10673"/>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C2"/>
    <w:rsid w:val="00F17DE0"/>
    <w:rsid w:val="00F17EA4"/>
    <w:rsid w:val="00F17ED1"/>
    <w:rsid w:val="00F17EDD"/>
    <w:rsid w:val="00F202A6"/>
    <w:rsid w:val="00F202DD"/>
    <w:rsid w:val="00F202E7"/>
    <w:rsid w:val="00F204F9"/>
    <w:rsid w:val="00F205B1"/>
    <w:rsid w:val="00F20674"/>
    <w:rsid w:val="00F206FD"/>
    <w:rsid w:val="00F208CC"/>
    <w:rsid w:val="00F20927"/>
    <w:rsid w:val="00F2094A"/>
    <w:rsid w:val="00F20969"/>
    <w:rsid w:val="00F209C7"/>
    <w:rsid w:val="00F209D8"/>
    <w:rsid w:val="00F20ABD"/>
    <w:rsid w:val="00F20AD7"/>
    <w:rsid w:val="00F20B5E"/>
    <w:rsid w:val="00F20D05"/>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334"/>
    <w:rsid w:val="00F2244F"/>
    <w:rsid w:val="00F2246F"/>
    <w:rsid w:val="00F22498"/>
    <w:rsid w:val="00F22586"/>
    <w:rsid w:val="00F225B7"/>
    <w:rsid w:val="00F2268D"/>
    <w:rsid w:val="00F2279D"/>
    <w:rsid w:val="00F22895"/>
    <w:rsid w:val="00F22926"/>
    <w:rsid w:val="00F22957"/>
    <w:rsid w:val="00F22ACE"/>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1"/>
    <w:rsid w:val="00F23626"/>
    <w:rsid w:val="00F236AE"/>
    <w:rsid w:val="00F23700"/>
    <w:rsid w:val="00F23791"/>
    <w:rsid w:val="00F23868"/>
    <w:rsid w:val="00F238A2"/>
    <w:rsid w:val="00F23AB2"/>
    <w:rsid w:val="00F23BBC"/>
    <w:rsid w:val="00F23D5C"/>
    <w:rsid w:val="00F23DE9"/>
    <w:rsid w:val="00F23DF6"/>
    <w:rsid w:val="00F23E36"/>
    <w:rsid w:val="00F23EDD"/>
    <w:rsid w:val="00F23EF8"/>
    <w:rsid w:val="00F23F1D"/>
    <w:rsid w:val="00F23F37"/>
    <w:rsid w:val="00F2405F"/>
    <w:rsid w:val="00F2413C"/>
    <w:rsid w:val="00F2419A"/>
    <w:rsid w:val="00F2419F"/>
    <w:rsid w:val="00F241B4"/>
    <w:rsid w:val="00F24288"/>
    <w:rsid w:val="00F2440E"/>
    <w:rsid w:val="00F245C3"/>
    <w:rsid w:val="00F24667"/>
    <w:rsid w:val="00F2474A"/>
    <w:rsid w:val="00F2475C"/>
    <w:rsid w:val="00F24784"/>
    <w:rsid w:val="00F2485C"/>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BB"/>
    <w:rsid w:val="00F303D0"/>
    <w:rsid w:val="00F303DE"/>
    <w:rsid w:val="00F30408"/>
    <w:rsid w:val="00F3040D"/>
    <w:rsid w:val="00F30489"/>
    <w:rsid w:val="00F30833"/>
    <w:rsid w:val="00F30926"/>
    <w:rsid w:val="00F30ADF"/>
    <w:rsid w:val="00F30BFC"/>
    <w:rsid w:val="00F30C4F"/>
    <w:rsid w:val="00F30C84"/>
    <w:rsid w:val="00F30D57"/>
    <w:rsid w:val="00F30DD1"/>
    <w:rsid w:val="00F30EAD"/>
    <w:rsid w:val="00F30F05"/>
    <w:rsid w:val="00F30F84"/>
    <w:rsid w:val="00F30F93"/>
    <w:rsid w:val="00F31095"/>
    <w:rsid w:val="00F310FE"/>
    <w:rsid w:val="00F31142"/>
    <w:rsid w:val="00F31215"/>
    <w:rsid w:val="00F31542"/>
    <w:rsid w:val="00F31684"/>
    <w:rsid w:val="00F31775"/>
    <w:rsid w:val="00F31903"/>
    <w:rsid w:val="00F319AB"/>
    <w:rsid w:val="00F319E2"/>
    <w:rsid w:val="00F31B7C"/>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DE"/>
    <w:rsid w:val="00F36343"/>
    <w:rsid w:val="00F3634D"/>
    <w:rsid w:val="00F3648F"/>
    <w:rsid w:val="00F36561"/>
    <w:rsid w:val="00F36585"/>
    <w:rsid w:val="00F36C77"/>
    <w:rsid w:val="00F36CA1"/>
    <w:rsid w:val="00F36CB8"/>
    <w:rsid w:val="00F36ECF"/>
    <w:rsid w:val="00F370DE"/>
    <w:rsid w:val="00F37194"/>
    <w:rsid w:val="00F37214"/>
    <w:rsid w:val="00F372B9"/>
    <w:rsid w:val="00F373A3"/>
    <w:rsid w:val="00F373B8"/>
    <w:rsid w:val="00F37418"/>
    <w:rsid w:val="00F374BF"/>
    <w:rsid w:val="00F374C4"/>
    <w:rsid w:val="00F374D1"/>
    <w:rsid w:val="00F37543"/>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2A"/>
    <w:rsid w:val="00F41E5E"/>
    <w:rsid w:val="00F41E61"/>
    <w:rsid w:val="00F41E63"/>
    <w:rsid w:val="00F41E9D"/>
    <w:rsid w:val="00F41F66"/>
    <w:rsid w:val="00F41FA4"/>
    <w:rsid w:val="00F42020"/>
    <w:rsid w:val="00F420B1"/>
    <w:rsid w:val="00F420C0"/>
    <w:rsid w:val="00F421E6"/>
    <w:rsid w:val="00F4222F"/>
    <w:rsid w:val="00F42474"/>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BDC"/>
    <w:rsid w:val="00F43CE4"/>
    <w:rsid w:val="00F43D3E"/>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D3D"/>
    <w:rsid w:val="00F47DFD"/>
    <w:rsid w:val="00F47E30"/>
    <w:rsid w:val="00F47E82"/>
    <w:rsid w:val="00F47EDA"/>
    <w:rsid w:val="00F47F27"/>
    <w:rsid w:val="00F500C8"/>
    <w:rsid w:val="00F5011A"/>
    <w:rsid w:val="00F50467"/>
    <w:rsid w:val="00F504D5"/>
    <w:rsid w:val="00F50544"/>
    <w:rsid w:val="00F50669"/>
    <w:rsid w:val="00F5069B"/>
    <w:rsid w:val="00F506A2"/>
    <w:rsid w:val="00F5070E"/>
    <w:rsid w:val="00F5073A"/>
    <w:rsid w:val="00F50772"/>
    <w:rsid w:val="00F507A9"/>
    <w:rsid w:val="00F507DB"/>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A0D"/>
    <w:rsid w:val="00F57AC5"/>
    <w:rsid w:val="00F57C62"/>
    <w:rsid w:val="00F57D11"/>
    <w:rsid w:val="00F57E26"/>
    <w:rsid w:val="00F57E56"/>
    <w:rsid w:val="00F57EB3"/>
    <w:rsid w:val="00F57F05"/>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41"/>
    <w:rsid w:val="00F61E92"/>
    <w:rsid w:val="00F61F09"/>
    <w:rsid w:val="00F61FD9"/>
    <w:rsid w:val="00F62104"/>
    <w:rsid w:val="00F6213F"/>
    <w:rsid w:val="00F62322"/>
    <w:rsid w:val="00F623E7"/>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A15"/>
    <w:rsid w:val="00F64AD6"/>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F"/>
    <w:rsid w:val="00F66C2D"/>
    <w:rsid w:val="00F66D59"/>
    <w:rsid w:val="00F66DB2"/>
    <w:rsid w:val="00F66DD1"/>
    <w:rsid w:val="00F66E5E"/>
    <w:rsid w:val="00F66E67"/>
    <w:rsid w:val="00F66EB3"/>
    <w:rsid w:val="00F66F78"/>
    <w:rsid w:val="00F66FDC"/>
    <w:rsid w:val="00F67006"/>
    <w:rsid w:val="00F67078"/>
    <w:rsid w:val="00F67127"/>
    <w:rsid w:val="00F67255"/>
    <w:rsid w:val="00F67259"/>
    <w:rsid w:val="00F67278"/>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60"/>
    <w:rsid w:val="00F7327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A51"/>
    <w:rsid w:val="00F76A73"/>
    <w:rsid w:val="00F76A92"/>
    <w:rsid w:val="00F76AF7"/>
    <w:rsid w:val="00F76B1A"/>
    <w:rsid w:val="00F76CA2"/>
    <w:rsid w:val="00F76F5D"/>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85"/>
    <w:rsid w:val="00F918D6"/>
    <w:rsid w:val="00F918EB"/>
    <w:rsid w:val="00F91951"/>
    <w:rsid w:val="00F9198A"/>
    <w:rsid w:val="00F919BC"/>
    <w:rsid w:val="00F919F8"/>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E7"/>
    <w:rsid w:val="00F93CEE"/>
    <w:rsid w:val="00F93D0C"/>
    <w:rsid w:val="00F93DAE"/>
    <w:rsid w:val="00F93EF7"/>
    <w:rsid w:val="00F9411A"/>
    <w:rsid w:val="00F94176"/>
    <w:rsid w:val="00F941F1"/>
    <w:rsid w:val="00F9420D"/>
    <w:rsid w:val="00F94248"/>
    <w:rsid w:val="00F94410"/>
    <w:rsid w:val="00F94466"/>
    <w:rsid w:val="00F9449E"/>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B6E"/>
    <w:rsid w:val="00F96BC6"/>
    <w:rsid w:val="00F96C7B"/>
    <w:rsid w:val="00F96CCE"/>
    <w:rsid w:val="00F96CFE"/>
    <w:rsid w:val="00F96E0F"/>
    <w:rsid w:val="00F96F41"/>
    <w:rsid w:val="00F96F4D"/>
    <w:rsid w:val="00F972A1"/>
    <w:rsid w:val="00F97330"/>
    <w:rsid w:val="00F97488"/>
    <w:rsid w:val="00F975EC"/>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C7"/>
    <w:rsid w:val="00FA60D6"/>
    <w:rsid w:val="00FA61A5"/>
    <w:rsid w:val="00FA6216"/>
    <w:rsid w:val="00FA62E1"/>
    <w:rsid w:val="00FA6353"/>
    <w:rsid w:val="00FA642F"/>
    <w:rsid w:val="00FA6472"/>
    <w:rsid w:val="00FA6477"/>
    <w:rsid w:val="00FA64B2"/>
    <w:rsid w:val="00FA66DA"/>
    <w:rsid w:val="00FA698D"/>
    <w:rsid w:val="00FA69F9"/>
    <w:rsid w:val="00FA6B2A"/>
    <w:rsid w:val="00FA6C97"/>
    <w:rsid w:val="00FA6D93"/>
    <w:rsid w:val="00FA6DA8"/>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99A"/>
    <w:rsid w:val="00FB0A23"/>
    <w:rsid w:val="00FB0B41"/>
    <w:rsid w:val="00FB0BB8"/>
    <w:rsid w:val="00FB0C03"/>
    <w:rsid w:val="00FB0C25"/>
    <w:rsid w:val="00FB0E00"/>
    <w:rsid w:val="00FB0F91"/>
    <w:rsid w:val="00FB108B"/>
    <w:rsid w:val="00FB1090"/>
    <w:rsid w:val="00FB115F"/>
    <w:rsid w:val="00FB11E6"/>
    <w:rsid w:val="00FB1300"/>
    <w:rsid w:val="00FB1455"/>
    <w:rsid w:val="00FB1489"/>
    <w:rsid w:val="00FB14B9"/>
    <w:rsid w:val="00FB15C5"/>
    <w:rsid w:val="00FB167C"/>
    <w:rsid w:val="00FB1735"/>
    <w:rsid w:val="00FB173D"/>
    <w:rsid w:val="00FB17A6"/>
    <w:rsid w:val="00FB185F"/>
    <w:rsid w:val="00FB1AAC"/>
    <w:rsid w:val="00FB1B5A"/>
    <w:rsid w:val="00FB1BFA"/>
    <w:rsid w:val="00FB1C6C"/>
    <w:rsid w:val="00FB1E82"/>
    <w:rsid w:val="00FB207A"/>
    <w:rsid w:val="00FB207D"/>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B7F94"/>
    <w:rsid w:val="00FC002C"/>
    <w:rsid w:val="00FC03BC"/>
    <w:rsid w:val="00FC0402"/>
    <w:rsid w:val="00FC0492"/>
    <w:rsid w:val="00FC054A"/>
    <w:rsid w:val="00FC058C"/>
    <w:rsid w:val="00FC05CB"/>
    <w:rsid w:val="00FC05D4"/>
    <w:rsid w:val="00FC06B7"/>
    <w:rsid w:val="00FC078A"/>
    <w:rsid w:val="00FC07AB"/>
    <w:rsid w:val="00FC07C8"/>
    <w:rsid w:val="00FC07CF"/>
    <w:rsid w:val="00FC089E"/>
    <w:rsid w:val="00FC08F9"/>
    <w:rsid w:val="00FC09A5"/>
    <w:rsid w:val="00FC0B7A"/>
    <w:rsid w:val="00FC0BB9"/>
    <w:rsid w:val="00FC0BC0"/>
    <w:rsid w:val="00FC0CF6"/>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2F"/>
    <w:rsid w:val="00FC5B25"/>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6"/>
    <w:rsid w:val="00FC738E"/>
    <w:rsid w:val="00FC75C2"/>
    <w:rsid w:val="00FC760F"/>
    <w:rsid w:val="00FC7641"/>
    <w:rsid w:val="00FC7680"/>
    <w:rsid w:val="00FC76A9"/>
    <w:rsid w:val="00FC774B"/>
    <w:rsid w:val="00FC776A"/>
    <w:rsid w:val="00FC7886"/>
    <w:rsid w:val="00FC78FB"/>
    <w:rsid w:val="00FC78FF"/>
    <w:rsid w:val="00FC798E"/>
    <w:rsid w:val="00FC7A27"/>
    <w:rsid w:val="00FC7AA7"/>
    <w:rsid w:val="00FC7ACA"/>
    <w:rsid w:val="00FC7B19"/>
    <w:rsid w:val="00FC7C49"/>
    <w:rsid w:val="00FC7C8C"/>
    <w:rsid w:val="00FC7CC8"/>
    <w:rsid w:val="00FC7CE3"/>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70"/>
    <w:rsid w:val="00FD079A"/>
    <w:rsid w:val="00FD0850"/>
    <w:rsid w:val="00FD0892"/>
    <w:rsid w:val="00FD091B"/>
    <w:rsid w:val="00FD097F"/>
    <w:rsid w:val="00FD0AE5"/>
    <w:rsid w:val="00FD0B40"/>
    <w:rsid w:val="00FD0D92"/>
    <w:rsid w:val="00FD0E84"/>
    <w:rsid w:val="00FD0ED6"/>
    <w:rsid w:val="00FD0F15"/>
    <w:rsid w:val="00FD0F89"/>
    <w:rsid w:val="00FD10BF"/>
    <w:rsid w:val="00FD12A7"/>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374"/>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D0919FC-B899-488E-91CF-57608AA0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F23621"/>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07631386">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8B700-4C78-4FEA-9FCF-24CF42F9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51062</Words>
  <Characters>291055</Characters>
  <Application>Microsoft Office Word</Application>
  <DocSecurity>0</DocSecurity>
  <Lines>2425</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2019-11-11T08:55:00Z</cp:lastPrinted>
  <dcterms:created xsi:type="dcterms:W3CDTF">2021-04-27T07:19:00Z</dcterms:created>
  <dcterms:modified xsi:type="dcterms:W3CDTF">2021-04-27T07:19:00Z</dcterms:modified>
</cp:coreProperties>
</file>