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AF7" w:rsidRPr="00294606" w:rsidRDefault="007D6AF7" w:rsidP="007D6AF7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val="uk-UA" w:eastAsia="uk-UA"/>
        </w:rPr>
      </w:pPr>
      <w:bookmarkStart w:id="0" w:name="_GoBack"/>
      <w:bookmarkEnd w:id="0"/>
      <w:r w:rsidRPr="00294606">
        <w:rPr>
          <w:rFonts w:ascii="Arial" w:eastAsia="Times New Roman" w:hAnsi="Arial" w:cs="Arial"/>
          <w:b/>
          <w:sz w:val="26"/>
          <w:szCs w:val="26"/>
          <w:lang w:val="uk-UA" w:eastAsia="uk-UA"/>
        </w:rPr>
        <w:t xml:space="preserve">ПЕРЕЛІК </w:t>
      </w:r>
    </w:p>
    <w:p w:rsidR="007D6AF7" w:rsidRPr="00294606" w:rsidRDefault="007D6AF7" w:rsidP="007D6AF7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val="uk-UA" w:eastAsia="uk-UA"/>
        </w:rPr>
      </w:pPr>
      <w:r w:rsidRPr="00294606">
        <w:rPr>
          <w:rFonts w:ascii="Arial" w:eastAsia="Times New Roman" w:hAnsi="Arial" w:cs="Arial"/>
          <w:b/>
          <w:sz w:val="26"/>
          <w:szCs w:val="26"/>
          <w:lang w:val="uk-UA" w:eastAsia="uk-UA"/>
        </w:rPr>
        <w:t xml:space="preserve">ЛІКАРСЬКИХ ЗАСОБІВ ЩОДО ЯКИХ ЗАВЕРШЕНО РОЗГЛЯД РЕЄСТРАЦІЙНИХ МАТЕРІАЛІВ ПРО ВНЕСЕННЯ ЗМІН ДО РЕЄСТРАЦІЙНИХ МАТЕРІАЛІВ ПРОТЯГОМ ДІЇ РЕЄСТРАЦІЙНОГО ПОСВІДЧЕННЯ НА ЛІКАРСЬКІ ЗАСОБИ, </w:t>
      </w:r>
      <w:r w:rsidRPr="00294606">
        <w:rPr>
          <w:rFonts w:ascii="Arial" w:eastAsia="Times New Roman" w:hAnsi="Arial" w:cs="Arial"/>
          <w:b/>
          <w:sz w:val="26"/>
          <w:szCs w:val="26"/>
          <w:u w:val="single"/>
          <w:lang w:val="uk-UA" w:eastAsia="uk-UA"/>
        </w:rPr>
        <w:t xml:space="preserve">ЯКІ ЗАРЕЄСТРОВАНІ КОМПЕТЕНТНИМИ </w:t>
      </w:r>
      <w:r w:rsidRPr="00990582">
        <w:rPr>
          <w:rFonts w:ascii="Arial" w:eastAsia="Times New Roman" w:hAnsi="Arial" w:cs="Arial"/>
          <w:b/>
          <w:sz w:val="26"/>
          <w:szCs w:val="26"/>
          <w:u w:val="single"/>
          <w:lang w:val="uk-UA" w:eastAsia="uk-UA"/>
        </w:rPr>
        <w:t>ОРГАНАМИ СПОЛУЧЕНИХ ШТАТІВ АМЕРИКИ</w:t>
      </w:r>
      <w:r w:rsidRPr="00294606">
        <w:rPr>
          <w:rFonts w:ascii="Arial" w:eastAsia="Times New Roman" w:hAnsi="Arial" w:cs="Arial"/>
          <w:b/>
          <w:sz w:val="26"/>
          <w:szCs w:val="26"/>
          <w:lang w:val="uk-UA" w:eastAsia="uk-UA"/>
        </w:rPr>
        <w:t xml:space="preserve">, </w:t>
      </w:r>
      <w:r w:rsidRPr="00294606">
        <w:rPr>
          <w:rFonts w:ascii="Arial" w:eastAsia="Times New Roman" w:hAnsi="Arial" w:cs="Arial"/>
          <w:b/>
          <w:sz w:val="26"/>
          <w:szCs w:val="26"/>
          <w:lang w:val="uk-UA"/>
        </w:rPr>
        <w:t>ШВЕЙЦАРСЬКОЇ КОНФЕДЕРАЦІЇ</w:t>
      </w:r>
      <w:r w:rsidRPr="00294606">
        <w:rPr>
          <w:rFonts w:ascii="Arial" w:eastAsia="Times New Roman" w:hAnsi="Arial" w:cs="Arial"/>
          <w:b/>
          <w:sz w:val="26"/>
          <w:szCs w:val="26"/>
          <w:lang w:val="uk-UA" w:eastAsia="uk-UA"/>
        </w:rPr>
        <w:t xml:space="preserve">, ЯПОНІЇ, АВСТРАЛІЇ, КАНАДИ, ЛІКАРСЬКИХ ЗАСОБІВ, ЩО ЗА ЦЕНТРАЛІЗОВАНОЮ ПРОЦЕДУРОЮ ЗАРЕЄСТРОВАНІ КОМПЕТЕНТНИМ ОРГАНОМ </w:t>
      </w:r>
      <w:r w:rsidRPr="00990582">
        <w:rPr>
          <w:rFonts w:ascii="Arial" w:eastAsia="Times New Roman" w:hAnsi="Arial" w:cs="Arial"/>
          <w:b/>
          <w:sz w:val="26"/>
          <w:szCs w:val="26"/>
          <w:lang w:val="uk-UA" w:eastAsia="uk-UA"/>
        </w:rPr>
        <w:t>ЄВРОПЕЙСЬКОГО СОЮЗУ</w:t>
      </w:r>
    </w:p>
    <w:p w:rsidR="007D6AF7" w:rsidRPr="00294606" w:rsidRDefault="007D6AF7" w:rsidP="007D6AF7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val="uk-UA" w:eastAsia="uk-UA"/>
        </w:rPr>
      </w:pPr>
    </w:p>
    <w:tbl>
      <w:tblPr>
        <w:tblW w:w="1545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auto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417"/>
        <w:gridCol w:w="2126"/>
        <w:gridCol w:w="1418"/>
        <w:gridCol w:w="1134"/>
        <w:gridCol w:w="2126"/>
        <w:gridCol w:w="1417"/>
        <w:gridCol w:w="2552"/>
        <w:gridCol w:w="1134"/>
        <w:gridCol w:w="1559"/>
      </w:tblGrid>
      <w:tr w:rsidR="007D6AF7" w:rsidRPr="00294606" w:rsidTr="00256491">
        <w:trPr>
          <w:tblHeader/>
        </w:trPr>
        <w:tc>
          <w:tcPr>
            <w:tcW w:w="568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7D6AF7" w:rsidRPr="00A75DE1" w:rsidRDefault="007D6AF7" w:rsidP="00862580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A75DE1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№ п/п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7D6AF7" w:rsidRPr="00A75DE1" w:rsidRDefault="007D6AF7" w:rsidP="00862580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A75DE1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Назва лікарського засобу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7D6AF7" w:rsidRPr="00A75DE1" w:rsidRDefault="007D6AF7" w:rsidP="00862580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A75DE1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Форма випуску (лікарська форма, упаковка)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7D6AF7" w:rsidRPr="00A75DE1" w:rsidRDefault="007D6AF7" w:rsidP="00862580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A75DE1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Заявник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7D6AF7" w:rsidRPr="00A75DE1" w:rsidRDefault="007D6AF7" w:rsidP="00862580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A75DE1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Країна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7D6AF7" w:rsidRPr="00A75DE1" w:rsidRDefault="007D6AF7" w:rsidP="00862580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A75DE1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Виробник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7D6AF7" w:rsidRPr="00A75DE1" w:rsidRDefault="007D6AF7" w:rsidP="00862580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A75DE1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Країна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7D6AF7" w:rsidRPr="00A75DE1" w:rsidRDefault="007D6AF7" w:rsidP="00862580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A75DE1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Реєстраційна процедура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7D6AF7" w:rsidRPr="00A75DE1" w:rsidRDefault="007D6AF7" w:rsidP="00862580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A75DE1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Умови відпуску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7D6AF7" w:rsidRPr="00A75DE1" w:rsidRDefault="007D6AF7" w:rsidP="00862580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A75DE1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Номер реєстраційного посвідчення</w:t>
            </w:r>
          </w:p>
        </w:tc>
      </w:tr>
      <w:tr w:rsidR="00E65D0F" w:rsidRPr="00294606" w:rsidTr="00256491">
        <w:trPr>
          <w:trHeight w:val="433"/>
        </w:trPr>
        <w:tc>
          <w:tcPr>
            <w:tcW w:w="568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65D0F" w:rsidRPr="00A75DE1" w:rsidRDefault="00E65D0F" w:rsidP="00640EE4">
            <w:pPr>
              <w:numPr>
                <w:ilvl w:val="0"/>
                <w:numId w:val="1"/>
              </w:numPr>
              <w:tabs>
                <w:tab w:val="left" w:pos="12600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65D0F" w:rsidRPr="00A75DE1" w:rsidRDefault="00E65D0F" w:rsidP="00640EE4">
            <w:pPr>
              <w:pStyle w:val="a3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A75DE1">
              <w:rPr>
                <w:rFonts w:ascii="Arial" w:hAnsi="Arial" w:cs="Arial"/>
                <w:b/>
                <w:sz w:val="16"/>
                <w:szCs w:val="16"/>
              </w:rPr>
              <w:t>ЛОТЕМАКС®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shd w:val="clear" w:color="auto" w:fill="FFFFFF"/>
          </w:tcPr>
          <w:p w:rsidR="00E65D0F" w:rsidRPr="00A75DE1" w:rsidRDefault="00E65D0F" w:rsidP="00640EE4">
            <w:pPr>
              <w:pStyle w:val="a3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A75DE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гель </w:t>
            </w:r>
            <w:proofErr w:type="spellStart"/>
            <w:r w:rsidRPr="00A75DE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очний</w:t>
            </w:r>
            <w:proofErr w:type="spellEnd"/>
            <w:r w:rsidRPr="00A75DE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0,5 %, 5 г гелю у </w:t>
            </w:r>
            <w:proofErr w:type="spellStart"/>
            <w:r w:rsidRPr="00A75DE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пляшці</w:t>
            </w:r>
            <w:proofErr w:type="spellEnd"/>
            <w:r w:rsidRPr="00A75DE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з </w:t>
            </w:r>
            <w:proofErr w:type="spellStart"/>
            <w:r w:rsidRPr="00A75DE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крапельницею</w:t>
            </w:r>
            <w:proofErr w:type="spellEnd"/>
            <w:r w:rsidRPr="00A75DE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та </w:t>
            </w:r>
            <w:proofErr w:type="spellStart"/>
            <w:r w:rsidRPr="00A75DE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кришкою</w:t>
            </w:r>
            <w:proofErr w:type="spellEnd"/>
            <w:r w:rsidRPr="00A75DE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; по 1 </w:t>
            </w:r>
            <w:proofErr w:type="spellStart"/>
            <w:r w:rsidRPr="00A75DE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пляшці</w:t>
            </w:r>
            <w:proofErr w:type="spellEnd"/>
            <w:r w:rsidRPr="00A75DE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у </w:t>
            </w:r>
            <w:proofErr w:type="spellStart"/>
            <w:r w:rsidRPr="00A75DE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коробці</w:t>
            </w:r>
            <w:proofErr w:type="spellEnd"/>
            <w:r w:rsidRPr="00A75DE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FFFFFF"/>
          </w:tcPr>
          <w:p w:rsidR="00E65D0F" w:rsidRPr="00A75DE1" w:rsidRDefault="00E65D0F" w:rsidP="00640EE4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5DE1">
              <w:rPr>
                <w:rFonts w:ascii="Arial" w:hAnsi="Arial" w:cs="Arial"/>
                <w:color w:val="000000"/>
                <w:sz w:val="16"/>
                <w:szCs w:val="16"/>
              </w:rPr>
              <w:t xml:space="preserve">ТОВ «БАУШ </w:t>
            </w:r>
            <w:proofErr w:type="spellStart"/>
            <w:r w:rsidRPr="00A75DE1">
              <w:rPr>
                <w:rFonts w:ascii="Arial" w:hAnsi="Arial" w:cs="Arial"/>
                <w:color w:val="000000"/>
                <w:sz w:val="16"/>
                <w:szCs w:val="16"/>
              </w:rPr>
              <w:t>ХЕЛС»</w:t>
            </w:r>
            <w:proofErr w:type="spellEnd"/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FFFFFF"/>
          </w:tcPr>
          <w:p w:rsidR="00E65D0F" w:rsidRPr="00A75DE1" w:rsidRDefault="00E65D0F" w:rsidP="00640EE4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A75DE1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  <w:proofErr w:type="spellEnd"/>
          </w:p>
        </w:tc>
        <w:tc>
          <w:tcPr>
            <w:tcW w:w="2126" w:type="dxa"/>
            <w:tcBorders>
              <w:bottom w:val="single" w:sz="4" w:space="0" w:color="000000"/>
            </w:tcBorders>
            <w:shd w:val="clear" w:color="auto" w:fill="FFFFFF"/>
          </w:tcPr>
          <w:p w:rsidR="00E65D0F" w:rsidRPr="00A75DE1" w:rsidRDefault="00E65D0F" w:rsidP="00640EE4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A75DE1">
              <w:rPr>
                <w:rFonts w:ascii="Arial" w:hAnsi="Arial" w:cs="Arial"/>
                <w:color w:val="000000"/>
                <w:sz w:val="16"/>
                <w:szCs w:val="16"/>
              </w:rPr>
              <w:t>Виробництво</w:t>
            </w:r>
            <w:proofErr w:type="spellEnd"/>
            <w:r w:rsidRPr="00A75DE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75DE1">
              <w:rPr>
                <w:rFonts w:ascii="Arial" w:hAnsi="Arial" w:cs="Arial"/>
                <w:color w:val="000000"/>
                <w:sz w:val="16"/>
                <w:szCs w:val="16"/>
              </w:rPr>
              <w:t>лікарського</w:t>
            </w:r>
            <w:proofErr w:type="spellEnd"/>
            <w:r w:rsidRPr="00A75DE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75DE1">
              <w:rPr>
                <w:rFonts w:ascii="Arial" w:hAnsi="Arial" w:cs="Arial"/>
                <w:color w:val="000000"/>
                <w:sz w:val="16"/>
                <w:szCs w:val="16"/>
              </w:rPr>
              <w:t>засобу</w:t>
            </w:r>
            <w:proofErr w:type="spellEnd"/>
            <w:r w:rsidRPr="00A75DE1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A75DE1">
              <w:rPr>
                <w:rFonts w:ascii="Arial" w:hAnsi="Arial" w:cs="Arial"/>
                <w:color w:val="000000"/>
                <w:sz w:val="16"/>
                <w:szCs w:val="16"/>
              </w:rPr>
              <w:t>пакування</w:t>
            </w:r>
            <w:proofErr w:type="spellEnd"/>
            <w:r w:rsidRPr="00A75DE1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A75DE1">
              <w:rPr>
                <w:rFonts w:ascii="Arial" w:hAnsi="Arial" w:cs="Arial"/>
                <w:color w:val="000000"/>
                <w:sz w:val="16"/>
                <w:szCs w:val="16"/>
              </w:rPr>
              <w:t>маркування</w:t>
            </w:r>
            <w:proofErr w:type="spellEnd"/>
            <w:r w:rsidRPr="00A75DE1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A75DE1">
              <w:rPr>
                <w:rFonts w:ascii="Arial" w:hAnsi="Arial" w:cs="Arial"/>
                <w:color w:val="000000"/>
                <w:sz w:val="16"/>
                <w:szCs w:val="16"/>
              </w:rPr>
              <w:t>міжопераційний</w:t>
            </w:r>
            <w:proofErr w:type="spellEnd"/>
            <w:r w:rsidRPr="00A75DE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75DE1">
              <w:rPr>
                <w:rFonts w:ascii="Arial" w:hAnsi="Arial" w:cs="Arial"/>
                <w:color w:val="000000"/>
                <w:sz w:val="16"/>
                <w:szCs w:val="16"/>
              </w:rPr>
              <w:t>контроль</w:t>
            </w:r>
            <w:proofErr w:type="spellEnd"/>
            <w:r w:rsidRPr="00A75DE1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A75DE1">
              <w:rPr>
                <w:rFonts w:ascii="Arial" w:hAnsi="Arial" w:cs="Arial"/>
                <w:color w:val="000000"/>
                <w:sz w:val="16"/>
                <w:szCs w:val="16"/>
              </w:rPr>
              <w:t>аналітичний</w:t>
            </w:r>
            <w:proofErr w:type="spellEnd"/>
            <w:r w:rsidRPr="00A75DE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75DE1">
              <w:rPr>
                <w:rFonts w:ascii="Arial" w:hAnsi="Arial" w:cs="Arial"/>
                <w:color w:val="000000"/>
                <w:sz w:val="16"/>
                <w:szCs w:val="16"/>
              </w:rPr>
              <w:t>та</w:t>
            </w:r>
            <w:proofErr w:type="spellEnd"/>
            <w:r w:rsidRPr="00A75DE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75DE1">
              <w:rPr>
                <w:rFonts w:ascii="Arial" w:hAnsi="Arial" w:cs="Arial"/>
                <w:color w:val="000000"/>
                <w:sz w:val="16"/>
                <w:szCs w:val="16"/>
              </w:rPr>
              <w:t>мікробіологічний</w:t>
            </w:r>
            <w:proofErr w:type="spellEnd"/>
            <w:r w:rsidRPr="00A75DE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75DE1">
              <w:rPr>
                <w:rFonts w:ascii="Arial" w:hAnsi="Arial" w:cs="Arial"/>
                <w:color w:val="000000"/>
                <w:sz w:val="16"/>
                <w:szCs w:val="16"/>
              </w:rPr>
              <w:t>контроль</w:t>
            </w:r>
            <w:proofErr w:type="spellEnd"/>
            <w:r w:rsidRPr="00A75DE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75DE1">
              <w:rPr>
                <w:rFonts w:ascii="Arial" w:hAnsi="Arial" w:cs="Arial"/>
                <w:color w:val="000000"/>
                <w:sz w:val="16"/>
                <w:szCs w:val="16"/>
              </w:rPr>
              <w:t>лікарського</w:t>
            </w:r>
            <w:proofErr w:type="spellEnd"/>
            <w:r w:rsidRPr="00A75DE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75DE1">
              <w:rPr>
                <w:rFonts w:ascii="Arial" w:hAnsi="Arial" w:cs="Arial"/>
                <w:color w:val="000000"/>
                <w:sz w:val="16"/>
                <w:szCs w:val="16"/>
              </w:rPr>
              <w:t>засобу</w:t>
            </w:r>
            <w:proofErr w:type="spellEnd"/>
            <w:r w:rsidRPr="00A75DE1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A75DE1">
              <w:rPr>
                <w:rFonts w:ascii="Arial" w:hAnsi="Arial" w:cs="Arial"/>
                <w:color w:val="000000"/>
                <w:sz w:val="16"/>
                <w:szCs w:val="16"/>
              </w:rPr>
              <w:t>дослідження</w:t>
            </w:r>
            <w:proofErr w:type="spellEnd"/>
            <w:r w:rsidRPr="00A75DE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75DE1">
              <w:rPr>
                <w:rFonts w:ascii="Arial" w:hAnsi="Arial" w:cs="Arial"/>
                <w:color w:val="000000"/>
                <w:sz w:val="16"/>
                <w:szCs w:val="16"/>
              </w:rPr>
              <w:t>стабільності</w:t>
            </w:r>
            <w:proofErr w:type="spellEnd"/>
            <w:r w:rsidRPr="00A75DE1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A75DE1">
              <w:rPr>
                <w:rFonts w:ascii="Arial" w:hAnsi="Arial" w:cs="Arial"/>
                <w:color w:val="000000"/>
                <w:sz w:val="16"/>
                <w:szCs w:val="16"/>
              </w:rPr>
              <w:t>Відповідальний</w:t>
            </w:r>
            <w:proofErr w:type="spellEnd"/>
            <w:r w:rsidRPr="00A75DE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75DE1">
              <w:rPr>
                <w:rFonts w:ascii="Arial" w:hAnsi="Arial" w:cs="Arial"/>
                <w:color w:val="000000"/>
                <w:sz w:val="16"/>
                <w:szCs w:val="16"/>
              </w:rPr>
              <w:t>за</w:t>
            </w:r>
            <w:proofErr w:type="spellEnd"/>
            <w:r w:rsidRPr="00A75DE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75DE1">
              <w:rPr>
                <w:rFonts w:ascii="Arial" w:hAnsi="Arial" w:cs="Arial"/>
                <w:color w:val="000000"/>
                <w:sz w:val="16"/>
                <w:szCs w:val="16"/>
              </w:rPr>
              <w:t>випуск</w:t>
            </w:r>
            <w:proofErr w:type="spellEnd"/>
            <w:r w:rsidRPr="00A75DE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75DE1">
              <w:rPr>
                <w:rFonts w:ascii="Arial" w:hAnsi="Arial" w:cs="Arial"/>
                <w:color w:val="000000"/>
                <w:sz w:val="16"/>
                <w:szCs w:val="16"/>
              </w:rPr>
              <w:t>серії</w:t>
            </w:r>
            <w:proofErr w:type="spellEnd"/>
            <w:r w:rsidRPr="00A75DE1">
              <w:rPr>
                <w:rFonts w:ascii="Arial" w:hAnsi="Arial" w:cs="Arial"/>
                <w:color w:val="000000"/>
                <w:sz w:val="16"/>
                <w:szCs w:val="16"/>
              </w:rPr>
              <w:t xml:space="preserve"> ЛЗ: </w:t>
            </w:r>
            <w:proofErr w:type="spellStart"/>
            <w:r w:rsidRPr="00A75DE1">
              <w:rPr>
                <w:rFonts w:ascii="Arial" w:hAnsi="Arial" w:cs="Arial"/>
                <w:color w:val="000000"/>
                <w:sz w:val="16"/>
                <w:szCs w:val="16"/>
              </w:rPr>
              <w:t>Бауш</w:t>
            </w:r>
            <w:proofErr w:type="spellEnd"/>
            <w:r w:rsidRPr="00A75DE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75DE1">
              <w:rPr>
                <w:rFonts w:ascii="Arial" w:hAnsi="Arial" w:cs="Arial"/>
                <w:color w:val="000000"/>
                <w:sz w:val="16"/>
                <w:szCs w:val="16"/>
              </w:rPr>
              <w:t>енд</w:t>
            </w:r>
            <w:proofErr w:type="spellEnd"/>
            <w:r w:rsidRPr="00A75DE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75DE1">
              <w:rPr>
                <w:rFonts w:ascii="Arial" w:hAnsi="Arial" w:cs="Arial"/>
                <w:color w:val="000000"/>
                <w:sz w:val="16"/>
                <w:szCs w:val="16"/>
              </w:rPr>
              <w:t>Ломб</w:t>
            </w:r>
            <w:proofErr w:type="spellEnd"/>
            <w:r w:rsidRPr="00A75DE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75DE1">
              <w:rPr>
                <w:rFonts w:ascii="Arial" w:hAnsi="Arial" w:cs="Arial"/>
                <w:color w:val="000000"/>
                <w:sz w:val="16"/>
                <w:szCs w:val="16"/>
              </w:rPr>
              <w:t>Інкорпорейтед</w:t>
            </w:r>
            <w:proofErr w:type="spellEnd"/>
            <w:r w:rsidRPr="00A75DE1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A75DE1">
              <w:rPr>
                <w:rFonts w:ascii="Arial" w:hAnsi="Arial" w:cs="Arial"/>
                <w:color w:val="000000"/>
                <w:sz w:val="16"/>
                <w:szCs w:val="16"/>
              </w:rPr>
              <w:t>Сполучені</w:t>
            </w:r>
            <w:proofErr w:type="spellEnd"/>
            <w:r w:rsidRPr="00A75DE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75DE1">
              <w:rPr>
                <w:rFonts w:ascii="Arial" w:hAnsi="Arial" w:cs="Arial"/>
                <w:color w:val="000000"/>
                <w:sz w:val="16"/>
                <w:szCs w:val="16"/>
              </w:rPr>
              <w:t>Штати</w:t>
            </w:r>
            <w:proofErr w:type="spellEnd"/>
            <w:r w:rsidRPr="00A75DE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75DE1">
              <w:rPr>
                <w:rFonts w:ascii="Arial" w:hAnsi="Arial" w:cs="Arial"/>
                <w:color w:val="000000"/>
                <w:sz w:val="16"/>
                <w:szCs w:val="16"/>
              </w:rPr>
              <w:t>Америки</w:t>
            </w:r>
            <w:proofErr w:type="spellEnd"/>
            <w:r w:rsidRPr="00A75DE1">
              <w:rPr>
                <w:rFonts w:ascii="Arial" w:hAnsi="Arial" w:cs="Arial"/>
                <w:color w:val="000000"/>
                <w:sz w:val="16"/>
                <w:szCs w:val="16"/>
              </w:rPr>
              <w:t xml:space="preserve">; </w:t>
            </w:r>
            <w:proofErr w:type="spellStart"/>
            <w:r w:rsidRPr="00A75DE1">
              <w:rPr>
                <w:rFonts w:ascii="Arial" w:hAnsi="Arial" w:cs="Arial"/>
                <w:color w:val="000000"/>
                <w:sz w:val="16"/>
                <w:szCs w:val="16"/>
              </w:rPr>
              <w:t>Альтернативна</w:t>
            </w:r>
            <w:proofErr w:type="spellEnd"/>
            <w:r w:rsidRPr="00A75DE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75DE1">
              <w:rPr>
                <w:rFonts w:ascii="Arial" w:hAnsi="Arial" w:cs="Arial"/>
                <w:color w:val="000000"/>
                <w:sz w:val="16"/>
                <w:szCs w:val="16"/>
              </w:rPr>
              <w:t>дільниця</w:t>
            </w:r>
            <w:proofErr w:type="spellEnd"/>
            <w:r w:rsidRPr="00A75DE1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A75DE1">
              <w:rPr>
                <w:rFonts w:ascii="Arial" w:hAnsi="Arial" w:cs="Arial"/>
                <w:color w:val="000000"/>
                <w:sz w:val="16"/>
                <w:szCs w:val="16"/>
              </w:rPr>
              <w:t>на</w:t>
            </w:r>
            <w:proofErr w:type="spellEnd"/>
            <w:r w:rsidRPr="00A75DE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75DE1">
              <w:rPr>
                <w:rFonts w:ascii="Arial" w:hAnsi="Arial" w:cs="Arial"/>
                <w:color w:val="000000"/>
                <w:sz w:val="16"/>
                <w:szCs w:val="16"/>
              </w:rPr>
              <w:t>якій</w:t>
            </w:r>
            <w:proofErr w:type="spellEnd"/>
            <w:r w:rsidRPr="00A75DE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75DE1">
              <w:rPr>
                <w:rFonts w:ascii="Arial" w:hAnsi="Arial" w:cs="Arial"/>
                <w:color w:val="000000"/>
                <w:sz w:val="16"/>
                <w:szCs w:val="16"/>
              </w:rPr>
              <w:t>проводяться</w:t>
            </w:r>
            <w:proofErr w:type="spellEnd"/>
            <w:r w:rsidRPr="00A75DE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75DE1">
              <w:rPr>
                <w:rFonts w:ascii="Arial" w:hAnsi="Arial" w:cs="Arial"/>
                <w:color w:val="000000"/>
                <w:sz w:val="16"/>
                <w:szCs w:val="16"/>
              </w:rPr>
              <w:t>аналітичний</w:t>
            </w:r>
            <w:proofErr w:type="spellEnd"/>
            <w:r w:rsidRPr="00A75DE1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A75DE1">
              <w:rPr>
                <w:rFonts w:ascii="Arial" w:hAnsi="Arial" w:cs="Arial"/>
                <w:color w:val="000000"/>
                <w:sz w:val="16"/>
                <w:szCs w:val="16"/>
              </w:rPr>
              <w:t>мікробіологічний</w:t>
            </w:r>
            <w:proofErr w:type="spellEnd"/>
            <w:r w:rsidRPr="00A75DE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75DE1">
              <w:rPr>
                <w:rFonts w:ascii="Arial" w:hAnsi="Arial" w:cs="Arial"/>
                <w:color w:val="000000"/>
                <w:sz w:val="16"/>
                <w:szCs w:val="16"/>
              </w:rPr>
              <w:t>контроль</w:t>
            </w:r>
            <w:proofErr w:type="spellEnd"/>
            <w:r w:rsidRPr="00A75DE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75DE1">
              <w:rPr>
                <w:rFonts w:ascii="Arial" w:hAnsi="Arial" w:cs="Arial"/>
                <w:color w:val="000000"/>
                <w:sz w:val="16"/>
                <w:szCs w:val="16"/>
              </w:rPr>
              <w:t>та</w:t>
            </w:r>
            <w:proofErr w:type="spellEnd"/>
            <w:r w:rsidRPr="00A75DE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75DE1">
              <w:rPr>
                <w:rFonts w:ascii="Arial" w:hAnsi="Arial" w:cs="Arial"/>
                <w:color w:val="000000"/>
                <w:sz w:val="16"/>
                <w:szCs w:val="16"/>
              </w:rPr>
              <w:t>дослідження</w:t>
            </w:r>
            <w:proofErr w:type="spellEnd"/>
            <w:r w:rsidRPr="00A75DE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75DE1">
              <w:rPr>
                <w:rFonts w:ascii="Arial" w:hAnsi="Arial" w:cs="Arial"/>
                <w:color w:val="000000"/>
                <w:sz w:val="16"/>
                <w:szCs w:val="16"/>
              </w:rPr>
              <w:t>стабільності</w:t>
            </w:r>
            <w:proofErr w:type="spellEnd"/>
            <w:r w:rsidRPr="00A75DE1">
              <w:rPr>
                <w:rFonts w:ascii="Arial" w:hAnsi="Arial" w:cs="Arial"/>
                <w:color w:val="000000"/>
                <w:sz w:val="16"/>
                <w:szCs w:val="16"/>
              </w:rPr>
              <w:t>:</w:t>
            </w:r>
            <w:r w:rsidRPr="00A75DE1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A75DE1">
              <w:rPr>
                <w:rFonts w:ascii="Arial" w:hAnsi="Arial" w:cs="Arial"/>
                <w:color w:val="000000"/>
                <w:sz w:val="16"/>
                <w:szCs w:val="16"/>
              </w:rPr>
              <w:t>Бауш</w:t>
            </w:r>
            <w:proofErr w:type="spellEnd"/>
            <w:r w:rsidRPr="00A75DE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75DE1">
              <w:rPr>
                <w:rFonts w:ascii="Arial" w:hAnsi="Arial" w:cs="Arial"/>
                <w:color w:val="000000"/>
                <w:sz w:val="16"/>
                <w:szCs w:val="16"/>
              </w:rPr>
              <w:t>енд</w:t>
            </w:r>
            <w:proofErr w:type="spellEnd"/>
            <w:r w:rsidRPr="00A75DE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75DE1">
              <w:rPr>
                <w:rFonts w:ascii="Arial" w:hAnsi="Arial" w:cs="Arial"/>
                <w:color w:val="000000"/>
                <w:sz w:val="16"/>
                <w:szCs w:val="16"/>
              </w:rPr>
              <w:t>Ломб</w:t>
            </w:r>
            <w:proofErr w:type="spellEnd"/>
            <w:r w:rsidRPr="00A75DE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75DE1">
              <w:rPr>
                <w:rFonts w:ascii="Arial" w:hAnsi="Arial" w:cs="Arial"/>
                <w:color w:val="000000"/>
                <w:sz w:val="16"/>
                <w:szCs w:val="16"/>
              </w:rPr>
              <w:t>Інкорпорейтед</w:t>
            </w:r>
            <w:proofErr w:type="spellEnd"/>
            <w:r w:rsidRPr="00A75DE1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A75DE1">
              <w:rPr>
                <w:rFonts w:ascii="Arial" w:hAnsi="Arial" w:cs="Arial"/>
                <w:color w:val="000000"/>
                <w:sz w:val="16"/>
                <w:szCs w:val="16"/>
              </w:rPr>
              <w:t>Сполучені</w:t>
            </w:r>
            <w:proofErr w:type="spellEnd"/>
            <w:r w:rsidRPr="00A75DE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75DE1">
              <w:rPr>
                <w:rFonts w:ascii="Arial" w:hAnsi="Arial" w:cs="Arial"/>
                <w:color w:val="000000"/>
                <w:sz w:val="16"/>
                <w:szCs w:val="16"/>
              </w:rPr>
              <w:t>Штати</w:t>
            </w:r>
            <w:proofErr w:type="spellEnd"/>
            <w:r w:rsidRPr="00A75DE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75DE1">
              <w:rPr>
                <w:rFonts w:ascii="Arial" w:hAnsi="Arial" w:cs="Arial"/>
                <w:color w:val="000000"/>
                <w:sz w:val="16"/>
                <w:szCs w:val="16"/>
              </w:rPr>
              <w:t>Америки</w:t>
            </w:r>
            <w:proofErr w:type="spellEnd"/>
            <w:r w:rsidRPr="00A75DE1">
              <w:rPr>
                <w:rFonts w:ascii="Arial" w:hAnsi="Arial" w:cs="Arial"/>
                <w:color w:val="000000"/>
                <w:sz w:val="16"/>
                <w:szCs w:val="16"/>
              </w:rPr>
              <w:t xml:space="preserve">; </w:t>
            </w:r>
            <w:proofErr w:type="spellStart"/>
            <w:r w:rsidRPr="00A75DE1">
              <w:rPr>
                <w:rFonts w:ascii="Arial" w:hAnsi="Arial" w:cs="Arial"/>
                <w:color w:val="000000"/>
                <w:sz w:val="16"/>
                <w:szCs w:val="16"/>
              </w:rPr>
              <w:t>Стерилізація</w:t>
            </w:r>
            <w:proofErr w:type="spellEnd"/>
            <w:r w:rsidRPr="00A75DE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75DE1">
              <w:rPr>
                <w:rFonts w:ascii="Arial" w:hAnsi="Arial" w:cs="Arial"/>
                <w:color w:val="000000"/>
                <w:sz w:val="16"/>
                <w:szCs w:val="16"/>
              </w:rPr>
              <w:t>компонентів</w:t>
            </w:r>
            <w:proofErr w:type="spellEnd"/>
            <w:r w:rsidRPr="00A75DE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75DE1">
              <w:rPr>
                <w:rFonts w:ascii="Arial" w:hAnsi="Arial" w:cs="Arial"/>
                <w:color w:val="000000"/>
                <w:sz w:val="16"/>
                <w:szCs w:val="16"/>
              </w:rPr>
              <w:t>упаковки</w:t>
            </w:r>
            <w:proofErr w:type="spellEnd"/>
            <w:r w:rsidRPr="00A75DE1">
              <w:rPr>
                <w:rFonts w:ascii="Arial" w:hAnsi="Arial" w:cs="Arial"/>
                <w:color w:val="000000"/>
                <w:sz w:val="16"/>
                <w:szCs w:val="16"/>
              </w:rPr>
              <w:t xml:space="preserve">: </w:t>
            </w:r>
            <w:proofErr w:type="spellStart"/>
            <w:r w:rsidRPr="00A75DE1">
              <w:rPr>
                <w:rFonts w:ascii="Arial" w:hAnsi="Arial" w:cs="Arial"/>
                <w:color w:val="000000"/>
                <w:sz w:val="16"/>
                <w:szCs w:val="16"/>
              </w:rPr>
              <w:t>Ісомедікс</w:t>
            </w:r>
            <w:proofErr w:type="spellEnd"/>
            <w:r w:rsidRPr="00A75DE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75DE1">
              <w:rPr>
                <w:rFonts w:ascii="Arial" w:hAnsi="Arial" w:cs="Arial"/>
                <w:color w:val="000000"/>
                <w:sz w:val="16"/>
                <w:szCs w:val="16"/>
              </w:rPr>
              <w:t>Оперейшинз</w:t>
            </w:r>
            <w:proofErr w:type="spellEnd"/>
            <w:r w:rsidRPr="00A75DE1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A75DE1">
              <w:rPr>
                <w:rFonts w:ascii="Arial" w:hAnsi="Arial" w:cs="Arial"/>
                <w:color w:val="000000"/>
                <w:sz w:val="16"/>
                <w:szCs w:val="16"/>
              </w:rPr>
              <w:t>Інк</w:t>
            </w:r>
            <w:proofErr w:type="spellEnd"/>
            <w:r w:rsidRPr="00A75DE1">
              <w:rPr>
                <w:rFonts w:ascii="Arial" w:hAnsi="Arial" w:cs="Arial"/>
                <w:color w:val="000000"/>
                <w:sz w:val="16"/>
                <w:szCs w:val="16"/>
              </w:rPr>
              <w:t xml:space="preserve">., </w:t>
            </w:r>
            <w:proofErr w:type="spellStart"/>
            <w:r w:rsidRPr="00A75DE1">
              <w:rPr>
                <w:rFonts w:ascii="Arial" w:hAnsi="Arial" w:cs="Arial"/>
                <w:color w:val="000000"/>
                <w:sz w:val="16"/>
                <w:szCs w:val="16"/>
              </w:rPr>
              <w:t>Сполучені</w:t>
            </w:r>
            <w:proofErr w:type="spellEnd"/>
            <w:r w:rsidRPr="00A75DE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75DE1">
              <w:rPr>
                <w:rFonts w:ascii="Arial" w:hAnsi="Arial" w:cs="Arial"/>
                <w:color w:val="000000"/>
                <w:sz w:val="16"/>
                <w:szCs w:val="16"/>
              </w:rPr>
              <w:t>Штати</w:t>
            </w:r>
            <w:proofErr w:type="spellEnd"/>
            <w:r w:rsidRPr="00A75DE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75DE1">
              <w:rPr>
                <w:rFonts w:ascii="Arial" w:hAnsi="Arial" w:cs="Arial"/>
                <w:color w:val="000000"/>
                <w:sz w:val="16"/>
                <w:szCs w:val="16"/>
              </w:rPr>
              <w:t>Америки</w:t>
            </w:r>
            <w:proofErr w:type="spellEnd"/>
          </w:p>
        </w:tc>
        <w:tc>
          <w:tcPr>
            <w:tcW w:w="1417" w:type="dxa"/>
            <w:tcBorders>
              <w:bottom w:val="single" w:sz="4" w:space="0" w:color="000000"/>
            </w:tcBorders>
            <w:shd w:val="clear" w:color="auto" w:fill="FFFFFF"/>
          </w:tcPr>
          <w:p w:rsidR="00640EE4" w:rsidRPr="00640EE4" w:rsidRDefault="00640EE4" w:rsidP="00640EE4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</w:pPr>
            <w:proofErr w:type="spellStart"/>
            <w:r w:rsidRPr="00A75DE1">
              <w:rPr>
                <w:rFonts w:ascii="Arial" w:hAnsi="Arial" w:cs="Arial"/>
                <w:color w:val="000000"/>
                <w:sz w:val="16"/>
                <w:szCs w:val="16"/>
              </w:rPr>
              <w:t>Сполучені</w:t>
            </w:r>
            <w:proofErr w:type="spellEnd"/>
            <w:r w:rsidRPr="00A75DE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75DE1">
              <w:rPr>
                <w:rFonts w:ascii="Arial" w:hAnsi="Arial" w:cs="Arial"/>
                <w:color w:val="000000"/>
                <w:sz w:val="16"/>
                <w:szCs w:val="16"/>
              </w:rPr>
              <w:t>Штати</w:t>
            </w:r>
            <w:proofErr w:type="spellEnd"/>
            <w:r w:rsidRPr="00A75DE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75DE1">
              <w:rPr>
                <w:rFonts w:ascii="Arial" w:hAnsi="Arial" w:cs="Arial"/>
                <w:color w:val="000000"/>
                <w:sz w:val="16"/>
                <w:szCs w:val="16"/>
              </w:rPr>
              <w:t>Америки</w:t>
            </w:r>
            <w:proofErr w:type="spellEnd"/>
          </w:p>
        </w:tc>
        <w:tc>
          <w:tcPr>
            <w:tcW w:w="2552" w:type="dxa"/>
            <w:tcBorders>
              <w:bottom w:val="single" w:sz="4" w:space="0" w:color="000000"/>
            </w:tcBorders>
            <w:shd w:val="clear" w:color="auto" w:fill="FFFFFF"/>
          </w:tcPr>
          <w:p w:rsidR="00E65D0F" w:rsidRPr="00640EE4" w:rsidRDefault="00A44565" w:rsidP="00640EE4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 xml:space="preserve">внесення змін до реєстраційних матеріалів: </w:t>
            </w:r>
            <w:r w:rsidR="00E65D0F" w:rsidRPr="00640EE4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виправлення технічної помилки в тексті маркування вторинної упаковки, Методах контролю якості та інструкції для медичного застосування лікарського засобу, а саме узгодження послідовності написання назв допоміжних речовин та розділових знаків.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FFFFFF"/>
          </w:tcPr>
          <w:p w:rsidR="00E65D0F" w:rsidRPr="00A75DE1" w:rsidRDefault="00E65D0F" w:rsidP="00640EE4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proofErr w:type="spellStart"/>
            <w:r w:rsidRPr="00A75DE1">
              <w:rPr>
                <w:rFonts w:ascii="Arial" w:hAnsi="Arial" w:cs="Arial"/>
                <w:i/>
                <w:sz w:val="16"/>
                <w:szCs w:val="16"/>
              </w:rPr>
              <w:t>за</w:t>
            </w:r>
            <w:proofErr w:type="spellEnd"/>
            <w:r w:rsidRPr="00A75DE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A75DE1">
              <w:rPr>
                <w:rFonts w:ascii="Arial" w:hAnsi="Arial" w:cs="Arial"/>
                <w:i/>
                <w:sz w:val="16"/>
                <w:szCs w:val="16"/>
              </w:rPr>
              <w:t>рецептом</w:t>
            </w:r>
            <w:proofErr w:type="spellEnd"/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E65D0F" w:rsidRPr="00A75DE1" w:rsidRDefault="00E65D0F" w:rsidP="00640EE4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5DE1">
              <w:rPr>
                <w:rFonts w:ascii="Arial" w:hAnsi="Arial" w:cs="Arial"/>
                <w:sz w:val="16"/>
                <w:szCs w:val="16"/>
              </w:rPr>
              <w:t>UA/18724/01/01</w:t>
            </w:r>
          </w:p>
        </w:tc>
      </w:tr>
    </w:tbl>
    <w:p w:rsidR="00990A36" w:rsidRDefault="00990A36" w:rsidP="00E65D0F">
      <w:pPr>
        <w:spacing w:after="0" w:line="240" w:lineRule="auto"/>
      </w:pPr>
    </w:p>
    <w:sectPr w:rsidR="00990A36" w:rsidSect="00672A49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133CC0"/>
    <w:multiLevelType w:val="hybridMultilevel"/>
    <w:tmpl w:val="C7E67DC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D6AF7"/>
    <w:rsid w:val="00256133"/>
    <w:rsid w:val="00256491"/>
    <w:rsid w:val="0028575B"/>
    <w:rsid w:val="00294606"/>
    <w:rsid w:val="002A2107"/>
    <w:rsid w:val="00372FAD"/>
    <w:rsid w:val="00544174"/>
    <w:rsid w:val="00635FD6"/>
    <w:rsid w:val="00640EE4"/>
    <w:rsid w:val="00672A49"/>
    <w:rsid w:val="006B0A40"/>
    <w:rsid w:val="007D6AF7"/>
    <w:rsid w:val="00821516"/>
    <w:rsid w:val="00837292"/>
    <w:rsid w:val="00862580"/>
    <w:rsid w:val="008C6A79"/>
    <w:rsid w:val="0093560D"/>
    <w:rsid w:val="0095002A"/>
    <w:rsid w:val="00990582"/>
    <w:rsid w:val="00990A36"/>
    <w:rsid w:val="00A339D6"/>
    <w:rsid w:val="00A44565"/>
    <w:rsid w:val="00A75DE1"/>
    <w:rsid w:val="00CA068D"/>
    <w:rsid w:val="00E65D0F"/>
    <w:rsid w:val="00F37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212243C9-9F35-4358-8D94-34C844FC8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вичайний"/>
    <w:aliases w:val="Normal"/>
    <w:qFormat/>
    <w:rsid w:val="00E65D0F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Космінський Роман Віталійович</cp:lastModifiedBy>
  <cp:revision>2</cp:revision>
  <dcterms:created xsi:type="dcterms:W3CDTF">2021-10-08T12:42:00Z</dcterms:created>
  <dcterms:modified xsi:type="dcterms:W3CDTF">2021-10-08T12:42:00Z</dcterms:modified>
</cp:coreProperties>
</file>