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E4" w:rsidRPr="0094383F" w:rsidRDefault="001903E4" w:rsidP="001903E4">
      <w:pPr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p w:rsidR="00114203" w:rsidRPr="00114203" w:rsidRDefault="001903E4" w:rsidP="00114203">
      <w:pPr>
        <w:spacing w:after="0" w:line="240" w:lineRule="auto"/>
        <w:jc w:val="both"/>
        <w:rPr>
          <w:b/>
          <w:color w:val="auto"/>
          <w:sz w:val="24"/>
          <w:szCs w:val="24"/>
        </w:rPr>
      </w:pPr>
      <w:r w:rsidRPr="00114203">
        <w:rPr>
          <w:sz w:val="24"/>
          <w:szCs w:val="24"/>
        </w:rPr>
        <w:t xml:space="preserve">Назва закупівлі: </w:t>
      </w:r>
      <w:r w:rsidR="00C00FC1" w:rsidRPr="00495550">
        <w:rPr>
          <w:b/>
          <w:sz w:val="24"/>
          <w:szCs w:val="24"/>
        </w:rPr>
        <w:t>Питна вода (</w:t>
      </w:r>
      <w:r w:rsidR="00C00FC1" w:rsidRPr="00495550">
        <w:rPr>
          <w:rFonts w:eastAsia="Times New Roman"/>
          <w:b/>
          <w:sz w:val="24"/>
          <w:szCs w:val="24"/>
          <w:lang w:eastAsia="uk-UA"/>
        </w:rPr>
        <w:t>в бутлях ємністю 18,9</w:t>
      </w:r>
      <w:r w:rsidR="00C00FC1">
        <w:rPr>
          <w:rFonts w:eastAsia="Times New Roman"/>
          <w:b/>
          <w:sz w:val="24"/>
          <w:szCs w:val="24"/>
          <w:lang w:val="ru-RU" w:eastAsia="uk-UA"/>
        </w:rPr>
        <w:t xml:space="preserve"> </w:t>
      </w:r>
      <w:r w:rsidR="00C00FC1" w:rsidRPr="00495550">
        <w:rPr>
          <w:rFonts w:eastAsia="Times New Roman"/>
          <w:b/>
          <w:sz w:val="24"/>
          <w:szCs w:val="24"/>
          <w:lang w:eastAsia="uk-UA"/>
        </w:rPr>
        <w:t>л</w:t>
      </w:r>
      <w:r w:rsidR="00C00FC1" w:rsidRPr="00495550">
        <w:rPr>
          <w:b/>
          <w:sz w:val="24"/>
          <w:szCs w:val="24"/>
        </w:rPr>
        <w:t>)</w:t>
      </w:r>
    </w:p>
    <w:p w:rsidR="00114203" w:rsidRPr="00114203" w:rsidRDefault="001903E4" w:rsidP="00C00FC1">
      <w:pPr>
        <w:spacing w:after="0" w:line="240" w:lineRule="auto"/>
        <w:jc w:val="both"/>
        <w:rPr>
          <w:b/>
          <w:color w:val="auto"/>
          <w:sz w:val="24"/>
          <w:szCs w:val="24"/>
          <w:lang w:eastAsia="ar-SA"/>
        </w:rPr>
      </w:pPr>
      <w:r w:rsidRPr="00114203">
        <w:rPr>
          <w:bCs/>
          <w:color w:val="auto"/>
          <w:sz w:val="24"/>
          <w:szCs w:val="24"/>
        </w:rPr>
        <w:t>Класифікатор та його відповідний код:</w:t>
      </w:r>
      <w:r w:rsidR="00114203" w:rsidRPr="00114203">
        <w:rPr>
          <w:bCs/>
          <w:color w:val="auto"/>
          <w:sz w:val="24"/>
          <w:szCs w:val="24"/>
        </w:rPr>
        <w:t xml:space="preserve"> </w:t>
      </w:r>
      <w:r w:rsidR="00114203" w:rsidRPr="00114203">
        <w:rPr>
          <w:b/>
          <w:color w:val="auto"/>
          <w:sz w:val="24"/>
          <w:szCs w:val="24"/>
        </w:rPr>
        <w:t>ДК 021:2015:</w:t>
      </w:r>
      <w:r w:rsidR="00C00FC1" w:rsidRPr="00C00FC1">
        <w:rPr>
          <w:b/>
          <w:sz w:val="24"/>
          <w:szCs w:val="24"/>
        </w:rPr>
        <w:t xml:space="preserve"> </w:t>
      </w:r>
      <w:r w:rsidR="00C00FC1" w:rsidRPr="007300C1">
        <w:rPr>
          <w:b/>
          <w:sz w:val="24"/>
          <w:szCs w:val="24"/>
        </w:rPr>
        <w:t>41110000-3 «Питна вода»</w:t>
      </w:r>
    </w:p>
    <w:p w:rsidR="001903E4" w:rsidRPr="00114203" w:rsidRDefault="001903E4" w:rsidP="00114203">
      <w:pPr>
        <w:pStyle w:val="1"/>
        <w:shd w:val="clear" w:color="auto" w:fill="FFFFFF"/>
        <w:ind w:left="0" w:firstLine="0"/>
        <w:jc w:val="both"/>
        <w:textAlignment w:val="baseline"/>
        <w:rPr>
          <w:b/>
          <w:lang w:val="uk-UA"/>
        </w:rPr>
      </w:pPr>
      <w:r w:rsidRPr="00114203">
        <w:rPr>
          <w:lang w:val="uk-UA"/>
        </w:rPr>
        <w:t xml:space="preserve">Процедура закупівлі: </w:t>
      </w:r>
      <w:r w:rsidRPr="00114203">
        <w:rPr>
          <w:b/>
          <w:lang w:val="uk-UA"/>
        </w:rPr>
        <w:t>Відкриті торги</w:t>
      </w:r>
    </w:p>
    <w:p w:rsidR="00114203" w:rsidRPr="00114203" w:rsidRDefault="001903E4" w:rsidP="001903E4">
      <w:pPr>
        <w:spacing w:after="0" w:line="240" w:lineRule="auto"/>
        <w:rPr>
          <w:b/>
          <w:color w:val="auto"/>
          <w:sz w:val="24"/>
          <w:szCs w:val="24"/>
        </w:rPr>
      </w:pPr>
      <w:r w:rsidRPr="00114203">
        <w:rPr>
          <w:color w:val="auto"/>
          <w:sz w:val="24"/>
          <w:szCs w:val="24"/>
        </w:rPr>
        <w:t xml:space="preserve">Очікувана вартість: </w:t>
      </w:r>
      <w:r w:rsidR="00C00FC1">
        <w:rPr>
          <w:b/>
          <w:color w:val="auto"/>
          <w:sz w:val="24"/>
          <w:szCs w:val="24"/>
        </w:rPr>
        <w:t>400</w:t>
      </w:r>
      <w:r w:rsidR="00114203" w:rsidRPr="00114203">
        <w:rPr>
          <w:b/>
          <w:color w:val="auto"/>
          <w:sz w:val="24"/>
          <w:szCs w:val="24"/>
        </w:rPr>
        <w:t xml:space="preserve"> 000,00 UAH з ПДВ</w:t>
      </w:r>
    </w:p>
    <w:p w:rsidR="001903E4" w:rsidRPr="00114203" w:rsidRDefault="001903E4" w:rsidP="001903E4">
      <w:pPr>
        <w:spacing w:after="0" w:line="240" w:lineRule="auto"/>
        <w:rPr>
          <w:b/>
          <w:color w:val="auto"/>
          <w:sz w:val="24"/>
          <w:szCs w:val="24"/>
        </w:rPr>
      </w:pPr>
      <w:r w:rsidRPr="00114203">
        <w:rPr>
          <w:color w:val="auto"/>
          <w:sz w:val="24"/>
          <w:szCs w:val="24"/>
        </w:rPr>
        <w:t xml:space="preserve">Дата оприлюднення: </w:t>
      </w:r>
      <w:r w:rsidR="00C00FC1">
        <w:rPr>
          <w:b/>
          <w:color w:val="auto"/>
          <w:sz w:val="24"/>
          <w:szCs w:val="24"/>
        </w:rPr>
        <w:t>10</w:t>
      </w:r>
      <w:r w:rsidRPr="00114203">
        <w:rPr>
          <w:b/>
          <w:color w:val="auto"/>
          <w:sz w:val="24"/>
          <w:szCs w:val="24"/>
        </w:rPr>
        <w:t xml:space="preserve"> листопада 2021 року</w:t>
      </w:r>
    </w:p>
    <w:p w:rsidR="00114203" w:rsidRDefault="001903E4" w:rsidP="001903E4">
      <w:pPr>
        <w:spacing w:after="0" w:line="276" w:lineRule="auto"/>
        <w:rPr>
          <w:color w:val="000000" w:themeColor="text1"/>
          <w:sz w:val="24"/>
          <w:szCs w:val="24"/>
        </w:rPr>
      </w:pPr>
      <w:r w:rsidRPr="001903E4">
        <w:rPr>
          <w:color w:val="000000" w:themeColor="text1"/>
          <w:sz w:val="24"/>
          <w:szCs w:val="24"/>
        </w:rPr>
        <w:t xml:space="preserve">Детальна інформація за посиланням: </w:t>
      </w:r>
      <w:hyperlink r:id="rId5" w:history="1">
        <w:r w:rsidR="00C00FC1" w:rsidRPr="008A2B95">
          <w:rPr>
            <w:rStyle w:val="a5"/>
            <w:sz w:val="24"/>
            <w:szCs w:val="24"/>
          </w:rPr>
          <w:t>https://prozorro.gov.ua/tender/UA-2021-11-10-0</w:t>
        </w:r>
        <w:bookmarkStart w:id="0" w:name="_GoBack"/>
        <w:bookmarkEnd w:id="0"/>
        <w:r w:rsidR="00C00FC1" w:rsidRPr="008A2B95">
          <w:rPr>
            <w:rStyle w:val="a5"/>
            <w:sz w:val="24"/>
            <w:szCs w:val="24"/>
          </w:rPr>
          <w:t>0</w:t>
        </w:r>
        <w:r w:rsidR="00C00FC1" w:rsidRPr="008A2B95">
          <w:rPr>
            <w:rStyle w:val="a5"/>
            <w:sz w:val="24"/>
            <w:szCs w:val="24"/>
          </w:rPr>
          <w:t>1412-b</w:t>
        </w:r>
      </w:hyperlink>
    </w:p>
    <w:p w:rsidR="00C00FC1" w:rsidRDefault="00C00FC1" w:rsidP="00CD5C84">
      <w:pPr>
        <w:spacing w:after="0"/>
        <w:ind w:right="-23"/>
        <w:jc w:val="center"/>
        <w:rPr>
          <w:b/>
          <w:sz w:val="24"/>
          <w:szCs w:val="24"/>
        </w:rPr>
      </w:pPr>
    </w:p>
    <w:p w:rsidR="00CD5C84" w:rsidRPr="00424E98" w:rsidRDefault="00CD5C84" w:rsidP="00CD5C84">
      <w:pPr>
        <w:spacing w:after="0"/>
        <w:ind w:right="-23"/>
        <w:jc w:val="center"/>
        <w:rPr>
          <w:b/>
          <w:sz w:val="24"/>
          <w:szCs w:val="24"/>
        </w:rPr>
      </w:pPr>
      <w:r w:rsidRPr="00424E98">
        <w:rPr>
          <w:b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</w:p>
    <w:p w:rsidR="00C00FC1" w:rsidRDefault="00C00FC1" w:rsidP="00C00FC1">
      <w:pPr>
        <w:suppressAutoHyphens/>
        <w:spacing w:after="0" w:line="232" w:lineRule="auto"/>
        <w:jc w:val="both"/>
        <w:rPr>
          <w:sz w:val="24"/>
          <w:szCs w:val="24"/>
          <w:lang w:eastAsia="ar-SA"/>
        </w:rPr>
      </w:pPr>
      <w:r w:rsidRPr="00626662">
        <w:rPr>
          <w:sz w:val="24"/>
          <w:szCs w:val="24"/>
          <w:lang w:eastAsia="ar-SA"/>
        </w:rPr>
        <w:t xml:space="preserve">При проведенні даної процедури закупівлі Замовник встановлює наступні </w:t>
      </w:r>
      <w:r>
        <w:rPr>
          <w:sz w:val="24"/>
          <w:szCs w:val="24"/>
          <w:lang w:eastAsia="ar-SA"/>
        </w:rPr>
        <w:t xml:space="preserve">технічні, </w:t>
      </w:r>
      <w:r w:rsidRPr="006C1EF4">
        <w:rPr>
          <w:sz w:val="24"/>
          <w:szCs w:val="24"/>
          <w:lang w:eastAsia="ar-SA"/>
        </w:rPr>
        <w:t>якісні та кількісні критерії предмету закупівлі:</w:t>
      </w:r>
    </w:p>
    <w:p w:rsidR="00C00FC1" w:rsidRDefault="00C00FC1" w:rsidP="00C00FC1">
      <w:pPr>
        <w:widowControl w:val="0"/>
        <w:suppressAutoHyphens/>
        <w:autoSpaceDE w:val="0"/>
        <w:spacing w:after="0"/>
        <w:rPr>
          <w:b/>
          <w:bCs/>
        </w:rPr>
      </w:pPr>
      <w:r w:rsidRPr="006C1EF4">
        <w:rPr>
          <w:lang w:eastAsia="ar-SA"/>
        </w:rPr>
        <w:t xml:space="preserve"> </w:t>
      </w:r>
      <w:r w:rsidRPr="006C1EF4">
        <w:rPr>
          <w:b/>
          <w:bCs/>
        </w:rPr>
        <w:t xml:space="preserve"> </w:t>
      </w:r>
    </w:p>
    <w:p w:rsidR="00C00FC1" w:rsidRPr="002B3C9D" w:rsidRDefault="00C00FC1" w:rsidP="00C00FC1">
      <w:pPr>
        <w:spacing w:after="0" w:line="240" w:lineRule="auto"/>
        <w:jc w:val="both"/>
        <w:rPr>
          <w:rFonts w:eastAsia="Times New Roman"/>
          <w:b/>
          <w:color w:val="auto"/>
          <w:sz w:val="24"/>
          <w:szCs w:val="24"/>
          <w:u w:val="single"/>
          <w:lang w:eastAsia="ru-RU"/>
        </w:rPr>
      </w:pPr>
      <w:r w:rsidRPr="00427F03">
        <w:rPr>
          <w:b/>
          <w:bCs/>
          <w:sz w:val="24"/>
          <w:szCs w:val="24"/>
          <w:u w:val="single"/>
        </w:rPr>
        <w:t>1</w:t>
      </w:r>
      <w:r w:rsidRPr="006334EB">
        <w:rPr>
          <w:b/>
          <w:bCs/>
          <w:u w:val="single"/>
        </w:rPr>
        <w:t xml:space="preserve">. </w:t>
      </w:r>
      <w:r w:rsidRPr="006334EB">
        <w:rPr>
          <w:rFonts w:eastAsia="Times New Roman"/>
          <w:b/>
          <w:color w:val="auto"/>
          <w:sz w:val="24"/>
          <w:szCs w:val="24"/>
          <w:u w:val="single"/>
          <w:lang w:eastAsia="ru-RU"/>
        </w:rPr>
        <w:t>Вимоги</w:t>
      </w:r>
      <w:r w:rsidRPr="006C1EF4">
        <w:rPr>
          <w:rFonts w:eastAsia="Times New Roman"/>
          <w:b/>
          <w:color w:val="auto"/>
          <w:sz w:val="24"/>
          <w:szCs w:val="24"/>
          <w:u w:val="single"/>
          <w:lang w:eastAsia="ru-RU"/>
        </w:rPr>
        <w:t xml:space="preserve"> до </w:t>
      </w:r>
      <w:r>
        <w:rPr>
          <w:rFonts w:eastAsia="Times New Roman"/>
          <w:b/>
          <w:color w:val="auto"/>
          <w:sz w:val="24"/>
          <w:szCs w:val="24"/>
          <w:u w:val="single"/>
          <w:lang w:eastAsia="ru-RU"/>
        </w:rPr>
        <w:t xml:space="preserve">питної </w:t>
      </w:r>
      <w:r w:rsidRPr="006C1EF4">
        <w:rPr>
          <w:rFonts w:eastAsia="Times New Roman"/>
          <w:b/>
          <w:color w:val="auto"/>
          <w:sz w:val="24"/>
          <w:szCs w:val="24"/>
          <w:u w:val="single"/>
          <w:lang w:eastAsia="ru-RU"/>
        </w:rPr>
        <w:t>води</w:t>
      </w:r>
      <w:r>
        <w:rPr>
          <w:rFonts w:eastAsia="Times New Roman"/>
          <w:b/>
          <w:color w:val="auto"/>
          <w:sz w:val="24"/>
          <w:szCs w:val="24"/>
          <w:u w:val="single"/>
          <w:lang w:eastAsia="ru-RU"/>
        </w:rPr>
        <w:t xml:space="preserve"> </w:t>
      </w:r>
      <w:r w:rsidRPr="002B3C9D">
        <w:rPr>
          <w:rFonts w:eastAsia="Times New Roman"/>
          <w:b/>
          <w:color w:val="auto"/>
          <w:sz w:val="24"/>
          <w:szCs w:val="24"/>
          <w:u w:val="single"/>
          <w:lang w:eastAsia="ru-RU"/>
        </w:rPr>
        <w:t>(в бутлях ємністю 18,9л.)</w:t>
      </w:r>
      <w:r w:rsidRPr="006C1EF4">
        <w:rPr>
          <w:rFonts w:eastAsia="Times New Roman"/>
          <w:b/>
          <w:color w:val="auto"/>
          <w:sz w:val="24"/>
          <w:szCs w:val="24"/>
          <w:u w:val="single"/>
          <w:lang w:eastAsia="ru-RU"/>
        </w:rPr>
        <w:t>:</w:t>
      </w:r>
      <w:r w:rsidRPr="006C1EF4">
        <w:rPr>
          <w:rFonts w:eastAsia="Times New Roman"/>
          <w:color w:val="auto"/>
          <w:sz w:val="24"/>
          <w:szCs w:val="24"/>
          <w:lang w:eastAsia="ru-RU"/>
        </w:rPr>
        <w:t xml:space="preserve">  </w:t>
      </w:r>
    </w:p>
    <w:p w:rsidR="00C00FC1" w:rsidRPr="006C1EF4" w:rsidRDefault="00C00FC1" w:rsidP="00C00FC1">
      <w:pPr>
        <w:spacing w:after="0" w:line="240" w:lineRule="auto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680F4D">
        <w:rPr>
          <w:rFonts w:eastAsia="Times New Roman"/>
          <w:color w:val="auto"/>
          <w:sz w:val="24"/>
          <w:szCs w:val="24"/>
          <w:lang w:eastAsia="ru-RU"/>
        </w:rPr>
        <w:t>1.</w:t>
      </w:r>
      <w:r>
        <w:rPr>
          <w:rFonts w:eastAsia="Times New Roman"/>
          <w:color w:val="auto"/>
          <w:sz w:val="24"/>
          <w:szCs w:val="24"/>
          <w:lang w:eastAsia="ru-RU"/>
        </w:rPr>
        <w:t xml:space="preserve"> П</w:t>
      </w:r>
      <w:r w:rsidRPr="006C1EF4">
        <w:rPr>
          <w:rFonts w:eastAsia="Times New Roman"/>
          <w:color w:val="auto"/>
          <w:sz w:val="24"/>
          <w:szCs w:val="24"/>
          <w:lang w:eastAsia="ru-RU"/>
        </w:rPr>
        <w:t>ри</w:t>
      </w:r>
      <w:r>
        <w:rPr>
          <w:rFonts w:eastAsia="Times New Roman"/>
          <w:color w:val="auto"/>
          <w:sz w:val="24"/>
          <w:szCs w:val="24"/>
          <w:lang w:eastAsia="ru-RU"/>
        </w:rPr>
        <w:t>родна питна вода, негазована та</w:t>
      </w:r>
      <w:r w:rsidRPr="006C1EF4">
        <w:rPr>
          <w:rFonts w:eastAsia="Times New Roman"/>
          <w:color w:val="auto"/>
          <w:sz w:val="24"/>
          <w:szCs w:val="24"/>
          <w:lang w:eastAsia="ru-RU"/>
        </w:rPr>
        <w:t xml:space="preserve"> повністю придатна для споживання людиною </w:t>
      </w:r>
      <w:r>
        <w:rPr>
          <w:rFonts w:eastAsia="Times New Roman"/>
          <w:color w:val="auto"/>
          <w:sz w:val="24"/>
          <w:szCs w:val="24"/>
          <w:lang w:eastAsia="ru-RU"/>
        </w:rPr>
        <w:t xml:space="preserve">як </w:t>
      </w:r>
      <w:r w:rsidRPr="006C1EF4">
        <w:rPr>
          <w:rFonts w:eastAsia="Times New Roman"/>
          <w:color w:val="auto"/>
          <w:sz w:val="24"/>
          <w:szCs w:val="24"/>
          <w:lang w:eastAsia="ru-RU"/>
        </w:rPr>
        <w:t xml:space="preserve">у сирому </w:t>
      </w:r>
      <w:r>
        <w:rPr>
          <w:rFonts w:eastAsia="Times New Roman"/>
          <w:color w:val="auto"/>
          <w:sz w:val="24"/>
          <w:szCs w:val="24"/>
          <w:lang w:eastAsia="ru-RU"/>
        </w:rPr>
        <w:t xml:space="preserve">так і в кип’яченому </w:t>
      </w:r>
      <w:r w:rsidRPr="006C1EF4">
        <w:rPr>
          <w:rFonts w:eastAsia="Times New Roman"/>
          <w:color w:val="auto"/>
          <w:sz w:val="24"/>
          <w:szCs w:val="24"/>
          <w:lang w:eastAsia="ru-RU"/>
        </w:rPr>
        <w:t xml:space="preserve">вигляді. </w:t>
      </w:r>
    </w:p>
    <w:p w:rsidR="00C00FC1" w:rsidRDefault="00C00FC1" w:rsidP="00C00FC1">
      <w:pPr>
        <w:spacing w:after="0" w:line="240" w:lineRule="auto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 xml:space="preserve">2. </w:t>
      </w:r>
      <w:r w:rsidRPr="006C1EF4">
        <w:rPr>
          <w:rFonts w:eastAsia="Times New Roman"/>
          <w:color w:val="auto"/>
          <w:sz w:val="24"/>
          <w:szCs w:val="24"/>
          <w:lang w:eastAsia="ru-RU"/>
        </w:rPr>
        <w:t xml:space="preserve">Органолептичні, фізико-хімічні та санітарно-токсикологічні показники  питної води повинні відповідати нормам </w:t>
      </w:r>
      <w:proofErr w:type="spellStart"/>
      <w:r w:rsidRPr="006C1EF4">
        <w:rPr>
          <w:rFonts w:eastAsia="Times New Roman"/>
          <w:color w:val="auto"/>
          <w:sz w:val="24"/>
          <w:szCs w:val="24"/>
          <w:lang w:eastAsia="ru-RU"/>
        </w:rPr>
        <w:t>ДСанПіН</w:t>
      </w:r>
      <w:proofErr w:type="spellEnd"/>
      <w:r w:rsidRPr="006C1EF4">
        <w:rPr>
          <w:rFonts w:eastAsia="Times New Roman"/>
          <w:color w:val="auto"/>
          <w:sz w:val="24"/>
          <w:szCs w:val="24"/>
          <w:lang w:eastAsia="ru-RU"/>
        </w:rPr>
        <w:t xml:space="preserve"> 2.2.4-171-10 «Гігієнічні вимоги до води питної, призначеної для споживання людиною</w:t>
      </w:r>
      <w:r w:rsidRPr="001E2772">
        <w:rPr>
          <w:rFonts w:eastAsia="Times New Roman"/>
          <w:color w:val="auto"/>
          <w:sz w:val="24"/>
          <w:szCs w:val="24"/>
          <w:lang w:eastAsia="ru-RU"/>
        </w:rPr>
        <w:t xml:space="preserve">» та стандартам </w:t>
      </w:r>
      <w:r w:rsidRPr="001E2772">
        <w:rPr>
          <w:rFonts w:eastAsia="Times New Roman"/>
          <w:bCs/>
          <w:color w:val="auto"/>
          <w:sz w:val="24"/>
          <w:szCs w:val="24"/>
          <w:lang w:eastAsia="ru-RU"/>
        </w:rPr>
        <w:t xml:space="preserve">якості ДСТУ </w:t>
      </w:r>
      <w:r w:rsidRPr="001E2772">
        <w:rPr>
          <w:rFonts w:eastAsia="Times New Roman"/>
          <w:bCs/>
          <w:color w:val="auto"/>
          <w:sz w:val="24"/>
          <w:szCs w:val="24"/>
          <w:lang w:val="en-US" w:eastAsia="ru-RU"/>
        </w:rPr>
        <w:t>ISO</w:t>
      </w:r>
      <w:r w:rsidRPr="001E2772">
        <w:rPr>
          <w:rFonts w:eastAsia="Times New Roman"/>
          <w:bCs/>
          <w:color w:val="auto"/>
          <w:sz w:val="24"/>
          <w:szCs w:val="24"/>
          <w:lang w:eastAsia="ru-RU"/>
        </w:rPr>
        <w:t xml:space="preserve"> 22000:2007, ДСТУ </w:t>
      </w:r>
      <w:r w:rsidRPr="001E2772">
        <w:rPr>
          <w:rFonts w:eastAsia="Times New Roman"/>
          <w:bCs/>
          <w:color w:val="auto"/>
          <w:sz w:val="24"/>
          <w:szCs w:val="24"/>
          <w:lang w:val="en-US" w:eastAsia="ru-RU"/>
        </w:rPr>
        <w:t>ISO</w:t>
      </w:r>
      <w:r w:rsidRPr="001E2772">
        <w:rPr>
          <w:rFonts w:eastAsia="Times New Roman"/>
          <w:bCs/>
          <w:color w:val="auto"/>
          <w:sz w:val="24"/>
          <w:szCs w:val="24"/>
          <w:lang w:eastAsia="ru-RU"/>
        </w:rPr>
        <w:t xml:space="preserve"> 9001:2009</w:t>
      </w:r>
      <w:r w:rsidRPr="001E2772"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C00FC1" w:rsidRPr="006334EB" w:rsidRDefault="00C00FC1" w:rsidP="00C00FC1">
      <w:pPr>
        <w:widowControl w:val="0"/>
        <w:spacing w:after="0" w:line="240" w:lineRule="auto"/>
        <w:ind w:firstLine="709"/>
        <w:jc w:val="both"/>
        <w:rPr>
          <w:rFonts w:eastAsia="Times New Roman"/>
          <w:b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</w:rPr>
        <w:t xml:space="preserve">2.1. </w:t>
      </w:r>
      <w:r w:rsidRPr="002B3C9D">
        <w:rPr>
          <w:rFonts w:eastAsia="Times New Roman"/>
          <w:color w:val="auto"/>
          <w:sz w:val="24"/>
          <w:szCs w:val="24"/>
        </w:rPr>
        <w:t xml:space="preserve">Учасник повинен надати </w:t>
      </w:r>
      <w:r w:rsidRPr="002B3C9D">
        <w:rPr>
          <w:rFonts w:eastAsia="Times New Roman"/>
          <w:color w:val="auto"/>
          <w:sz w:val="24"/>
          <w:szCs w:val="24"/>
          <w:lang w:eastAsia="ru-RU"/>
        </w:rPr>
        <w:t>інформацію про предмет закупівлі заповнивши</w:t>
      </w:r>
      <w:r w:rsidRPr="002B3C9D">
        <w:rPr>
          <w:rFonts w:eastAsia="Times New Roman"/>
          <w:b/>
          <w:color w:val="auto"/>
          <w:sz w:val="24"/>
          <w:szCs w:val="24"/>
          <w:lang w:eastAsia="ru-RU"/>
        </w:rPr>
        <w:t xml:space="preserve">  </w:t>
      </w:r>
      <w:r w:rsidRPr="002B3C9D">
        <w:rPr>
          <w:rFonts w:eastAsia="Times New Roman"/>
          <w:b/>
          <w:color w:val="auto"/>
          <w:sz w:val="24"/>
          <w:szCs w:val="24"/>
          <w:u w:val="single"/>
          <w:lang w:eastAsia="ru-RU"/>
        </w:rPr>
        <w:t>Таблицю 1</w:t>
      </w:r>
      <w:r>
        <w:rPr>
          <w:rFonts w:eastAsia="Times New Roman"/>
          <w:color w:val="auto"/>
          <w:spacing w:val="3"/>
          <w:sz w:val="24"/>
          <w:szCs w:val="24"/>
          <w:lang w:eastAsia="ru-RU"/>
        </w:rPr>
        <w:t xml:space="preserve"> </w:t>
      </w:r>
      <w:r w:rsidRPr="006334EB">
        <w:rPr>
          <w:rFonts w:eastAsia="Times New Roman"/>
          <w:color w:val="auto"/>
          <w:sz w:val="24"/>
          <w:szCs w:val="24"/>
          <w:lang w:eastAsia="ru-RU"/>
        </w:rPr>
        <w:t>та інформацію про обладнання,</w:t>
      </w:r>
      <w:r w:rsidRPr="006334EB">
        <w:rPr>
          <w:rFonts w:eastAsia="Times New Roman"/>
          <w:b/>
          <w:color w:val="auto"/>
          <w:w w:val="105"/>
          <w:sz w:val="24"/>
          <w:szCs w:val="24"/>
          <w:lang w:eastAsia="ru-RU"/>
        </w:rPr>
        <w:t xml:space="preserve"> </w:t>
      </w:r>
      <w:r w:rsidRPr="006334EB">
        <w:rPr>
          <w:rFonts w:eastAsia="Times New Roman"/>
          <w:color w:val="auto"/>
          <w:sz w:val="24"/>
          <w:szCs w:val="24"/>
          <w:lang w:eastAsia="ru-RU"/>
        </w:rPr>
        <w:t>компенсаційну вартість при втраті/ пошкодженні за одиницю</w:t>
      </w:r>
      <w:r>
        <w:rPr>
          <w:rFonts w:eastAsia="Times New Roman"/>
          <w:color w:val="auto"/>
          <w:sz w:val="24"/>
          <w:szCs w:val="24"/>
          <w:lang w:eastAsia="ru-RU"/>
        </w:rPr>
        <w:t xml:space="preserve">, </w:t>
      </w:r>
      <w:r w:rsidRPr="006334EB">
        <w:rPr>
          <w:rFonts w:eastAsia="Times New Roman"/>
          <w:color w:val="auto"/>
          <w:sz w:val="24"/>
          <w:szCs w:val="24"/>
          <w:lang w:eastAsia="ru-RU"/>
        </w:rPr>
        <w:t xml:space="preserve">що надаватиметься в тимчасове користування і тару, заповнивши </w:t>
      </w:r>
      <w:r w:rsidRPr="006334EB">
        <w:rPr>
          <w:rFonts w:eastAsia="Times New Roman"/>
          <w:b/>
          <w:color w:val="auto"/>
          <w:sz w:val="24"/>
          <w:szCs w:val="24"/>
          <w:lang w:eastAsia="ru-RU"/>
        </w:rPr>
        <w:t xml:space="preserve"> </w:t>
      </w:r>
      <w:r w:rsidRPr="006334EB">
        <w:rPr>
          <w:rFonts w:eastAsia="Times New Roman"/>
          <w:b/>
          <w:color w:val="auto"/>
          <w:sz w:val="24"/>
          <w:szCs w:val="24"/>
          <w:u w:val="single"/>
          <w:lang w:eastAsia="ru-RU"/>
        </w:rPr>
        <w:t>Таблицю 2.</w:t>
      </w:r>
      <w:r>
        <w:rPr>
          <w:rFonts w:eastAsia="Times New Roman"/>
          <w:b/>
          <w:color w:val="auto"/>
          <w:sz w:val="24"/>
          <w:szCs w:val="24"/>
          <w:u w:val="single"/>
          <w:lang w:eastAsia="ru-RU"/>
        </w:rPr>
        <w:t>1</w:t>
      </w:r>
      <w:r w:rsidRPr="00CB16CC">
        <w:rPr>
          <w:rFonts w:eastAsia="Times New Roman"/>
          <w:color w:val="FF0000"/>
          <w:sz w:val="24"/>
          <w:szCs w:val="24"/>
          <w:lang w:eastAsia="ru-RU"/>
        </w:rPr>
        <w:t xml:space="preserve">  </w:t>
      </w:r>
      <w:r w:rsidRPr="002B3C9D">
        <w:rPr>
          <w:rFonts w:eastAsia="Times New Roman"/>
          <w:color w:val="auto"/>
          <w:spacing w:val="3"/>
          <w:sz w:val="24"/>
          <w:szCs w:val="24"/>
          <w:lang w:eastAsia="ru-RU"/>
        </w:rPr>
        <w:t>Додатку</w:t>
      </w:r>
      <w:r w:rsidRPr="002B3C9D">
        <w:rPr>
          <w:rFonts w:eastAsia="Times New Roman"/>
          <w:color w:val="auto"/>
          <w:sz w:val="24"/>
          <w:szCs w:val="24"/>
          <w:lang w:eastAsia="ru-RU"/>
        </w:rPr>
        <w:t xml:space="preserve"> 4  </w:t>
      </w:r>
      <w:r w:rsidRPr="002B3C9D">
        <w:rPr>
          <w:rFonts w:eastAsia="Times New Roman"/>
          <w:color w:val="auto"/>
          <w:spacing w:val="3"/>
          <w:sz w:val="24"/>
          <w:szCs w:val="24"/>
          <w:lang w:eastAsia="ru-RU"/>
        </w:rPr>
        <w:t>документації</w:t>
      </w:r>
      <w:r>
        <w:rPr>
          <w:rFonts w:eastAsia="Times New Roman"/>
          <w:color w:val="auto"/>
          <w:spacing w:val="3"/>
          <w:sz w:val="24"/>
          <w:szCs w:val="24"/>
          <w:lang w:eastAsia="ru-RU"/>
        </w:rPr>
        <w:t>.</w:t>
      </w:r>
    </w:p>
    <w:p w:rsidR="00C00FC1" w:rsidRDefault="00C00FC1" w:rsidP="00C00FC1">
      <w:pPr>
        <w:spacing w:after="0" w:line="240" w:lineRule="auto"/>
        <w:ind w:firstLine="708"/>
        <w:jc w:val="both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 xml:space="preserve">3. </w:t>
      </w:r>
      <w:r w:rsidRPr="006C1EF4">
        <w:rPr>
          <w:rFonts w:eastAsia="Times New Roman"/>
          <w:color w:val="auto"/>
          <w:sz w:val="24"/>
          <w:szCs w:val="24"/>
          <w:lang w:eastAsia="ru-RU"/>
        </w:rPr>
        <w:t xml:space="preserve">Питна вода поставляється в </w:t>
      </w:r>
      <w:proofErr w:type="spellStart"/>
      <w:r w:rsidRPr="006C1EF4">
        <w:rPr>
          <w:rFonts w:eastAsia="Times New Roman"/>
          <w:color w:val="auto"/>
          <w:sz w:val="24"/>
          <w:szCs w:val="24"/>
          <w:lang w:eastAsia="ru-RU"/>
        </w:rPr>
        <w:t>поліка</w:t>
      </w:r>
      <w:r>
        <w:rPr>
          <w:rFonts w:eastAsia="Times New Roman"/>
          <w:color w:val="auto"/>
          <w:sz w:val="24"/>
          <w:szCs w:val="24"/>
          <w:lang w:eastAsia="ru-RU"/>
        </w:rPr>
        <w:t>рбонатних</w:t>
      </w:r>
      <w:proofErr w:type="spellEnd"/>
      <w:r>
        <w:rPr>
          <w:rFonts w:eastAsia="Times New Roman"/>
          <w:color w:val="auto"/>
          <w:sz w:val="24"/>
          <w:szCs w:val="24"/>
          <w:lang w:eastAsia="ru-RU"/>
        </w:rPr>
        <w:t xml:space="preserve"> бутлях ємністю 18,9л.</w:t>
      </w:r>
      <w:r w:rsidRPr="006C1EF4">
        <w:rPr>
          <w:rFonts w:eastAsia="Times New Roman"/>
          <w:color w:val="auto"/>
          <w:sz w:val="24"/>
          <w:szCs w:val="24"/>
          <w:lang w:eastAsia="ru-RU"/>
        </w:rPr>
        <w:t xml:space="preserve"> із зазначенням дати розливу. </w:t>
      </w:r>
    </w:p>
    <w:p w:rsidR="00C00FC1" w:rsidRPr="001E2772" w:rsidRDefault="00C00FC1" w:rsidP="00C00FC1">
      <w:pPr>
        <w:spacing w:after="0" w:line="240" w:lineRule="auto"/>
        <w:ind w:firstLine="709"/>
        <w:jc w:val="both"/>
        <w:rPr>
          <w:bCs/>
          <w:color w:val="auto"/>
          <w:sz w:val="24"/>
          <w:szCs w:val="24"/>
        </w:rPr>
      </w:pPr>
      <w:r w:rsidRPr="003E4583">
        <w:rPr>
          <w:rFonts w:eastAsia="Times New Roman"/>
          <w:color w:val="auto"/>
          <w:sz w:val="24"/>
          <w:szCs w:val="24"/>
          <w:lang w:eastAsia="ru-RU"/>
        </w:rPr>
        <w:t>4. Строк придатності: не менше 3 місяців.</w:t>
      </w:r>
      <w:r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>
        <w:rPr>
          <w:color w:val="auto"/>
          <w:sz w:val="24"/>
          <w:szCs w:val="24"/>
        </w:rPr>
        <w:t>Термін придатності Т</w:t>
      </w:r>
      <w:r w:rsidRPr="00AD3471">
        <w:rPr>
          <w:color w:val="auto"/>
          <w:sz w:val="24"/>
          <w:szCs w:val="24"/>
        </w:rPr>
        <w:t>овару на момент поставки повинен становити не менше 90% від</w:t>
      </w:r>
      <w:r>
        <w:rPr>
          <w:color w:val="auto"/>
          <w:sz w:val="24"/>
          <w:szCs w:val="24"/>
        </w:rPr>
        <w:t xml:space="preserve"> загального терміну придатності,</w:t>
      </w:r>
      <w:r w:rsidRPr="001E2772">
        <w:rPr>
          <w:color w:val="auto"/>
          <w:sz w:val="24"/>
          <w:szCs w:val="24"/>
        </w:rPr>
        <w:t xml:space="preserve"> </w:t>
      </w:r>
      <w:r w:rsidRPr="00AD3471">
        <w:rPr>
          <w:color w:val="auto"/>
          <w:sz w:val="24"/>
          <w:szCs w:val="24"/>
        </w:rPr>
        <w:t xml:space="preserve">зазначеному на </w:t>
      </w:r>
      <w:r w:rsidRPr="00006711">
        <w:rPr>
          <w:color w:val="auto"/>
          <w:sz w:val="24"/>
          <w:szCs w:val="24"/>
        </w:rPr>
        <w:t>етикетці</w:t>
      </w:r>
      <w:r w:rsidRPr="00006711">
        <w:rPr>
          <w:color w:val="auto"/>
          <w:sz w:val="24"/>
          <w:szCs w:val="24"/>
          <w:lang w:val="ru-RU"/>
        </w:rPr>
        <w:t>/</w:t>
      </w:r>
      <w:proofErr w:type="spellStart"/>
      <w:r w:rsidRPr="00006711">
        <w:rPr>
          <w:color w:val="auto"/>
          <w:sz w:val="24"/>
          <w:szCs w:val="24"/>
          <w:lang w:val="ru-RU"/>
        </w:rPr>
        <w:t>кришці</w:t>
      </w:r>
      <w:proofErr w:type="spellEnd"/>
      <w:r w:rsidRPr="00006711">
        <w:rPr>
          <w:color w:val="auto"/>
          <w:sz w:val="24"/>
          <w:szCs w:val="24"/>
        </w:rPr>
        <w:t>.</w:t>
      </w:r>
    </w:p>
    <w:p w:rsidR="00C00FC1" w:rsidRPr="006C1EF4" w:rsidRDefault="00C00FC1" w:rsidP="00C00FC1">
      <w:pPr>
        <w:spacing w:after="0" w:line="240" w:lineRule="auto"/>
        <w:ind w:firstLine="709"/>
        <w:jc w:val="both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 xml:space="preserve">5. </w:t>
      </w:r>
      <w:r w:rsidRPr="002B3C9D">
        <w:rPr>
          <w:rFonts w:eastAsia="Times New Roman"/>
          <w:color w:val="auto"/>
          <w:sz w:val="24"/>
          <w:szCs w:val="24"/>
          <w:lang w:eastAsia="ru-RU"/>
        </w:rPr>
        <w:t>Умови зберігання: при температурі від 5</w:t>
      </w:r>
      <w:r w:rsidRPr="002B3C9D">
        <w:rPr>
          <w:rFonts w:eastAsia="Times New Roman"/>
          <w:color w:val="auto"/>
          <w:sz w:val="24"/>
          <w:szCs w:val="24"/>
          <w:vertAlign w:val="superscript"/>
          <w:lang w:eastAsia="ru-RU"/>
        </w:rPr>
        <w:t>0</w:t>
      </w:r>
      <w:r w:rsidRPr="002B3C9D">
        <w:rPr>
          <w:rFonts w:eastAsia="Times New Roman"/>
          <w:color w:val="auto"/>
          <w:sz w:val="24"/>
          <w:szCs w:val="24"/>
          <w:lang w:eastAsia="ru-RU"/>
        </w:rPr>
        <w:t>С до 20</w:t>
      </w:r>
      <w:r w:rsidRPr="002B3C9D">
        <w:rPr>
          <w:rFonts w:eastAsia="Times New Roman"/>
          <w:color w:val="auto"/>
          <w:sz w:val="24"/>
          <w:szCs w:val="24"/>
          <w:vertAlign w:val="superscript"/>
          <w:lang w:eastAsia="ru-RU"/>
        </w:rPr>
        <w:t>0</w:t>
      </w:r>
      <w:r w:rsidRPr="002B3C9D">
        <w:rPr>
          <w:rFonts w:eastAsia="Times New Roman"/>
          <w:color w:val="auto"/>
          <w:sz w:val="24"/>
          <w:szCs w:val="24"/>
          <w:lang w:eastAsia="ru-RU"/>
        </w:rPr>
        <w:t>С</w:t>
      </w:r>
    </w:p>
    <w:p w:rsidR="00C00FC1" w:rsidRDefault="00C00FC1" w:rsidP="00C00FC1">
      <w:pPr>
        <w:spacing w:after="0" w:line="240" w:lineRule="auto"/>
        <w:ind w:firstLine="708"/>
        <w:jc w:val="both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 xml:space="preserve">6. </w:t>
      </w:r>
      <w:r w:rsidRPr="006C1EF4">
        <w:rPr>
          <w:rFonts w:eastAsia="Times New Roman"/>
          <w:color w:val="auto"/>
          <w:sz w:val="24"/>
          <w:szCs w:val="24"/>
          <w:lang w:eastAsia="ru-RU"/>
        </w:rPr>
        <w:t xml:space="preserve">Корок та горловина бутля повинні бути покриті одноразовим ковпачком з відповідним полімерним стікером захисту, який свідчить про ідентичність товару та захищає його від підробок. </w:t>
      </w:r>
      <w:r w:rsidRPr="002B3C9D">
        <w:rPr>
          <w:rFonts w:eastAsia="Times New Roman"/>
          <w:color w:val="auto"/>
          <w:sz w:val="24"/>
          <w:szCs w:val="24"/>
          <w:lang w:eastAsia="ru-RU"/>
        </w:rPr>
        <w:t>Дата виготовлення та номер партії зазначені на пробці/бутлі</w:t>
      </w:r>
      <w:r>
        <w:rPr>
          <w:rFonts w:eastAsia="Times New Roman"/>
          <w:color w:val="auto"/>
          <w:sz w:val="24"/>
          <w:szCs w:val="24"/>
          <w:lang w:eastAsia="ru-RU"/>
        </w:rPr>
        <w:t>.</w:t>
      </w:r>
    </w:p>
    <w:p w:rsidR="00C00FC1" w:rsidRDefault="00C00FC1" w:rsidP="00C00FC1">
      <w:pPr>
        <w:spacing w:after="0" w:line="240" w:lineRule="auto"/>
        <w:ind w:left="7788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 </w:t>
      </w:r>
    </w:p>
    <w:p w:rsidR="00C00FC1" w:rsidRPr="006C1EF4" w:rsidRDefault="00C00FC1" w:rsidP="00C00FC1">
      <w:pPr>
        <w:spacing w:after="0" w:line="240" w:lineRule="auto"/>
        <w:ind w:left="7788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  Таблиця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9"/>
        <w:gridCol w:w="1960"/>
        <w:gridCol w:w="6900"/>
      </w:tblGrid>
      <w:tr w:rsidR="00C00FC1" w:rsidRPr="006C1EF4" w:rsidTr="00417FF1">
        <w:trPr>
          <w:trHeight w:val="51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C1" w:rsidRPr="006C1EF4" w:rsidRDefault="00C00FC1" w:rsidP="00417FF1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6C1EF4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C1EF4" w:rsidRDefault="00C00FC1" w:rsidP="00417FF1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6C1EF4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Найменування товару*</w:t>
            </w:r>
          </w:p>
        </w:tc>
        <w:tc>
          <w:tcPr>
            <w:tcW w:w="3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C1" w:rsidRPr="006C1EF4" w:rsidRDefault="00C00FC1" w:rsidP="00417FF1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6C1EF4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Технічні характеристики товару, що пропонуються Учасником**</w:t>
            </w:r>
          </w:p>
        </w:tc>
      </w:tr>
      <w:tr w:rsidR="00C00FC1" w:rsidRPr="006C1EF4" w:rsidTr="00417FF1">
        <w:trPr>
          <w:trHeight w:val="51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FC1" w:rsidRPr="006C1EF4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C1E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C1EF4" w:rsidRDefault="00C00FC1" w:rsidP="00417FF1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C1" w:rsidRPr="006C1EF4" w:rsidRDefault="00C00FC1" w:rsidP="00417FF1">
            <w:pPr>
              <w:spacing w:after="0" w:line="240" w:lineRule="auto"/>
              <w:jc w:val="both"/>
              <w:rPr>
                <w:rFonts w:eastAsia="Times New Roman"/>
                <w:color w:val="212121"/>
                <w:sz w:val="24"/>
                <w:szCs w:val="24"/>
                <w:highlight w:val="white"/>
                <w:lang w:eastAsia="ru-RU"/>
              </w:rPr>
            </w:pPr>
          </w:p>
        </w:tc>
      </w:tr>
    </w:tbl>
    <w:p w:rsidR="00C00FC1" w:rsidRPr="006C1EF4" w:rsidRDefault="00C00FC1" w:rsidP="00C00FC1">
      <w:pPr>
        <w:tabs>
          <w:tab w:val="left" w:pos="10065"/>
        </w:tabs>
        <w:spacing w:after="0" w:line="240" w:lineRule="auto"/>
        <w:ind w:right="-28"/>
        <w:jc w:val="both"/>
        <w:rPr>
          <w:rFonts w:eastAsia="Times New Roman"/>
          <w:b/>
          <w:bCs/>
          <w:i/>
          <w:color w:val="auto"/>
          <w:sz w:val="24"/>
          <w:szCs w:val="24"/>
          <w:lang w:eastAsia="ru-RU"/>
        </w:rPr>
      </w:pPr>
      <w:r w:rsidRPr="006C1EF4">
        <w:rPr>
          <w:rFonts w:eastAsia="Times New Roman"/>
          <w:b/>
          <w:bCs/>
          <w:color w:val="auto"/>
          <w:sz w:val="24"/>
          <w:szCs w:val="24"/>
          <w:lang w:eastAsia="ru-RU"/>
        </w:rPr>
        <w:t>*</w:t>
      </w:r>
      <w:r w:rsidRPr="006C1EF4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 xml:space="preserve"> у стовпчику «Найменування товару» вказується торгова марка товару, назва виробника товару та країна походження;</w:t>
      </w:r>
    </w:p>
    <w:p w:rsidR="00C00FC1" w:rsidRPr="006C1EF4" w:rsidRDefault="00C00FC1" w:rsidP="00C00FC1">
      <w:pPr>
        <w:spacing w:after="0" w:line="240" w:lineRule="auto"/>
        <w:jc w:val="both"/>
        <w:rPr>
          <w:rFonts w:eastAsia="Times New Roman"/>
          <w:b/>
          <w:bCs/>
          <w:i/>
          <w:color w:val="auto"/>
          <w:sz w:val="24"/>
          <w:szCs w:val="24"/>
          <w:lang w:eastAsia="ru-RU"/>
        </w:rPr>
      </w:pPr>
      <w:r w:rsidRPr="006C1EF4">
        <w:rPr>
          <w:b/>
          <w:bCs/>
          <w:color w:val="auto"/>
          <w:sz w:val="24"/>
          <w:szCs w:val="24"/>
        </w:rPr>
        <w:t xml:space="preserve">** </w:t>
      </w:r>
      <w:r w:rsidRPr="006C1EF4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у стовпчику «Технічні характеристики товару, що пропонуються Учасником», зазначається точний фізико-хімічний склад води, органолептичні та інші</w:t>
      </w:r>
      <w:r w:rsidRPr="006C1EF4">
        <w:rPr>
          <w:color w:val="auto"/>
          <w:sz w:val="24"/>
          <w:szCs w:val="24"/>
        </w:rPr>
        <w:t xml:space="preserve"> </w:t>
      </w:r>
      <w:r w:rsidRPr="006C1EF4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 xml:space="preserve">властивості предмету закупівлі, в </w:t>
      </w:r>
      <w:proofErr w:type="spellStart"/>
      <w:r w:rsidRPr="006C1EF4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т.ч</w:t>
      </w:r>
      <w:proofErr w:type="spellEnd"/>
      <w:r w:rsidRPr="006C1EF4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. строк придатності до споживання</w:t>
      </w:r>
      <w:r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 xml:space="preserve"> та умови зберігання</w:t>
      </w:r>
      <w:r w:rsidRPr="006C1EF4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.</w:t>
      </w:r>
    </w:p>
    <w:p w:rsidR="00C00FC1" w:rsidRPr="006C1EF4" w:rsidRDefault="00C00FC1" w:rsidP="00C00FC1">
      <w:p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6C1EF4">
        <w:rPr>
          <w:rFonts w:eastAsia="Times New Roman"/>
          <w:color w:val="auto"/>
          <w:sz w:val="24"/>
          <w:szCs w:val="24"/>
          <w:lang w:eastAsia="ru-RU"/>
        </w:rPr>
        <w:t>МП</w:t>
      </w:r>
      <w:r w:rsidRPr="006C1EF4">
        <w:rPr>
          <w:rFonts w:eastAsia="Times New Roman"/>
          <w:color w:val="auto"/>
          <w:sz w:val="24"/>
          <w:szCs w:val="24"/>
          <w:lang w:eastAsia="ru-RU"/>
        </w:rPr>
        <w:tab/>
      </w:r>
      <w:r w:rsidRPr="006C1EF4">
        <w:rPr>
          <w:rFonts w:eastAsia="Times New Roman"/>
          <w:color w:val="auto"/>
          <w:sz w:val="24"/>
          <w:szCs w:val="24"/>
          <w:lang w:eastAsia="ru-RU"/>
        </w:rPr>
        <w:tab/>
      </w:r>
      <w:r w:rsidRPr="006C1EF4">
        <w:rPr>
          <w:rFonts w:eastAsia="Times New Roman"/>
          <w:color w:val="auto"/>
          <w:sz w:val="24"/>
          <w:szCs w:val="24"/>
          <w:lang w:eastAsia="ru-RU"/>
        </w:rPr>
        <w:tab/>
        <w:t xml:space="preserve">   _____________________________________________________________</w:t>
      </w:r>
    </w:p>
    <w:p w:rsidR="00C00FC1" w:rsidRPr="006C1EF4" w:rsidRDefault="00C00FC1" w:rsidP="00C00FC1">
      <w:p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6C1EF4">
        <w:rPr>
          <w:rFonts w:eastAsia="Times New Roman"/>
          <w:color w:val="auto"/>
          <w:sz w:val="24"/>
          <w:szCs w:val="24"/>
          <w:lang w:eastAsia="ru-RU"/>
        </w:rPr>
        <w:tab/>
      </w:r>
      <w:r w:rsidRPr="006C1EF4">
        <w:rPr>
          <w:rFonts w:eastAsia="Times New Roman"/>
          <w:i/>
          <w:color w:val="auto"/>
          <w:sz w:val="24"/>
          <w:szCs w:val="24"/>
          <w:lang w:eastAsia="ru-RU"/>
        </w:rPr>
        <w:t xml:space="preserve">                                                (підпис керівника учасника)</w:t>
      </w:r>
    </w:p>
    <w:p w:rsidR="00C00FC1" w:rsidRDefault="00C00FC1" w:rsidP="00C00FC1">
      <w:pPr>
        <w:spacing w:after="0" w:line="240" w:lineRule="auto"/>
        <w:ind w:firstLine="708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C00FC1" w:rsidRDefault="00C00FC1" w:rsidP="00C00FC1">
      <w:pPr>
        <w:spacing w:after="0" w:line="240" w:lineRule="auto"/>
        <w:ind w:firstLine="708"/>
        <w:jc w:val="both"/>
        <w:rPr>
          <w:rFonts w:eastAsia="Times New Roman"/>
          <w:color w:val="auto"/>
          <w:sz w:val="24"/>
          <w:szCs w:val="24"/>
          <w:lang w:eastAsia="ru-RU"/>
        </w:rPr>
      </w:pPr>
    </w:p>
    <w:p w:rsidR="00C00FC1" w:rsidRPr="00680F4D" w:rsidRDefault="00C00FC1" w:rsidP="00C00FC1">
      <w:pPr>
        <w:spacing w:after="0" w:line="276" w:lineRule="auto"/>
        <w:ind w:firstLine="284"/>
        <w:rPr>
          <w:rFonts w:eastAsia="Times New Roman"/>
          <w:b/>
          <w:bCs/>
          <w:color w:val="auto"/>
          <w:sz w:val="24"/>
          <w:szCs w:val="24"/>
          <w:u w:val="single"/>
          <w:lang w:eastAsia="ru-RU"/>
        </w:rPr>
      </w:pPr>
      <w:r>
        <w:rPr>
          <w:rFonts w:eastAsia="Times New Roman"/>
          <w:b/>
          <w:bCs/>
          <w:color w:val="auto"/>
          <w:sz w:val="24"/>
          <w:szCs w:val="24"/>
          <w:u w:val="single"/>
          <w:lang w:eastAsia="ru-RU"/>
        </w:rPr>
        <w:lastRenderedPageBreak/>
        <w:t xml:space="preserve">2. </w:t>
      </w:r>
      <w:r w:rsidRPr="00680F4D">
        <w:rPr>
          <w:rFonts w:eastAsia="Times New Roman"/>
          <w:b/>
          <w:bCs/>
          <w:color w:val="auto"/>
          <w:sz w:val="24"/>
          <w:szCs w:val="24"/>
          <w:u w:val="single"/>
          <w:lang w:eastAsia="ru-RU"/>
        </w:rPr>
        <w:t>Технічні вимоги до обладнання:</w:t>
      </w:r>
    </w:p>
    <w:p w:rsidR="00C00FC1" w:rsidRPr="006C1EF4" w:rsidRDefault="00C00FC1" w:rsidP="00C00FC1">
      <w:pPr>
        <w:spacing w:after="0" w:line="240" w:lineRule="auto"/>
        <w:jc w:val="both"/>
        <w:rPr>
          <w:rFonts w:eastAsia="Times New Roman"/>
          <w:bCs/>
          <w:color w:val="auto"/>
          <w:sz w:val="24"/>
          <w:szCs w:val="24"/>
          <w:lang w:eastAsia="ru-RU"/>
        </w:rPr>
      </w:pPr>
      <w:r w:rsidRPr="006C1EF4">
        <w:rPr>
          <w:rFonts w:eastAsia="Times New Roman"/>
          <w:bCs/>
          <w:color w:val="auto"/>
          <w:sz w:val="24"/>
          <w:szCs w:val="24"/>
          <w:lang w:eastAsia="ru-RU"/>
        </w:rPr>
        <w:t>1.  Обладнання, що передається в тимчасове користування, має бути у справному стані, без механічних пошкоджень і забруднень та  безпечним для використання.</w:t>
      </w:r>
    </w:p>
    <w:p w:rsidR="00C00FC1" w:rsidRDefault="00C00FC1" w:rsidP="00C00FC1">
      <w:pPr>
        <w:spacing w:after="0" w:line="240" w:lineRule="auto"/>
        <w:jc w:val="both"/>
        <w:rPr>
          <w:rFonts w:eastAsia="Times New Roman"/>
          <w:bCs/>
          <w:color w:val="auto"/>
          <w:sz w:val="24"/>
          <w:szCs w:val="24"/>
          <w:lang w:eastAsia="ru-RU"/>
        </w:rPr>
      </w:pPr>
      <w:r w:rsidRPr="006C1EF4">
        <w:rPr>
          <w:rFonts w:eastAsia="Times New Roman"/>
          <w:bCs/>
          <w:color w:val="auto"/>
          <w:sz w:val="24"/>
          <w:szCs w:val="24"/>
          <w:lang w:eastAsia="ru-RU"/>
        </w:rPr>
        <w:t>2. Санітарна обробка та дезінфекція обладнання  проводиться кожні 6 (шість) місяців використання такого обладнання</w:t>
      </w:r>
      <w:r w:rsidRPr="00680F4D">
        <w:rPr>
          <w:color w:val="auto"/>
          <w:sz w:val="24"/>
          <w:szCs w:val="24"/>
        </w:rPr>
        <w:t xml:space="preserve"> </w:t>
      </w:r>
      <w:r w:rsidRPr="009B5519">
        <w:rPr>
          <w:color w:val="auto"/>
          <w:sz w:val="24"/>
          <w:szCs w:val="24"/>
        </w:rPr>
        <w:t>та заправку балонів</w:t>
      </w:r>
      <w:r w:rsidRPr="009B5519">
        <w:rPr>
          <w:bCs/>
          <w:iCs/>
          <w:color w:val="auto"/>
          <w:sz w:val="24"/>
          <w:szCs w:val="24"/>
        </w:rPr>
        <w:t xml:space="preserve"> СО</w:t>
      </w:r>
      <w:r w:rsidRPr="009B5519">
        <w:rPr>
          <w:bCs/>
          <w:iCs/>
          <w:color w:val="auto"/>
          <w:sz w:val="16"/>
          <w:szCs w:val="24"/>
        </w:rPr>
        <w:t>2</w:t>
      </w:r>
      <w:r w:rsidRPr="009B5519">
        <w:rPr>
          <w:color w:val="auto"/>
          <w:sz w:val="24"/>
          <w:szCs w:val="24"/>
        </w:rPr>
        <w:t xml:space="preserve"> (у разі закінчення</w:t>
      </w:r>
      <w:r w:rsidRPr="009B5519">
        <w:rPr>
          <w:bCs/>
          <w:iCs/>
          <w:color w:val="auto"/>
          <w:sz w:val="24"/>
          <w:szCs w:val="24"/>
        </w:rPr>
        <w:t xml:space="preserve"> СО</w:t>
      </w:r>
      <w:r w:rsidRPr="009B5519">
        <w:rPr>
          <w:bCs/>
          <w:iCs/>
          <w:color w:val="auto"/>
          <w:sz w:val="16"/>
          <w:szCs w:val="24"/>
        </w:rPr>
        <w:t>2</w:t>
      </w:r>
      <w:r>
        <w:rPr>
          <w:color w:val="auto"/>
          <w:sz w:val="24"/>
          <w:szCs w:val="24"/>
        </w:rPr>
        <w:t>)</w:t>
      </w:r>
      <w:r w:rsidRPr="006C1EF4">
        <w:rPr>
          <w:rFonts w:eastAsia="Times New Roman"/>
          <w:bCs/>
          <w:color w:val="auto"/>
          <w:sz w:val="24"/>
          <w:szCs w:val="24"/>
          <w:lang w:eastAsia="ru-RU"/>
        </w:rPr>
        <w:t>, протягом терміну дії договору, що буде укладено за результатами процедури.</w:t>
      </w:r>
    </w:p>
    <w:p w:rsidR="00C00FC1" w:rsidRPr="00680F4D" w:rsidRDefault="00C00FC1" w:rsidP="00C00FC1">
      <w:pPr>
        <w:spacing w:after="0" w:line="240" w:lineRule="auto"/>
        <w:jc w:val="both"/>
        <w:rPr>
          <w:color w:val="auto"/>
          <w:sz w:val="24"/>
          <w:szCs w:val="24"/>
        </w:rPr>
      </w:pPr>
      <w:r w:rsidRPr="00006711">
        <w:rPr>
          <w:rFonts w:eastAsia="Times New Roman"/>
          <w:bCs/>
          <w:color w:val="auto"/>
          <w:sz w:val="24"/>
          <w:szCs w:val="24"/>
          <w:lang w:eastAsia="ru-RU"/>
        </w:rPr>
        <w:t xml:space="preserve">3. </w:t>
      </w:r>
      <w:r w:rsidRPr="00006711">
        <w:rPr>
          <w:color w:val="auto"/>
          <w:sz w:val="24"/>
          <w:szCs w:val="24"/>
        </w:rPr>
        <w:t>Санітарна обробка обладнання проводиться в спеціально обладнаних приміщеннях Продавця з дотриманням вимог санітарії, з обов’язковим відповідним маркуванням дати проведення такої санітарної обробки. На час проведення санітарної обробки Продавець надає Покупцю в тимчасове користування аналогічне обладнання або замінює його на таке, що вже пройшло санітарну обробку. Вивезення та повернення обладнання оформлюється Актом прийому-передачі обладнання та здійснюється на ризик, за рахунок та силами Продавця.</w:t>
      </w:r>
    </w:p>
    <w:p w:rsidR="00C00FC1" w:rsidRPr="003E4583" w:rsidRDefault="00C00FC1" w:rsidP="00C00FC1">
      <w:pPr>
        <w:spacing w:after="0" w:line="240" w:lineRule="auto"/>
        <w:jc w:val="both"/>
        <w:rPr>
          <w:rFonts w:eastAsia="Times New Roman"/>
          <w:bCs/>
          <w:color w:val="auto"/>
          <w:sz w:val="24"/>
          <w:szCs w:val="24"/>
          <w:lang w:eastAsia="ru-RU"/>
        </w:rPr>
      </w:pPr>
      <w:r>
        <w:rPr>
          <w:rFonts w:eastAsia="Times New Roman"/>
          <w:bCs/>
          <w:color w:val="auto"/>
          <w:sz w:val="24"/>
          <w:szCs w:val="24"/>
          <w:lang w:eastAsia="ru-RU"/>
        </w:rPr>
        <w:t>4. Технічні характеристики</w:t>
      </w:r>
      <w:r w:rsidRPr="00680F4D">
        <w:rPr>
          <w:rFonts w:eastAsia="Times New Roman"/>
          <w:bCs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bCs/>
          <w:color w:val="auto"/>
          <w:sz w:val="24"/>
          <w:szCs w:val="24"/>
          <w:lang w:eastAsia="ru-RU"/>
        </w:rPr>
        <w:t xml:space="preserve">обладнання  наведено в </w:t>
      </w:r>
      <w:r w:rsidRPr="00680F4D">
        <w:rPr>
          <w:rFonts w:eastAsia="Times New Roman"/>
          <w:b/>
          <w:bCs/>
          <w:color w:val="auto"/>
          <w:sz w:val="24"/>
          <w:szCs w:val="24"/>
          <w:u w:val="single"/>
          <w:lang w:eastAsia="ru-RU"/>
        </w:rPr>
        <w:t xml:space="preserve">Таблиці </w:t>
      </w:r>
      <w:r>
        <w:rPr>
          <w:rFonts w:eastAsia="Times New Roman"/>
          <w:b/>
          <w:bCs/>
          <w:color w:val="auto"/>
          <w:sz w:val="24"/>
          <w:szCs w:val="24"/>
          <w:u w:val="single"/>
          <w:lang w:eastAsia="ru-RU"/>
        </w:rPr>
        <w:t>2</w:t>
      </w:r>
      <w:r w:rsidRPr="00680F4D">
        <w:rPr>
          <w:rFonts w:eastAsia="Times New Roman"/>
          <w:bCs/>
          <w:color w:val="auto"/>
          <w:sz w:val="24"/>
          <w:szCs w:val="24"/>
          <w:lang w:eastAsia="ru-RU"/>
        </w:rPr>
        <w:t>.</w:t>
      </w:r>
    </w:p>
    <w:p w:rsidR="00C00FC1" w:rsidRDefault="00C00FC1" w:rsidP="00C00FC1">
      <w:pPr>
        <w:spacing w:after="0" w:line="240" w:lineRule="auto"/>
        <w:ind w:left="7788"/>
        <w:jc w:val="both"/>
        <w:rPr>
          <w:rFonts w:eastAsia="Times New Roman"/>
          <w:b/>
          <w:bCs/>
          <w:color w:val="auto"/>
          <w:sz w:val="24"/>
          <w:szCs w:val="24"/>
          <w:lang w:eastAsia="ru-RU"/>
        </w:rPr>
      </w:pPr>
    </w:p>
    <w:p w:rsidR="00C00FC1" w:rsidRPr="002B0DB3" w:rsidRDefault="00C00FC1" w:rsidP="00C00FC1">
      <w:pPr>
        <w:spacing w:after="0" w:line="240" w:lineRule="auto"/>
        <w:ind w:left="7788"/>
        <w:jc w:val="both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2B0DB3">
        <w:rPr>
          <w:rFonts w:eastAsia="Times New Roman"/>
          <w:b/>
          <w:bCs/>
          <w:color w:val="auto"/>
          <w:sz w:val="24"/>
          <w:szCs w:val="24"/>
          <w:lang w:eastAsia="ru-RU"/>
        </w:rPr>
        <w:t>Таблиця 2</w:t>
      </w:r>
    </w:p>
    <w:tbl>
      <w:tblPr>
        <w:tblW w:w="493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34"/>
        <w:gridCol w:w="2390"/>
        <w:gridCol w:w="6419"/>
      </w:tblGrid>
      <w:tr w:rsidR="00C00FC1" w:rsidRPr="000527E7" w:rsidTr="00417FF1">
        <w:trPr>
          <w:trHeight w:val="51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0FC1" w:rsidRPr="000527E7" w:rsidRDefault="00C00FC1" w:rsidP="00417FF1">
            <w:pPr>
              <w:spacing w:after="0" w:line="276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№</w:t>
            </w:r>
          </w:p>
          <w:p w:rsidR="00C00FC1" w:rsidRPr="000527E7" w:rsidRDefault="00C00FC1" w:rsidP="00417FF1">
            <w:pPr>
              <w:spacing w:after="0" w:line="276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 xml:space="preserve"> з/п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FC1" w:rsidRPr="000527E7" w:rsidRDefault="00C00FC1" w:rsidP="00417FF1">
            <w:pPr>
              <w:spacing w:after="0" w:line="276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Найменування</w:t>
            </w:r>
          </w:p>
          <w:p w:rsidR="00C00FC1" w:rsidRPr="000527E7" w:rsidRDefault="00C00FC1" w:rsidP="00417FF1">
            <w:pPr>
              <w:spacing w:after="0" w:line="276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обладнання і тари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C1" w:rsidRPr="000527E7" w:rsidRDefault="00C00FC1" w:rsidP="00417FF1">
            <w:pPr>
              <w:spacing w:after="0" w:line="276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C00FC1" w:rsidRPr="000527E7" w:rsidRDefault="00C00FC1" w:rsidP="00417FF1">
            <w:pPr>
              <w:spacing w:after="0" w:line="276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 xml:space="preserve">Технічні характеристики </w:t>
            </w:r>
          </w:p>
        </w:tc>
      </w:tr>
      <w:tr w:rsidR="00C00FC1" w:rsidRPr="000527E7" w:rsidTr="00417FF1">
        <w:trPr>
          <w:trHeight w:val="2085"/>
        </w:trPr>
        <w:tc>
          <w:tcPr>
            <w:tcW w:w="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1" w:rsidRPr="000527E7" w:rsidRDefault="00C00FC1" w:rsidP="00417FF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1" w:rsidRPr="000527E7" w:rsidRDefault="00C00FC1" w:rsidP="00417FF1">
            <w:pPr>
              <w:spacing w:after="0"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527E7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>Кулер</w:t>
            </w:r>
            <w:proofErr w:type="spellEnd"/>
            <w:r w:rsidRPr="000527E7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 xml:space="preserve"> нагрів/охолодження</w:t>
            </w:r>
          </w:p>
        </w:tc>
        <w:tc>
          <w:tcPr>
            <w:tcW w:w="3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FC1" w:rsidRPr="000527E7" w:rsidRDefault="00C00FC1" w:rsidP="00417FF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Тип встановлення – підлоговий</w:t>
            </w:r>
          </w:p>
          <w:p w:rsidR="00C00FC1" w:rsidRPr="000527E7" w:rsidRDefault="00C00FC1" w:rsidP="00417FF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Розміщення бутля – верхнє зовнішнє</w:t>
            </w:r>
          </w:p>
          <w:p w:rsidR="00C00FC1" w:rsidRPr="000527E7" w:rsidRDefault="00C00FC1" w:rsidP="00417FF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Охолодження: 4</w:t>
            </w:r>
            <w:r w:rsidRPr="000527E7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С-10</w:t>
            </w:r>
            <w:r w:rsidRPr="000527E7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  <w:p w:rsidR="00C00FC1" w:rsidRPr="000527E7" w:rsidRDefault="00C00FC1" w:rsidP="00417FF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Нагрівання: 85</w:t>
            </w:r>
            <w:r w:rsidRPr="000527E7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С-92</w:t>
            </w:r>
            <w:r w:rsidRPr="000527E7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  <w:p w:rsidR="00C00FC1" w:rsidRPr="000527E7" w:rsidRDefault="00C00FC1" w:rsidP="00417FF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Тип кранів: натискання стаканом</w:t>
            </w:r>
          </w:p>
          <w:p w:rsidR="00C00FC1" w:rsidRPr="000527E7" w:rsidRDefault="00C00FC1" w:rsidP="00417FF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Споживна потужність: до 1,8 кВт/доба</w:t>
            </w:r>
          </w:p>
        </w:tc>
      </w:tr>
      <w:tr w:rsidR="00C00FC1" w:rsidRPr="000527E7" w:rsidTr="00417FF1">
        <w:trPr>
          <w:trHeight w:val="2681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1" w:rsidRPr="000527E7" w:rsidRDefault="00C00FC1" w:rsidP="00417FF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1" w:rsidRPr="000527E7" w:rsidRDefault="00C00FC1" w:rsidP="00417FF1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0527E7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>Кулер</w:t>
            </w:r>
            <w:proofErr w:type="spellEnd"/>
            <w:r w:rsidRPr="000527E7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 xml:space="preserve"> СО2</w:t>
            </w:r>
          </w:p>
          <w:p w:rsidR="00C00FC1" w:rsidRPr="000527E7" w:rsidRDefault="00C00FC1" w:rsidP="00417FF1">
            <w:pPr>
              <w:spacing w:after="0" w:line="276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>нагрів-охолодження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FC1" w:rsidRPr="000527E7" w:rsidRDefault="00C00FC1" w:rsidP="00417FF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Тип встановлення – підлоговий</w:t>
            </w:r>
          </w:p>
          <w:p w:rsidR="00C00FC1" w:rsidRPr="000527E7" w:rsidRDefault="00C00FC1" w:rsidP="00417FF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Розміщення бутля – верхнє зовнішнє</w:t>
            </w:r>
          </w:p>
          <w:p w:rsidR="00C00FC1" w:rsidRPr="000527E7" w:rsidRDefault="00C00FC1" w:rsidP="00417FF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Охолодження: 4</w:t>
            </w:r>
            <w:r w:rsidRPr="000527E7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С-10</w:t>
            </w:r>
            <w:r w:rsidRPr="000527E7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  <w:p w:rsidR="00C00FC1" w:rsidRPr="000527E7" w:rsidRDefault="00C00FC1" w:rsidP="00417FF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Нагрівання: 85</w:t>
            </w:r>
            <w:r w:rsidRPr="000527E7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С-92</w:t>
            </w:r>
            <w:r w:rsidRPr="000527E7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С</w:t>
            </w:r>
          </w:p>
          <w:p w:rsidR="00C00FC1" w:rsidRPr="000527E7" w:rsidRDefault="00C00FC1" w:rsidP="00417FF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Тип кранів: натискання стаканом</w:t>
            </w:r>
          </w:p>
          <w:p w:rsidR="00C00FC1" w:rsidRPr="000527E7" w:rsidRDefault="00C00FC1" w:rsidP="00417FF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Для отримання газованої води (</w:t>
            </w:r>
            <w:proofErr w:type="spellStart"/>
            <w:r w:rsidRPr="000527E7">
              <w:rPr>
                <w:rFonts w:eastAsia="Times New Roman"/>
                <w:sz w:val="24"/>
                <w:szCs w:val="24"/>
                <w:lang w:eastAsia="ru-RU"/>
              </w:rPr>
              <w:t>середньогазованої</w:t>
            </w:r>
            <w:proofErr w:type="spellEnd"/>
            <w:r w:rsidRPr="000527E7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527E7">
              <w:rPr>
                <w:rFonts w:eastAsia="Times New Roman"/>
                <w:sz w:val="24"/>
                <w:szCs w:val="24"/>
                <w:lang w:eastAsia="ru-RU"/>
              </w:rPr>
              <w:t>сильногазованої</w:t>
            </w:r>
            <w:proofErr w:type="spellEnd"/>
            <w:r w:rsidRPr="000527E7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 w:rsidR="00C00FC1" w:rsidRPr="000527E7" w:rsidRDefault="00C00FC1" w:rsidP="00417FF1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Споживна потужність: до 2 кВт/доба</w:t>
            </w:r>
          </w:p>
        </w:tc>
      </w:tr>
      <w:tr w:rsidR="00C00FC1" w:rsidRPr="000527E7" w:rsidTr="00417FF1">
        <w:trPr>
          <w:trHeight w:val="730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1" w:rsidRPr="000527E7" w:rsidRDefault="00C00FC1" w:rsidP="00417FF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1" w:rsidRPr="000527E7" w:rsidRDefault="00C00FC1" w:rsidP="00417FF1">
            <w:pPr>
              <w:spacing w:after="0"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>Помпа ручна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FC1" w:rsidRPr="000527E7" w:rsidRDefault="00C00FC1" w:rsidP="00417FF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527E7">
              <w:rPr>
                <w:color w:val="auto"/>
                <w:sz w:val="24"/>
                <w:szCs w:val="24"/>
                <w:shd w:val="clear" w:color="auto" w:fill="FFFFFF"/>
              </w:rPr>
              <w:t>Р</w:t>
            </w:r>
            <w:proofErr w:type="spellStart"/>
            <w:r w:rsidRPr="000527E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учний</w:t>
            </w:r>
            <w:proofErr w:type="spellEnd"/>
            <w:r w:rsidRPr="000527E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527E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механічний</w:t>
            </w:r>
            <w:proofErr w:type="spellEnd"/>
            <w:r w:rsidRPr="000527E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насос, </w:t>
            </w:r>
            <w:proofErr w:type="spellStart"/>
            <w:r w:rsidRPr="000527E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що</w:t>
            </w:r>
            <w:proofErr w:type="spellEnd"/>
            <w:r w:rsidRPr="000527E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527E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закріплюється</w:t>
            </w:r>
            <w:proofErr w:type="spellEnd"/>
            <w:r w:rsidRPr="000527E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0527E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горловині</w:t>
            </w:r>
            <w:proofErr w:type="spellEnd"/>
            <w:r w:rsidRPr="000527E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527E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бутля</w:t>
            </w:r>
            <w:proofErr w:type="spellEnd"/>
            <w:r w:rsidRPr="000527E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527E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після</w:t>
            </w:r>
            <w:proofErr w:type="spellEnd"/>
            <w:r w:rsidRPr="000527E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527E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зняття</w:t>
            </w:r>
            <w:proofErr w:type="spellEnd"/>
            <w:r w:rsidRPr="000527E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527E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>кришки</w:t>
            </w:r>
            <w:proofErr w:type="spellEnd"/>
            <w:r w:rsidRPr="000527E7">
              <w:rPr>
                <w:color w:val="auto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Pr="000527E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Висота: 70 см. Разом з бутлем</w:t>
            </w:r>
          </w:p>
        </w:tc>
      </w:tr>
      <w:tr w:rsidR="00C00FC1" w:rsidRPr="000527E7" w:rsidTr="00417FF1">
        <w:trPr>
          <w:trHeight w:val="68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1" w:rsidRPr="000527E7" w:rsidRDefault="00C00FC1" w:rsidP="00417FF1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FC1" w:rsidRPr="000527E7" w:rsidRDefault="00C00FC1" w:rsidP="00417FF1">
            <w:pPr>
              <w:spacing w:after="0"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>Бутель 18,9 л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0FC1" w:rsidRDefault="00C00FC1" w:rsidP="00417FF1">
            <w:pPr>
              <w:spacing w:after="0" w:line="276" w:lineRule="auto"/>
              <w:outlineLvl w:val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 w:rsidRPr="000527E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Бутель виготовлений з поліка</w:t>
            </w: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р</w:t>
            </w:r>
            <w:r w:rsidRPr="000527E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бонату</w:t>
            </w:r>
          </w:p>
          <w:p w:rsidR="00C00FC1" w:rsidRPr="000527E7" w:rsidRDefault="00C00FC1" w:rsidP="00417FF1">
            <w:pPr>
              <w:spacing w:after="0" w:line="276" w:lineRule="auto"/>
              <w:outlineLvl w:val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Об’єм: 18,9 л.</w:t>
            </w:r>
          </w:p>
        </w:tc>
      </w:tr>
    </w:tbl>
    <w:p w:rsidR="00C00FC1" w:rsidRPr="006C1EF4" w:rsidRDefault="00C00FC1" w:rsidP="00C00FC1">
      <w:pPr>
        <w:spacing w:after="0" w:line="240" w:lineRule="auto"/>
        <w:jc w:val="both"/>
        <w:rPr>
          <w:rFonts w:eastAsia="Times New Roman"/>
          <w:bCs/>
          <w:i/>
          <w:color w:val="auto"/>
          <w:sz w:val="24"/>
          <w:szCs w:val="24"/>
          <w:lang w:eastAsia="ru-RU"/>
        </w:rPr>
      </w:pPr>
    </w:p>
    <w:p w:rsidR="00C00FC1" w:rsidRPr="006C1EF4" w:rsidRDefault="00C00FC1" w:rsidP="00C00FC1">
      <w:pPr>
        <w:spacing w:after="0" w:line="276" w:lineRule="auto"/>
        <w:ind w:left="6372" w:firstLine="708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>
        <w:rPr>
          <w:rFonts w:eastAsia="Times New Roman"/>
          <w:b/>
          <w:bCs/>
          <w:color w:val="auto"/>
          <w:sz w:val="24"/>
          <w:szCs w:val="24"/>
          <w:lang w:eastAsia="ru-RU"/>
        </w:rPr>
        <w:t xml:space="preserve">                   Таблиця 2.1</w:t>
      </w:r>
    </w:p>
    <w:tbl>
      <w:tblPr>
        <w:tblW w:w="4945" w:type="pct"/>
        <w:tblInd w:w="108" w:type="dxa"/>
        <w:tblLook w:val="04A0" w:firstRow="1" w:lastRow="0" w:firstColumn="1" w:lastColumn="0" w:noHBand="0" w:noVBand="1"/>
      </w:tblPr>
      <w:tblGrid>
        <w:gridCol w:w="836"/>
        <w:gridCol w:w="3419"/>
        <w:gridCol w:w="2437"/>
        <w:gridCol w:w="2881"/>
      </w:tblGrid>
      <w:tr w:rsidR="00C00FC1" w:rsidRPr="006C1EF4" w:rsidTr="00417FF1">
        <w:trPr>
          <w:trHeight w:val="1467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FC1" w:rsidRPr="006C1EF4" w:rsidRDefault="00C00FC1" w:rsidP="00417FF1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6C1EF4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C1EF4" w:rsidRDefault="00C00FC1" w:rsidP="00417FF1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6C1EF4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Найменування обладнання, що надаватиметься в тимчасове користування,</w:t>
            </w:r>
          </w:p>
          <w:p w:rsidR="00C00FC1" w:rsidRPr="006C1EF4" w:rsidRDefault="00C00FC1" w:rsidP="00417FF1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6C1EF4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 xml:space="preserve"> і тари</w:t>
            </w:r>
            <w:r w:rsidRPr="006C1EF4">
              <w:rPr>
                <w:rFonts w:eastAsia="Times New Roman"/>
                <w:b/>
                <w:bCs/>
                <w:color w:val="auto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C1" w:rsidRPr="006C1EF4" w:rsidRDefault="00C00FC1" w:rsidP="00417FF1">
            <w:pPr>
              <w:spacing w:after="0" w:line="240" w:lineRule="auto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</w:p>
          <w:p w:rsidR="00C00FC1" w:rsidRPr="006C1EF4" w:rsidRDefault="00C00FC1" w:rsidP="00417FF1">
            <w:pPr>
              <w:spacing w:after="0" w:line="240" w:lineRule="auto"/>
              <w:jc w:val="center"/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</w:pPr>
            <w:r w:rsidRPr="006C1EF4">
              <w:rPr>
                <w:rFonts w:eastAsia="Times New Roman"/>
                <w:b/>
                <w:color w:val="auto"/>
                <w:sz w:val="24"/>
                <w:szCs w:val="24"/>
                <w:lang w:eastAsia="ru-RU"/>
              </w:rPr>
              <w:t>Технічні характеристики, що пропонуються Учасником</w:t>
            </w:r>
            <w:r w:rsidRPr="006C1EF4">
              <w:rPr>
                <w:b/>
                <w:bCs/>
                <w:color w:val="auto"/>
                <w:sz w:val="24"/>
                <w:szCs w:val="24"/>
              </w:rPr>
              <w:t xml:space="preserve"> **</w:t>
            </w: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C1" w:rsidRPr="006C1EF4" w:rsidRDefault="00C00FC1" w:rsidP="00417FF1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color w:val="auto"/>
                <w:w w:val="105"/>
                <w:sz w:val="24"/>
                <w:szCs w:val="24"/>
                <w:lang w:eastAsia="ru-RU"/>
              </w:rPr>
            </w:pPr>
            <w:r w:rsidRPr="006C1EF4">
              <w:rPr>
                <w:rFonts w:eastAsia="Times New Roman"/>
                <w:b/>
                <w:color w:val="auto"/>
                <w:w w:val="105"/>
                <w:sz w:val="24"/>
                <w:szCs w:val="24"/>
                <w:lang w:eastAsia="ru-RU"/>
              </w:rPr>
              <w:t xml:space="preserve">Компенсаційна вартість*** при втраті/ пошкодженні за одиницю </w:t>
            </w:r>
          </w:p>
          <w:p w:rsidR="00C00FC1" w:rsidRPr="006C1EF4" w:rsidRDefault="00C00FC1" w:rsidP="00417FF1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iCs/>
                <w:color w:val="auto"/>
                <w:w w:val="105"/>
                <w:sz w:val="24"/>
                <w:szCs w:val="24"/>
                <w:lang w:eastAsia="ru-RU"/>
              </w:rPr>
            </w:pPr>
            <w:r w:rsidRPr="006C1EF4">
              <w:rPr>
                <w:rFonts w:eastAsia="Times New Roman"/>
                <w:b/>
                <w:color w:val="auto"/>
                <w:w w:val="105"/>
                <w:sz w:val="24"/>
                <w:szCs w:val="24"/>
                <w:lang w:eastAsia="ru-RU"/>
              </w:rPr>
              <w:t xml:space="preserve">(грн. </w:t>
            </w:r>
            <w:r w:rsidRPr="006C1EF4">
              <w:rPr>
                <w:rFonts w:eastAsia="Times New Roman"/>
                <w:b/>
                <w:iCs/>
                <w:color w:val="auto"/>
                <w:w w:val="105"/>
                <w:sz w:val="24"/>
                <w:szCs w:val="24"/>
                <w:lang w:eastAsia="ru-RU"/>
              </w:rPr>
              <w:t>з ПДВ/ без ПДВ</w:t>
            </w:r>
            <w:r w:rsidRPr="006C1EF4">
              <w:rPr>
                <w:rFonts w:eastAsia="Times New Roman"/>
                <w:iCs/>
                <w:color w:val="auto"/>
                <w:w w:val="105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C00FC1" w:rsidRPr="006C1EF4" w:rsidTr="00417FF1">
        <w:trPr>
          <w:trHeight w:val="372"/>
        </w:trPr>
        <w:tc>
          <w:tcPr>
            <w:tcW w:w="4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C1EF4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C1E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C1EF4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FC1" w:rsidRPr="006C1EF4" w:rsidRDefault="00C00FC1" w:rsidP="00417F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FC1" w:rsidRPr="006C1EF4" w:rsidRDefault="00C00FC1" w:rsidP="00417FF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0FC1" w:rsidRPr="006C1EF4" w:rsidTr="00417FF1">
        <w:trPr>
          <w:trHeight w:val="422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C1EF4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C1EF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C1EF4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FC1" w:rsidRPr="006C1EF4" w:rsidRDefault="00C00FC1" w:rsidP="00417FF1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FC1" w:rsidRPr="006C1EF4" w:rsidRDefault="00C00FC1" w:rsidP="00417FF1">
            <w:pPr>
              <w:spacing w:after="0" w:line="240" w:lineRule="auto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C00FC1" w:rsidRPr="006C1EF4" w:rsidTr="00417FF1">
        <w:trPr>
          <w:trHeight w:val="4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C1EF4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C1EF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C1EF4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FC1" w:rsidRPr="006C1EF4" w:rsidRDefault="00C00FC1" w:rsidP="00417FF1">
            <w:pPr>
              <w:spacing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FC1" w:rsidRPr="006C1EF4" w:rsidRDefault="00C00FC1" w:rsidP="00417FF1">
            <w:pPr>
              <w:spacing w:after="100" w:afterAutospacing="1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0FC1" w:rsidRPr="006C1EF4" w:rsidTr="00417FF1">
        <w:trPr>
          <w:trHeight w:val="421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C1EF4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C1EF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C1EF4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FC1" w:rsidRPr="006C1EF4" w:rsidRDefault="00C00FC1" w:rsidP="00417FF1">
            <w:pPr>
              <w:spacing w:after="0" w:line="240" w:lineRule="auto"/>
              <w:jc w:val="both"/>
              <w:outlineLvl w:val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1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0FC1" w:rsidRPr="006C1EF4" w:rsidRDefault="00C00FC1" w:rsidP="00417FF1">
            <w:pPr>
              <w:spacing w:after="0" w:line="240" w:lineRule="auto"/>
              <w:jc w:val="both"/>
              <w:outlineLvl w:val="1"/>
              <w:rPr>
                <w:rFonts w:eastAsia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C00FC1" w:rsidRDefault="00C00FC1" w:rsidP="00C00FC1">
      <w:pPr>
        <w:spacing w:after="0" w:line="240" w:lineRule="auto"/>
        <w:jc w:val="both"/>
        <w:rPr>
          <w:rFonts w:eastAsia="Times New Roman"/>
          <w:i/>
          <w:color w:val="auto"/>
          <w:sz w:val="24"/>
          <w:szCs w:val="24"/>
          <w:highlight w:val="yellow"/>
          <w:lang w:eastAsia="ru-RU"/>
        </w:rPr>
      </w:pPr>
    </w:p>
    <w:p w:rsidR="00C00FC1" w:rsidRPr="006C1EF4" w:rsidRDefault="00C00FC1" w:rsidP="00C00FC1">
      <w:pPr>
        <w:tabs>
          <w:tab w:val="left" w:pos="10065"/>
        </w:tabs>
        <w:spacing w:after="0" w:line="240" w:lineRule="auto"/>
        <w:ind w:right="-28"/>
        <w:jc w:val="both"/>
        <w:rPr>
          <w:rFonts w:eastAsia="Times New Roman"/>
          <w:b/>
          <w:bCs/>
          <w:i/>
          <w:color w:val="auto"/>
          <w:sz w:val="24"/>
          <w:szCs w:val="24"/>
          <w:lang w:eastAsia="ru-RU"/>
        </w:rPr>
      </w:pPr>
      <w:r w:rsidRPr="006C1EF4">
        <w:rPr>
          <w:rFonts w:eastAsia="Times New Roman"/>
          <w:b/>
          <w:bCs/>
          <w:color w:val="auto"/>
          <w:sz w:val="24"/>
          <w:szCs w:val="24"/>
          <w:lang w:eastAsia="ru-RU"/>
        </w:rPr>
        <w:t>*</w:t>
      </w:r>
      <w:r w:rsidRPr="006C1EF4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 xml:space="preserve"> у стовпчику «Найменування </w:t>
      </w:r>
      <w:r w:rsidRPr="006B1EA8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обладнання, що надаватим</w:t>
      </w:r>
      <w:r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еться в тимчасове користування,</w:t>
      </w:r>
      <w:r w:rsidRPr="006B1EA8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 xml:space="preserve"> і тари</w:t>
      </w:r>
      <w:r w:rsidRPr="006C1EF4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» вказується торго</w:t>
      </w:r>
      <w:r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ва марка</w:t>
      </w:r>
      <w:r w:rsidRPr="006C1EF4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, назва вироб</w:t>
      </w:r>
      <w:r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ника</w:t>
      </w:r>
      <w:r w:rsidRPr="006C1EF4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;</w:t>
      </w:r>
    </w:p>
    <w:p w:rsidR="00C00FC1" w:rsidRPr="00F05882" w:rsidRDefault="00C00FC1" w:rsidP="00C00FC1">
      <w:pPr>
        <w:spacing w:after="0" w:line="240" w:lineRule="auto"/>
        <w:jc w:val="both"/>
        <w:rPr>
          <w:rFonts w:eastAsia="Times New Roman"/>
          <w:b/>
          <w:bCs/>
          <w:i/>
          <w:color w:val="auto"/>
          <w:sz w:val="24"/>
          <w:szCs w:val="24"/>
          <w:lang w:eastAsia="ru-RU"/>
        </w:rPr>
      </w:pPr>
      <w:r w:rsidRPr="006C1EF4">
        <w:rPr>
          <w:b/>
          <w:bCs/>
          <w:color w:val="auto"/>
          <w:sz w:val="24"/>
          <w:szCs w:val="24"/>
        </w:rPr>
        <w:t xml:space="preserve">** </w:t>
      </w:r>
      <w:r w:rsidRPr="006C1EF4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у стовпчику</w:t>
      </w:r>
      <w:r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 xml:space="preserve"> «Технічні характеристики</w:t>
      </w:r>
      <w:r w:rsidRPr="006C1EF4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 xml:space="preserve"> що пропонуються Учасником», зазнач</w:t>
      </w:r>
      <w:r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 xml:space="preserve">аються технічні характеристики обладнання, тип встановлення, температури нагріву/охолодження </w:t>
      </w:r>
      <w:r w:rsidRPr="00A23F1E"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(</w:t>
      </w:r>
      <w:r w:rsidRPr="00A23F1E">
        <w:rPr>
          <w:rFonts w:eastAsia="Times New Roman"/>
          <w:b/>
          <w:sz w:val="24"/>
          <w:szCs w:val="24"/>
          <w:vertAlign w:val="superscript"/>
          <w:lang w:eastAsia="ru-RU"/>
        </w:rPr>
        <w:t>0</w:t>
      </w:r>
      <w:r w:rsidRPr="00A23F1E">
        <w:rPr>
          <w:rFonts w:eastAsia="Times New Roman"/>
          <w:b/>
          <w:sz w:val="24"/>
          <w:szCs w:val="24"/>
          <w:lang w:eastAsia="ru-RU"/>
        </w:rPr>
        <w:t>С)</w:t>
      </w:r>
      <w:r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 xml:space="preserve">, споживна потужність (кВт) і </w:t>
      </w:r>
      <w:proofErr w:type="spellStart"/>
      <w:r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т.д</w:t>
      </w:r>
      <w:proofErr w:type="spellEnd"/>
      <w:r>
        <w:rPr>
          <w:rFonts w:eastAsia="Times New Roman"/>
          <w:b/>
          <w:bCs/>
          <w:i/>
          <w:color w:val="auto"/>
          <w:sz w:val="24"/>
          <w:szCs w:val="24"/>
          <w:lang w:eastAsia="ru-RU"/>
        </w:rPr>
        <w:t>..</w:t>
      </w:r>
    </w:p>
    <w:p w:rsidR="00C00FC1" w:rsidRPr="001E2772" w:rsidRDefault="00C00FC1" w:rsidP="00C00FC1">
      <w:pPr>
        <w:spacing w:after="0" w:line="240" w:lineRule="auto"/>
        <w:jc w:val="both"/>
        <w:rPr>
          <w:rFonts w:eastAsia="Times New Roman"/>
          <w:b/>
          <w:i/>
          <w:color w:val="auto"/>
          <w:sz w:val="24"/>
          <w:szCs w:val="24"/>
          <w:lang w:eastAsia="ru-RU"/>
        </w:rPr>
      </w:pPr>
      <w:r w:rsidRPr="003E4583">
        <w:rPr>
          <w:rFonts w:eastAsia="Times New Roman"/>
          <w:b/>
          <w:i/>
          <w:color w:val="auto"/>
          <w:sz w:val="24"/>
          <w:szCs w:val="24"/>
          <w:lang w:eastAsia="ru-RU"/>
        </w:rPr>
        <w:t>*</w:t>
      </w:r>
      <w:r w:rsidRPr="003E4583">
        <w:rPr>
          <w:b/>
          <w:bCs/>
          <w:color w:val="auto"/>
          <w:sz w:val="24"/>
          <w:szCs w:val="24"/>
        </w:rPr>
        <w:t>**</w:t>
      </w:r>
      <w:r w:rsidRPr="003E4583">
        <w:rPr>
          <w:rFonts w:eastAsia="Times New Roman"/>
          <w:b/>
          <w:i/>
          <w:color w:val="auto"/>
          <w:sz w:val="24"/>
          <w:szCs w:val="24"/>
          <w:lang w:eastAsia="ru-RU"/>
        </w:rPr>
        <w:t xml:space="preserve">Компенсаційна вартість не може перевищувати </w:t>
      </w:r>
      <w:proofErr w:type="spellStart"/>
      <w:r w:rsidRPr="003E4583">
        <w:rPr>
          <w:rFonts w:eastAsia="Times New Roman"/>
          <w:b/>
          <w:i/>
          <w:color w:val="auto"/>
          <w:sz w:val="24"/>
          <w:szCs w:val="24"/>
          <w:lang w:eastAsia="ru-RU"/>
        </w:rPr>
        <w:t>середньоринкову</w:t>
      </w:r>
      <w:proofErr w:type="spellEnd"/>
      <w:r w:rsidRPr="003E4583">
        <w:rPr>
          <w:rFonts w:eastAsia="Times New Roman"/>
          <w:b/>
          <w:i/>
          <w:color w:val="auto"/>
          <w:sz w:val="24"/>
          <w:szCs w:val="24"/>
          <w:lang w:eastAsia="ru-RU"/>
        </w:rPr>
        <w:t xml:space="preserve"> вартість  обладнання і тари  станом</w:t>
      </w:r>
      <w:r>
        <w:rPr>
          <w:rFonts w:eastAsia="Times New Roman"/>
          <w:b/>
          <w:i/>
          <w:color w:val="auto"/>
          <w:sz w:val="24"/>
          <w:szCs w:val="24"/>
          <w:lang w:eastAsia="ru-RU"/>
        </w:rPr>
        <w:t xml:space="preserve">  на дату подання пропозиції . </w:t>
      </w:r>
    </w:p>
    <w:p w:rsidR="00C00FC1" w:rsidRPr="006C1EF4" w:rsidRDefault="00C00FC1" w:rsidP="00C00FC1">
      <w:p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6C1EF4">
        <w:rPr>
          <w:rFonts w:eastAsia="Times New Roman"/>
          <w:color w:val="auto"/>
          <w:sz w:val="24"/>
          <w:szCs w:val="24"/>
          <w:lang w:eastAsia="ru-RU"/>
        </w:rPr>
        <w:t>МП</w:t>
      </w:r>
      <w:r w:rsidRPr="006C1EF4">
        <w:rPr>
          <w:rFonts w:eastAsia="Times New Roman"/>
          <w:color w:val="auto"/>
          <w:sz w:val="24"/>
          <w:szCs w:val="24"/>
          <w:lang w:eastAsia="ru-RU"/>
        </w:rPr>
        <w:tab/>
      </w:r>
      <w:r w:rsidRPr="006C1EF4">
        <w:rPr>
          <w:rFonts w:eastAsia="Times New Roman"/>
          <w:color w:val="auto"/>
          <w:sz w:val="24"/>
          <w:szCs w:val="24"/>
          <w:lang w:eastAsia="ru-RU"/>
        </w:rPr>
        <w:tab/>
      </w:r>
      <w:r w:rsidRPr="006C1EF4">
        <w:rPr>
          <w:rFonts w:eastAsia="Times New Roman"/>
          <w:color w:val="auto"/>
          <w:sz w:val="24"/>
          <w:szCs w:val="24"/>
          <w:lang w:eastAsia="ru-RU"/>
        </w:rPr>
        <w:tab/>
        <w:t xml:space="preserve">   _____________________________________________________________</w:t>
      </w:r>
    </w:p>
    <w:p w:rsidR="00C00FC1" w:rsidRPr="006C1EF4" w:rsidRDefault="00C00FC1" w:rsidP="00C00FC1">
      <w:p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6C1EF4">
        <w:rPr>
          <w:rFonts w:eastAsia="Times New Roman"/>
          <w:color w:val="auto"/>
          <w:sz w:val="24"/>
          <w:szCs w:val="24"/>
          <w:lang w:eastAsia="ru-RU"/>
        </w:rPr>
        <w:tab/>
      </w:r>
      <w:r w:rsidRPr="006C1EF4">
        <w:rPr>
          <w:rFonts w:eastAsia="Times New Roman"/>
          <w:i/>
          <w:color w:val="auto"/>
          <w:sz w:val="24"/>
          <w:szCs w:val="24"/>
          <w:lang w:eastAsia="ru-RU"/>
        </w:rPr>
        <w:t xml:space="preserve">                                                (підпис керівника учасника)</w:t>
      </w:r>
    </w:p>
    <w:p w:rsidR="00C00FC1" w:rsidRPr="006334EB" w:rsidRDefault="00C00FC1" w:rsidP="00C00FC1">
      <w:pPr>
        <w:spacing w:after="0" w:line="276" w:lineRule="auto"/>
        <w:rPr>
          <w:rFonts w:eastAsia="Times New Roman"/>
          <w:b/>
          <w:bCs/>
          <w:color w:val="auto"/>
          <w:sz w:val="24"/>
          <w:szCs w:val="24"/>
          <w:lang w:eastAsia="ru-RU"/>
        </w:rPr>
      </w:pPr>
      <w:r w:rsidRPr="00A23F1E">
        <w:rPr>
          <w:rFonts w:eastAsia="Times New Roman"/>
          <w:b/>
          <w:color w:val="auto"/>
          <w:sz w:val="24"/>
          <w:szCs w:val="24"/>
          <w:lang w:eastAsia="ru-RU"/>
        </w:rPr>
        <w:tab/>
      </w:r>
      <w:r w:rsidRPr="006C1EF4">
        <w:rPr>
          <w:rFonts w:eastAsia="Times New Roman"/>
          <w:color w:val="auto"/>
          <w:sz w:val="24"/>
          <w:szCs w:val="24"/>
          <w:lang w:eastAsia="ru-RU"/>
        </w:rPr>
        <w:tab/>
      </w:r>
      <w:r w:rsidRPr="006C1EF4">
        <w:rPr>
          <w:rFonts w:eastAsia="Times New Roman"/>
          <w:i/>
          <w:color w:val="auto"/>
          <w:sz w:val="24"/>
          <w:szCs w:val="24"/>
          <w:lang w:eastAsia="ru-RU"/>
        </w:rPr>
        <w:t xml:space="preserve">               </w:t>
      </w:r>
      <w:r>
        <w:rPr>
          <w:rFonts w:eastAsia="Times New Roman"/>
          <w:i/>
          <w:color w:val="auto"/>
          <w:sz w:val="24"/>
          <w:szCs w:val="24"/>
          <w:lang w:eastAsia="ru-RU"/>
        </w:rPr>
        <w:t xml:space="preserve">                            </w:t>
      </w:r>
    </w:p>
    <w:p w:rsidR="00C00FC1" w:rsidRDefault="00C00FC1" w:rsidP="00C00FC1">
      <w:pPr>
        <w:spacing w:after="0" w:line="240" w:lineRule="auto"/>
        <w:jc w:val="both"/>
        <w:rPr>
          <w:rFonts w:eastAsia="Times New Roman"/>
          <w:b/>
          <w:bCs/>
          <w:color w:val="auto"/>
          <w:sz w:val="24"/>
          <w:szCs w:val="24"/>
          <w:u w:val="single"/>
          <w:lang w:eastAsia="ru-RU"/>
        </w:rPr>
      </w:pPr>
    </w:p>
    <w:p w:rsidR="00C00FC1" w:rsidRPr="00A33FB5" w:rsidRDefault="00C00FC1" w:rsidP="00C00FC1">
      <w:pPr>
        <w:spacing w:after="0" w:line="240" w:lineRule="auto"/>
        <w:jc w:val="both"/>
        <w:rPr>
          <w:rFonts w:eastAsia="Times New Roman"/>
          <w:color w:val="auto"/>
          <w:sz w:val="24"/>
          <w:szCs w:val="24"/>
          <w:u w:val="single"/>
          <w:lang w:eastAsia="ru-RU"/>
        </w:rPr>
      </w:pPr>
      <w:r w:rsidRPr="006334EB">
        <w:rPr>
          <w:rFonts w:eastAsia="Times New Roman"/>
          <w:b/>
          <w:bCs/>
          <w:color w:val="auto"/>
          <w:sz w:val="24"/>
          <w:szCs w:val="24"/>
          <w:u w:val="single"/>
          <w:lang w:eastAsia="ru-RU"/>
        </w:rPr>
        <w:t xml:space="preserve">3. </w:t>
      </w:r>
      <w:r>
        <w:rPr>
          <w:rFonts w:eastAsia="Times New Roman"/>
          <w:b/>
          <w:bCs/>
          <w:color w:val="auto"/>
          <w:sz w:val="24"/>
          <w:szCs w:val="24"/>
          <w:u w:val="single"/>
          <w:lang w:eastAsia="ru-RU"/>
        </w:rPr>
        <w:t>Перелік адрес покупця для постачання питної води, орієнтовна середня кількість одиниць (бутлів) у місяць та кількість обладнання, що використовується для її розливу та надаватиметься</w:t>
      </w:r>
      <w:r w:rsidRPr="006334EB">
        <w:rPr>
          <w:rFonts w:eastAsia="Times New Roman"/>
          <w:b/>
          <w:bCs/>
          <w:color w:val="auto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/>
          <w:b/>
          <w:bCs/>
          <w:color w:val="auto"/>
          <w:sz w:val="24"/>
          <w:szCs w:val="24"/>
          <w:u w:val="single"/>
          <w:lang w:eastAsia="ru-RU"/>
        </w:rPr>
        <w:t>в тимчасове користування наведено в Таблиці 3.</w:t>
      </w:r>
    </w:p>
    <w:p w:rsidR="00C00FC1" w:rsidRPr="00680F4D" w:rsidRDefault="00C00FC1" w:rsidP="00C00FC1">
      <w:pPr>
        <w:spacing w:after="0" w:line="240" w:lineRule="auto"/>
        <w:ind w:left="7788"/>
        <w:rPr>
          <w:rFonts w:eastAsia="Times New Roman"/>
          <w:b/>
          <w:color w:val="auto"/>
          <w:sz w:val="24"/>
          <w:szCs w:val="24"/>
          <w:lang w:val="ru-RU" w:eastAsia="ru-RU"/>
        </w:rPr>
      </w:pPr>
      <w:r w:rsidRPr="006334EB">
        <w:rPr>
          <w:rFonts w:eastAsia="Times New Roman"/>
          <w:b/>
          <w:color w:val="auto"/>
          <w:sz w:val="24"/>
          <w:szCs w:val="24"/>
          <w:lang w:eastAsia="ru-RU"/>
        </w:rPr>
        <w:t xml:space="preserve"> </w:t>
      </w:r>
      <w:proofErr w:type="spellStart"/>
      <w:r w:rsidRPr="00680F4D">
        <w:rPr>
          <w:rFonts w:eastAsia="Times New Roman"/>
          <w:b/>
          <w:color w:val="auto"/>
          <w:sz w:val="24"/>
          <w:szCs w:val="24"/>
          <w:lang w:val="ru-RU" w:eastAsia="ru-RU"/>
        </w:rPr>
        <w:t>Таблиця</w:t>
      </w:r>
      <w:proofErr w:type="spellEnd"/>
      <w:r w:rsidRPr="00680F4D">
        <w:rPr>
          <w:rFonts w:eastAsia="Times New Roman"/>
          <w:b/>
          <w:color w:val="auto"/>
          <w:sz w:val="24"/>
          <w:szCs w:val="24"/>
          <w:lang w:val="ru-RU" w:eastAsia="ru-RU"/>
        </w:rPr>
        <w:t xml:space="preserve"> 3.</w:t>
      </w:r>
    </w:p>
    <w:tbl>
      <w:tblPr>
        <w:tblW w:w="4803" w:type="pct"/>
        <w:tblLayout w:type="fixed"/>
        <w:tblLook w:val="04A0" w:firstRow="1" w:lastRow="0" w:firstColumn="1" w:lastColumn="0" w:noHBand="0" w:noVBand="1"/>
      </w:tblPr>
      <w:tblGrid>
        <w:gridCol w:w="366"/>
        <w:gridCol w:w="995"/>
        <w:gridCol w:w="3065"/>
        <w:gridCol w:w="1252"/>
        <w:gridCol w:w="1393"/>
        <w:gridCol w:w="1253"/>
        <w:gridCol w:w="974"/>
      </w:tblGrid>
      <w:tr w:rsidR="00C00FC1" w:rsidRPr="00680F4D" w:rsidTr="00417FF1">
        <w:trPr>
          <w:trHeight w:val="93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80F4D" w:rsidRDefault="00C00FC1" w:rsidP="00417FF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Назва населеного пункту*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Адреса *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Орієнтовна середня кількість, одиниць (бутлів) у місяць*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680F4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>Кулер</w:t>
            </w:r>
            <w:proofErr w:type="spellEnd"/>
            <w:r w:rsidRPr="00680F4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нагрів/охолодження (кількість, од)*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80F4D" w:rsidRDefault="00C00FC1" w:rsidP="00417FF1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680F4D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>Кулер</w:t>
            </w:r>
            <w:proofErr w:type="spellEnd"/>
            <w:r w:rsidRPr="00680F4D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 xml:space="preserve"> СО2</w:t>
            </w:r>
          </w:p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>нагрів-охолодження</w:t>
            </w:r>
            <w:r w:rsidRPr="00680F4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(кількість, од.)*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b/>
                <w:color w:val="auto"/>
                <w:sz w:val="24"/>
                <w:szCs w:val="24"/>
                <w:lang w:eastAsia="ar-SA"/>
              </w:rPr>
              <w:t>Помпа ручна</w:t>
            </w:r>
            <w:r w:rsidRPr="00680F4D">
              <w:rPr>
                <w:rFonts w:eastAsia="Times New Roman"/>
                <w:b/>
                <w:bCs/>
                <w:sz w:val="24"/>
                <w:szCs w:val="24"/>
                <w:lang w:eastAsia="uk-UA"/>
              </w:rPr>
              <w:t xml:space="preserve"> (кількість, од.)*</w:t>
            </w:r>
          </w:p>
        </w:tc>
      </w:tr>
      <w:tr w:rsidR="00C00FC1" w:rsidRPr="00680F4D" w:rsidTr="00417FF1">
        <w:trPr>
          <w:trHeight w:val="48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C1" w:rsidRPr="00680F4D" w:rsidRDefault="00C00FC1" w:rsidP="00417FF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color w:val="auto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C1" w:rsidRPr="00680F4D" w:rsidRDefault="00C00FC1" w:rsidP="00417FF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color w:val="auto"/>
                <w:sz w:val="24"/>
                <w:szCs w:val="24"/>
                <w:lang w:eastAsia="uk-UA"/>
              </w:rPr>
              <w:t xml:space="preserve">вул. </w:t>
            </w:r>
            <w:r w:rsidRPr="00680F4D">
              <w:rPr>
                <w:color w:val="auto"/>
                <w:sz w:val="24"/>
                <w:szCs w:val="24"/>
              </w:rPr>
              <w:t>Амосова</w:t>
            </w:r>
            <w:r w:rsidRPr="00680F4D">
              <w:rPr>
                <w:rFonts w:eastAsia="Times New Roman"/>
                <w:color w:val="auto"/>
                <w:sz w:val="24"/>
                <w:szCs w:val="24"/>
                <w:lang w:eastAsia="uk-UA"/>
              </w:rPr>
              <w:t>, буд. 9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3</w:t>
            </w:r>
            <w:r w:rsidRPr="00680F4D">
              <w:rPr>
                <w:rFonts w:eastAsia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sz w:val="24"/>
                <w:szCs w:val="24"/>
                <w:lang w:eastAsia="uk-UA"/>
              </w:rPr>
              <w:t>-</w:t>
            </w:r>
          </w:p>
        </w:tc>
      </w:tr>
      <w:tr w:rsidR="00C00FC1" w:rsidRPr="00680F4D" w:rsidTr="00417FF1">
        <w:trPr>
          <w:trHeight w:val="48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FC1" w:rsidRPr="00680F4D" w:rsidRDefault="00C00FC1" w:rsidP="00417FF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 xml:space="preserve">м. </w:t>
            </w:r>
            <w:proofErr w:type="spellStart"/>
            <w:r w:rsidRPr="00680F4D">
              <w:rPr>
                <w:rFonts w:eastAsia="Times New Roman"/>
                <w:color w:val="auto"/>
                <w:sz w:val="24"/>
                <w:szCs w:val="24"/>
                <w:lang w:val="ru-RU" w:eastAsia="ru-RU"/>
              </w:rPr>
              <w:t>Київ</w:t>
            </w:r>
            <w:proofErr w:type="spellEnd"/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C1" w:rsidRPr="00680F4D" w:rsidRDefault="00C00FC1" w:rsidP="00417FF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вул. Л. Курбаса, буд. 2-Б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3</w:t>
            </w:r>
            <w:r w:rsidRPr="00680F4D">
              <w:rPr>
                <w:rFonts w:eastAsia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sz w:val="24"/>
                <w:szCs w:val="24"/>
                <w:lang w:eastAsia="uk-UA"/>
              </w:rPr>
              <w:t>-</w:t>
            </w:r>
          </w:p>
        </w:tc>
      </w:tr>
      <w:tr w:rsidR="00C00FC1" w:rsidRPr="00680F4D" w:rsidTr="00417FF1">
        <w:trPr>
          <w:trHeight w:val="465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FC1" w:rsidRPr="00680F4D" w:rsidRDefault="00C00FC1" w:rsidP="00417FF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м. Київ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C1" w:rsidRPr="00680F4D" w:rsidRDefault="00C00FC1" w:rsidP="00417FF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 xml:space="preserve">вул. Антона </w:t>
            </w:r>
            <w:proofErr w:type="spellStart"/>
            <w:r w:rsidRPr="00680F4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Цедіка</w:t>
            </w:r>
            <w:proofErr w:type="spellEnd"/>
            <w:r w:rsidRPr="00680F4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, буд. 14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8</w:t>
            </w:r>
            <w:r w:rsidRPr="00680F4D">
              <w:rPr>
                <w:rFonts w:eastAsia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sz w:val="24"/>
                <w:szCs w:val="24"/>
                <w:lang w:eastAsia="uk-UA"/>
              </w:rPr>
              <w:t>1</w:t>
            </w:r>
          </w:p>
        </w:tc>
      </w:tr>
      <w:tr w:rsidR="00C00FC1" w:rsidRPr="00680F4D" w:rsidTr="00417FF1">
        <w:trPr>
          <w:trHeight w:val="465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FC1" w:rsidRPr="00680F4D" w:rsidRDefault="00C00FC1" w:rsidP="00417FF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м. Київ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FC1" w:rsidRPr="00680F4D" w:rsidRDefault="00C00FC1" w:rsidP="00417FF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вул. Смоленська, буд. 10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310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sz w:val="24"/>
                <w:szCs w:val="24"/>
                <w:lang w:eastAsia="uk-UA"/>
              </w:rPr>
              <w:t>16</w:t>
            </w:r>
          </w:p>
        </w:tc>
      </w:tr>
      <w:tr w:rsidR="00C00FC1" w:rsidRPr="00680F4D" w:rsidTr="00417FF1">
        <w:trPr>
          <w:trHeight w:val="552"/>
        </w:trPr>
        <w:tc>
          <w:tcPr>
            <w:tcW w:w="2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80F4D" w:rsidRDefault="00C00FC1" w:rsidP="00417FF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sz w:val="24"/>
                <w:szCs w:val="24"/>
                <w:lang w:eastAsia="uk-UA"/>
              </w:rPr>
              <w:t>Всього</w:t>
            </w:r>
            <w:r>
              <w:rPr>
                <w:rFonts w:eastAsia="Times New Roman"/>
                <w:sz w:val="24"/>
                <w:szCs w:val="24"/>
                <w:lang w:eastAsia="uk-UA"/>
              </w:rPr>
              <w:t xml:space="preserve"> на рік</w:t>
            </w:r>
            <w:r w:rsidRPr="00680F4D">
              <w:rPr>
                <w:rFonts w:eastAsia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5 400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>
              <w:rPr>
                <w:rFonts w:eastAsia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FC1" w:rsidRPr="00680F4D" w:rsidRDefault="00C00FC1" w:rsidP="00417FF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uk-UA"/>
              </w:rPr>
            </w:pPr>
            <w:r w:rsidRPr="00680F4D">
              <w:rPr>
                <w:rFonts w:eastAsia="Times New Roman"/>
                <w:sz w:val="24"/>
                <w:szCs w:val="24"/>
                <w:lang w:eastAsia="uk-UA"/>
              </w:rPr>
              <w:t>17</w:t>
            </w:r>
          </w:p>
        </w:tc>
      </w:tr>
    </w:tbl>
    <w:p w:rsidR="00C00FC1" w:rsidRPr="00A33FB5" w:rsidRDefault="00C00FC1" w:rsidP="00C00FC1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r w:rsidRPr="00680F4D">
        <w:rPr>
          <w:rFonts w:eastAsia="Times New Roman"/>
          <w:sz w:val="24"/>
          <w:szCs w:val="24"/>
          <w:lang w:eastAsia="ru-RU"/>
        </w:rPr>
        <w:t>*</w:t>
      </w:r>
      <w:r>
        <w:rPr>
          <w:rFonts w:eastAsia="Times New Roman"/>
          <w:i/>
          <w:sz w:val="24"/>
          <w:szCs w:val="24"/>
          <w:lang w:eastAsia="ru-RU"/>
        </w:rPr>
        <w:t>ЗАМОВНИК</w:t>
      </w:r>
      <w:r w:rsidRPr="00680F4D">
        <w:rPr>
          <w:rFonts w:eastAsia="Times New Roman"/>
          <w:i/>
          <w:sz w:val="24"/>
          <w:szCs w:val="24"/>
          <w:lang w:eastAsia="ru-RU"/>
        </w:rPr>
        <w:t xml:space="preserve"> МОЖЕ ЗМІНЮВАТИ  </w:t>
      </w:r>
      <w:r w:rsidRPr="00680F4D">
        <w:rPr>
          <w:rFonts w:eastAsia="Times New Roman"/>
          <w:bCs/>
          <w:i/>
          <w:color w:val="auto"/>
          <w:sz w:val="24"/>
          <w:szCs w:val="24"/>
          <w:lang w:eastAsia="ru-RU"/>
        </w:rPr>
        <w:t xml:space="preserve">ПЕРЕЛІК АДРЕС ДЛЯ ПОСТАЧАННЯ ПИТНОЇ ВОДИ </w:t>
      </w:r>
    </w:p>
    <w:p w:rsidR="00C00FC1" w:rsidRDefault="00C00FC1" w:rsidP="00C00FC1">
      <w:pPr>
        <w:ind w:firstLine="567"/>
        <w:jc w:val="both"/>
        <w:rPr>
          <w:b/>
          <w:bCs/>
          <w:sz w:val="24"/>
          <w:szCs w:val="24"/>
        </w:rPr>
      </w:pPr>
    </w:p>
    <w:p w:rsidR="00C00FC1" w:rsidRPr="00626662" w:rsidRDefault="00C00FC1" w:rsidP="00C00FC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Для підтвердження якості питної води</w:t>
      </w:r>
      <w:r w:rsidRPr="0062666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та тари/бутля </w:t>
      </w:r>
      <w:r w:rsidRPr="00626662">
        <w:rPr>
          <w:b/>
          <w:bCs/>
          <w:sz w:val="24"/>
          <w:szCs w:val="24"/>
        </w:rPr>
        <w:t>Учасник повинен надати в складі пропозиції наступні документи (в електронному (сканованому) вигляді):</w:t>
      </w:r>
    </w:p>
    <w:p w:rsidR="00C00FC1" w:rsidRPr="002B0DB3" w:rsidRDefault="00C00FC1" w:rsidP="00C00FC1">
      <w:pPr>
        <w:shd w:val="clear" w:color="auto" w:fill="FFFFFF"/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 w:rsidRPr="00626662">
        <w:rPr>
          <w:sz w:val="24"/>
          <w:szCs w:val="24"/>
        </w:rPr>
        <w:t>1. Засвідчену підписом уповноваженої особи Учасника та скріплену печаткою Учасника</w:t>
      </w:r>
      <w:r>
        <w:rPr>
          <w:sz w:val="24"/>
          <w:szCs w:val="24"/>
        </w:rPr>
        <w:t xml:space="preserve"> (за наявності)</w:t>
      </w:r>
      <w:r w:rsidRPr="00626662">
        <w:rPr>
          <w:sz w:val="24"/>
          <w:szCs w:val="24"/>
        </w:rPr>
        <w:t xml:space="preserve"> </w:t>
      </w:r>
      <w:r w:rsidRPr="002B0DB3">
        <w:rPr>
          <w:rFonts w:eastAsia="Times New Roman"/>
          <w:color w:val="auto"/>
          <w:sz w:val="24"/>
          <w:szCs w:val="24"/>
          <w:lang w:eastAsia="ru-RU"/>
        </w:rPr>
        <w:t>копію протоколу випробувань питної води на  відповідність національним стандартам, міжнародним та регіональним стандартам (</w:t>
      </w:r>
      <w:r w:rsidRPr="002B0DB3">
        <w:rPr>
          <w:rFonts w:eastAsia="Times New Roman"/>
          <w:i/>
          <w:color w:val="auto"/>
          <w:sz w:val="24"/>
          <w:szCs w:val="24"/>
          <w:lang w:eastAsia="ru-RU"/>
        </w:rPr>
        <w:t>на підприємствах питного водопостачання, що мають декілька водозаборів, протокол випробувань складається для кожного водозабору окремо з урахуванням його особливостей</w:t>
      </w:r>
      <w:r w:rsidRPr="002B0DB3">
        <w:rPr>
          <w:rFonts w:eastAsia="Times New Roman"/>
          <w:color w:val="auto"/>
          <w:sz w:val="24"/>
          <w:szCs w:val="24"/>
          <w:lang w:eastAsia="ru-RU"/>
        </w:rPr>
        <w:t xml:space="preserve">), виданий атестованими </w:t>
      </w:r>
      <w:r w:rsidRPr="002B0DB3">
        <w:rPr>
          <w:rFonts w:eastAsia="Times New Roman"/>
          <w:color w:val="auto"/>
          <w:sz w:val="24"/>
          <w:szCs w:val="24"/>
          <w:lang w:eastAsia="ru-RU"/>
        </w:rPr>
        <w:lastRenderedPageBreak/>
        <w:t>лабораторіями підприємств питного водопостачання населення або установ та закладів державної санітарно-епідеміологічної служби України та дійсний на момент подання пропозиції Учасником.</w:t>
      </w:r>
    </w:p>
    <w:p w:rsidR="00C00FC1" w:rsidRPr="00427F03" w:rsidRDefault="00C00FC1" w:rsidP="00C00FC1">
      <w:pPr>
        <w:spacing w:after="0" w:line="240" w:lineRule="auto"/>
        <w:jc w:val="both"/>
        <w:rPr>
          <w:rFonts w:eastAsia="Times New Roman"/>
          <w:color w:val="auto"/>
          <w:sz w:val="24"/>
          <w:szCs w:val="24"/>
          <w:lang w:eastAsia="ru-RU"/>
        </w:rPr>
      </w:pPr>
      <w:r>
        <w:rPr>
          <w:rFonts w:eastAsia="Times New Roman"/>
          <w:color w:val="auto"/>
          <w:sz w:val="24"/>
          <w:szCs w:val="24"/>
          <w:lang w:eastAsia="ru-RU"/>
        </w:rPr>
        <w:t>2.</w:t>
      </w:r>
      <w:r w:rsidRPr="002B0DB3">
        <w:rPr>
          <w:rFonts w:eastAsia="Times New Roman"/>
          <w:color w:val="auto"/>
          <w:sz w:val="24"/>
          <w:szCs w:val="24"/>
          <w:lang w:eastAsia="ru-RU"/>
        </w:rPr>
        <w:t xml:space="preserve"> </w:t>
      </w:r>
      <w:r w:rsidRPr="00626662">
        <w:rPr>
          <w:sz w:val="24"/>
          <w:szCs w:val="24"/>
        </w:rPr>
        <w:t>Засвідчену підписом уповноваженої особи Учасника та скріплену печаткою Учасника</w:t>
      </w:r>
      <w:r>
        <w:rPr>
          <w:sz w:val="24"/>
          <w:szCs w:val="24"/>
        </w:rPr>
        <w:t xml:space="preserve"> (за наявності) </w:t>
      </w:r>
      <w:r>
        <w:rPr>
          <w:rFonts w:eastAsia="Times New Roman"/>
          <w:color w:val="auto"/>
          <w:sz w:val="24"/>
          <w:szCs w:val="24"/>
          <w:lang w:eastAsia="uk-UA"/>
        </w:rPr>
        <w:t>копії Висновків</w:t>
      </w:r>
      <w:r w:rsidRPr="002B0DB3">
        <w:rPr>
          <w:rFonts w:eastAsia="Times New Roman"/>
          <w:color w:val="auto"/>
          <w:sz w:val="24"/>
          <w:szCs w:val="24"/>
          <w:lang w:eastAsia="uk-UA"/>
        </w:rPr>
        <w:t xml:space="preserve"> державної санітарно-епідеміологічної експертизи на тару (бутель) на відповідність продукції вимогам діючого санітарного законодавства України, виданий виробнику тари (бутля) та дійсний на момент розкриття пропозиції Учасника.</w:t>
      </w:r>
    </w:p>
    <w:p w:rsidR="00C00FC1" w:rsidRDefault="00C00FC1" w:rsidP="00C00FC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26662">
        <w:rPr>
          <w:sz w:val="24"/>
          <w:szCs w:val="24"/>
        </w:rPr>
        <w:t>. Засвідчен</w:t>
      </w:r>
      <w:r>
        <w:rPr>
          <w:sz w:val="24"/>
          <w:szCs w:val="24"/>
        </w:rPr>
        <w:t>і</w:t>
      </w:r>
      <w:r w:rsidRPr="00626662">
        <w:rPr>
          <w:sz w:val="24"/>
          <w:szCs w:val="24"/>
        </w:rPr>
        <w:t xml:space="preserve"> підписом уповноваженої особи</w:t>
      </w:r>
      <w:r>
        <w:rPr>
          <w:sz w:val="24"/>
          <w:szCs w:val="24"/>
        </w:rPr>
        <w:t xml:space="preserve"> Учасника та скріплені печаткою Учасника (за наявності)</w:t>
      </w:r>
      <w:r w:rsidRPr="00626662">
        <w:rPr>
          <w:sz w:val="24"/>
          <w:szCs w:val="24"/>
        </w:rPr>
        <w:t xml:space="preserve"> копі</w:t>
      </w:r>
      <w:r>
        <w:rPr>
          <w:sz w:val="24"/>
          <w:szCs w:val="24"/>
        </w:rPr>
        <w:t>ї</w:t>
      </w:r>
      <w:r w:rsidRPr="00626662">
        <w:rPr>
          <w:sz w:val="24"/>
          <w:szCs w:val="24"/>
        </w:rPr>
        <w:t xml:space="preserve"> сертифікат</w:t>
      </w:r>
      <w:r>
        <w:rPr>
          <w:sz w:val="24"/>
          <w:szCs w:val="24"/>
        </w:rPr>
        <w:t>ів</w:t>
      </w:r>
      <w:r w:rsidRPr="00626662">
        <w:rPr>
          <w:sz w:val="24"/>
          <w:szCs w:val="24"/>
        </w:rPr>
        <w:t xml:space="preserve"> ISO – 9001</w:t>
      </w:r>
      <w:r>
        <w:rPr>
          <w:sz w:val="24"/>
          <w:szCs w:val="24"/>
        </w:rPr>
        <w:t>, 22000</w:t>
      </w:r>
      <w:r w:rsidRPr="00626662">
        <w:rPr>
          <w:sz w:val="24"/>
          <w:szCs w:val="24"/>
        </w:rPr>
        <w:t>, видан</w:t>
      </w:r>
      <w:r>
        <w:rPr>
          <w:sz w:val="24"/>
          <w:szCs w:val="24"/>
        </w:rPr>
        <w:t xml:space="preserve">их </w:t>
      </w:r>
      <w:r w:rsidRPr="00626662">
        <w:rPr>
          <w:sz w:val="24"/>
          <w:szCs w:val="24"/>
        </w:rPr>
        <w:t xml:space="preserve">виробнику </w:t>
      </w:r>
      <w:r>
        <w:rPr>
          <w:sz w:val="24"/>
          <w:szCs w:val="24"/>
        </w:rPr>
        <w:t xml:space="preserve">Товару на його власне виробництво Товару, </w:t>
      </w:r>
      <w:r w:rsidRPr="00626662">
        <w:rPr>
          <w:sz w:val="24"/>
          <w:szCs w:val="24"/>
        </w:rPr>
        <w:t xml:space="preserve"> що є предметом даної закупівлі.</w:t>
      </w:r>
    </w:p>
    <w:p w:rsidR="00C00FC1" w:rsidRPr="00547549" w:rsidRDefault="00C00FC1" w:rsidP="00C00FC1">
      <w:pPr>
        <w:spacing w:after="0" w:line="240" w:lineRule="auto"/>
        <w:jc w:val="both"/>
        <w:rPr>
          <w:sz w:val="12"/>
          <w:szCs w:val="24"/>
        </w:rPr>
      </w:pPr>
    </w:p>
    <w:p w:rsidR="00C00FC1" w:rsidRPr="00547549" w:rsidRDefault="00C00FC1" w:rsidP="00C00FC1">
      <w:pPr>
        <w:ind w:firstLine="709"/>
        <w:jc w:val="both"/>
        <w:rPr>
          <w:sz w:val="24"/>
          <w:szCs w:val="24"/>
        </w:rPr>
      </w:pPr>
      <w:r w:rsidRPr="00626662">
        <w:rPr>
          <w:b/>
          <w:sz w:val="24"/>
          <w:szCs w:val="24"/>
        </w:rPr>
        <w:t xml:space="preserve">Технічні, якісні характеристики предмета закупівлі, повинні передбачати необхідність застосування заходів із захисту довкілля, </w:t>
      </w:r>
      <w:r w:rsidRPr="00626662">
        <w:rPr>
          <w:sz w:val="24"/>
          <w:szCs w:val="24"/>
        </w:rPr>
        <w:t xml:space="preserve">відповідати вимогам </w:t>
      </w:r>
      <w:r w:rsidRPr="00626662">
        <w:rPr>
          <w:sz w:val="24"/>
          <w:szCs w:val="24"/>
          <w:lang w:eastAsia="zh-CN"/>
        </w:rPr>
        <w:t xml:space="preserve">Законів України «Про охорону навколишнього природного середовища», </w:t>
      </w:r>
      <w:r w:rsidRPr="00626662">
        <w:rPr>
          <w:sz w:val="24"/>
          <w:szCs w:val="24"/>
        </w:rPr>
        <w:t xml:space="preserve">«Про забезпечення санітарного та епідеміологічного благополуччя населення» </w:t>
      </w:r>
      <w:r w:rsidRPr="00626662">
        <w:rPr>
          <w:sz w:val="24"/>
          <w:szCs w:val="24"/>
          <w:lang w:eastAsia="zh-CN"/>
        </w:rPr>
        <w:t>та інших чинних нормативно-правових актів України з питань екологічної безпеки, охорони навколишнього природного середовища</w:t>
      </w:r>
      <w:r w:rsidRPr="00626662">
        <w:rPr>
          <w:sz w:val="24"/>
          <w:szCs w:val="24"/>
        </w:rPr>
        <w:t>, пожежної та техногенної безпеки, охорони праці та виробничої санітарії (над</w:t>
      </w:r>
      <w:r>
        <w:rPr>
          <w:sz w:val="24"/>
          <w:szCs w:val="24"/>
        </w:rPr>
        <w:t>ати довідку у довільній формі).</w:t>
      </w:r>
    </w:p>
    <w:p w:rsidR="00A50275" w:rsidRDefault="00C00FC1" w:rsidP="00C00FC1">
      <w:pPr>
        <w:ind w:firstLine="720"/>
        <w:jc w:val="both"/>
      </w:pPr>
      <w:r w:rsidRPr="00626662">
        <w:rPr>
          <w:b/>
          <w:bCs/>
          <w:sz w:val="24"/>
          <w:szCs w:val="24"/>
        </w:rPr>
        <w:t>У разі, якщо Пропозиція не відпов</w:t>
      </w:r>
      <w:r>
        <w:rPr>
          <w:b/>
          <w:bCs/>
          <w:sz w:val="24"/>
          <w:szCs w:val="24"/>
        </w:rPr>
        <w:t>ідає технічним вимогам Замовника</w:t>
      </w:r>
      <w:r w:rsidRPr="00626662">
        <w:rPr>
          <w:b/>
          <w:bCs/>
          <w:sz w:val="24"/>
          <w:szCs w:val="24"/>
        </w:rPr>
        <w:t xml:space="preserve"> або Учасник не в змозі виконати умови по</w:t>
      </w:r>
      <w:r>
        <w:rPr>
          <w:b/>
          <w:bCs/>
          <w:sz w:val="24"/>
          <w:szCs w:val="24"/>
        </w:rPr>
        <w:t>ставки, які визначені Замовником, Пропозиція відхиляється.</w:t>
      </w:r>
    </w:p>
    <w:sectPr w:rsidR="00A502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32D37E9A"/>
    <w:multiLevelType w:val="multilevel"/>
    <w:tmpl w:val="32D37E9A"/>
    <w:lvl w:ilvl="0">
      <w:start w:val="1"/>
      <w:numFmt w:val="decimal"/>
      <w:lvlText w:val="%1)"/>
      <w:lvlJc w:val="left"/>
      <w:pPr>
        <w:ind w:left="11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2" w15:restartNumberingAfterBreak="0">
    <w:nsid w:val="34184AD8"/>
    <w:multiLevelType w:val="hybridMultilevel"/>
    <w:tmpl w:val="45040C78"/>
    <w:lvl w:ilvl="0" w:tplc="17AC864A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9B"/>
    <w:rsid w:val="00114203"/>
    <w:rsid w:val="001903E4"/>
    <w:rsid w:val="0063309B"/>
    <w:rsid w:val="00A50275"/>
    <w:rsid w:val="00C00FC1"/>
    <w:rsid w:val="00CD5C84"/>
    <w:rsid w:val="00F3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1DDE2"/>
  <w15:chartTrackingRefBased/>
  <w15:docId w15:val="{125CFFF7-3B7C-4342-8C4C-60E8321F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3E4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1903E4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03E4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a4">
    <w:name w:val="Без интервала Знак"/>
    <w:link w:val="a3"/>
    <w:uiPriority w:val="1"/>
    <w:rsid w:val="001903E4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10">
    <w:name w:val="Заголовок 1 Знак"/>
    <w:basedOn w:val="a0"/>
    <w:link w:val="1"/>
    <w:rsid w:val="001903E4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5">
    <w:name w:val="Hyperlink"/>
    <w:basedOn w:val="a0"/>
    <w:uiPriority w:val="99"/>
    <w:unhideWhenUsed/>
    <w:rsid w:val="001903E4"/>
    <w:rPr>
      <w:color w:val="0563C1" w:themeColor="hyperlink"/>
      <w:u w:val="single"/>
    </w:rPr>
  </w:style>
  <w:style w:type="paragraph" w:customStyle="1" w:styleId="Default">
    <w:name w:val="Default"/>
    <w:rsid w:val="00CD5C84"/>
    <w:pPr>
      <w:autoSpaceDE w:val="0"/>
      <w:autoSpaceDN w:val="0"/>
      <w:adjustRightInd w:val="0"/>
      <w:spacing w:after="0" w:line="240" w:lineRule="auto"/>
    </w:pPr>
    <w:rPr>
      <w:rFonts w:ascii="HP Simplified" w:eastAsia="Times New Roman" w:hAnsi="HP Simplified" w:cs="HP Simplified"/>
      <w:color w:val="000000"/>
      <w:sz w:val="24"/>
      <w:szCs w:val="24"/>
      <w:lang w:val="ru-RU" w:eastAsia="ru-RU"/>
    </w:rPr>
  </w:style>
  <w:style w:type="paragraph" w:customStyle="1" w:styleId="11">
    <w:name w:val="Обычный (веб)1"/>
    <w:basedOn w:val="a"/>
    <w:rsid w:val="00CD5C84"/>
    <w:pPr>
      <w:suppressAutoHyphens/>
      <w:spacing w:before="280" w:after="280" w:line="240" w:lineRule="auto"/>
    </w:pPr>
    <w:rPr>
      <w:rFonts w:eastAsia="Times New Roman"/>
      <w:color w:val="auto"/>
      <w:kern w:val="2"/>
      <w:sz w:val="24"/>
      <w:szCs w:val="24"/>
      <w:lang w:eastAsia="uk-UA"/>
    </w:rPr>
  </w:style>
  <w:style w:type="character" w:styleId="a6">
    <w:name w:val="FollowedHyperlink"/>
    <w:basedOn w:val="a0"/>
    <w:uiPriority w:val="99"/>
    <w:semiHidden/>
    <w:unhideWhenUsed/>
    <w:rsid w:val="00CD5C8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142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4203"/>
    <w:rPr>
      <w:rFonts w:ascii="Times New Roman" w:eastAsia="Calibri" w:hAnsi="Times New Roman" w:cs="Times New Roman"/>
      <w:color w:val="00000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11-10-001412-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1193</Words>
  <Characters>6804</Characters>
  <Application>Microsoft Office Word</Application>
  <DocSecurity>0</DocSecurity>
  <Lines>56</Lines>
  <Paragraphs>15</Paragraphs>
  <ScaleCrop>false</ScaleCrop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Кондратюк Олена Сергіївна</cp:lastModifiedBy>
  <cp:revision>9</cp:revision>
  <dcterms:created xsi:type="dcterms:W3CDTF">2021-12-15T12:51:00Z</dcterms:created>
  <dcterms:modified xsi:type="dcterms:W3CDTF">2021-12-15T13:32:00Z</dcterms:modified>
</cp:coreProperties>
</file>