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54" w:rsidRPr="008C0A7F" w:rsidRDefault="008E7F51" w:rsidP="008E7F5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Sans" w:hAnsi="OpenSans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8C0A7F">
        <w:rPr>
          <w:rFonts w:ascii="OpenSans" w:hAnsi="OpenSans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Щодо відповідальності за корупційні правопорушення </w:t>
      </w:r>
    </w:p>
    <w:p w:rsidR="008E7F51" w:rsidRPr="008C0A7F" w:rsidRDefault="008E7F51" w:rsidP="008E7F5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Sans" w:hAnsi="OpenSans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8C0A7F">
        <w:rPr>
          <w:rFonts w:ascii="OpenSans" w:hAnsi="OpenSans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та правопорушення, пов'язані з корупцією</w:t>
      </w:r>
    </w:p>
    <w:p w:rsidR="008E7F51" w:rsidRPr="008C0A7F" w:rsidRDefault="008E7F51" w:rsidP="00D6356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OpenSans" w:hAnsi="OpenSans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63564" w:rsidRPr="008C0A7F" w:rsidRDefault="00D63564" w:rsidP="00C8397E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OpenSans" w:hAnsi="OpenSans"/>
          <w:color w:val="000000"/>
          <w:sz w:val="28"/>
          <w:szCs w:val="28"/>
          <w:lang w:val="uk-UA"/>
        </w:rPr>
      </w:pPr>
      <w:r w:rsidRPr="008C0A7F">
        <w:rPr>
          <w:rFonts w:ascii="OpenSans" w:hAnsi="OpenSans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Законодавець розмежовує корупційне правопорушення та правопорушення, пов'язане з корупцією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>. Так, згідно із </w:t>
      </w:r>
      <w:hyperlink r:id="rId7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ч. 1 ст. 1 Закону України "Про запобігання корупції"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 </w:t>
      </w:r>
      <w:r w:rsidRPr="008C0A7F">
        <w:rPr>
          <w:rFonts w:ascii="OpenSans" w:hAnsi="OpenSans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корупційне правопорушення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> – це діяння, що містить ознаки корупції, учинене особою, зазначеною у </w:t>
      </w:r>
      <w:hyperlink r:id="rId8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ч. 1 ст. 3 цього Закону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, за яке </w:t>
      </w:r>
      <w:r w:rsidR="00452FCF">
        <w:rPr>
          <w:rFonts w:ascii="OpenSans" w:hAnsi="OpenSans"/>
          <w:color w:val="000000"/>
          <w:sz w:val="28"/>
          <w:szCs w:val="28"/>
          <w:lang w:val="uk-UA"/>
        </w:rPr>
        <w:t xml:space="preserve">законом 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встановлено кримінальну, дисциплінарну та/або цивільно-правову відповідальність, тоді як </w:t>
      </w:r>
      <w:r w:rsidRPr="00452FCF">
        <w:rPr>
          <w:rFonts w:ascii="OpenSans" w:hAnsi="OpenSans"/>
          <w:b/>
          <w:color w:val="000000"/>
          <w:sz w:val="28"/>
          <w:szCs w:val="28"/>
          <w:lang w:val="uk-UA"/>
        </w:rPr>
        <w:t>правопорушення, пов'язане з корупцією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, – це діяння, що не містить ознак корупції, але порушує встановлені цим Законом вимоги, заборони та обмеження, </w:t>
      </w:r>
      <w:r w:rsidR="00214846">
        <w:rPr>
          <w:rFonts w:ascii="OpenSans" w:hAnsi="OpenSans"/>
          <w:color w:val="000000"/>
          <w:sz w:val="28"/>
          <w:szCs w:val="28"/>
          <w:lang w:val="uk-UA"/>
        </w:rPr>
        <w:t>в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чинене особою, зазначеною </w:t>
      </w:r>
      <w:r w:rsidR="00214846">
        <w:rPr>
          <w:rFonts w:ascii="OpenSans" w:hAnsi="OpenSans"/>
          <w:color w:val="000000"/>
          <w:sz w:val="28"/>
          <w:szCs w:val="28"/>
          <w:lang w:val="uk-UA"/>
        </w:rPr>
        <w:t>у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ч. 1 ст. 3 цього Закону</w:t>
      </w:r>
      <w:r w:rsidR="00214846">
        <w:rPr>
          <w:rFonts w:ascii="OpenSans" w:hAnsi="OpenSans"/>
          <w:color w:val="000000"/>
          <w:sz w:val="28"/>
          <w:szCs w:val="28"/>
          <w:lang w:val="uk-UA"/>
        </w:rPr>
        <w:t xml:space="preserve">, за яке законом встановлено </w:t>
      </w:r>
      <w:r w:rsidR="00214846"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кримінальну, </w:t>
      </w:r>
      <w:r w:rsidR="003F0E53">
        <w:rPr>
          <w:rFonts w:ascii="OpenSans" w:hAnsi="OpenSans"/>
          <w:color w:val="000000"/>
          <w:sz w:val="28"/>
          <w:szCs w:val="28"/>
          <w:lang w:val="uk-UA"/>
        </w:rPr>
        <w:t xml:space="preserve">адміністративну, </w:t>
      </w:r>
      <w:r w:rsidR="00214846" w:rsidRPr="008C0A7F">
        <w:rPr>
          <w:rFonts w:ascii="OpenSans" w:hAnsi="OpenSans"/>
          <w:color w:val="000000"/>
          <w:sz w:val="28"/>
          <w:szCs w:val="28"/>
          <w:lang w:val="uk-UA"/>
        </w:rPr>
        <w:t>дисциплінарну та/або цивільно-правову відповідальність</w:t>
      </w:r>
      <w:r w:rsidR="003F0E53">
        <w:rPr>
          <w:rFonts w:ascii="OpenSans" w:hAnsi="OpenSans"/>
          <w:color w:val="000000"/>
          <w:sz w:val="28"/>
          <w:szCs w:val="28"/>
          <w:lang w:val="uk-UA"/>
        </w:rPr>
        <w:t>.</w:t>
      </w:r>
    </w:p>
    <w:p w:rsidR="00D63564" w:rsidRPr="008C0A7F" w:rsidRDefault="00D63564" w:rsidP="00FB6122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OpenSans" w:hAnsi="OpenSans"/>
          <w:color w:val="000000"/>
          <w:sz w:val="28"/>
          <w:szCs w:val="28"/>
          <w:lang w:val="uk-UA"/>
        </w:rPr>
      </w:pPr>
      <w:r w:rsidRPr="008C0A7F">
        <w:rPr>
          <w:rFonts w:ascii="OpenSans" w:hAnsi="OpenSans"/>
          <w:color w:val="000000"/>
          <w:sz w:val="28"/>
          <w:szCs w:val="28"/>
          <w:lang w:val="uk-UA"/>
        </w:rPr>
        <w:t>Отже, </w:t>
      </w:r>
      <w:r w:rsidRPr="008C0A7F">
        <w:rPr>
          <w:rFonts w:ascii="OpenSans" w:hAnsi="OpenSans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основна відмінність між наведеними видами правопорушень полягає в тому, що обов'язковою ознакою першого є наявність ознак корупції, а другого – відсутність таких ознак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>, проте останнє буде лише в разі порушення встановлених </w:t>
      </w:r>
      <w:hyperlink r:id="rId9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Законом України "Про запобігання корупції"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 вимог, заборон та обмежень. Різняться вони також з огляду на передбачені законом види юридичної відповідальності за їх </w:t>
      </w:r>
      <w:r w:rsidR="003F0E53">
        <w:rPr>
          <w:rFonts w:ascii="OpenSans" w:hAnsi="OpenSans"/>
          <w:color w:val="000000"/>
          <w:sz w:val="28"/>
          <w:szCs w:val="28"/>
          <w:lang w:val="uk-UA"/>
        </w:rPr>
        <w:t>в</w:t>
      </w:r>
      <w:bookmarkStart w:id="0" w:name="_GoBack"/>
      <w:bookmarkEnd w:id="0"/>
      <w:r w:rsidRPr="008C0A7F">
        <w:rPr>
          <w:rFonts w:ascii="OpenSans" w:hAnsi="OpenSans"/>
          <w:color w:val="000000"/>
          <w:sz w:val="28"/>
          <w:szCs w:val="28"/>
          <w:lang w:val="uk-UA"/>
        </w:rPr>
        <w:t>чинення</w:t>
      </w:r>
      <w:r w:rsidR="003F0E53">
        <w:rPr>
          <w:rFonts w:ascii="OpenSans" w:hAnsi="OpenSans"/>
          <w:color w:val="000000"/>
          <w:sz w:val="28"/>
          <w:szCs w:val="28"/>
          <w:lang w:val="uk-UA"/>
        </w:rPr>
        <w:t>.</w:t>
      </w:r>
    </w:p>
    <w:p w:rsidR="009227EC" w:rsidRPr="008C0A7F" w:rsidRDefault="009227EC" w:rsidP="00C8397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Sans" w:hAnsi="OpenSans"/>
          <w:color w:val="000000"/>
          <w:sz w:val="28"/>
          <w:szCs w:val="28"/>
          <w:lang w:val="uk-UA"/>
        </w:rPr>
      </w:pPr>
    </w:p>
    <w:p w:rsidR="009227EC" w:rsidRPr="00431C1C" w:rsidRDefault="009227EC" w:rsidP="00C8397E">
      <w:pPr>
        <w:pStyle w:val="a4"/>
        <w:spacing w:before="0" w:beforeAutospacing="0" w:after="300" w:afterAutospacing="0"/>
        <w:jc w:val="both"/>
        <w:textAlignment w:val="baseline"/>
        <w:rPr>
          <w:rFonts w:ascii="OpenSans" w:hAnsi="OpenSans"/>
          <w:b/>
          <w:sz w:val="32"/>
          <w:szCs w:val="32"/>
          <w:lang w:val="uk-UA"/>
        </w:rPr>
      </w:pPr>
      <w:r w:rsidRPr="00431C1C">
        <w:rPr>
          <w:rFonts w:ascii="OpenSans" w:hAnsi="OpenSans"/>
          <w:b/>
          <w:sz w:val="32"/>
          <w:szCs w:val="32"/>
          <w:lang w:val="uk-UA"/>
        </w:rPr>
        <w:t>Кримінальна відповідальність</w:t>
      </w:r>
    </w:p>
    <w:p w:rsidR="009227EC" w:rsidRPr="008C0A7F" w:rsidRDefault="009227EC" w:rsidP="00FB6122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OpenSans" w:hAnsi="OpenSans"/>
          <w:color w:val="000000"/>
          <w:sz w:val="28"/>
          <w:szCs w:val="28"/>
          <w:lang w:val="uk-UA"/>
        </w:rPr>
      </w:pPr>
      <w:r w:rsidRPr="008C0A7F">
        <w:rPr>
          <w:rFonts w:ascii="OpenSans" w:hAnsi="OpenSans"/>
          <w:color w:val="000000"/>
          <w:sz w:val="28"/>
          <w:szCs w:val="28"/>
          <w:lang w:val="uk-UA"/>
        </w:rPr>
        <w:t>Вичерпний перелік корупційних кримінальних правопорушень наведено у </w:t>
      </w:r>
      <w:hyperlink r:id="rId10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примітці до ст. 45 Кримінального кодексу України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 (далі – КК України), згідно з якою вказані правопорушення можна умовно поділити на дві групи:</w:t>
      </w:r>
    </w:p>
    <w:p w:rsidR="00FB6122" w:rsidRPr="008C0A7F" w:rsidRDefault="009227EC" w:rsidP="00C8397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Sans" w:hAnsi="OpenSans"/>
          <w:color w:val="000000"/>
          <w:sz w:val="28"/>
          <w:szCs w:val="28"/>
          <w:lang w:val="uk-UA"/>
        </w:rPr>
      </w:pPr>
      <w:r w:rsidRPr="008C0A7F">
        <w:rPr>
          <w:rFonts w:ascii="OpenSans" w:hAnsi="OpenSans"/>
          <w:color w:val="000000"/>
          <w:sz w:val="28"/>
          <w:szCs w:val="28"/>
          <w:lang w:val="uk-UA"/>
        </w:rPr>
        <w:t>1) </w:t>
      </w:r>
      <w:r w:rsidRPr="008C0A7F">
        <w:rPr>
          <w:rFonts w:ascii="OpenSans" w:hAnsi="OpenSans"/>
          <w:color w:val="000000"/>
          <w:sz w:val="28"/>
          <w:szCs w:val="28"/>
          <w:u w:val="single"/>
          <w:lang w:val="uk-UA"/>
        </w:rPr>
        <w:t>кримінальні правопорушення, які вважають корупційними лише за умови їх учинення через зловживання службовим становищем.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> </w:t>
      </w:r>
    </w:p>
    <w:p w:rsidR="009227EC" w:rsidRPr="008C0A7F" w:rsidRDefault="009227EC" w:rsidP="00FB6122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OpenSans" w:hAnsi="OpenSans"/>
          <w:color w:val="000000"/>
          <w:sz w:val="28"/>
          <w:szCs w:val="28"/>
          <w:lang w:val="uk-UA"/>
        </w:rPr>
      </w:pPr>
      <w:r w:rsidRPr="008C0A7F">
        <w:rPr>
          <w:rFonts w:ascii="OpenSans" w:hAnsi="OpenSans"/>
          <w:color w:val="000000"/>
          <w:sz w:val="28"/>
          <w:szCs w:val="28"/>
          <w:lang w:val="uk-UA"/>
        </w:rPr>
        <w:t>Це кримінальні правопорушення, передбачені </w:t>
      </w:r>
      <w:hyperlink r:id="rId11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ст. 191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 (привласнення, розтрата майна або заволодіння ним шляхом зловживання службовим становищем), </w:t>
      </w:r>
      <w:hyperlink r:id="rId12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262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 (викрадення, привласнення, вимагання вогнепальної зброї, бойових припасів, вибухових речовин чи радіоактивних матеріалів або заволодіння ними шляхом шахрайства або зловживання службовим становищем), </w:t>
      </w:r>
      <w:hyperlink r:id="rId13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308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 (викрадення, привласнення, вимагання наркотичних засобів, психотропних речовин або їх аналогів чи заволодіння ними шляхом шахрайства або зловживання службовим становищем), </w:t>
      </w:r>
      <w:hyperlink r:id="rId14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312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 (викрадення, привласнення, вимагання прекурсорів або заволодіння ними шляхом шахрайства або зловживання службовим становищем), </w:t>
      </w:r>
      <w:hyperlink r:id="rId15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313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 (викрадення, привласнення, вимагання обладнання, призначеного для виготовлення наркотичних засобів, психотропних речовин або їх аналогів, чи заволодіння ним шляхом шахрайства або зловживання службовим становищем та інші незаконні дії з таким обладнанням), </w:t>
      </w:r>
      <w:hyperlink r:id="rId16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320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 (порушення встановлених правил обігу наркотичних засобів, психотропних речовин, їх аналогів або прекурсорів), </w:t>
      </w:r>
      <w:hyperlink r:id="rId17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357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 (викрадення, 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lastRenderedPageBreak/>
        <w:t>привласнення, вимагання документів, штампів, печаток, заволодіння ними шляхом шахрайства чи зловживання службовим становищем або їх пошкодження), </w:t>
      </w:r>
      <w:hyperlink r:id="rId18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410 КК України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 (викрадення, привласнення, вимагання військовослужбовцем зброї, бойових припасів, вибухових або інших бойових речовин, засобів пересування, військової та спеціальної техніки чи іншого військового майна, а також заволодіння ними шляхом шахрайства або зловживання службовим становищем);</w:t>
      </w:r>
    </w:p>
    <w:p w:rsidR="009227EC" w:rsidRPr="008C0A7F" w:rsidRDefault="009227EC" w:rsidP="005B3A50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OpenSans" w:hAnsi="OpenSans"/>
          <w:color w:val="000000"/>
          <w:sz w:val="28"/>
          <w:szCs w:val="28"/>
          <w:lang w:val="uk-UA"/>
        </w:rPr>
      </w:pPr>
      <w:r w:rsidRPr="008C0A7F">
        <w:rPr>
          <w:rFonts w:ascii="OpenSans" w:hAnsi="OpenSans"/>
          <w:color w:val="000000"/>
          <w:sz w:val="28"/>
          <w:szCs w:val="28"/>
          <w:lang w:val="uk-UA"/>
        </w:rPr>
        <w:t>2) </w:t>
      </w:r>
      <w:r w:rsidRPr="008C0A7F">
        <w:rPr>
          <w:rFonts w:ascii="OpenSans" w:hAnsi="OpenSans"/>
          <w:color w:val="000000"/>
          <w:sz w:val="28"/>
          <w:szCs w:val="28"/>
          <w:u w:val="single"/>
          <w:lang w:val="uk-UA"/>
        </w:rPr>
        <w:t>безумовно корупційні кримінальні правопорушення, передбачені конкретними статтями КК України: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> </w:t>
      </w:r>
      <w:hyperlink r:id="rId19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210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 (нецільове використання бюджетних коштів, здійснення видатків бюджету чи надання кредитів з бюджету без встановлених бюджетних призначень або з їх перевищенням), </w:t>
      </w:r>
      <w:hyperlink r:id="rId20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354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 (підкуп працівника підприємства, установи чи організації), </w:t>
      </w:r>
      <w:hyperlink r:id="rId21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364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 (зловживання владою або службовим становищем), </w:t>
      </w:r>
      <w:hyperlink r:id="rId22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364</w:t>
        </w:r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bdr w:val="none" w:sz="0" w:space="0" w:color="auto" w:frame="1"/>
            <w:vertAlign w:val="superscript"/>
            <w:lang w:val="uk-UA"/>
          </w:rPr>
          <w:t>1</w:t>
        </w:r>
      </w:hyperlink>
      <w:r w:rsidRPr="008C0A7F">
        <w:rPr>
          <w:rFonts w:ascii="OpenSans" w:hAnsi="OpenSans"/>
          <w:color w:val="000000"/>
          <w:sz w:val="28"/>
          <w:szCs w:val="28"/>
          <w:bdr w:val="none" w:sz="0" w:space="0" w:color="auto" w:frame="1"/>
          <w:vertAlign w:val="superscript"/>
          <w:lang w:val="uk-UA"/>
        </w:rPr>
        <w:t> 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>(зловживання повноваженнями службовою особою юридичної особи приватного права незалежно від організаційно-правової форми), </w:t>
      </w:r>
      <w:hyperlink r:id="rId23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365</w:t>
        </w:r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bdr w:val="none" w:sz="0" w:space="0" w:color="auto" w:frame="1"/>
            <w:vertAlign w:val="superscript"/>
            <w:lang w:val="uk-UA"/>
          </w:rPr>
          <w:t>2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 (зловживання повноваженнями особами, які надають публічні послуги), </w:t>
      </w:r>
      <w:hyperlink r:id="rId24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368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 (прийняття пропозиції, обіцянки або одержання неправомірної вигоди службовою особою), </w:t>
      </w:r>
      <w:hyperlink r:id="rId25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368</w:t>
        </w:r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bdr w:val="none" w:sz="0" w:space="0" w:color="auto" w:frame="1"/>
            <w:vertAlign w:val="superscript"/>
            <w:lang w:val="uk-UA"/>
          </w:rPr>
          <w:t>3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 (підкуп службової особи юридичної особи приватного права незалежно від організаційно-правової форми), </w:t>
      </w:r>
      <w:hyperlink r:id="rId26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368</w:t>
        </w:r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bdr w:val="none" w:sz="0" w:space="0" w:color="auto" w:frame="1"/>
            <w:vertAlign w:val="superscript"/>
            <w:lang w:val="uk-UA"/>
          </w:rPr>
          <w:t>4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 (підкуп особи, яка надає публічні послуги), </w:t>
      </w:r>
      <w:hyperlink r:id="rId27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368</w:t>
        </w:r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bdr w:val="none" w:sz="0" w:space="0" w:color="auto" w:frame="1"/>
            <w:vertAlign w:val="superscript"/>
            <w:lang w:val="uk-UA"/>
          </w:rPr>
          <w:t>5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 (незаконне збагачення), </w:t>
      </w:r>
      <w:hyperlink r:id="rId28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369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 (пропозиція, обіцянка або надання неправомірної вигоди службовій особі), </w:t>
      </w:r>
      <w:hyperlink r:id="rId29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369</w:t>
        </w:r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bdr w:val="none" w:sz="0" w:space="0" w:color="auto" w:frame="1"/>
            <w:vertAlign w:val="superscript"/>
            <w:lang w:val="uk-UA"/>
          </w:rPr>
          <w:t>2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 (зловживання впливом), </w:t>
      </w:r>
      <w:hyperlink r:id="rId30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369</w:t>
        </w:r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bdr w:val="none" w:sz="0" w:space="0" w:color="auto" w:frame="1"/>
            <w:vertAlign w:val="superscript"/>
            <w:lang w:val="uk-UA"/>
          </w:rPr>
          <w:t>3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 (протиправний вплив на результати офіційних спортивних змагань).</w:t>
      </w:r>
    </w:p>
    <w:p w:rsidR="002E04AF" w:rsidRPr="008C0A7F" w:rsidRDefault="005B3A50" w:rsidP="005B3A50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OpenSans" w:hAnsi="OpenSans"/>
          <w:color w:val="000000"/>
          <w:sz w:val="28"/>
          <w:szCs w:val="28"/>
          <w:lang w:val="uk-UA"/>
        </w:rPr>
      </w:pPr>
      <w:r w:rsidRPr="00C177DB">
        <w:rPr>
          <w:rFonts w:ascii="OpenSans" w:hAnsi="OpenSans"/>
          <w:b/>
          <w:color w:val="000000"/>
          <w:sz w:val="28"/>
          <w:szCs w:val="28"/>
          <w:lang w:val="uk-UA"/>
        </w:rPr>
        <w:t>П</w:t>
      </w:r>
      <w:r w:rsidR="009227EC" w:rsidRPr="00C177DB">
        <w:rPr>
          <w:rFonts w:ascii="OpenSans" w:hAnsi="OpenSans"/>
          <w:b/>
          <w:color w:val="000000"/>
          <w:sz w:val="28"/>
          <w:szCs w:val="28"/>
          <w:lang w:val="uk-UA"/>
        </w:rPr>
        <w:t>окарання</w:t>
      </w:r>
      <w:r w:rsidR="009227EC"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за вказаний вид правопорушень варіюється залежно від конкретного його складу в межах </w:t>
      </w:r>
      <w:r w:rsidR="009227EC" w:rsidRPr="00C177DB">
        <w:rPr>
          <w:rFonts w:ascii="OpenSans" w:hAnsi="OpenSans"/>
          <w:b/>
          <w:color w:val="000000"/>
          <w:sz w:val="28"/>
          <w:szCs w:val="28"/>
          <w:lang w:val="uk-UA"/>
        </w:rPr>
        <w:t>від штрафу</w:t>
      </w:r>
      <w:r w:rsidR="009227EC"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без зазначення його нижньої межі (</w:t>
      </w:r>
      <w:hyperlink r:id="rId31" w:history="1">
        <w:r w:rsidR="009227EC"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ч. 1 ст. 357 КК України</w:t>
        </w:r>
      </w:hyperlink>
      <w:r w:rsidR="009227EC"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) аж </w:t>
      </w:r>
      <w:r w:rsidR="009227EC" w:rsidRPr="00C177DB">
        <w:rPr>
          <w:rFonts w:ascii="OpenSans" w:hAnsi="OpenSans"/>
          <w:b/>
          <w:color w:val="000000"/>
          <w:sz w:val="28"/>
          <w:szCs w:val="28"/>
          <w:lang w:val="uk-UA"/>
        </w:rPr>
        <w:t>до позбавлення волі</w:t>
      </w:r>
      <w:r w:rsidR="009227EC"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строком до 15 років (</w:t>
      </w:r>
      <w:hyperlink r:id="rId32" w:history="1">
        <w:r w:rsidR="009227EC"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ч. 4 ст. 410 КК України</w:t>
        </w:r>
      </w:hyperlink>
      <w:r w:rsidR="009227EC"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). </w:t>
      </w:r>
    </w:p>
    <w:p w:rsidR="009227EC" w:rsidRPr="008C0A7F" w:rsidRDefault="009227EC" w:rsidP="005B3A50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OpenSans" w:hAnsi="OpenSans"/>
          <w:color w:val="000000"/>
          <w:sz w:val="28"/>
          <w:szCs w:val="28"/>
          <w:lang w:val="uk-UA"/>
        </w:rPr>
      </w:pP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У більшості кримінальних корупційних правопорушень санкцією статті </w:t>
      </w:r>
      <w:r w:rsidRPr="00C177DB">
        <w:rPr>
          <w:rFonts w:ascii="OpenSans" w:hAnsi="OpenSans"/>
          <w:b/>
          <w:color w:val="000000"/>
          <w:sz w:val="28"/>
          <w:szCs w:val="28"/>
          <w:lang w:val="uk-UA"/>
        </w:rPr>
        <w:t>передбачено додаткове покарання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у вигляді позбавлення права обіймати певні посади чи займатися певною діяльністю, максимальний строк якого за окремі злочини встановлено до 10 років (</w:t>
      </w:r>
      <w:hyperlink r:id="rId33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ч. 1 ст. 365</w:t>
        </w:r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bdr w:val="none" w:sz="0" w:space="0" w:color="auto" w:frame="1"/>
            <w:vertAlign w:val="superscript"/>
            <w:lang w:val="uk-UA"/>
          </w:rPr>
          <w:t>2</w:t>
        </w:r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 КК України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), </w:t>
      </w:r>
      <w:r w:rsidRPr="00C177DB">
        <w:rPr>
          <w:rFonts w:ascii="OpenSans" w:hAnsi="OpenSans"/>
          <w:b/>
          <w:color w:val="000000"/>
          <w:sz w:val="28"/>
          <w:szCs w:val="28"/>
          <w:lang w:val="uk-UA"/>
        </w:rPr>
        <w:t>та/або конфіскації майна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(</w:t>
      </w:r>
      <w:hyperlink r:id="rId34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ч. 3 ст. 262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, </w:t>
      </w:r>
      <w:hyperlink r:id="rId35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ч. 3 ст. 313 КК України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 тощо). </w:t>
      </w:r>
    </w:p>
    <w:p w:rsidR="009227EC" w:rsidRPr="008C0A7F" w:rsidRDefault="009227EC" w:rsidP="00C8397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Sans" w:hAnsi="OpenSans"/>
          <w:color w:val="000000"/>
          <w:sz w:val="28"/>
          <w:szCs w:val="28"/>
          <w:lang w:val="uk-UA"/>
        </w:rPr>
      </w:pPr>
    </w:p>
    <w:p w:rsidR="009A5384" w:rsidRPr="00431C1C" w:rsidRDefault="002E04AF" w:rsidP="00C8397E">
      <w:pPr>
        <w:pStyle w:val="a4"/>
        <w:spacing w:before="0" w:beforeAutospacing="0" w:after="300" w:afterAutospacing="0"/>
        <w:jc w:val="both"/>
        <w:textAlignment w:val="baseline"/>
        <w:rPr>
          <w:rFonts w:ascii="OpenSans" w:hAnsi="OpenSans"/>
          <w:b/>
          <w:sz w:val="32"/>
          <w:szCs w:val="32"/>
          <w:lang w:val="uk-UA"/>
        </w:rPr>
      </w:pPr>
      <w:r w:rsidRPr="00431C1C">
        <w:rPr>
          <w:rFonts w:ascii="OpenSans" w:hAnsi="OpenSans"/>
          <w:b/>
          <w:sz w:val="32"/>
          <w:szCs w:val="32"/>
          <w:lang w:val="uk-UA"/>
        </w:rPr>
        <w:t>А</w:t>
      </w:r>
      <w:r w:rsidR="009A5384" w:rsidRPr="00431C1C">
        <w:rPr>
          <w:rFonts w:ascii="OpenSans" w:hAnsi="OpenSans"/>
          <w:b/>
          <w:sz w:val="32"/>
          <w:szCs w:val="32"/>
          <w:lang w:val="uk-UA"/>
        </w:rPr>
        <w:t>дміністративна відповідальність</w:t>
      </w:r>
    </w:p>
    <w:p w:rsidR="002E04AF" w:rsidRPr="008C0A7F" w:rsidRDefault="009A5384" w:rsidP="002E04AF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OpenSans" w:hAnsi="OpenSans"/>
          <w:color w:val="000000"/>
          <w:sz w:val="28"/>
          <w:szCs w:val="28"/>
          <w:lang w:val="uk-UA"/>
        </w:rPr>
      </w:pPr>
      <w:r w:rsidRPr="00C177DB">
        <w:rPr>
          <w:rFonts w:ascii="OpenSans" w:hAnsi="OpenSans"/>
          <w:b/>
          <w:color w:val="000000"/>
          <w:sz w:val="28"/>
          <w:szCs w:val="28"/>
          <w:lang w:val="uk-UA"/>
        </w:rPr>
        <w:t>Цей вид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юридичної </w:t>
      </w:r>
      <w:r w:rsidRPr="00C177DB">
        <w:rPr>
          <w:rFonts w:ascii="OpenSans" w:hAnsi="OpenSans"/>
          <w:b/>
          <w:color w:val="000000"/>
          <w:sz w:val="28"/>
          <w:szCs w:val="28"/>
          <w:lang w:val="uk-UA"/>
        </w:rPr>
        <w:t>відповідальності застосовують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лише </w:t>
      </w:r>
      <w:r w:rsidRPr="00C177DB">
        <w:rPr>
          <w:rFonts w:ascii="OpenSans" w:hAnsi="OpenSans"/>
          <w:b/>
          <w:color w:val="000000"/>
          <w:sz w:val="28"/>
          <w:szCs w:val="28"/>
          <w:lang w:val="uk-UA"/>
        </w:rPr>
        <w:t>до правопорушень, пов'язаних із корупцією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, тоді як застосування його до корупційних правопорушень не передбачено. </w:t>
      </w:r>
    </w:p>
    <w:p w:rsidR="009A5384" w:rsidRPr="008C0A7F" w:rsidRDefault="009A5384" w:rsidP="002E04AF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OpenSans" w:hAnsi="OpenSans"/>
          <w:color w:val="000000"/>
          <w:sz w:val="28"/>
          <w:szCs w:val="28"/>
          <w:lang w:val="uk-UA"/>
        </w:rPr>
      </w:pP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Адміністративні правопорушення законодавець виділив в окрему </w:t>
      </w:r>
      <w:r w:rsidR="00857383"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                                              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>главу – </w:t>
      </w:r>
      <w:hyperlink r:id="rId36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13-А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 (адміністративні правопорушення, пов'язані з корупцією) Кодексу України про адміністративні правопорушення (далі – КУпАП), яка містить такі статті: </w:t>
      </w:r>
      <w:hyperlink r:id="rId37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172</w:t>
        </w:r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bdr w:val="none" w:sz="0" w:space="0" w:color="auto" w:frame="1"/>
            <w:vertAlign w:val="superscript"/>
            <w:lang w:val="uk-UA"/>
          </w:rPr>
          <w:t>4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 (порушення обмежень щодо сумісництва та суміщення з іншими 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lastRenderedPageBreak/>
        <w:t>видами діяльності), </w:t>
      </w:r>
      <w:hyperlink r:id="rId38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172</w:t>
        </w:r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bdr w:val="none" w:sz="0" w:space="0" w:color="auto" w:frame="1"/>
            <w:vertAlign w:val="superscript"/>
            <w:lang w:val="uk-UA"/>
          </w:rPr>
          <w:t>5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 (порушення встановлених законом обмежень щодо одержання подарунків), </w:t>
      </w:r>
      <w:hyperlink r:id="rId39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172</w:t>
        </w:r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bdr w:val="none" w:sz="0" w:space="0" w:color="auto" w:frame="1"/>
            <w:vertAlign w:val="superscript"/>
            <w:lang w:val="uk-UA"/>
          </w:rPr>
          <w:t>6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 (порушення вимог фінансового контролю), </w:t>
      </w:r>
      <w:hyperlink r:id="rId40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172</w:t>
        </w:r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bdr w:val="none" w:sz="0" w:space="0" w:color="auto" w:frame="1"/>
            <w:vertAlign w:val="superscript"/>
            <w:lang w:val="uk-UA"/>
          </w:rPr>
          <w:t>7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 (порушення вимог щодо запобігання та врегулювання конфлікту інтересів), </w:t>
      </w:r>
      <w:hyperlink r:id="rId41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172</w:t>
        </w:r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bdr w:val="none" w:sz="0" w:space="0" w:color="auto" w:frame="1"/>
            <w:vertAlign w:val="superscript"/>
            <w:lang w:val="uk-UA"/>
          </w:rPr>
          <w:t>8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 (незаконне використання інформації, що стала відома особі у зв'язку з виконанням службових або інших визначених законом повноважень), </w:t>
      </w:r>
      <w:hyperlink r:id="rId42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172</w:t>
        </w:r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bdr w:val="none" w:sz="0" w:space="0" w:color="auto" w:frame="1"/>
            <w:vertAlign w:val="superscript"/>
            <w:lang w:val="uk-UA"/>
          </w:rPr>
          <w:t>8-1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 (порушення встановлених законом обмежень після припинення повноважень члена Національної комісії, що здійснює державне регулювання у сферах енергетики та комунальних послуг), </w:t>
      </w:r>
      <w:hyperlink r:id="rId43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172</w:t>
        </w:r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bdr w:val="none" w:sz="0" w:space="0" w:color="auto" w:frame="1"/>
            <w:vertAlign w:val="superscript"/>
            <w:lang w:val="uk-UA"/>
          </w:rPr>
          <w:t>9</w:t>
        </w:r>
      </w:hyperlink>
      <w:r w:rsidRPr="008C0A7F">
        <w:rPr>
          <w:rFonts w:ascii="OpenSans" w:hAnsi="OpenSans"/>
          <w:color w:val="000000"/>
          <w:sz w:val="28"/>
          <w:szCs w:val="28"/>
          <w:bdr w:val="none" w:sz="0" w:space="0" w:color="auto" w:frame="1"/>
          <w:vertAlign w:val="superscript"/>
          <w:lang w:val="uk-UA"/>
        </w:rPr>
        <w:t> 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>(невжиття заходів щодо протидії корупції) </w:t>
      </w:r>
      <w:hyperlink r:id="rId44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172</w:t>
        </w:r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bdr w:val="none" w:sz="0" w:space="0" w:color="auto" w:frame="1"/>
            <w:vertAlign w:val="superscript"/>
            <w:lang w:val="uk-UA"/>
          </w:rPr>
          <w:t>9-1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 (порушення заборони розміщення ставок на спорт, пов'язаних із маніпулюванням офіційним спортивним змаганням), </w:t>
      </w:r>
      <w:hyperlink r:id="rId45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172</w:t>
        </w:r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bdr w:val="none" w:sz="0" w:space="0" w:color="auto" w:frame="1"/>
            <w:vertAlign w:val="superscript"/>
            <w:lang w:val="uk-UA"/>
          </w:rPr>
          <w:t>9-2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 (порушення законодавства у сфері оцінки впливу на довкілля).</w:t>
      </w:r>
    </w:p>
    <w:p w:rsidR="002720B4" w:rsidRPr="008C0A7F" w:rsidRDefault="002E27EA" w:rsidP="003A3D0A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OpenSans" w:hAnsi="OpenSans"/>
          <w:color w:val="000000"/>
          <w:sz w:val="28"/>
          <w:szCs w:val="28"/>
          <w:lang w:val="uk-UA"/>
        </w:rPr>
      </w:pPr>
      <w:r w:rsidRPr="002E27EA">
        <w:rPr>
          <w:rFonts w:ascii="OpenSans" w:hAnsi="OpenSans"/>
          <w:b/>
          <w:color w:val="000000"/>
          <w:sz w:val="28"/>
          <w:szCs w:val="28"/>
          <w:lang w:val="uk-UA"/>
        </w:rPr>
        <w:t>Д</w:t>
      </w:r>
      <w:r w:rsidR="009A5384" w:rsidRPr="002E27EA">
        <w:rPr>
          <w:rFonts w:ascii="OpenSans" w:hAnsi="OpenSans"/>
          <w:b/>
          <w:color w:val="000000"/>
          <w:sz w:val="28"/>
          <w:szCs w:val="28"/>
          <w:lang w:val="uk-UA"/>
        </w:rPr>
        <w:t>о всіх без винятку правопорушень, пов'язаних із корупцією</w:t>
      </w:r>
      <w:r w:rsidR="009A5384"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, підлягає застосуванню адміністративне </w:t>
      </w:r>
      <w:r w:rsidR="009A5384" w:rsidRPr="002E27EA">
        <w:rPr>
          <w:rFonts w:ascii="OpenSans" w:hAnsi="OpenSans"/>
          <w:b/>
          <w:color w:val="000000"/>
          <w:sz w:val="28"/>
          <w:szCs w:val="28"/>
          <w:lang w:val="uk-UA"/>
        </w:rPr>
        <w:t>стягнення у вигляді штрафу</w:t>
      </w:r>
      <w:r w:rsidR="009A5384"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, мінімальний розмір якого варіюється від 50 </w:t>
      </w:r>
      <w:r w:rsidR="00AE6A81" w:rsidRPr="008C0A7F">
        <w:rPr>
          <w:rFonts w:ascii="OpenSans" w:hAnsi="OpenSans"/>
          <w:color w:val="000000"/>
          <w:sz w:val="28"/>
          <w:szCs w:val="28"/>
          <w:lang w:val="uk-UA"/>
        </w:rPr>
        <w:t>неоподатковуваний мінімум доходів громадян</w:t>
      </w:r>
      <w:r w:rsidR="009A5384"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(ч. 1 </w:t>
      </w:r>
      <w:hyperlink r:id="rId46" w:history="1">
        <w:r w:rsidR="009A5384"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ст. 172</w:t>
        </w:r>
        <w:r w:rsidR="009A5384"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bdr w:val="none" w:sz="0" w:space="0" w:color="auto" w:frame="1"/>
            <w:vertAlign w:val="superscript"/>
            <w:lang w:val="uk-UA"/>
          </w:rPr>
          <w:t>6 </w:t>
        </w:r>
        <w:r w:rsidR="009A5384"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КУпАП</w:t>
        </w:r>
      </w:hyperlink>
      <w:r w:rsidR="009A5384"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) до 2500 </w:t>
      </w:r>
      <w:r w:rsidR="00AE6A81" w:rsidRPr="008C0A7F">
        <w:rPr>
          <w:rFonts w:ascii="OpenSans" w:hAnsi="OpenSans"/>
          <w:color w:val="000000"/>
          <w:sz w:val="28"/>
          <w:szCs w:val="28"/>
          <w:lang w:val="uk-UA"/>
        </w:rPr>
        <w:t>неоподатковуваний мінімум доходів громадян</w:t>
      </w:r>
      <w:r w:rsidR="009A5384"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(ч. 2 </w:t>
      </w:r>
      <w:hyperlink r:id="rId47" w:history="1">
        <w:r w:rsidR="009A5384"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ст. 172</w:t>
        </w:r>
        <w:r w:rsidR="009A5384"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bdr w:val="none" w:sz="0" w:space="0" w:color="auto" w:frame="1"/>
            <w:vertAlign w:val="superscript"/>
            <w:lang w:val="uk-UA"/>
          </w:rPr>
          <w:t>8</w:t>
        </w:r>
        <w:r w:rsidR="009A5384"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 КУпАП</w:t>
        </w:r>
      </w:hyperlink>
      <w:r w:rsidR="009A5384"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). </w:t>
      </w:r>
    </w:p>
    <w:p w:rsidR="009A5384" w:rsidRPr="008C0A7F" w:rsidRDefault="009A5384" w:rsidP="003A3D0A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OpenSans" w:hAnsi="OpenSans"/>
          <w:color w:val="000000"/>
          <w:sz w:val="28"/>
          <w:szCs w:val="28"/>
          <w:lang w:val="uk-UA"/>
        </w:rPr>
      </w:pPr>
      <w:r w:rsidRPr="002E27EA">
        <w:rPr>
          <w:rFonts w:ascii="OpenSans" w:hAnsi="OpenSans"/>
          <w:b/>
          <w:color w:val="000000"/>
          <w:sz w:val="28"/>
          <w:szCs w:val="28"/>
          <w:lang w:val="uk-UA"/>
        </w:rPr>
        <w:t>Більшість санкцій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цих статей </w:t>
      </w:r>
      <w:r w:rsidRPr="002E27EA">
        <w:rPr>
          <w:rFonts w:ascii="OpenSans" w:hAnsi="OpenSans"/>
          <w:b/>
          <w:color w:val="000000"/>
          <w:sz w:val="28"/>
          <w:szCs w:val="28"/>
          <w:lang w:val="uk-UA"/>
        </w:rPr>
        <w:t>передбачає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також </w:t>
      </w:r>
      <w:r w:rsidRPr="002E27EA">
        <w:rPr>
          <w:rFonts w:ascii="OpenSans" w:hAnsi="OpenSans"/>
          <w:i/>
          <w:color w:val="000000"/>
          <w:sz w:val="28"/>
          <w:szCs w:val="28"/>
          <w:lang w:val="uk-UA"/>
        </w:rPr>
        <w:t>застосування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до порушника </w:t>
      </w:r>
      <w:r w:rsidRPr="002E27EA">
        <w:rPr>
          <w:rFonts w:ascii="OpenSans" w:hAnsi="OpenSans"/>
          <w:b/>
          <w:color w:val="000000"/>
          <w:sz w:val="28"/>
          <w:szCs w:val="28"/>
          <w:lang w:val="uk-UA"/>
        </w:rPr>
        <w:t>додаткового виду адміністративного стягнення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у вигляді конфіскації грошей (винагороди, доходу), одержаних внаслідок адміністративного правопорушення, та/або позбавлення права обіймати певні посади чи займатися певною діяльністю строком на 1 рік.</w:t>
      </w:r>
    </w:p>
    <w:p w:rsidR="009A5384" w:rsidRPr="008C0A7F" w:rsidRDefault="009A5384" w:rsidP="00AE6A81">
      <w:pPr>
        <w:pStyle w:val="a4"/>
        <w:spacing w:before="0" w:beforeAutospacing="0" w:after="0" w:afterAutospacing="0"/>
        <w:ind w:firstLine="720"/>
        <w:jc w:val="both"/>
        <w:textAlignment w:val="baseline"/>
        <w:rPr>
          <w:rFonts w:ascii="OpenSans" w:hAnsi="OpenSans"/>
          <w:i/>
          <w:iCs/>
          <w:color w:val="5C6362"/>
          <w:sz w:val="28"/>
          <w:szCs w:val="28"/>
          <w:lang w:val="uk-UA"/>
        </w:rPr>
      </w:pPr>
      <w:r w:rsidRPr="008C0A7F">
        <w:rPr>
          <w:rFonts w:ascii="OpenSans" w:hAnsi="OpenSans"/>
          <w:i/>
          <w:iCs/>
          <w:color w:val="5C6362"/>
          <w:sz w:val="28"/>
          <w:szCs w:val="28"/>
          <w:lang w:val="uk-UA"/>
        </w:rPr>
        <w:t>Важливо, що адміністративне стягнення за вчинення правопорушення, пов'язаного з корупцією, відповідно до приписів ч. 4 </w:t>
      </w:r>
      <w:hyperlink r:id="rId48" w:history="1">
        <w:r w:rsidRPr="008C0A7F">
          <w:rPr>
            <w:rStyle w:val="a5"/>
            <w:rFonts w:ascii="OpenSans" w:hAnsi="OpenSans"/>
            <w:i/>
            <w:iCs/>
            <w:color w:val="4B889E"/>
            <w:sz w:val="28"/>
            <w:szCs w:val="28"/>
            <w:u w:val="none"/>
            <w:lang w:val="uk-UA"/>
          </w:rPr>
          <w:t>ст. 38 КУпАП</w:t>
        </w:r>
      </w:hyperlink>
      <w:r w:rsidRPr="008C0A7F">
        <w:rPr>
          <w:rFonts w:ascii="OpenSans" w:hAnsi="OpenSans"/>
          <w:i/>
          <w:iCs/>
          <w:color w:val="5C6362"/>
          <w:sz w:val="28"/>
          <w:szCs w:val="28"/>
          <w:lang w:val="uk-UA"/>
        </w:rPr>
        <w:t xml:space="preserve">, може бути накладено </w:t>
      </w:r>
      <w:r w:rsidRPr="00431C1C">
        <w:rPr>
          <w:rFonts w:ascii="OpenSans" w:hAnsi="OpenSans"/>
          <w:i/>
          <w:iCs/>
          <w:color w:val="5C6362"/>
          <w:sz w:val="28"/>
          <w:szCs w:val="28"/>
          <w:u w:val="single"/>
          <w:lang w:val="uk-UA"/>
        </w:rPr>
        <w:t>протягом шести місяців із дня його виявлення, але не пізніше двох років із дня його вчинення</w:t>
      </w:r>
      <w:r w:rsidRPr="008C0A7F">
        <w:rPr>
          <w:rFonts w:ascii="OpenSans" w:hAnsi="OpenSans"/>
          <w:i/>
          <w:iCs/>
          <w:color w:val="5C6362"/>
          <w:sz w:val="28"/>
          <w:szCs w:val="28"/>
          <w:lang w:val="uk-UA"/>
        </w:rPr>
        <w:t>.</w:t>
      </w:r>
    </w:p>
    <w:p w:rsidR="00E95D58" w:rsidRPr="008C0A7F" w:rsidRDefault="00E95D58" w:rsidP="00C8397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Sans" w:hAnsi="OpenSans"/>
          <w:color w:val="000000"/>
          <w:sz w:val="28"/>
          <w:szCs w:val="28"/>
          <w:lang w:val="uk-UA"/>
        </w:rPr>
      </w:pPr>
    </w:p>
    <w:p w:rsidR="00E95D58" w:rsidRPr="00431C1C" w:rsidRDefault="00E95D58" w:rsidP="00C8397E">
      <w:pPr>
        <w:pStyle w:val="a4"/>
        <w:spacing w:before="0" w:beforeAutospacing="0" w:after="300" w:afterAutospacing="0"/>
        <w:jc w:val="both"/>
        <w:textAlignment w:val="baseline"/>
        <w:rPr>
          <w:rFonts w:ascii="OpenSans" w:hAnsi="OpenSans"/>
          <w:b/>
          <w:sz w:val="32"/>
          <w:szCs w:val="32"/>
          <w:lang w:val="uk-UA"/>
        </w:rPr>
      </w:pPr>
      <w:r w:rsidRPr="00431C1C">
        <w:rPr>
          <w:rFonts w:ascii="OpenSans" w:hAnsi="OpenSans"/>
          <w:b/>
          <w:sz w:val="32"/>
          <w:szCs w:val="32"/>
          <w:lang w:val="uk-UA"/>
        </w:rPr>
        <w:t>Дисциплінарна відповідальність</w:t>
      </w:r>
    </w:p>
    <w:p w:rsidR="00B67DB1" w:rsidRPr="008C0A7F" w:rsidRDefault="00E95D58" w:rsidP="00B67DB1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OpenSans" w:hAnsi="OpenSans"/>
          <w:color w:val="000000"/>
          <w:sz w:val="28"/>
          <w:szCs w:val="28"/>
          <w:lang w:val="uk-UA"/>
        </w:rPr>
      </w:pP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Застосування такого виду юридичної відповідальності, як </w:t>
      </w:r>
      <w:r w:rsidRPr="009E3247">
        <w:rPr>
          <w:rFonts w:ascii="OpenSans" w:hAnsi="OpenSans"/>
          <w:b/>
          <w:color w:val="000000"/>
          <w:sz w:val="28"/>
          <w:szCs w:val="28"/>
          <w:lang w:val="uk-UA"/>
        </w:rPr>
        <w:t>дисциплінарна,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згаданим вище </w:t>
      </w:r>
      <w:hyperlink r:id="rId49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Законом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 передбачене як до корупційних, так і до пов'язаних із корупцією правопорушень. </w:t>
      </w:r>
    </w:p>
    <w:p w:rsidR="00B67DB1" w:rsidRPr="008C0A7F" w:rsidRDefault="00E95D58" w:rsidP="00B67DB1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OpenSans" w:hAnsi="OpenSans"/>
          <w:color w:val="000000"/>
          <w:sz w:val="28"/>
          <w:szCs w:val="28"/>
          <w:lang w:val="uk-UA"/>
        </w:rPr>
      </w:pP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В Україні немає єдиного кодифікованого нормативно-правового </w:t>
      </w:r>
      <w:proofErr w:type="spellStart"/>
      <w:r w:rsidRPr="008C0A7F">
        <w:rPr>
          <w:rFonts w:ascii="OpenSans" w:hAnsi="OpenSans"/>
          <w:color w:val="000000"/>
          <w:sz w:val="28"/>
          <w:szCs w:val="28"/>
          <w:lang w:val="uk-UA"/>
        </w:rPr>
        <w:t>акта</w:t>
      </w:r>
      <w:proofErr w:type="spellEnd"/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, який передбачав би процедуру притягнення особи, зокрема такої, яка вчинила корупційне чи пов'язане з корупцією правопорушення, до дисциплінарної відповідальності. </w:t>
      </w:r>
    </w:p>
    <w:p w:rsidR="00B67DB1" w:rsidRPr="008C0A7F" w:rsidRDefault="00E95D58" w:rsidP="00B67DB1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OpenSans" w:hAnsi="OpenSans"/>
          <w:color w:val="000000"/>
          <w:sz w:val="28"/>
          <w:szCs w:val="28"/>
          <w:lang w:val="uk-UA"/>
        </w:rPr>
      </w:pP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На цей час </w:t>
      </w:r>
      <w:r w:rsidRPr="009E3247">
        <w:rPr>
          <w:rFonts w:ascii="OpenSans" w:hAnsi="OpenSans"/>
          <w:b/>
          <w:color w:val="000000"/>
          <w:sz w:val="28"/>
          <w:szCs w:val="28"/>
          <w:lang w:val="uk-UA"/>
        </w:rPr>
        <w:t>підставою для застосування дисциплінарної відповідальності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за вказані правопорушення </w:t>
      </w:r>
      <w:r w:rsidRPr="009E3247">
        <w:rPr>
          <w:rFonts w:ascii="OpenSans" w:hAnsi="OpenSans"/>
          <w:b/>
          <w:sz w:val="28"/>
          <w:szCs w:val="28"/>
          <w:lang w:val="uk-UA"/>
        </w:rPr>
        <w:t>є </w:t>
      </w:r>
      <w:hyperlink r:id="rId50" w:history="1">
        <w:r w:rsidRPr="009E3247">
          <w:rPr>
            <w:rStyle w:val="a5"/>
            <w:rFonts w:ascii="OpenSans" w:hAnsi="OpenSans"/>
            <w:b/>
            <w:color w:val="auto"/>
            <w:sz w:val="28"/>
            <w:szCs w:val="28"/>
            <w:u w:val="none"/>
            <w:lang w:val="uk-UA"/>
          </w:rPr>
          <w:t>Кодекс законів про працю України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 (далі – КЗпП України) </w:t>
      </w:r>
      <w:r w:rsidRPr="009E3247">
        <w:rPr>
          <w:rFonts w:ascii="OpenSans" w:hAnsi="OpenSans"/>
          <w:b/>
          <w:color w:val="000000"/>
          <w:sz w:val="28"/>
          <w:szCs w:val="28"/>
          <w:lang w:val="uk-UA"/>
        </w:rPr>
        <w:t>і спеціальні нормативно-правові акти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: дисциплінарні статути, закони для відповідних категорій службових осіб, положення тощо. </w:t>
      </w:r>
    </w:p>
    <w:p w:rsidR="00E95D58" w:rsidRPr="008C0A7F" w:rsidRDefault="00E95D58" w:rsidP="00B67DB1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OpenSans" w:hAnsi="OpenSans"/>
          <w:color w:val="000000"/>
          <w:sz w:val="28"/>
          <w:szCs w:val="28"/>
          <w:lang w:val="uk-UA"/>
        </w:rPr>
      </w:pPr>
      <w:r w:rsidRPr="009E3247">
        <w:rPr>
          <w:rFonts w:ascii="OpenSans" w:hAnsi="OpenSans"/>
          <w:b/>
          <w:color w:val="000000"/>
          <w:sz w:val="28"/>
          <w:szCs w:val="28"/>
          <w:lang w:val="uk-UA"/>
        </w:rPr>
        <w:lastRenderedPageBreak/>
        <w:t xml:space="preserve">Особливістю 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такого виду </w:t>
      </w:r>
      <w:r w:rsidRPr="009E3247">
        <w:rPr>
          <w:rFonts w:ascii="OpenSans" w:hAnsi="OpenSans"/>
          <w:b/>
          <w:color w:val="000000"/>
          <w:sz w:val="28"/>
          <w:szCs w:val="28"/>
          <w:lang w:val="uk-UA"/>
        </w:rPr>
        <w:t xml:space="preserve">відповідальності 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є те, що </w:t>
      </w:r>
      <w:r w:rsidRPr="00CE6944">
        <w:rPr>
          <w:rFonts w:ascii="OpenSans" w:hAnsi="OpenSans"/>
          <w:b/>
          <w:color w:val="000000"/>
          <w:sz w:val="28"/>
          <w:szCs w:val="28"/>
          <w:lang w:val="uk-UA"/>
        </w:rPr>
        <w:t>вирішення питання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</w:t>
      </w:r>
      <w:r w:rsidRPr="00CE6944">
        <w:rPr>
          <w:rFonts w:ascii="OpenSans" w:hAnsi="OpenSans"/>
          <w:b/>
          <w:color w:val="000000"/>
          <w:sz w:val="28"/>
          <w:szCs w:val="28"/>
          <w:lang w:val="uk-UA"/>
        </w:rPr>
        <w:t>про застосування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дисциплінарного стягнення до особи, винної в учиненні дисциплінарного проступку, </w:t>
      </w:r>
      <w:r w:rsidRPr="00CE6944">
        <w:rPr>
          <w:rFonts w:ascii="OpenSans" w:hAnsi="OpenSans"/>
          <w:b/>
          <w:color w:val="000000"/>
          <w:sz w:val="28"/>
          <w:szCs w:val="28"/>
          <w:lang w:val="uk-UA"/>
        </w:rPr>
        <w:t>покладено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не на суд (як в інших видах юридичної відповідальності), а </w:t>
      </w:r>
      <w:r w:rsidRPr="00CE6944">
        <w:rPr>
          <w:rFonts w:ascii="OpenSans" w:hAnsi="OpenSans"/>
          <w:b/>
          <w:color w:val="000000"/>
          <w:sz w:val="28"/>
          <w:szCs w:val="28"/>
          <w:lang w:val="uk-UA"/>
        </w:rPr>
        <w:t>на керівника установи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(особу, у якої правопорушник перебуває в безпосередньому підпорядкуванні по службі) і це рішення про притягнення до дисциплінарної відповідальності оформлюють відповідним наказом.</w:t>
      </w:r>
    </w:p>
    <w:p w:rsidR="0095096A" w:rsidRPr="008C0A7F" w:rsidRDefault="00452FCF" w:rsidP="00B67DB1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OpenSans" w:hAnsi="OpenSans"/>
          <w:color w:val="000000"/>
          <w:sz w:val="28"/>
          <w:szCs w:val="28"/>
          <w:lang w:val="uk-UA"/>
        </w:rPr>
      </w:pPr>
      <w:hyperlink r:id="rId51" w:history="1">
        <w:r w:rsidR="00E95D58"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Частиною 2 ст. 65 Закону України "Про запобігання корупції"</w:t>
        </w:r>
      </w:hyperlink>
      <w:r w:rsidR="00E95D58"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 встановлено, що особа, </w:t>
      </w:r>
      <w:r w:rsidR="00E95D58" w:rsidRPr="00CE6944">
        <w:rPr>
          <w:rFonts w:ascii="OpenSans" w:hAnsi="OpenSans"/>
          <w:b/>
          <w:color w:val="000000"/>
          <w:sz w:val="28"/>
          <w:szCs w:val="28"/>
          <w:lang w:val="uk-UA"/>
        </w:rPr>
        <w:t>яка вчинила корупційне правопорушення або правопорушення, пов'язане з корупцією</w:t>
      </w:r>
      <w:r w:rsidR="00E95D58"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, однак до </w:t>
      </w:r>
      <w:r w:rsidR="00E95D58" w:rsidRPr="00CE6944">
        <w:rPr>
          <w:rFonts w:ascii="OpenSans" w:hAnsi="OpenSans"/>
          <w:b/>
          <w:color w:val="000000"/>
          <w:sz w:val="28"/>
          <w:szCs w:val="28"/>
          <w:lang w:val="uk-UA"/>
        </w:rPr>
        <w:t>якої судом не застосовано покарання</w:t>
      </w:r>
      <w:r w:rsidR="00E95D58"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або на яку не накладено стягнення у вигляді позбавлення права обіймати певні посади чи займатися певною діяльністю, що пов'язані з виконанням функцій держави або місцевого самоврядування, або такою, що прирівнюється до цієї діяльності, </w:t>
      </w:r>
      <w:r w:rsidR="00E95D58" w:rsidRPr="00CE6944">
        <w:rPr>
          <w:rFonts w:ascii="OpenSans" w:hAnsi="OpenSans"/>
          <w:b/>
          <w:color w:val="000000"/>
          <w:sz w:val="28"/>
          <w:szCs w:val="28"/>
          <w:lang w:val="uk-UA"/>
        </w:rPr>
        <w:t>підлягає притягненню до дисциплінарної відповідальності</w:t>
      </w:r>
      <w:r w:rsidR="00E95D58"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в установленому законом порядку. </w:t>
      </w:r>
    </w:p>
    <w:p w:rsidR="00E95D58" w:rsidRPr="008C0A7F" w:rsidRDefault="00E95D58" w:rsidP="00B67DB1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OpenSans" w:hAnsi="OpenSans"/>
          <w:color w:val="000000"/>
          <w:sz w:val="28"/>
          <w:szCs w:val="28"/>
          <w:lang w:val="uk-UA"/>
        </w:rPr>
      </w:pPr>
      <w:r w:rsidRPr="000477CB">
        <w:rPr>
          <w:rFonts w:ascii="OpenSans" w:hAnsi="OpenSans"/>
          <w:b/>
          <w:color w:val="000000"/>
          <w:sz w:val="28"/>
          <w:szCs w:val="28"/>
          <w:lang w:val="uk-UA"/>
        </w:rPr>
        <w:t>Особа,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уповноважена на виконання функцій держави або місцевого самоврядування, щодо якої </w:t>
      </w:r>
      <w:r w:rsidRPr="00CE6944">
        <w:rPr>
          <w:rFonts w:ascii="OpenSans" w:hAnsi="OpenSans"/>
          <w:b/>
          <w:color w:val="000000"/>
          <w:sz w:val="28"/>
          <w:szCs w:val="28"/>
          <w:lang w:val="uk-UA"/>
        </w:rPr>
        <w:t>набрало законної сили рішення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суду про визнання необґрунтованими активів та їх стягнення в дохід держави, </w:t>
      </w:r>
      <w:r w:rsidRPr="000477CB">
        <w:rPr>
          <w:rFonts w:ascii="OpenSans" w:hAnsi="OpenSans"/>
          <w:b/>
          <w:color w:val="000000"/>
          <w:sz w:val="28"/>
          <w:szCs w:val="28"/>
          <w:lang w:val="uk-UA"/>
        </w:rPr>
        <w:t>підлягає звільненню з посади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в установленому законом порядку.</w:t>
      </w:r>
    </w:p>
    <w:p w:rsidR="00E95D58" w:rsidRPr="008C0A7F" w:rsidRDefault="00E95D58" w:rsidP="0095096A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OpenSans" w:hAnsi="OpenSans"/>
          <w:color w:val="000000"/>
          <w:sz w:val="28"/>
          <w:szCs w:val="28"/>
          <w:lang w:val="uk-UA"/>
        </w:rPr>
      </w:pP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Щодо приписів загального нормативно-правового </w:t>
      </w:r>
      <w:proofErr w:type="spellStart"/>
      <w:r w:rsidRPr="008C0A7F">
        <w:rPr>
          <w:rFonts w:ascii="OpenSans" w:hAnsi="OpenSans"/>
          <w:color w:val="000000"/>
          <w:sz w:val="28"/>
          <w:szCs w:val="28"/>
          <w:lang w:val="uk-UA"/>
        </w:rPr>
        <w:t>акта</w:t>
      </w:r>
      <w:proofErr w:type="spellEnd"/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, яким урегульовано, зокрема, питання </w:t>
      </w:r>
      <w:r w:rsidRPr="000477CB">
        <w:rPr>
          <w:rFonts w:ascii="OpenSans" w:hAnsi="OpenSans"/>
          <w:b/>
          <w:color w:val="000000"/>
          <w:sz w:val="28"/>
          <w:szCs w:val="28"/>
          <w:lang w:val="uk-UA"/>
        </w:rPr>
        <w:t>притягнення працівника до дисциплінарної відповідальності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>, слід відзначити ч. 1 </w:t>
      </w:r>
      <w:hyperlink r:id="rId52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ст. 147 КЗпП України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, якою передбачено </w:t>
      </w:r>
      <w:r w:rsidRPr="000477CB">
        <w:rPr>
          <w:rFonts w:ascii="OpenSans" w:hAnsi="OpenSans"/>
          <w:b/>
          <w:color w:val="000000"/>
          <w:sz w:val="28"/>
          <w:szCs w:val="28"/>
          <w:lang w:val="uk-UA"/>
        </w:rPr>
        <w:t xml:space="preserve">застосування 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до працівника за порушення трудової дисципліни такого заходу стягнення, як </w:t>
      </w:r>
      <w:r w:rsidRPr="000477CB">
        <w:rPr>
          <w:rFonts w:ascii="OpenSans" w:hAnsi="OpenSans"/>
          <w:b/>
          <w:color w:val="000000"/>
          <w:sz w:val="28"/>
          <w:szCs w:val="28"/>
          <w:lang w:val="uk-UA"/>
        </w:rPr>
        <w:t>догана або звільнення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. Водночас ч. 2 цієї статті встановлено, що законодавством, статутами й положеннями про дисципліну </w:t>
      </w:r>
      <w:r w:rsidRPr="000477CB">
        <w:rPr>
          <w:rFonts w:ascii="OpenSans" w:hAnsi="OpenSans"/>
          <w:b/>
          <w:color w:val="000000"/>
          <w:sz w:val="28"/>
          <w:szCs w:val="28"/>
          <w:lang w:val="uk-UA"/>
        </w:rPr>
        <w:t>можуть бути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передбачені для окремих категорій працівників і </w:t>
      </w:r>
      <w:r w:rsidRPr="000477CB">
        <w:rPr>
          <w:rFonts w:ascii="OpenSans" w:hAnsi="OpenSans"/>
          <w:b/>
          <w:color w:val="000000"/>
          <w:sz w:val="28"/>
          <w:szCs w:val="28"/>
          <w:lang w:val="uk-UA"/>
        </w:rPr>
        <w:t>інші дисциплінарні стягнення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(зауваження, попередження про неповну службову відповідність).</w:t>
      </w:r>
    </w:p>
    <w:p w:rsidR="0095096A" w:rsidRPr="008C0A7F" w:rsidRDefault="00E95D58" w:rsidP="0095096A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OpenSans" w:hAnsi="OpenSans"/>
          <w:color w:val="000000"/>
          <w:sz w:val="28"/>
          <w:szCs w:val="28"/>
          <w:lang w:val="uk-UA"/>
        </w:rPr>
      </w:pPr>
      <w:r w:rsidRPr="008C0A7F">
        <w:rPr>
          <w:rFonts w:ascii="OpenSans" w:hAnsi="OpenSans"/>
          <w:color w:val="000000"/>
          <w:sz w:val="28"/>
          <w:szCs w:val="28"/>
          <w:lang w:val="uk-UA"/>
        </w:rPr>
        <w:t>До однієї з підстав припинення трудового договору, виходячи з приписів </w:t>
      </w:r>
      <w:hyperlink r:id="rId53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п. 7</w:t>
        </w:r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bdr w:val="none" w:sz="0" w:space="0" w:color="auto" w:frame="1"/>
            <w:vertAlign w:val="superscript"/>
            <w:lang w:val="uk-UA"/>
          </w:rPr>
          <w:t>1</w:t>
        </w:r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 ч. 1 ст. 36 КЗпП України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, законодавець зарахував укладення трудового договору (контракту) усупереч вимогам </w:t>
      </w:r>
      <w:hyperlink r:id="rId54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Закону України "Про запобігання корупції"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, установленим для осіб, які звільнилися або іншим чином припинили діяльність, пов'язану з виконанням функцій держави чи місцевого самоврядування, протягом року з дня її припинення. </w:t>
      </w:r>
    </w:p>
    <w:p w:rsidR="00E95D58" w:rsidRPr="008C0A7F" w:rsidRDefault="00E95D58" w:rsidP="0095096A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OpenSans" w:hAnsi="OpenSans"/>
          <w:color w:val="000000"/>
          <w:sz w:val="28"/>
          <w:szCs w:val="28"/>
          <w:lang w:val="uk-UA"/>
        </w:rPr>
      </w:pPr>
      <w:r w:rsidRPr="008C0A7F">
        <w:rPr>
          <w:rFonts w:ascii="OpenSans" w:hAnsi="OpenSans"/>
          <w:color w:val="000000"/>
          <w:sz w:val="28"/>
          <w:szCs w:val="28"/>
          <w:lang w:val="uk-UA"/>
        </w:rPr>
        <w:t>Водночас </w:t>
      </w:r>
      <w:hyperlink r:id="rId55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п. п. 4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 та </w:t>
      </w:r>
      <w:hyperlink r:id="rId56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4</w:t>
        </w:r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bdr w:val="none" w:sz="0" w:space="0" w:color="auto" w:frame="1"/>
            <w:vertAlign w:val="superscript"/>
            <w:lang w:val="uk-UA"/>
          </w:rPr>
          <w:t>1</w:t>
        </w:r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 ч. 1 ст. 41 КЗпП України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 закріплено </w:t>
      </w:r>
      <w:r w:rsidRPr="000477CB">
        <w:rPr>
          <w:rFonts w:ascii="OpenSans" w:hAnsi="OpenSans"/>
          <w:b/>
          <w:color w:val="000000"/>
          <w:sz w:val="28"/>
          <w:szCs w:val="28"/>
          <w:lang w:val="uk-UA"/>
        </w:rPr>
        <w:t>додаткові підстави для розірвання трудового договору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з ініціативи власника або уповноваженого ним органу, серед яких </w:t>
      </w:r>
      <w:r w:rsidRPr="004E3765">
        <w:rPr>
          <w:rFonts w:ascii="OpenSans" w:hAnsi="OpenSans"/>
          <w:b/>
          <w:color w:val="000000"/>
          <w:sz w:val="28"/>
          <w:szCs w:val="28"/>
          <w:lang w:val="uk-UA"/>
        </w:rPr>
        <w:t>перебування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всупереч вимогам Закону України "Про запобігання корупції" </w:t>
      </w:r>
      <w:r w:rsidRPr="004E3765">
        <w:rPr>
          <w:rFonts w:ascii="OpenSans" w:hAnsi="OpenSans"/>
          <w:b/>
          <w:color w:val="000000"/>
          <w:sz w:val="28"/>
          <w:szCs w:val="28"/>
          <w:lang w:val="uk-UA"/>
        </w:rPr>
        <w:t>в прямому підпорядкуванні в близької особи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; </w:t>
      </w:r>
      <w:r w:rsidRPr="004E3765">
        <w:rPr>
          <w:rFonts w:ascii="OpenSans" w:hAnsi="OpenSans"/>
          <w:b/>
          <w:color w:val="000000"/>
          <w:sz w:val="28"/>
          <w:szCs w:val="28"/>
          <w:lang w:val="uk-UA"/>
        </w:rPr>
        <w:t xml:space="preserve">наявність 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у працівника </w:t>
      </w:r>
      <w:r w:rsidRPr="004E3765">
        <w:rPr>
          <w:rFonts w:ascii="OpenSans" w:hAnsi="OpenSans"/>
          <w:b/>
          <w:color w:val="000000"/>
          <w:sz w:val="28"/>
          <w:szCs w:val="28"/>
          <w:lang w:val="uk-UA"/>
        </w:rPr>
        <w:t>реального чи потенційного конфлікту інтересів, який має постійний характер і не може бути врегульований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в інший спосіб, передбачений Законом України "Про запобігання корупції".</w:t>
      </w:r>
    </w:p>
    <w:p w:rsidR="00CE1AC3" w:rsidRPr="008C0A7F" w:rsidRDefault="0095096A" w:rsidP="0095096A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OpenSans" w:hAnsi="OpenSans"/>
          <w:color w:val="000000"/>
          <w:sz w:val="28"/>
          <w:szCs w:val="28"/>
          <w:lang w:val="uk-UA"/>
        </w:rPr>
      </w:pPr>
      <w:r w:rsidRPr="004E3765">
        <w:rPr>
          <w:rFonts w:ascii="OpenSans" w:hAnsi="OpenSans"/>
          <w:b/>
          <w:color w:val="000000"/>
          <w:sz w:val="28"/>
          <w:szCs w:val="28"/>
          <w:lang w:val="uk-UA"/>
        </w:rPr>
        <w:lastRenderedPageBreak/>
        <w:t>Д</w:t>
      </w:r>
      <w:r w:rsidR="00E95D58" w:rsidRPr="004E3765">
        <w:rPr>
          <w:rFonts w:ascii="OpenSans" w:hAnsi="OpenSans"/>
          <w:b/>
          <w:color w:val="000000"/>
          <w:sz w:val="28"/>
          <w:szCs w:val="28"/>
          <w:lang w:val="uk-UA"/>
        </w:rPr>
        <w:t>исциплінарне стягнення у вигляді звільнення</w:t>
      </w:r>
      <w:r w:rsidR="00E95D58"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застосовують до особи, яка вчинила корупційне правопорушення, </w:t>
      </w:r>
      <w:r w:rsidR="00E95D58" w:rsidRPr="004E3765">
        <w:rPr>
          <w:rFonts w:ascii="OpenSans" w:hAnsi="OpenSans"/>
          <w:b/>
          <w:color w:val="000000"/>
          <w:sz w:val="28"/>
          <w:szCs w:val="28"/>
          <w:lang w:val="uk-UA"/>
        </w:rPr>
        <w:t>у разі її притягнення до кримінальної або адміністративної відповідальності</w:t>
      </w:r>
      <w:r w:rsidR="00E95D58"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за його вчинення, а також </w:t>
      </w:r>
      <w:r w:rsidR="00E95D58" w:rsidRPr="004E3765">
        <w:rPr>
          <w:rFonts w:ascii="OpenSans" w:hAnsi="OpenSans"/>
          <w:b/>
          <w:color w:val="000000"/>
          <w:sz w:val="28"/>
          <w:szCs w:val="28"/>
          <w:lang w:val="uk-UA"/>
        </w:rPr>
        <w:t xml:space="preserve">у разі </w:t>
      </w:r>
      <w:proofErr w:type="spellStart"/>
      <w:r w:rsidR="00E95D58" w:rsidRPr="004E3765">
        <w:rPr>
          <w:rFonts w:ascii="OpenSans" w:hAnsi="OpenSans"/>
          <w:b/>
          <w:color w:val="000000"/>
          <w:sz w:val="28"/>
          <w:szCs w:val="28"/>
          <w:lang w:val="uk-UA"/>
        </w:rPr>
        <w:t>непоглинання</w:t>
      </w:r>
      <w:proofErr w:type="spellEnd"/>
      <w:r w:rsidR="00E95D58" w:rsidRPr="004E3765">
        <w:rPr>
          <w:rFonts w:ascii="OpenSans" w:hAnsi="OpenSans"/>
          <w:b/>
          <w:color w:val="000000"/>
          <w:sz w:val="28"/>
          <w:szCs w:val="28"/>
          <w:lang w:val="uk-UA"/>
        </w:rPr>
        <w:t xml:space="preserve"> нормами кримінального й адміністративного законодавства обмежень</w:t>
      </w:r>
      <w:r w:rsidR="00E95D58" w:rsidRPr="008C0A7F">
        <w:rPr>
          <w:rFonts w:ascii="OpenSans" w:hAnsi="OpenSans"/>
          <w:color w:val="000000"/>
          <w:sz w:val="28"/>
          <w:szCs w:val="28"/>
          <w:lang w:val="uk-UA"/>
        </w:rPr>
        <w:t>, передбачених </w:t>
      </w:r>
      <w:hyperlink r:id="rId57" w:history="1">
        <w:r w:rsidR="00E95D58"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Законом України "Про запобігання корупції"</w:t>
        </w:r>
      </w:hyperlink>
      <w:r w:rsidR="00E95D58"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. </w:t>
      </w:r>
    </w:p>
    <w:p w:rsidR="00E95D58" w:rsidRPr="008C0A7F" w:rsidRDefault="00E95D58" w:rsidP="0095096A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OpenSans" w:hAnsi="OpenSans"/>
          <w:color w:val="000000"/>
          <w:sz w:val="28"/>
          <w:szCs w:val="28"/>
          <w:lang w:val="uk-UA"/>
        </w:rPr>
      </w:pP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Щодо можливості </w:t>
      </w:r>
      <w:r w:rsidRPr="00CD4B0D">
        <w:rPr>
          <w:rFonts w:ascii="OpenSans" w:hAnsi="OpenSans"/>
          <w:b/>
          <w:color w:val="000000"/>
          <w:sz w:val="28"/>
          <w:szCs w:val="28"/>
          <w:lang w:val="uk-UA"/>
        </w:rPr>
        <w:t>застосування будь-якого виду дисциплінарного стягнення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, установленого до конкретного суб'єкта дисциплінарної відповідальності, то вона </w:t>
      </w:r>
      <w:r w:rsidRPr="00CD4B0D">
        <w:rPr>
          <w:rFonts w:ascii="OpenSans" w:hAnsi="OpenSans"/>
          <w:b/>
          <w:color w:val="000000"/>
          <w:sz w:val="28"/>
          <w:szCs w:val="28"/>
          <w:lang w:val="uk-UA"/>
        </w:rPr>
        <w:t>буде в разі недотримання такою особою норм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(вимог, заборон, обмежень) </w:t>
      </w:r>
      <w:r w:rsidRPr="00CD4B0D">
        <w:rPr>
          <w:rFonts w:ascii="OpenSans" w:hAnsi="OpenSans"/>
          <w:b/>
          <w:color w:val="000000"/>
          <w:sz w:val="28"/>
          <w:szCs w:val="28"/>
          <w:lang w:val="uk-UA"/>
        </w:rPr>
        <w:t>Закону України "Про запобігання корупції".</w:t>
      </w:r>
    </w:p>
    <w:p w:rsidR="00E95D58" w:rsidRPr="008C0A7F" w:rsidRDefault="00E95D58" w:rsidP="00CE1AC3">
      <w:pPr>
        <w:pStyle w:val="a4"/>
        <w:shd w:val="clear" w:color="auto" w:fill="FFFFFF"/>
        <w:spacing w:before="0" w:beforeAutospacing="0" w:after="300" w:afterAutospacing="0"/>
        <w:ind w:firstLine="720"/>
        <w:jc w:val="both"/>
        <w:textAlignment w:val="baseline"/>
        <w:rPr>
          <w:rFonts w:ascii="OpenSans" w:hAnsi="OpenSans"/>
          <w:color w:val="000000"/>
          <w:sz w:val="28"/>
          <w:szCs w:val="28"/>
          <w:lang w:val="uk-UA"/>
        </w:rPr>
      </w:pPr>
      <w:r w:rsidRPr="008C0A7F">
        <w:rPr>
          <w:rFonts w:ascii="OpenSans" w:hAnsi="OpenSans"/>
          <w:color w:val="000000"/>
          <w:sz w:val="28"/>
          <w:szCs w:val="28"/>
          <w:lang w:val="uk-UA"/>
        </w:rPr>
        <w:t>На цей час немає чіткого переліку корупційних правопорушень і правопорушень, пов'язаних із корупцією, за які винну особу можна притягти до дисциплінарної відповідальності.</w:t>
      </w:r>
    </w:p>
    <w:p w:rsidR="00E95D58" w:rsidRPr="008C0A7F" w:rsidRDefault="00E95D58" w:rsidP="00CE1AC3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OpenSans" w:hAnsi="OpenSans"/>
          <w:color w:val="000000"/>
          <w:sz w:val="28"/>
          <w:szCs w:val="28"/>
          <w:lang w:val="uk-UA"/>
        </w:rPr>
      </w:pPr>
      <w:r w:rsidRPr="00CD4B0D">
        <w:rPr>
          <w:rFonts w:ascii="OpenSans" w:hAnsi="OpenSans"/>
          <w:b/>
          <w:color w:val="000000"/>
          <w:sz w:val="28"/>
          <w:szCs w:val="28"/>
          <w:lang w:val="uk-UA"/>
        </w:rPr>
        <w:t>Як приклад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>, до дисциплінарної відповідальності за правопорушення, пов'язані з корупцією, може бути притягнута особа, яка порушила такі вимоги та обмеження, передбачені </w:t>
      </w:r>
      <w:hyperlink r:id="rId58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Законом України "Про запобігання корупції"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: обмеження щодо використання службових повноважень чи свого становища </w:t>
      </w:r>
      <w:r w:rsidR="00CD4B0D">
        <w:rPr>
          <w:rFonts w:ascii="OpenSans" w:hAnsi="OpenSans"/>
          <w:color w:val="000000"/>
          <w:sz w:val="28"/>
          <w:szCs w:val="28"/>
          <w:lang w:val="uk-UA"/>
        </w:rPr>
        <w:t xml:space="preserve">                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>(</w:t>
      </w:r>
      <w:hyperlink r:id="rId59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ст. 22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); обмеження щодо одержання подарунків (</w:t>
      </w:r>
      <w:hyperlink r:id="rId60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ст. 23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); обмеження щодо сумісництва та суміщення з іншими видами діяльності (</w:t>
      </w:r>
      <w:hyperlink r:id="rId61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ст. 25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); обмеження після припинення діяльності, пов'язаної з виконанням функцій держави, місцевого самоврядування (</w:t>
      </w:r>
      <w:hyperlink r:id="rId62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ст. 26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); обмеження спільної роботи близьких осіб (</w:t>
      </w:r>
      <w:hyperlink r:id="rId63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ст. 27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); запобігання та врегулювання конфлікту інтересів (</w:t>
      </w:r>
      <w:hyperlink r:id="rId64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ст. 28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).</w:t>
      </w:r>
    </w:p>
    <w:p w:rsidR="00E95D58" w:rsidRPr="008C0A7F" w:rsidRDefault="00E95D58" w:rsidP="00CE1AC3">
      <w:pPr>
        <w:pStyle w:val="a4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OpenSans" w:hAnsi="OpenSans"/>
          <w:color w:val="000000"/>
          <w:sz w:val="28"/>
          <w:szCs w:val="28"/>
          <w:lang w:val="uk-UA"/>
        </w:rPr>
      </w:pP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Законодавством України </w:t>
      </w:r>
      <w:r w:rsidRPr="00CD4B0D">
        <w:rPr>
          <w:rFonts w:ascii="OpenSans" w:hAnsi="OpenSans"/>
          <w:b/>
          <w:color w:val="000000"/>
          <w:sz w:val="28"/>
          <w:szCs w:val="28"/>
          <w:lang w:val="uk-UA"/>
        </w:rPr>
        <w:t>передбачено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також </w:t>
      </w:r>
      <w:r w:rsidRPr="00CD4B0D">
        <w:rPr>
          <w:rFonts w:ascii="OpenSans" w:hAnsi="OpenSans"/>
          <w:b/>
          <w:color w:val="000000"/>
          <w:sz w:val="28"/>
          <w:szCs w:val="28"/>
          <w:lang w:val="uk-UA"/>
        </w:rPr>
        <w:t>застосування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до осіб, які вчинили корупційні чи пов'язані з корупцією правопорушення</w:t>
      </w:r>
      <w:r w:rsidRPr="00F97D8E">
        <w:rPr>
          <w:rFonts w:ascii="OpenSans" w:hAnsi="OpenSans"/>
          <w:b/>
          <w:color w:val="000000"/>
          <w:sz w:val="28"/>
          <w:szCs w:val="28"/>
          <w:lang w:val="uk-UA"/>
        </w:rPr>
        <w:t>, </w:t>
      </w:r>
      <w:r w:rsidRPr="00F97D8E">
        <w:rPr>
          <w:rFonts w:ascii="OpenSans" w:hAnsi="OpenSans"/>
          <w:b/>
          <w:i/>
          <w:iCs/>
          <w:color w:val="000000"/>
          <w:sz w:val="28"/>
          <w:szCs w:val="28"/>
          <w:bdr w:val="none" w:sz="0" w:space="0" w:color="auto" w:frame="1"/>
          <w:lang w:val="uk-UA"/>
        </w:rPr>
        <w:t>цивільно-правової відповідальності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, яка може настати лише </w:t>
      </w:r>
      <w:r w:rsidRPr="00F97D8E">
        <w:rPr>
          <w:rFonts w:ascii="OpenSans" w:hAnsi="OpenSans"/>
          <w:b/>
          <w:color w:val="000000"/>
          <w:sz w:val="28"/>
          <w:szCs w:val="28"/>
          <w:lang w:val="uk-UA"/>
        </w:rPr>
        <w:t>в разі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, якщо вчинені </w:t>
      </w:r>
      <w:r w:rsidRPr="00F97D8E">
        <w:rPr>
          <w:rFonts w:ascii="OpenSans" w:hAnsi="OpenSans"/>
          <w:b/>
          <w:color w:val="000000"/>
          <w:sz w:val="28"/>
          <w:szCs w:val="28"/>
          <w:lang w:val="uk-UA"/>
        </w:rPr>
        <w:t>правопорушення спричинили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 xml:space="preserve"> негативні цивільно-правові наслідки у вигляді </w:t>
      </w:r>
      <w:r w:rsidRPr="00F97D8E">
        <w:rPr>
          <w:rFonts w:ascii="OpenSans" w:hAnsi="OpenSans"/>
          <w:b/>
          <w:color w:val="000000"/>
          <w:sz w:val="28"/>
          <w:szCs w:val="28"/>
          <w:lang w:val="uk-UA"/>
        </w:rPr>
        <w:t>заподіяння матеріальної чи моральної шкоди</w:t>
      </w:r>
      <w:r w:rsidRPr="008C0A7F">
        <w:rPr>
          <w:rFonts w:ascii="OpenSans" w:hAnsi="OpenSans"/>
          <w:color w:val="000000"/>
          <w:sz w:val="28"/>
          <w:szCs w:val="28"/>
          <w:lang w:val="uk-UA"/>
        </w:rPr>
        <w:t>. Порядок застосування такої відповідальності врегульовано </w:t>
      </w:r>
      <w:hyperlink r:id="rId65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Цивільним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 і </w:t>
      </w:r>
      <w:hyperlink r:id="rId66" w:history="1">
        <w:r w:rsidRPr="008C0A7F">
          <w:rPr>
            <w:rStyle w:val="a5"/>
            <w:rFonts w:ascii="OpenSans" w:hAnsi="OpenSans"/>
            <w:color w:val="4B889E"/>
            <w:sz w:val="28"/>
            <w:szCs w:val="28"/>
            <w:u w:val="none"/>
            <w:lang w:val="uk-UA"/>
          </w:rPr>
          <w:t>Цивільним процесуальним кодексами України</w:t>
        </w:r>
      </w:hyperlink>
      <w:r w:rsidRPr="008C0A7F">
        <w:rPr>
          <w:rFonts w:ascii="OpenSans" w:hAnsi="OpenSans"/>
          <w:color w:val="000000"/>
          <w:sz w:val="28"/>
          <w:szCs w:val="28"/>
          <w:lang w:val="uk-UA"/>
        </w:rPr>
        <w:t>.</w:t>
      </w:r>
    </w:p>
    <w:p w:rsidR="00E95D58" w:rsidRPr="008C0A7F" w:rsidRDefault="00E95D58" w:rsidP="00C8397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Sans" w:hAnsi="OpenSans"/>
          <w:color w:val="000000"/>
          <w:sz w:val="28"/>
          <w:szCs w:val="28"/>
          <w:lang w:val="uk-UA"/>
        </w:rPr>
      </w:pPr>
    </w:p>
    <w:p w:rsidR="00D63564" w:rsidRPr="008C0A7F" w:rsidRDefault="00D63564" w:rsidP="009A33DE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63564" w:rsidRPr="008C0A7F" w:rsidSect="00F973B0">
      <w:headerReference w:type="default" r:id="rId67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F31" w:rsidRDefault="00B75F31" w:rsidP="00F973B0">
      <w:r>
        <w:separator/>
      </w:r>
    </w:p>
  </w:endnote>
  <w:endnote w:type="continuationSeparator" w:id="0">
    <w:p w:rsidR="00B75F31" w:rsidRDefault="00B75F31" w:rsidP="00F9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F31" w:rsidRDefault="00B75F31" w:rsidP="00F973B0">
      <w:r>
        <w:separator/>
      </w:r>
    </w:p>
  </w:footnote>
  <w:footnote w:type="continuationSeparator" w:id="0">
    <w:p w:rsidR="00B75F31" w:rsidRDefault="00B75F31" w:rsidP="00F97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029624"/>
      <w:docPartObj>
        <w:docPartGallery w:val="Page Numbers (Top of Page)"/>
        <w:docPartUnique/>
      </w:docPartObj>
    </w:sdtPr>
    <w:sdtContent>
      <w:p w:rsidR="00452FCF" w:rsidRDefault="00452F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E53">
          <w:rPr>
            <w:noProof/>
          </w:rPr>
          <w:t>5</w:t>
        </w:r>
        <w:r>
          <w:fldChar w:fldCharType="end"/>
        </w:r>
      </w:p>
    </w:sdtContent>
  </w:sdt>
  <w:p w:rsidR="00452FCF" w:rsidRDefault="00452F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3D07"/>
    <w:multiLevelType w:val="hybridMultilevel"/>
    <w:tmpl w:val="EE525C54"/>
    <w:lvl w:ilvl="0" w:tplc="171875D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0E1F7D45"/>
    <w:multiLevelType w:val="multilevel"/>
    <w:tmpl w:val="1854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DD4BFB"/>
    <w:multiLevelType w:val="hybridMultilevel"/>
    <w:tmpl w:val="93A2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42C08"/>
    <w:multiLevelType w:val="multilevel"/>
    <w:tmpl w:val="C090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6A7467"/>
    <w:multiLevelType w:val="multilevel"/>
    <w:tmpl w:val="D9EE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CD0DA1"/>
    <w:multiLevelType w:val="multilevel"/>
    <w:tmpl w:val="1332DD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6B"/>
    <w:rsid w:val="00013CB0"/>
    <w:rsid w:val="000477CB"/>
    <w:rsid w:val="000B14F3"/>
    <w:rsid w:val="000F2206"/>
    <w:rsid w:val="000F4B72"/>
    <w:rsid w:val="001376FE"/>
    <w:rsid w:val="00166830"/>
    <w:rsid w:val="001977CF"/>
    <w:rsid w:val="00214846"/>
    <w:rsid w:val="002720B4"/>
    <w:rsid w:val="002A5494"/>
    <w:rsid w:val="002E04AF"/>
    <w:rsid w:val="002E27EA"/>
    <w:rsid w:val="002F66CC"/>
    <w:rsid w:val="003168F3"/>
    <w:rsid w:val="003A3D0A"/>
    <w:rsid w:val="003F0E53"/>
    <w:rsid w:val="00431C1C"/>
    <w:rsid w:val="00432640"/>
    <w:rsid w:val="00452FCF"/>
    <w:rsid w:val="004E3765"/>
    <w:rsid w:val="005B3A50"/>
    <w:rsid w:val="006A2C5C"/>
    <w:rsid w:val="00763EF7"/>
    <w:rsid w:val="00796DDC"/>
    <w:rsid w:val="0085177D"/>
    <w:rsid w:val="00857383"/>
    <w:rsid w:val="00897FC2"/>
    <w:rsid w:val="008C0A7F"/>
    <w:rsid w:val="008E7F51"/>
    <w:rsid w:val="009227EC"/>
    <w:rsid w:val="0095096A"/>
    <w:rsid w:val="009A33DE"/>
    <w:rsid w:val="009A5384"/>
    <w:rsid w:val="009C786E"/>
    <w:rsid w:val="009D096B"/>
    <w:rsid w:val="009E3247"/>
    <w:rsid w:val="00A071D7"/>
    <w:rsid w:val="00A90C90"/>
    <w:rsid w:val="00AE0501"/>
    <w:rsid w:val="00AE6A81"/>
    <w:rsid w:val="00B45C25"/>
    <w:rsid w:val="00B67DB1"/>
    <w:rsid w:val="00B75F31"/>
    <w:rsid w:val="00B84354"/>
    <w:rsid w:val="00C177DB"/>
    <w:rsid w:val="00C63FAA"/>
    <w:rsid w:val="00C8397E"/>
    <w:rsid w:val="00CD2675"/>
    <w:rsid w:val="00CD4B0D"/>
    <w:rsid w:val="00CE1A63"/>
    <w:rsid w:val="00CE1AC3"/>
    <w:rsid w:val="00CE6944"/>
    <w:rsid w:val="00D406A2"/>
    <w:rsid w:val="00D63564"/>
    <w:rsid w:val="00D85CA1"/>
    <w:rsid w:val="00DB0785"/>
    <w:rsid w:val="00E43E19"/>
    <w:rsid w:val="00E95D58"/>
    <w:rsid w:val="00F973B0"/>
    <w:rsid w:val="00F97D8E"/>
    <w:rsid w:val="00FB6122"/>
    <w:rsid w:val="00FC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FB509"/>
  <w15:chartTrackingRefBased/>
  <w15:docId w15:val="{7EACCDCC-18B1-47BC-ACC8-72CCA1DF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B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2C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styleId="a5">
    <w:name w:val="Hyperlink"/>
    <w:basedOn w:val="a0"/>
    <w:uiPriority w:val="99"/>
    <w:semiHidden/>
    <w:unhideWhenUsed/>
    <w:rsid w:val="006A2C5C"/>
    <w:rPr>
      <w:color w:val="0000FF"/>
      <w:u w:val="single"/>
    </w:rPr>
  </w:style>
  <w:style w:type="character" w:styleId="a6">
    <w:name w:val="Emphasis"/>
    <w:basedOn w:val="a0"/>
    <w:uiPriority w:val="20"/>
    <w:qFormat/>
    <w:rsid w:val="006A2C5C"/>
    <w:rPr>
      <w:i/>
      <w:iCs/>
    </w:rPr>
  </w:style>
  <w:style w:type="character" w:customStyle="1" w:styleId="rvts9">
    <w:name w:val="rvts9"/>
    <w:basedOn w:val="a0"/>
    <w:rsid w:val="001977CF"/>
  </w:style>
  <w:style w:type="character" w:customStyle="1" w:styleId="rvts37">
    <w:name w:val="rvts37"/>
    <w:basedOn w:val="a0"/>
    <w:rsid w:val="001977CF"/>
  </w:style>
  <w:style w:type="paragraph" w:styleId="a7">
    <w:name w:val="Balloon Text"/>
    <w:basedOn w:val="a"/>
    <w:link w:val="a8"/>
    <w:uiPriority w:val="99"/>
    <w:semiHidden/>
    <w:unhideWhenUsed/>
    <w:rsid w:val="009A5384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A5384"/>
    <w:rPr>
      <w:rFonts w:ascii="Segoe UI" w:eastAsia="Arial Unicode MS" w:hAnsi="Segoe UI" w:cs="Segoe UI"/>
      <w:color w:val="000000"/>
      <w:sz w:val="18"/>
      <w:szCs w:val="18"/>
      <w:lang w:val="uk-UA" w:eastAsia="uk-UA" w:bidi="uk-UA"/>
    </w:rPr>
  </w:style>
  <w:style w:type="paragraph" w:styleId="a9">
    <w:name w:val="header"/>
    <w:basedOn w:val="a"/>
    <w:link w:val="aa"/>
    <w:uiPriority w:val="99"/>
    <w:unhideWhenUsed/>
    <w:rsid w:val="00F973B0"/>
    <w:pPr>
      <w:tabs>
        <w:tab w:val="center" w:pos="4844"/>
        <w:tab w:val="right" w:pos="968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F973B0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b">
    <w:name w:val="footer"/>
    <w:basedOn w:val="a"/>
    <w:link w:val="ac"/>
    <w:uiPriority w:val="99"/>
    <w:unhideWhenUsed/>
    <w:rsid w:val="00F973B0"/>
    <w:pPr>
      <w:tabs>
        <w:tab w:val="center" w:pos="4844"/>
        <w:tab w:val="right" w:pos="968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F973B0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551">
          <w:marLeft w:val="0"/>
          <w:marRight w:val="0"/>
          <w:marTop w:val="0"/>
          <w:marBottom w:val="0"/>
          <w:divBdr>
            <w:top w:val="single" w:sz="48" w:space="0" w:color="CDC7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617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z.ligazakon.ua/ua/magazine_article/EA014258" TargetMode="External"/><Relationship Id="rId21" Type="http://schemas.openxmlformats.org/officeDocument/2006/relationships/hyperlink" Target="https://uz.ligazakon.ua/ua/magazine_article/EA014258" TargetMode="External"/><Relationship Id="rId42" Type="http://schemas.openxmlformats.org/officeDocument/2006/relationships/hyperlink" Target="https://uz.ligazakon.ua/ua/magazine_article/EA014258" TargetMode="External"/><Relationship Id="rId47" Type="http://schemas.openxmlformats.org/officeDocument/2006/relationships/hyperlink" Target="https://uz.ligazakon.ua/ua/magazine_article/EA014258" TargetMode="External"/><Relationship Id="rId63" Type="http://schemas.openxmlformats.org/officeDocument/2006/relationships/hyperlink" Target="https://uz.ligazakon.ua/ua/magazine_article/EA014258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uz.ligazakon.ua/ua/magazine_article/EA0142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uz.ligazakon.ua/ua/magazine_article/EA014258" TargetMode="External"/><Relationship Id="rId29" Type="http://schemas.openxmlformats.org/officeDocument/2006/relationships/hyperlink" Target="https://uz.ligazakon.ua/ua/magazine_article/EA014258" TargetMode="External"/><Relationship Id="rId11" Type="http://schemas.openxmlformats.org/officeDocument/2006/relationships/hyperlink" Target="https://uz.ligazakon.ua/ua/magazine_article/EA014258" TargetMode="External"/><Relationship Id="rId24" Type="http://schemas.openxmlformats.org/officeDocument/2006/relationships/hyperlink" Target="https://uz.ligazakon.ua/ua/magazine_article/EA014258" TargetMode="External"/><Relationship Id="rId32" Type="http://schemas.openxmlformats.org/officeDocument/2006/relationships/hyperlink" Target="https://uz.ligazakon.ua/ua/magazine_article/EA014258" TargetMode="External"/><Relationship Id="rId37" Type="http://schemas.openxmlformats.org/officeDocument/2006/relationships/hyperlink" Target="https://uz.ligazakon.ua/ua/magazine_article/EA014258" TargetMode="External"/><Relationship Id="rId40" Type="http://schemas.openxmlformats.org/officeDocument/2006/relationships/hyperlink" Target="https://uz.ligazakon.ua/ua/magazine_article/EA014258" TargetMode="External"/><Relationship Id="rId45" Type="http://schemas.openxmlformats.org/officeDocument/2006/relationships/hyperlink" Target="https://uz.ligazakon.ua/ua/magazine_article/EA014258" TargetMode="External"/><Relationship Id="rId53" Type="http://schemas.openxmlformats.org/officeDocument/2006/relationships/hyperlink" Target="https://uz.ligazakon.ua/ua/magazine_article/EA014258" TargetMode="External"/><Relationship Id="rId58" Type="http://schemas.openxmlformats.org/officeDocument/2006/relationships/hyperlink" Target="https://uz.ligazakon.ua/ua/magazine_article/EA014258" TargetMode="External"/><Relationship Id="rId66" Type="http://schemas.openxmlformats.org/officeDocument/2006/relationships/hyperlink" Target="https://uz.ligazakon.ua/ua/magazine_article/EA014258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uz.ligazakon.ua/ua/magazine_article/EA014258" TargetMode="External"/><Relationship Id="rId19" Type="http://schemas.openxmlformats.org/officeDocument/2006/relationships/hyperlink" Target="https://uz.ligazakon.ua/ua/magazine_article/EA014258" TargetMode="External"/><Relationship Id="rId14" Type="http://schemas.openxmlformats.org/officeDocument/2006/relationships/hyperlink" Target="https://uz.ligazakon.ua/ua/magazine_article/EA014258" TargetMode="External"/><Relationship Id="rId22" Type="http://schemas.openxmlformats.org/officeDocument/2006/relationships/hyperlink" Target="https://uz.ligazakon.ua/ua/magazine_article/EA014258" TargetMode="External"/><Relationship Id="rId27" Type="http://schemas.openxmlformats.org/officeDocument/2006/relationships/hyperlink" Target="https://uz.ligazakon.ua/ua/magazine_article/EA014258" TargetMode="External"/><Relationship Id="rId30" Type="http://schemas.openxmlformats.org/officeDocument/2006/relationships/hyperlink" Target="https://uz.ligazakon.ua/ua/magazine_article/EA014258" TargetMode="External"/><Relationship Id="rId35" Type="http://schemas.openxmlformats.org/officeDocument/2006/relationships/hyperlink" Target="https://uz.ligazakon.ua/ua/magazine_article/EA014258" TargetMode="External"/><Relationship Id="rId43" Type="http://schemas.openxmlformats.org/officeDocument/2006/relationships/hyperlink" Target="https://uz.ligazakon.ua/ua/magazine_article/EA014258" TargetMode="External"/><Relationship Id="rId48" Type="http://schemas.openxmlformats.org/officeDocument/2006/relationships/hyperlink" Target="https://uz.ligazakon.ua/ua/magazine_article/EA014258" TargetMode="External"/><Relationship Id="rId56" Type="http://schemas.openxmlformats.org/officeDocument/2006/relationships/hyperlink" Target="https://uz.ligazakon.ua/ua/magazine_article/EA014258" TargetMode="External"/><Relationship Id="rId64" Type="http://schemas.openxmlformats.org/officeDocument/2006/relationships/hyperlink" Target="https://uz.ligazakon.ua/ua/magazine_article/EA014258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uz.ligazakon.ua/ua/magazine_article/EA014258" TargetMode="External"/><Relationship Id="rId51" Type="http://schemas.openxmlformats.org/officeDocument/2006/relationships/hyperlink" Target="https://uz.ligazakon.ua/ua/magazine_article/EA0142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z.ligazakon.ua/ua/magazine_article/EA014258" TargetMode="External"/><Relationship Id="rId17" Type="http://schemas.openxmlformats.org/officeDocument/2006/relationships/hyperlink" Target="https://uz.ligazakon.ua/ua/magazine_article/EA014258" TargetMode="External"/><Relationship Id="rId25" Type="http://schemas.openxmlformats.org/officeDocument/2006/relationships/hyperlink" Target="https://uz.ligazakon.ua/ua/magazine_article/EA014258" TargetMode="External"/><Relationship Id="rId33" Type="http://schemas.openxmlformats.org/officeDocument/2006/relationships/hyperlink" Target="https://uz.ligazakon.ua/ua/magazine_article/EA014258" TargetMode="External"/><Relationship Id="rId38" Type="http://schemas.openxmlformats.org/officeDocument/2006/relationships/hyperlink" Target="https://uz.ligazakon.ua/ua/magazine_article/EA014258" TargetMode="External"/><Relationship Id="rId46" Type="http://schemas.openxmlformats.org/officeDocument/2006/relationships/hyperlink" Target="https://uz.ligazakon.ua/ua/magazine_article/EA014258" TargetMode="External"/><Relationship Id="rId59" Type="http://schemas.openxmlformats.org/officeDocument/2006/relationships/hyperlink" Target="https://uz.ligazakon.ua/ua/magazine_article/EA014258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uz.ligazakon.ua/ua/magazine_article/EA014258" TargetMode="External"/><Relationship Id="rId41" Type="http://schemas.openxmlformats.org/officeDocument/2006/relationships/hyperlink" Target="https://uz.ligazakon.ua/ua/magazine_article/EA014258" TargetMode="External"/><Relationship Id="rId54" Type="http://schemas.openxmlformats.org/officeDocument/2006/relationships/hyperlink" Target="https://uz.ligazakon.ua/ua/magazine_article/EA014258" TargetMode="External"/><Relationship Id="rId62" Type="http://schemas.openxmlformats.org/officeDocument/2006/relationships/hyperlink" Target="https://uz.ligazakon.ua/ua/magazine_article/EA01425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z.ligazakon.ua/ua/magazine_article/EA014258" TargetMode="External"/><Relationship Id="rId23" Type="http://schemas.openxmlformats.org/officeDocument/2006/relationships/hyperlink" Target="https://uz.ligazakon.ua/ua/magazine_article/EA014258" TargetMode="External"/><Relationship Id="rId28" Type="http://schemas.openxmlformats.org/officeDocument/2006/relationships/hyperlink" Target="https://uz.ligazakon.ua/ua/magazine_article/EA014258" TargetMode="External"/><Relationship Id="rId36" Type="http://schemas.openxmlformats.org/officeDocument/2006/relationships/hyperlink" Target="https://uz.ligazakon.ua/ua/magazine_article/EA014258" TargetMode="External"/><Relationship Id="rId49" Type="http://schemas.openxmlformats.org/officeDocument/2006/relationships/hyperlink" Target="https://uz.ligazakon.ua/ua/magazine_article/EA014258" TargetMode="External"/><Relationship Id="rId57" Type="http://schemas.openxmlformats.org/officeDocument/2006/relationships/hyperlink" Target="https://uz.ligazakon.ua/ua/magazine_article/EA014258" TargetMode="External"/><Relationship Id="rId10" Type="http://schemas.openxmlformats.org/officeDocument/2006/relationships/hyperlink" Target="https://uz.ligazakon.ua/ua/magazine_article/EA014258" TargetMode="External"/><Relationship Id="rId31" Type="http://schemas.openxmlformats.org/officeDocument/2006/relationships/hyperlink" Target="https://uz.ligazakon.ua/ua/magazine_article/EA014258" TargetMode="External"/><Relationship Id="rId44" Type="http://schemas.openxmlformats.org/officeDocument/2006/relationships/hyperlink" Target="https://uz.ligazakon.ua/ua/magazine_article/EA014258" TargetMode="External"/><Relationship Id="rId52" Type="http://schemas.openxmlformats.org/officeDocument/2006/relationships/hyperlink" Target="https://uz.ligazakon.ua/ua/magazine_article/EA014258" TargetMode="External"/><Relationship Id="rId60" Type="http://schemas.openxmlformats.org/officeDocument/2006/relationships/hyperlink" Target="https://uz.ligazakon.ua/ua/magazine_article/EA014258" TargetMode="External"/><Relationship Id="rId65" Type="http://schemas.openxmlformats.org/officeDocument/2006/relationships/hyperlink" Target="https://uz.ligazakon.ua/ua/magazine_article/EA0142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z.ligazakon.ua/ua/magazine_article/EA014258" TargetMode="External"/><Relationship Id="rId13" Type="http://schemas.openxmlformats.org/officeDocument/2006/relationships/hyperlink" Target="https://uz.ligazakon.ua/ua/magazine_article/EA014258" TargetMode="External"/><Relationship Id="rId18" Type="http://schemas.openxmlformats.org/officeDocument/2006/relationships/hyperlink" Target="https://uz.ligazakon.ua/ua/magazine_article/EA014258" TargetMode="External"/><Relationship Id="rId39" Type="http://schemas.openxmlformats.org/officeDocument/2006/relationships/hyperlink" Target="https://uz.ligazakon.ua/ua/magazine_article/EA014258" TargetMode="External"/><Relationship Id="rId34" Type="http://schemas.openxmlformats.org/officeDocument/2006/relationships/hyperlink" Target="https://uz.ligazakon.ua/ua/magazine_article/EA014258" TargetMode="External"/><Relationship Id="rId50" Type="http://schemas.openxmlformats.org/officeDocument/2006/relationships/hyperlink" Target="https://uz.ligazakon.ua/ua/magazine_article/EA014258" TargetMode="External"/><Relationship Id="rId55" Type="http://schemas.openxmlformats.org/officeDocument/2006/relationships/hyperlink" Target="https://uz.ligazakon.ua/ua/magazine_article/EA01425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Усікова Наталія Павлівна</dc:creator>
  <cp:keywords/>
  <dc:description/>
  <cp:lastModifiedBy>Усікова Наталія Павлівна</cp:lastModifiedBy>
  <cp:revision>6</cp:revision>
  <cp:lastPrinted>2020-12-23T09:44:00Z</cp:lastPrinted>
  <dcterms:created xsi:type="dcterms:W3CDTF">2020-12-22T12:55:00Z</dcterms:created>
  <dcterms:modified xsi:type="dcterms:W3CDTF">2020-12-28T07:33:00Z</dcterms:modified>
</cp:coreProperties>
</file>