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8B4DA0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8B4DA0" w:rsidRDefault="008B4DA0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8B4DA0" w:rsidRDefault="008B4DA0" w:rsidP="003577AD">
            <w:r>
              <w:t xml:space="preserve">ЗАТВЕРДЖЕНО </w:t>
            </w:r>
          </w:p>
          <w:p w:rsidR="008B4DA0" w:rsidRDefault="008B4DA0" w:rsidP="003577AD">
            <w:r>
              <w:t xml:space="preserve">Наказом МОЗ України </w:t>
            </w:r>
          </w:p>
          <w:p w:rsidR="008B4DA0" w:rsidRDefault="008B4DA0" w:rsidP="003577AD">
            <w:r>
              <w:t>від «30» серпня 2011р.№ 550</w:t>
            </w:r>
          </w:p>
        </w:tc>
      </w:tr>
    </w:tbl>
    <w:p w:rsidR="008B4DA0" w:rsidRDefault="008B4DA0" w:rsidP="008B4DA0">
      <w:pPr>
        <w:jc w:val="center"/>
      </w:pPr>
    </w:p>
    <w:p w:rsidR="008B4DA0" w:rsidRDefault="008B4DA0" w:rsidP="008B4DA0">
      <w:pPr>
        <w:jc w:val="center"/>
      </w:pPr>
    </w:p>
    <w:p w:rsidR="008B4DA0" w:rsidRDefault="008B4DA0" w:rsidP="008B4DA0">
      <w:pPr>
        <w:jc w:val="center"/>
      </w:pPr>
    </w:p>
    <w:p w:rsidR="008B4DA0" w:rsidRDefault="008B4DA0" w:rsidP="008B4DA0">
      <w:pPr>
        <w:jc w:val="center"/>
        <w:rPr>
          <w:b/>
        </w:rPr>
      </w:pPr>
      <w:r>
        <w:rPr>
          <w:b/>
        </w:rPr>
        <w:t xml:space="preserve">Склад </w:t>
      </w:r>
    </w:p>
    <w:p w:rsidR="008B4DA0" w:rsidRDefault="008B4DA0" w:rsidP="008B4DA0">
      <w:pPr>
        <w:jc w:val="center"/>
        <w:rPr>
          <w:b/>
        </w:rPr>
      </w:pPr>
      <w:r>
        <w:rPr>
          <w:b/>
        </w:rPr>
        <w:t>мультидисциплінарної робочої групи з опрацювання у 2011 р.</w:t>
      </w:r>
    </w:p>
    <w:p w:rsidR="008B4DA0" w:rsidRDefault="008B4DA0" w:rsidP="008B4DA0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«Глаукома первинна відкритокутова»</w:t>
      </w:r>
    </w:p>
    <w:p w:rsidR="008B4DA0" w:rsidRDefault="008B4DA0" w:rsidP="008B4DA0">
      <w:pPr>
        <w:jc w:val="center"/>
        <w:rPr>
          <w:b/>
        </w:rPr>
      </w:pPr>
    </w:p>
    <w:p w:rsidR="008B4DA0" w:rsidRDefault="008B4DA0" w:rsidP="008B4DA0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88"/>
        <w:gridCol w:w="4060"/>
        <w:gridCol w:w="3135"/>
      </w:tblGrid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r>
              <w:t>Хобзей М.К.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r>
              <w:t>Риков С.О.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Головний позаштатний спеціаліст МОЗ України зі спеціальності «Офтальмологія» (заступник голови з клінічних питань)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r>
              <w:t>Шилкіна О.О.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 (заступник голови з методології)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rPr>
                <w:spacing w:val="-5"/>
              </w:rPr>
              <w:t>Вершиніна М.Д.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rPr>
                <w:spacing w:val="-2"/>
              </w:rPr>
              <w:t>Доцент курсу офтальмології Івано-Франківського НМУ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Вітовська О.П.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Доцент кафедри офтальмології НМУ ім. О.О. Богомольця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Владіміров Д.В.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Лікар-офтальмолог Київської міської клінічної лікарні «Центр мікрохірургії ока»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Гавриш Т.Ю.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Доцент кафедри терапії і сімейної медицини факультету післядипломної освіти Івано-Франківського НМУ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Глушко Л.В.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Завідувач кафедри терапії і сімейної медицини факультету післядипломної освіти Івано-Франківського НМУ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Збітнєва С.В.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Лікар-офтальмолог Київської міської клінічної лікарні «Центр мікрохірургії ока»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Кумчай С.К.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rPr>
                <w:lang w:val="en-US"/>
              </w:rPr>
              <w:t xml:space="preserve">Представник </w:t>
            </w:r>
            <w:r>
              <w:t>пацієнтів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en-US"/>
              </w:rPr>
              <w:t>)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r>
              <w:t>Малюга В.Д.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Головний лікар Калинівської амбулаторії загальної практики – сімейної медицини Васильківського району Київської області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c>
          <w:tcPr>
            <w:tcW w:w="2488" w:type="dxa"/>
          </w:tcPr>
          <w:p w:rsidR="008B4DA0" w:rsidRDefault="008B4DA0" w:rsidP="003577AD">
            <w:r>
              <w:t>Матюха Л.Ф.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Москаленко Н.С.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Медсестра кабінету глаукоми Київської міської клінічної лікарні «Центр мікрохірургії ока»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pPr>
              <w:rPr>
                <w:spacing w:val="4"/>
              </w:rPr>
            </w:pPr>
            <w:r>
              <w:rPr>
                <w:spacing w:val="4"/>
              </w:rPr>
              <w:t>Черненко О.І.</w:t>
            </w:r>
          </w:p>
        </w:tc>
        <w:tc>
          <w:tcPr>
            <w:tcW w:w="7195" w:type="dxa"/>
            <w:gridSpan w:val="2"/>
            <w:vAlign w:val="bottom"/>
          </w:tcPr>
          <w:p w:rsidR="008B4DA0" w:rsidRDefault="008B4DA0" w:rsidP="003577AD">
            <w:pPr>
              <w:jc w:val="both"/>
              <w:rPr>
                <w:spacing w:val="4"/>
              </w:rPr>
            </w:pPr>
            <w:r>
              <w:t>Головний спеціаліст відділу спеціалізованої медичної допомоги Департаменту лікувально-профілактичної допомоги МОЗ України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t>Худошина О.В.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88" w:type="dxa"/>
          </w:tcPr>
          <w:p w:rsidR="008B4DA0" w:rsidRDefault="008B4DA0" w:rsidP="003577AD">
            <w:pPr>
              <w:jc w:val="both"/>
            </w:pPr>
            <w:r>
              <w:lastRenderedPageBreak/>
              <w:t>Шаргородська І.В.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Доцент кафедри офтальмології НМАПО ім. П.Л. Шупика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548" w:type="dxa"/>
            <w:gridSpan w:val="2"/>
          </w:tcPr>
          <w:p w:rsidR="008B4DA0" w:rsidRDefault="008B4DA0" w:rsidP="003577AD">
            <w:pPr>
              <w:jc w:val="both"/>
            </w:pPr>
            <w:r>
              <w:t>Методичний супровід та інформаційне забезпечення</w:t>
            </w:r>
          </w:p>
          <w:p w:rsidR="008B4DA0" w:rsidRDefault="008B4DA0" w:rsidP="003577AD">
            <w:pPr>
              <w:jc w:val="both"/>
            </w:pPr>
          </w:p>
        </w:tc>
        <w:tc>
          <w:tcPr>
            <w:tcW w:w="3135" w:type="dxa"/>
          </w:tcPr>
          <w:p w:rsidR="008B4DA0" w:rsidRDefault="008B4DA0" w:rsidP="003577AD">
            <w:pPr>
              <w:jc w:val="both"/>
            </w:pP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88" w:type="dxa"/>
          </w:tcPr>
          <w:p w:rsidR="008B4DA0" w:rsidRDefault="008B4DA0" w:rsidP="003577AD">
            <w:r>
              <w:t>Степаненко А.В.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Консультант ДП «Державний експертний центр МОЗ України»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88" w:type="dxa"/>
          </w:tcPr>
          <w:p w:rsidR="008B4DA0" w:rsidRDefault="008B4DA0" w:rsidP="003577AD">
            <w:r>
              <w:t>Ліщишина О.М.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88" w:type="dxa"/>
          </w:tcPr>
          <w:p w:rsidR="008B4DA0" w:rsidRDefault="008B4DA0" w:rsidP="003577AD">
            <w:r>
              <w:t>Горох Є.Л.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8B4DA0" w:rsidTr="003577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488" w:type="dxa"/>
          </w:tcPr>
          <w:p w:rsidR="008B4DA0" w:rsidRDefault="008B4DA0" w:rsidP="003577AD">
            <w:r>
              <w:t>Кравець О.М.</w:t>
            </w:r>
          </w:p>
        </w:tc>
        <w:tc>
          <w:tcPr>
            <w:tcW w:w="7195" w:type="dxa"/>
            <w:gridSpan w:val="2"/>
          </w:tcPr>
          <w:p w:rsidR="008B4DA0" w:rsidRDefault="008B4DA0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</w:tbl>
    <w:p w:rsidR="008B4DA0" w:rsidRDefault="008B4DA0" w:rsidP="008B4DA0">
      <w:pPr>
        <w:jc w:val="center"/>
      </w:pPr>
    </w:p>
    <w:p w:rsidR="008B4DA0" w:rsidRDefault="008B4DA0" w:rsidP="008B4DA0">
      <w:pPr>
        <w:jc w:val="center"/>
      </w:pPr>
    </w:p>
    <w:p w:rsidR="008B4DA0" w:rsidRDefault="008B4DA0" w:rsidP="008B4DA0">
      <w:pPr>
        <w:ind w:firstLine="180"/>
        <w:jc w:val="both"/>
        <w:rPr>
          <w:b/>
        </w:rPr>
      </w:pPr>
      <w:r>
        <w:rPr>
          <w:b/>
        </w:rPr>
        <w:t>Заступник Міністра                                                               О.К. Толстанов</w:t>
      </w:r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A0"/>
    <w:rsid w:val="008B4DA0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FF59F-E38F-4AA3-B70D-274D3BF9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1635</Words>
  <Characters>933</Characters>
  <Application>Microsoft Office Word</Application>
  <DocSecurity>0</DocSecurity>
  <Lines>7</Lines>
  <Paragraphs>5</Paragraphs>
  <ScaleCrop>false</ScaleCrop>
  <Company>DEC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2016-01-28T12:35:00Z</dcterms:created>
  <dcterms:modified xsi:type="dcterms:W3CDTF">2016-01-28T12:35:00Z</dcterms:modified>
</cp:coreProperties>
</file>