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55" w:rsidRDefault="00FB338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EE5DDC">
        <w:t>1</w:t>
      </w:r>
    </w:p>
    <w:p w:rsidR="004A2F55" w:rsidRDefault="00FB338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8D0540">
        <w:rPr>
          <w:lang w:val="uk-UA"/>
        </w:rPr>
        <w:t>«</w:t>
      </w:r>
      <w:r w:rsidR="008D0540"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 w:rsidR="008D0540"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 w:rsidR="00FB338B"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LTE15174, версія 05 від 12 жовтня 2022 р., англійською мовою; Інформація для пацієнта та форма інформованої згоди для України, версія 6.0 від 17 листопада 2022 р., англійською мовою; Інформація для пацієнта та форма інформованої згоди для України, версія 6.0 від 17 листопада 2022 р., українською мовою; Інформація для пацієнта та форма інформованої згоди для України, версія 6.0 від 17 листопада 2022 р., російською мовою; Інформація для пацієнта та форма інформованої згоди для батьків для України, версія 6.0 від </w:t>
            </w:r>
            <w:r w:rsidR="00EE5DDC" w:rsidRPr="00EE5DDC">
              <w:t xml:space="preserve">                       </w:t>
            </w:r>
            <w:r>
              <w:t>17 листопада 2022 р., англійською мовою; Інформація для пацієнта та форма інформованої згоди для батьків для України, версія 6.0 від 17 листопада 2022 р., українською мовою; Інформація для пацієнта та форма інформованої згоди для батьків для України, версія 6.0 від 17 листопада 2022 р., російською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6.0 від 17 листопада 2022 р., англійською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6.0 від 17 листопада 2022 р., українською мовою; Інформація для учасника і форма інформованої згоди для неповнолітніх осіб віком від 14 років до моменту настання повних 18 років для України, версія 6.0 від 17 листопада 2022 р., російською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6.0 від 17 листопада 2022 р., англійською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6.0 від 17 листопада 2022 р., українською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6.0 від 17 листопада 2022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8D0540" w:rsidRDefault="008D0540">
      <w:r>
        <w:br w:type="page"/>
      </w:r>
    </w:p>
    <w:p w:rsidR="008D0540" w:rsidRDefault="008D054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1</w:t>
      </w:r>
    </w:p>
    <w:p w:rsidR="008D0540" w:rsidRDefault="008D0540">
      <w:pPr>
        <w:rPr>
          <w:lang w:val="uk-UA"/>
        </w:rPr>
      </w:pPr>
    </w:p>
    <w:p w:rsidR="008D0540" w:rsidRPr="008D0540" w:rsidRDefault="008D0540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1545 від 03.07.2019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«ATLAS-OLE: Відкрите дослідження довгострокової безпеки та ефективності Фітусірану </w:t>
            </w:r>
            <w:r w:rsidR="004B2DF9" w:rsidRPr="004B2DF9">
              <w:t xml:space="preserve">                         </w:t>
            </w:r>
            <w:r>
              <w:t>у пацієнтів з гемофілією А або В, з або без інгібіторних антитіл до фактору зсідання VIII або IX», LTE15174, з поправкою 04 від 30 вересня 2021 р.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4A2F55" w:rsidRPr="003F032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Pr="00EE5DDC" w:rsidRDefault="00FB338B">
            <w:pPr>
              <w:jc w:val="both"/>
              <w:rPr>
                <w:lang w:val="en-US"/>
              </w:rPr>
            </w:pPr>
            <w:r w:rsidRPr="00EE5DDC">
              <w:rPr>
                <w:lang w:val="en-US"/>
              </w:rPr>
              <w:t xml:space="preserve">Genzyme Corporation, USA/ </w:t>
            </w:r>
            <w:r>
              <w:t>Джензайм</w:t>
            </w:r>
            <w:r w:rsidRPr="00EE5DDC">
              <w:rPr>
                <w:lang w:val="en-US"/>
              </w:rPr>
              <w:t xml:space="preserve"> </w:t>
            </w:r>
            <w:r>
              <w:t>Корпорейшн</w:t>
            </w:r>
            <w:r w:rsidRPr="00EE5DDC">
              <w:rPr>
                <w:lang w:val="en-US"/>
              </w:rPr>
              <w:t xml:space="preserve">, </w:t>
            </w:r>
            <w:r>
              <w:t>США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</w:t>
      </w:r>
      <w:r w:rsidR="00FB338B">
        <w:rPr>
          <w:b/>
          <w:color w:val="000000"/>
          <w:shd w:val="clear" w:color="auto" w:fill="FFFFFF"/>
          <w:lang w:val="uk-UA"/>
        </w:rPr>
        <w:t xml:space="preserve">Фармацевтичного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FB338B">
        <w:rPr>
          <w:b/>
          <w:lang w:val="uk-UA"/>
        </w:rPr>
        <w:t xml:space="preserve">                                                            </w:t>
      </w:r>
      <w:r w:rsidR="00FB338B">
        <w:rPr>
          <w:b/>
          <w:lang w:val="uk-UA" w:eastAsia="uk-UA"/>
        </w:rPr>
        <w:t xml:space="preserve">_______________________      </w:t>
      </w:r>
      <w:r w:rsidR="00FB338B">
        <w:rPr>
          <w:b/>
          <w:bCs/>
          <w:color w:val="000000"/>
          <w:lang w:val="uk-UA"/>
        </w:rPr>
        <w:t>Іван ЗАДВОРНИХ</w:t>
      </w:r>
      <w:r w:rsidR="00FB338B"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CF113-302, остаточна версія 2.0 від 10 березня </w:t>
            </w:r>
            <w:r w:rsidR="00A02E93" w:rsidRPr="00A02E93">
              <w:t xml:space="preserve">               </w:t>
            </w:r>
            <w:r>
              <w:t xml:space="preserve">2022 року англійською мовою; Коротке викладення оновленого протоколу клінічного випробування CF113-302, остаточна версія 2.0 від 10 березня 2022 року українською мовою; Брошура Дослідника Досліджуваного засобу: LPRI-CF113 (Дроспіренон 4 мг &amp; Дроспіренон 2.8 мг таблетки для перорального застосування), Видання 3.0 від 17 червня 2022 року англійською мовою); Брошура Дослідника Досліджуваного засобу: LPRI-CF113 (Дроспіренон 4 мг &amp; Дроспіренон 2.8 мг таблетки для перорального застосування), Видання 3.1 від 26 серпня 2022 року англійською мовою; Досьє досліджуваного лікарського засобу (ДДЛЗ) LPRI-CF113 (Дроспіренон 4 мг таблетки і Дроспіренон 2.8 мг таблетки вкриті плівкою оболонкою), версія 5.0 від 17 червня 2022 року англійською мовою; Досьє досліджуваного лікарського засобу (ДДЛЗ) Плацебо до LPRI-CF113 (Неактивний препарат Дроспіренон 4 мг таблетки і Неактивний препарат Дроспіренон 2.8 мг таблетки), версія 2.0 від </w:t>
            </w:r>
            <w:r w:rsidR="00A02E93" w:rsidRPr="00A02E93">
              <w:t xml:space="preserve">                 </w:t>
            </w:r>
            <w:r>
              <w:t>17 червня 2022 року англійською мовою; Лист лікарю загальної практики-сімейному лікарю, остаточна версія 2.0 від 10 березня 2022 року українською мовою (CF113-302, GP Letter, Final version 2.0, 10-Mar-2022, Ukrainian); Лист для лікарів-спеціалістів щодо направлення пацієнтів, остаточна версія 2.0 від 10 березня 2022 року українською мовою; Листівка-запрошення для участі в дослідженні, остаточна версія 2.0 від 10 березня 2022 року українською мовою; Інтернет сторінка щодо запрошення для участі в дослідженні, версія 5.0 від 07.03.2022 українською мовою; Листівка для пацієнта, остаточна версія 2.0 від 10 березня 2022 року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2426 від 05.11.2021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2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«Багатоцентрове, подвійне сліпе, рандомізоване клінічне дослідження ІІІ фази для оцінки ефективності та безпечності препарату LPRI-CF113 в порівнянні з плацебо при лікуванні ендометріозу впродовж 3 циклів з подальшим відкритим лікуванням впродовж 3 циклів», </w:t>
            </w:r>
            <w:r w:rsidR="00A02E93" w:rsidRPr="00A02E93">
              <w:t xml:space="preserve">                  </w:t>
            </w:r>
            <w:r>
              <w:t>CF113-302, остаточна версія 1.0, 26.04.2021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«Скоуп Інтернешнл АГ», Німеччина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«Чемо Резерч С.Л.» (Chemo Research S.L.), Іспанія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>Оновлена Брошура дослідника для досліджуваного лікарського засобу розаноліксізумаб, версія від 06 вересня 2022 року; Інформація для учасника дослідження і Форма інформованої згоди на участь у дослідженні TP0004 (myOpportunITy 3), модель для України, версія 6.0 від 22 вересня 2022 року,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2777 від 02.12.2020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«Відкрите дослідження подовження терапії для вивчення довготривалої безпечності, переносимості та ефективності препарату розаноліксізумаб у пацієнтів з персистуючою або хронічною первинною імунною тромбоцитопенією (ІТП)», TP0004, з поправкою 4 від 04 квітня 2022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«ПАРЕКСЕЛ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ЮСіБі Біофарма ЕсАрЕл, Бельгія / UCB Biopharma SRL, Belgium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601007">
        <w:t>4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 w:rsidRPr="003F032A" w:rsidTr="00412029">
        <w:trPr>
          <w:trHeight w:val="39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1007" w:rsidRPr="00EE5DDC" w:rsidRDefault="00FB338B" w:rsidP="00601007">
            <w:pPr>
              <w:jc w:val="both"/>
              <w:rPr>
                <w:rFonts w:cstheme="minorBidi"/>
                <w:lang w:val="en-US"/>
              </w:rPr>
            </w:pPr>
            <w:r>
              <w:t xml:space="preserve">Протокол клінічного дослідження I6T-MC-AMAX з інкорпорованою поправкою (b) від 03 серпня 2022 року; Інформація для пацієнта дослідження та Форма Інформованої Згоди для участі </w:t>
            </w:r>
            <w:r w:rsidR="00A02E93" w:rsidRPr="00A02E93">
              <w:t xml:space="preserve">                          </w:t>
            </w:r>
            <w:r>
              <w:t xml:space="preserve">у дослідженні для використання в Україні, версія № 3.0 українською мовою від 24 жовтня 2022 року; Інформація для пацієнта дослідження та Форма Інформованої Згоди для участі у дослідженні для використання в Україні, версія № 3.0 російською мовою від 24 жовтня 2022 року; Щоденник пацієнта, версія 1.2 від 29 вересня 2022 року українською мовою (AMAX-UA-UA-PDD-V1.2 I6T-MC-AMAX_Patient_Daily_Diary_1Day_v1.2_WS_Paper_Ukrainian-UA_29Sep2022 #EI403309-ukUA); Щоденник пацієнта, версія 1.2 від 21 вересня 2022 року російською мовою (AMAX-UA-RU-PDD-V1.2 I6T-MC-AMAX_Patient_Daily_Diary_1Day_v1.2_WS_Paper_Russian-UA_21Sep2022 #EI403309-ruUA); Щоденник пацієнта, версія 1.2 від 29 вересня 2022 року українською мовою (AMAX-UA-UA-14DAY-DRY-V1.2 I6T-MC-AMAX_Patient_Daily_Diary_1Day_v1.2_WS_ Paper_Ukrainian-UA_29Sep2022 #EI403309-ukUA); Щоденник пацієнта, версія 1.2 від 21 вересня 2022 року російською мовою </w:t>
            </w:r>
            <w:r w:rsidRPr="00EE5DDC">
              <w:rPr>
                <w:lang w:val="en-US"/>
              </w:rPr>
              <w:t>(</w:t>
            </w:r>
            <w:r w:rsidR="00601007" w:rsidRPr="00601007">
              <w:rPr>
                <w:rStyle w:val="cs5e98e930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AMAX-UA-RU-14DAY-DRY-V1.2 I6T-MC-AMAX_Patient_Daily_Diary_ </w:t>
            </w:r>
            <w:r w:rsidR="00601007" w:rsidRPr="00601007">
              <w:rPr>
                <w:rStyle w:val="cs5e98e9304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1Day_v1.2_WS_ Paper_Russian-UA_21Sep2022 #EI403309-ruUA</w:t>
            </w:r>
            <w:r w:rsidRPr="00EE5DDC">
              <w:rPr>
                <w:lang w:val="en-US"/>
              </w:rPr>
              <w:t>)</w:t>
            </w:r>
            <w:r w:rsidRPr="00EE5DDC">
              <w:rPr>
                <w:rFonts w:cstheme="minorBidi"/>
                <w:lang w:val="en-US"/>
              </w:rPr>
              <w:t xml:space="preserve"> </w:t>
            </w:r>
          </w:p>
        </w:tc>
      </w:tr>
      <w:tr w:rsidR="004A2F55" w:rsidTr="007401D1">
        <w:trPr>
          <w:trHeight w:val="7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1849 від 11.08.2020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«Багатоцентрове, Відкрите, Подовжене Дослідження III Фази для Оцінки Довготривалої Ефективності та Безпечності Застосування Мірікізумабу у Пацієнтів із Хворобою Крона», </w:t>
            </w:r>
            <w:r w:rsidR="00A02E93" w:rsidRPr="00A02E93">
              <w:t xml:space="preserve">                  </w:t>
            </w:r>
            <w:r>
              <w:t>I6T-MC-AMAX, з інкорпорованою поправкою (a) від 01 липня 2021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«Елі Ліллі Восток СА», Швейцарія 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4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 w:rsidRPr="003F032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Pr="00EE5DDC" w:rsidRDefault="00FB338B">
            <w:pPr>
              <w:jc w:val="both"/>
              <w:rPr>
                <w:lang w:val="en-US"/>
              </w:rPr>
            </w:pPr>
            <w:r>
              <w:t>Елі</w:t>
            </w:r>
            <w:r w:rsidRPr="00EE5DDC">
              <w:rPr>
                <w:lang w:val="en-US"/>
              </w:rPr>
              <w:t xml:space="preserve"> </w:t>
            </w:r>
            <w:r>
              <w:t>Ліллі</w:t>
            </w:r>
            <w:r w:rsidRPr="00EE5DDC">
              <w:rPr>
                <w:lang w:val="en-US"/>
              </w:rPr>
              <w:t xml:space="preserve"> </w:t>
            </w:r>
            <w:r>
              <w:t>енд</w:t>
            </w:r>
            <w:r w:rsidRPr="00EE5DDC">
              <w:rPr>
                <w:lang w:val="en-US"/>
              </w:rPr>
              <w:t xml:space="preserve"> </w:t>
            </w:r>
            <w:r>
              <w:t>Компані</w:t>
            </w:r>
            <w:r w:rsidRPr="00EE5DDC">
              <w:rPr>
                <w:lang w:val="en-US"/>
              </w:rPr>
              <w:t xml:space="preserve">, </w:t>
            </w:r>
            <w:r>
              <w:t>США</w:t>
            </w:r>
            <w:r w:rsidRPr="00EE5DDC">
              <w:rPr>
                <w:lang w:val="en-US"/>
              </w:rPr>
              <w:t xml:space="preserve"> / Eli Lilly and Company, USA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Pr="00A02E93" w:rsidRDefault="00FB338B">
            <w:pPr>
              <w:jc w:val="both"/>
              <w:rPr>
                <w:rFonts w:cstheme="minorBidi"/>
              </w:rPr>
            </w:pPr>
            <w:r>
              <w:t>Зміна назв місць проведення клінічного випробування</w:t>
            </w:r>
            <w:r w:rsidR="00A02E93" w:rsidRPr="00A02E93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9"/>
            </w:tblGrid>
            <w:tr w:rsidR="004A2F55" w:rsidTr="00B55923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B5592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B5592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A02E93" w:rsidRPr="00A02E93" w:rsidTr="00B55923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Русин А.В.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Закарпатський обласний клінічний онкологічний диспансер, відділення хіміотерапії,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Ужгород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Русин А.В. </w:t>
                  </w:r>
                </w:p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«Закарпатський протипухлинний центр» Закарпатської обласної ради, хіміотерапевтичне відділення,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Ужгород</w:t>
                  </w:r>
                </w:p>
              </w:tc>
            </w:tr>
            <w:tr w:rsidR="00A02E93" w:rsidRPr="00A02E93" w:rsidTr="00B55923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Сінєльніков І.В.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Лікувально-профілактичний заклад «Волинський обласний онкологічний диспансер», відділення хіміотерапії,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Луцьк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Сінєльніков І.В.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підприємство «Волинський обласний медичний центр онкології» Волинської обласної ради, онкологічне хіміотерапевтичне відділення,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Луцьк</w:t>
                  </w:r>
                </w:p>
              </w:tc>
            </w:tr>
            <w:tr w:rsidR="00A02E93" w:rsidRPr="00A02E93" w:rsidTr="00B55923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Шпарик Я.В.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Львівський державний онкологічний регіональний лікувально-діагностичний центр, відділ хіміотерапії,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Львів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Шпарик Я.В.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02E93" w:rsidRPr="00A02E93" w:rsidRDefault="00A02E93" w:rsidP="00A02E93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Львівської обласної ради «Львівський онкологічний регіональний лікувально-діагностичний центр», відділення хіміотерапії,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Львів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5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D054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0" w:rsidRDefault="008D0540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9"/>
            </w:tblGrid>
            <w:tr w:rsidR="008D0540" w:rsidRPr="00A02E93" w:rsidTr="00024BF1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540" w:rsidRPr="00A02E93" w:rsidRDefault="008D0540" w:rsidP="008D0540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Винниченко І.О.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8D0540" w:rsidRPr="00A02E93" w:rsidRDefault="008D0540" w:rsidP="008D0540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Обласний комунальний заклад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«Сумський обласний клінічний онкологічний диспансер»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онкоторакальне відділення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 державний університет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хірургії та онкології,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Суми</w:t>
                  </w:r>
                </w:p>
              </w:tc>
              <w:tc>
                <w:tcPr>
                  <w:tcW w:w="5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540" w:rsidRPr="00A02E93" w:rsidRDefault="008D0540" w:rsidP="008D0540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Винниченко І.О. </w:t>
                  </w:r>
                </w:p>
                <w:p w:rsidR="008D0540" w:rsidRPr="00A02E93" w:rsidRDefault="008D0540" w:rsidP="008D0540">
                  <w:pPr>
                    <w:pStyle w:val="cs80d9435b"/>
                    <w:rPr>
                      <w:lang w:val="ru-RU"/>
                    </w:rPr>
                  </w:pP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Сумської обласної ради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 обласний клінічний онкологічний диспансер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онкоторакальне відділення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Сумський державний університет</w:t>
                  </w:r>
                  <w:r w:rsidRPr="00A02E93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онкології та радіології, </w:t>
                  </w:r>
                  <w:r w:rsidRPr="00A02E93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Суми</w:t>
                  </w:r>
                </w:p>
              </w:tc>
            </w:tr>
          </w:tbl>
          <w:p w:rsidR="008D0540" w:rsidRDefault="008D0540">
            <w:pPr>
              <w:jc w:val="both"/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A02E93">
            <w:pPr>
              <w:jc w:val="both"/>
            </w:pPr>
            <w:r>
              <w:t>―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«Рандомізоване, відкрите дослідження ІІІ фази загальної виживаності наївних (раніше нелікованих) пацієнтів з PD-L1-позитивним прогресуючим або метастазуючим немілкоклітинним раком легенів для порівняння лікування пембролізумабом (МК-3475) та препаратами хіміотерапії на основі платини (Кіноут 042)», MK-3475-042, з інкорпорованою поправкою 08 від 24 березня 2021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845AB5">
        <w:t>6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Тіраголумаб, концентрат для розчину для внутрішньовенних інфузій, 600 мг/10 мл до 48 місяців; Оновлені розділи S.7.1 «Резюме щодо стабільності та висновки» (S.7.1 - RIM-REGQUAL-117095 v3.0), S.7.3 «Дані про стабільність» (S.7.3 - RIM-REGQUAL-110414 v2.0), P.8.1 «Резюме щодо стабільності та висновки» (P.8.1 - RIM-REGQUAL-121565 v1.0), P.8.3 «Дані про стабільність» (P.8.3 - RIM-REGQUAL-121567 v1.0) досьє досліджуваного лікарського засобу Тіраголумаб концентрат для розчину для внутрішньовенних інфузій, 600 мг/10 мл.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2917 від 15.12.2020</w:t>
            </w:r>
          </w:p>
          <w:p w:rsidR="00EC6203" w:rsidRDefault="00EC6203">
            <w:pPr>
              <w:jc w:val="both"/>
            </w:pPr>
            <w:r>
              <w:t>№ 1360 від 10.06.2020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3" w:rsidRDefault="00FB338B">
            <w:pPr>
              <w:jc w:val="both"/>
            </w:pPr>
            <w:r>
              <w:t xml:space="preserve">«Рандомізоване, подвійне сліпе, плацебо-контрольоване фази III дослідження атезолізумабу в поєднанні з тіраголумабом (анти-TIGIT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терапії», YO42137, версія 5 від 27 серпня 2021 р.; </w:t>
            </w:r>
          </w:p>
          <w:p w:rsidR="004A2F55" w:rsidRDefault="00FB338B">
            <w:pPr>
              <w:jc w:val="both"/>
            </w:pPr>
            <w:r>
              <w:t xml:space="preserve">«Рандомізоване, подвійне сліпе, плацебо-контрольоване фази III дослідження тіраголумабу (анти-TIGIT антитіло) в комбінації з атезолізумабом у порівнянні з плацебо в комбінації з атезолізумабом у пацієнтів із раніше нелікованим місцево-поширеним нерезектабельним або метастатичним </w:t>
            </w:r>
            <w:r w:rsidR="00EC6203" w:rsidRPr="00EC6203">
              <w:t xml:space="preserve">            </w:t>
            </w:r>
            <w:r>
              <w:t>PD-L1-селективним недрібноклітинним раком легень», GO41717, версія 4 від 03 листопада 2021 р.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Ф.Хоффманн-Ля Рош Лтд, Швейцарія</w:t>
            </w:r>
          </w:p>
        </w:tc>
      </w:tr>
    </w:tbl>
    <w:p w:rsidR="008D0540" w:rsidRDefault="008D0540">
      <w:r>
        <w:br w:type="page"/>
      </w:r>
    </w:p>
    <w:p w:rsidR="008D0540" w:rsidRDefault="008D054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6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4A2F55">
      <w:pPr>
        <w:ind w:left="142"/>
        <w:rPr>
          <w:lang w:val="en-US"/>
        </w:rPr>
      </w:pPr>
    </w:p>
    <w:p w:rsidR="004A2F55" w:rsidRDefault="00FB338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 xml:space="preserve">Розділ «Лікарська субстанція» досьє досліджуваного лікарського засобу SAR441344, розчин </w:t>
            </w:r>
            <w:r w:rsidR="00EC6203" w:rsidRPr="00EC6203">
              <w:t xml:space="preserve">                   </w:t>
            </w:r>
            <w:r>
              <w:t>150 мг/мл, версія від 03 жовтня 2022р., англійською мовою; Розділ «Лікарський засіб» досьє досліджуваного лікарського засобу SAR441344, розчин для ін’єкцій 300 мг/флакон (150 мг/мл), версія від 30 вересня 2022р., англійською мовою; Розділ «Плацебо» досьє досліджуваного лікарського засобу SAR441344, розчин для ін’єкцій, 2 мл/флакон, версія від 03 жовтня 2022р., англійською мовою; Розділ А.2 «Оцінка безпеки щодо сторонніх мікроорганізмів» досьє досліджуваного лікарського засобу SAR441344, розчин для ін’єкцій 300 мг/флакон (150 мг/мл), версія від 30 вересня 2022р.,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614 від 01.04.2021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«Рандомізоване, подвійне сліпе, плацебо-контрольоване дослідження фази 2 для оцінки ефективності та безпеки SAR441344, моноклонального антитіла до антагоніста CD40L, у пацієнтів </w:t>
            </w:r>
            <w:r w:rsidR="00EC6203" w:rsidRPr="00EC6203">
              <w:t xml:space="preserve">  </w:t>
            </w:r>
            <w:r>
              <w:t>з рецидивуючим розсіяним склерозом», ACT16877, з поправкою 01, версія 1 від 20 травня 2021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«Санофі-Авентіс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 xml:space="preserve">Брошура дослідника Pembrolizumab (MK-3475), видання 23 від 26 жовтня 2022 року англійською мовою; Україна, MK-3475-826, Інформація та документ про інформовану згоду для пацієнта, версія 3.03 від 23 листопада 2022 р., українською та російською мовою; Подовження тривалості клінічного дослідження до 04 червня 2024; Зразки маркування лікарського засобу: MK-3475:MK-3475 Kit, версія 2.0 від 13 вересня 2022 року, англійською та українською мовами; MK-3475 Vial, версія 2.0 від 13 вересня 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</w:t>
            </w:r>
            <w:r w:rsidR="00592E34" w:rsidRPr="00592E34">
              <w:t xml:space="preserve">             </w:t>
            </w:r>
            <w:r>
              <w:t>MK-3475-826, версія 2.0 від 14 листопада 2022 року, українською мовою; Зміна назви місця проведення клінічного випробування</w:t>
            </w:r>
            <w:r w:rsidR="00EC6203" w:rsidRPr="00EC6203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073687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07368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07368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EC6203" w:rsidTr="00073687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Трухін Д.В. 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«Одеський обласний онкологічний диспансер»</w:t>
                  </w:r>
                  <w:r w:rsidRPr="00EC620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EC620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стаціонар денного перебування диспансерно-поліклінічного відділення,</w:t>
                  </w:r>
                  <w:r w:rsidRPr="00EC620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 Одеса 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f06cd379"/>
                    <w:rPr>
                      <w:lang w:val="ru-RU"/>
                    </w:rPr>
                  </w:pPr>
                  <w:r w:rsidRPr="00EC620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Трухін Д.В. 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</w:t>
                  </w:r>
                  <w:r w:rsidRPr="00EC6203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2313 від 12.12.2018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«Рандомізоване, подвійне сліпе, плацебо-контрольоване дослідження ІІІ фази порівняння пембролізумабу (MK-3475) з хіміотерапією та хіміотерапією з плацебо для терапії першої лінії при персистуючому, рецидивному або метастатичному раку шийки матки (KEYNOTE-826)», </w:t>
            </w:r>
            <w:r w:rsidR="00EC6203" w:rsidRPr="00EC6203">
              <w:t xml:space="preserve">                </w:t>
            </w:r>
            <w:r>
              <w:t>MK-3475-826, з інкорпорованою поправкою 08 від 10 червня 2022 року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8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Pr="00EC6203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  <w:r w:rsidR="00FB338B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FB338B" w:rsidRPr="00EC6203">
        <w:t>9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  <w:r w:rsidR="00FB338B">
        <w:rPr>
          <w:lang w:val="uk-UA"/>
        </w:rPr>
        <w:t xml:space="preserve"> 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>Україна, МК-3475-355, Інформація та документ про інформовану згоду для пацієнта, версія 12.0 від 28 жовтня 2022 р. українською мовою; Подовження тривалості клінічного випробування в світі та в Україні до 15 листопада 2023 року; Зміна назви місця проведення клінічного випробування</w:t>
            </w:r>
            <w:r w:rsidR="00EC6203" w:rsidRPr="00EC6203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067513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06751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06751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EC6203" w:rsidTr="00067513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Крижанівська А.Є.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 клінічний онкологічний диспансер</w:t>
                  </w:r>
                  <w:r w:rsidRPr="00EC620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хіміотерапевтичне відділення, </w:t>
                  </w:r>
                  <w:r w:rsidRPr="00EC620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C620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Івано-Франківський національний медичний університет, кафедра онкології, м. Івано-Франківськ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f06cd379"/>
                    <w:rPr>
                      <w:lang w:val="ru-RU"/>
                    </w:rPr>
                  </w:pPr>
                  <w:r w:rsidRPr="00EC620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Крижанівська А.Є.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color w:val="000000"/>
                      <w:lang w:val="uk-UA"/>
                    </w:rPr>
                  </w:pPr>
                  <w:r w:rsidRPr="00EC6203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«Прикарпатський клінічний онкологічний центр Івано-Франківської обласної ради»</w:t>
                  </w:r>
                  <w:r w:rsidRPr="00EC620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хіміотерапевтичне відділення, Івано-Франківський національний медичний університет, кафедра онкології, м. Івано-Франківськ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70 від 31.01.2017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«Рандомізоване, подвійне-сліпе дослідження ІІІ фази для порівняння лікування пембролізумабом (МК-3475) у комбінації з препаратами хіміотерапії та лікування плацебо у комбінації з препаратами хіміотерапії у пацієнтів з раніше нелікованим місцево-рецидивуючим неоперабельним або метастатичним потрійно-негативним раком молочної залози (KEYNOTE-355)», MK-3475-355, </w:t>
            </w:r>
            <w:r w:rsidR="00EC6203" w:rsidRPr="00EC6203">
              <w:t xml:space="preserve">                   </w:t>
            </w:r>
            <w:r>
              <w:t>з інкорпорованою поправкою 07 від 17 червня 2022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</w:tbl>
    <w:p w:rsidR="008D0540" w:rsidRDefault="008D0540">
      <w:r>
        <w:br w:type="page"/>
      </w:r>
    </w:p>
    <w:p w:rsidR="008D0540" w:rsidRDefault="008D054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9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4A2F55">
      <w:pPr>
        <w:ind w:left="142"/>
        <w:rPr>
          <w:lang w:val="en-US"/>
        </w:rPr>
      </w:pPr>
    </w:p>
    <w:p w:rsidR="004A2F55" w:rsidRDefault="00FB338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 xml:space="preserve">Брошура дослідника Pembrolizumab (MK-3475), видання 23 від 26 жовтня 2022 року, англійською мовою; Зразки маркування досліджуваного лікарського засобу MK-3475 (Kit, Vial), версія 2.0 від </w:t>
            </w:r>
            <w:r w:rsidR="00EC6203" w:rsidRPr="00EC6203">
              <w:t xml:space="preserve">               </w:t>
            </w:r>
            <w:r>
              <w:t xml:space="preserve">05 вересня 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</w:t>
            </w:r>
            <w:r w:rsidR="00EC6203" w:rsidRPr="00EC6203">
              <w:t xml:space="preserve">                </w:t>
            </w:r>
            <w:r>
              <w:t>MK-3475-867, версія 2.0 від 25 листопада 2022,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1896 від 27.08.2019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«Рандомізоване, плацебо-контрольоване клінічне дослідження ІІІ фази з оцінки безпеки та ефективності стереотаксичної радіотерапії (SBRT) у поєднанні з Пембролізумабом (МК-3475) або без нього у пацієнтів з неоперабельним недрібноклітинним раком легенів (НДКРЛ) стадії I або II (KEYNOTE-867)», MK-3475-867, з інкорпорованою поправкою 05 від 07 червня 2022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>Брошура дослідника, версія 10.0 від 10 жовтня 2022 р. англійською мовою; KAR-008_Основна форма інформованої згоди для України_версія 5.1.0_від 26 жовтня 2022 р. українською та російською мовами; Подовження терміну тривалості дослідження в Україні до 07 травня 2023 р.; Зміна відповідального дослідника у місці проведення клінічного випробування</w:t>
            </w:r>
            <w:r w:rsidR="00EC6203" w:rsidRPr="00EC6203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DA56FF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DA56F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DA56F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EC6203" w:rsidTr="00DA56FF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ген. директор Коваленко В.В.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         м. Харків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f06cd379"/>
                    <w:rPr>
                      <w:lang w:val="ru-RU"/>
                    </w:rPr>
                  </w:pPr>
                  <w:r w:rsidRPr="00EC6203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Мангубі В.О. 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            м. Харків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762 від 20.04.2021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«Відкрите додаткове дослідження для оцінки довготривалої безпечності, переносимості та ефективності препарату KarXT у пацієнтів з шизофренією за критеріями DSM-5», KAR-008, версія 4.0 від 11 січня 2022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«Сінеос Хелс Україна»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11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 w:rsidRPr="003F032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Pr="00EE5DDC" w:rsidRDefault="00FB338B">
            <w:pPr>
              <w:jc w:val="both"/>
              <w:rPr>
                <w:lang w:val="en-US"/>
              </w:rPr>
            </w:pPr>
            <w:r w:rsidRPr="00EE5DDC">
              <w:rPr>
                <w:lang w:val="en-US"/>
              </w:rPr>
              <w:t>Karuna Therapeutics Inc., United States (</w:t>
            </w:r>
            <w:r>
              <w:t>США</w:t>
            </w:r>
            <w:r w:rsidRPr="00EE5DDC">
              <w:rPr>
                <w:lang w:val="en-US"/>
              </w:rPr>
              <w:t>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  <w:r w:rsidR="00FB338B">
        <w:rPr>
          <w:lang w:val="uk-UA"/>
        </w:rPr>
        <w:t xml:space="preserve"> 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 xml:space="preserve">Брошура дослідника PEMBROLIZUMAB (МК-3475), видання 23 від 26 жовтня 2022 року, англійською мовою; Зразок вторинного маркування MK-3475 Kit, версія 2.0 від 05 вересня </w:t>
            </w:r>
            <w:r w:rsidR="00EC6203" w:rsidRPr="00EC6203">
              <w:t xml:space="preserve">               </w:t>
            </w:r>
            <w:r>
              <w:t>2022 року; Зразок первинного маркування MK-3475 Vial, версія 2.0 від 05 вересня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38 від 11.01.2020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(TNBC) (KEYLYNK-009)», MK-7339-009, з інкорпорованою поправкою 02 від 18 травня 2022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C6203" w:rsidRDefault="00FB338B">
            <w:pPr>
              <w:jc w:val="both"/>
            </w:pPr>
            <w:r>
              <w:t xml:space="preserve">Зміна відповідального дослідника </w:t>
            </w:r>
            <w:r w:rsidR="00EC6203">
              <w:t>в місці проведення випробування</w:t>
            </w:r>
            <w:r w:rsidR="00EC6203" w:rsidRPr="00EC6203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EC6203" w:rsidTr="00743DB3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Default="00743DB3" w:rsidP="00EC620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Default="00743DB3" w:rsidP="00EC620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EC6203" w:rsidTr="00743DB3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Логановський К.М.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радіаційної медицини Національної академії медичних наук України», відділ радіаційної психоневрології Інституту клінічної радіології на базі відділення радіаційної психоневрології, м. Київ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Перчук І.В.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«Національний науковий центр радіаційної медицини Національної академії медичних наук України», відділ радіаційної психоневрології Інституту клінічної радіології на базі відділення радіаційної психоневрології, м. Київ</w:t>
                  </w:r>
                </w:p>
              </w:tc>
            </w:tr>
          </w:tbl>
          <w:p w:rsidR="004A2F55" w:rsidRDefault="00FB338B">
            <w:pPr>
              <w:jc w:val="both"/>
              <w:rPr>
                <w:rFonts w:cstheme="minorBidi"/>
              </w:rPr>
            </w:pPr>
            <w:r>
              <w:t>Зміна назви місця проведення випробування</w:t>
            </w:r>
            <w:r w:rsidR="00EC6203" w:rsidRPr="00EC6203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743DB3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743DB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743DB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EC6203" w:rsidTr="00743DB3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Хавунка М.Я.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«5-а міська клінічна лікарня м. Львова», неврологічне відділення, </w:t>
                  </w:r>
                  <w:r w:rsidRPr="00EC6203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EC6203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Львів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Хавунка М.Я.</w:t>
                  </w:r>
                </w:p>
                <w:p w:rsidR="00EC6203" w:rsidRPr="00EC6203" w:rsidRDefault="00EC6203" w:rsidP="00EC6203">
                  <w:pPr>
                    <w:pStyle w:val="cs80d9435b"/>
                    <w:rPr>
                      <w:lang w:val="ru-RU"/>
                    </w:rPr>
                  </w:pPr>
                  <w:r w:rsidRPr="00EC6203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«Львівське територіальне медичне об’єднання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реабілітацією, м. Львів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2487 від 17.12.2019</w:t>
            </w:r>
          </w:p>
        </w:tc>
      </w:tr>
    </w:tbl>
    <w:p w:rsidR="008D0540" w:rsidRDefault="008D0540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13</w:t>
      </w:r>
    </w:p>
    <w:p w:rsidR="008D0540" w:rsidRDefault="008D0540"/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«Міжнародне, багатоцентрове, рандомізоване, подвійне сліпе, плацебо-контрольоване дослідження фази 3 в паралельних групах у пацієнтів із рецидивними формами розсіяного склерозу (РРС) для оцінки ефективності, безпечності та переносимості глатирамеру ацетату депо, внутрішньом’язової ін’єкції пролонгованої дії, яка вводить</w:t>
            </w:r>
            <w:r w:rsidR="00EC6203">
              <w:t>ся один раз кожні чотири тижні»</w:t>
            </w:r>
            <w:r>
              <w:t>, Mapi GA Depot Phase III – 001, версія 03 від 07 квітня 2021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Mapi Pharma Ltd., Ізраїль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  <w:p w:rsidR="00462A95" w:rsidRDefault="00462A95">
            <w:pPr>
              <w:jc w:val="both"/>
            </w:pP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Pr="0076699A" w:rsidRDefault="00FB338B">
            <w:pPr>
              <w:jc w:val="both"/>
              <w:rPr>
                <w:rFonts w:cstheme="minorBidi"/>
              </w:rPr>
            </w:pPr>
            <w:r>
              <w:t>Брошура дослідника досліджуваного лікарського засобу Лакосамід, версія від 26 жовтня 2022 року англійською мовою; Зміна назви місця проведення випробування</w:t>
            </w:r>
            <w:r w:rsidR="0076699A" w:rsidRPr="0076699A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15660F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22565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22565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6699A" w:rsidTr="0015660F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Кириченко А.Г.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підприємство </w:t>
                  </w:r>
                  <w:r w:rsidRPr="0076699A">
                    <w:rPr>
                      <w:rStyle w:val="cs5e98e93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76699A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 обласна дитяча клінічна лікарня»</w:t>
                  </w:r>
                  <w:r w:rsidRPr="0076699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Дніпропетровської обласної ради», невролого-нейрохірургічне відділення, м. Дніпро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Кириченко А.Г.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підприємство </w:t>
                  </w:r>
                  <w:r w:rsidRPr="0076699A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«Регіональний медичний центр родинного здоров’я»</w:t>
                  </w:r>
                  <w:r w:rsidRPr="0076699A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Дніпропетровської обласної ради», невролого-нейрохірургічне відділення, м. Дніпро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2674 від 18.11.2020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«Багатоцентрове відкрите дослідження подальшого спостереження для оцінки тривалого застосування Лакосаміду перорально в учасників дослідження, які завершили участь у дослідженні EP0034 або SP848 і отримували лікування Лакосамідом», EP0151, від 13 квітня 2020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UCB Biopharma SRL, Бельгія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WA40404, версія 5 від 13 жовтня 2022 р., англійською мовою; Брошура дослідника RO4964913 Ocrelizumab/Ocrevus®, версія 21 від листопада 2022 р., англійською мовою; Інформація для пацієнта і форма інформованої згоди, дослідження WA40404, для України англійською мовою, версія 5.0 від 01 листопада 2022 р.; Інформація для пацієнта і форма інформованої згоди, дослідження WA40404, для України українською мовою, версія 5.0 від </w:t>
            </w:r>
            <w:r w:rsidR="0076699A" w:rsidRPr="0076699A">
              <w:t xml:space="preserve">                         </w:t>
            </w:r>
            <w:r>
              <w:t>01 листопада 2022 р.; Інформація для пацієнта і форма інформованої згоди, дослідження WA40404, для України російською мовою, версія 5.0 від 01 листопада 2022 р.; Додаток до Форми інформованої згоди: Згода на проведення візитів дослідження альтернативними методами під час кризи в Україні для дослідження WA40404, для України українською мовою, версія 1.0 від 03 листопада 2022 р.; Додаток до Форми інформованої згоди: Згода на проведення візитів дослідження альтернативними методами під час кризи в Україні для дослідження WA40404, для України російською мовою, версія 1.0 від 03 листопада 2022 р.; Додаток до Форми інформованої згоди: Згода на проведення візитів дослідження альтернативними методами під час кризи в Україні для дослідження WA40404, для України англійською мовою, версія 1.0 від 03 листопада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4A2F55" w:rsidTr="00417105">
        <w:trPr>
          <w:trHeight w:val="92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1896 від 27.08.2019</w:t>
            </w:r>
          </w:p>
        </w:tc>
      </w:tr>
      <w:tr w:rsidR="004A2F55" w:rsidTr="00417105">
        <w:trPr>
          <w:trHeight w:val="7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«Багатоцентрове, рандомізоване, подвійне сліпе, плацебо-контрольоване дослідження фази IIIb для оцінки ефективності та безпечності препарату Окрелізумаб у дорослих пацієнтів з первинно-прогресуючим розсіяним склерозом», WA40404, версія 4 від 01 лютого 2021 р.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15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Ф. Хоффманн-Ля Рош Лтд, Швейцарiя (F. Hoffmann-La Roche Ltd, Switzerland)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17105" w:rsidRDefault="00417105">
      <w:pPr>
        <w:rPr>
          <w:b/>
          <w:color w:val="000000"/>
          <w:shd w:val="clear" w:color="auto" w:fill="FFFFFF"/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E7C44">
        <w:t>16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>Оновлена брошура дослідника для трастузумабу (RO0452317), версія 23 від жовтня 2022 р.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9A" w:rsidRDefault="0076699A" w:rsidP="0076699A">
            <w:pPr>
              <w:jc w:val="both"/>
            </w:pPr>
            <w:r>
              <w:t>№ 1403 від 14.06.2019</w:t>
            </w:r>
          </w:p>
          <w:p w:rsidR="0076699A" w:rsidRDefault="0076699A" w:rsidP="0076699A">
            <w:pPr>
              <w:jc w:val="both"/>
            </w:pPr>
            <w:r>
              <w:t>№ 1399 від 27.07.2018</w:t>
            </w:r>
          </w:p>
          <w:p w:rsidR="004A2F55" w:rsidRDefault="0076699A" w:rsidP="0076699A">
            <w:pPr>
              <w:jc w:val="both"/>
            </w:pPr>
            <w:r>
              <w:t>№ 1012 від 24.05.2021</w:t>
            </w:r>
            <w:r w:rsidR="00FB338B">
              <w:t xml:space="preserve"> 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9A" w:rsidRDefault="00FB338B">
            <w:pPr>
              <w:jc w:val="both"/>
            </w:pPr>
            <w:r>
              <w:t xml:space="preserve">«Багатоцентрове, в одній групі схеми лікування, відкрите продовжене дослідження пертузумабу в режимі монотерапії або у комбінації з іншими протипухлинними засобами у пацієнтів, що раніше приймали участь у випробуваннях пертузумабу, спонсором яких виступала компанія Хоффман-Ла Рош», MO29406, версія 3.0 від 14 листопада 2019 р.; </w:t>
            </w:r>
          </w:p>
          <w:p w:rsidR="004A2F55" w:rsidRDefault="00FB338B">
            <w:pPr>
              <w:jc w:val="both"/>
            </w:pPr>
            <w:r>
              <w:t>«Рандомізоване, багатоцентрове, відкрите, дослідження III фази з двома групами лікування для оцінки фармакокінетики, ефективності та безпеки підшкірного введення фіксованої дози комбінованої лікарської форми пертузумабу з трастузумабом в поєднанні з хіміотерапією у пацієнтів з HER2-позитивним раннім раком молочної залози», WO40324, версія 2.0 від 12 жовтня 2018 р.; «Рандомізоване, подвійне сліпе, плацебо-контрольоване дослідження фази ІІІ для оцінки ефективності та безпечності ад’ювантної терапії атезолізумабом або плацебо у комбінації з трастузумабом емтансином у пацієнтів із HER2-позитивним раком молочної залози з високим ризиком рецидиву після передопераційної терапії», WO42633, версія 3 від 23 лютого 2022 р.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Ф.Хоффманн-Ля Рош Лтд, Швейцарія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spacing w:after="240"/>
              <w:jc w:val="both"/>
              <w:rPr>
                <w:rFonts w:cstheme="minorBidi"/>
              </w:rPr>
            </w:pPr>
            <w:r>
              <w:t>Оновлений протокол PCYC-1143-CA з інкорпорованою поправкою 4 від 16 вересня 2022 року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1070 від 14.05.2019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«Дослідження фази 3 з оцінки застосування ібрутиніба в комбінації з венетоклаксом у пацієнтів з мантійноклітинною лімфомою (МКЛ)», PCYC-1143-CA, з інкорпорованою поправкою 3 від </w:t>
            </w:r>
            <w:r w:rsidR="0076699A">
              <w:rPr>
                <w:lang w:val="en-US"/>
              </w:rPr>
              <w:t xml:space="preserve">                     </w:t>
            </w:r>
            <w:r>
              <w:t>25 березня 2021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Pharmacyclics LLC, США (входить в групу компаній «AbbVie»)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Pr="0076699A" w:rsidRDefault="00FB338B">
            <w:pPr>
              <w:jc w:val="both"/>
              <w:rPr>
                <w:rFonts w:cstheme="minorBidi"/>
              </w:rPr>
            </w:pPr>
            <w:r>
              <w:t>Зміна відповідального дослідника місця проведення випробування</w:t>
            </w:r>
            <w:r w:rsidR="0076699A" w:rsidRPr="0076699A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DE7C44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DE7C4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DE7C4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6699A" w:rsidTr="00DE7C44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80d9435b"/>
                    <w:rPr>
                      <w:b/>
                      <w:lang w:val="ru-RU"/>
                    </w:rPr>
                  </w:pPr>
                  <w:r w:rsidRPr="0076699A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ген. директор Коваленко В.В.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       м. Харків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f06cd379"/>
                    <w:rPr>
                      <w:b/>
                      <w:lang w:val="ru-RU"/>
                    </w:rPr>
                  </w:pPr>
                  <w:r w:rsidRPr="0076699A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к.м.н., зав. від. </w:t>
                  </w:r>
                  <w:r w:rsidRPr="0076699A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76699A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Мангубі В.О.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                м. Харків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568 від 27.02.2020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«Рандомізоване подвійне сліпе плацебо-контрольоване дослідження фази 3 з оцінки ефективності та безпечності пімавансерину як додаткової терапії для лікування негативних симптомів шизофренії (Advance-2)», ACP-103-064, версія 1.0 з інкорпорованою поправкою 2 від 07 серпня 2020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ACADIA Pharmaceuticals Inc., США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Pr="0076699A" w:rsidRDefault="00FB338B">
            <w:pPr>
              <w:jc w:val="both"/>
            </w:pPr>
            <w:r>
              <w:t>Оновлений протокол клінічного дослідження з поправкою 01, версія 1 від 20 вересня 2022 року, англійською мовою; Основна інформація про дослідження і форма інформованої згоди, версія 3 від 20 вересня 2022 р., англійською мовою; Інформація для пацієнта і форма інформованої згоди, версія для України № 4 від 25 жовтня 2022 р. (на основі Основної інформації про дослідження і форми інформованої згоди, версія 3 від 20 вересня 2022р. англійською мовою) українською мовою; Інформація для пацієнта і форма інформованої згоди, версія для України № 4 від 25 жовтня 2022 р. (на основі Основної інформації про дослідження і форми інформованої згоди, версія 3 від 20 вересня 2022 р. англійською мовою) російською мовою; Інформація для вагітної партнерки пацієнта і форма інформованої згоди на подальше спостереження за перебігом вагітності партнерки, версія для України № 2 від 25 жовтня 2022 р. (на основі Форми згоди партнерки на спостереження за вагітністю, версія 1 від 19 серпня 2020 р. англійською мовою) українською мовою; Інформація для вагітної партнерки пацієнта і форма інформованої згоди на подальше спостереження за перебігом вагітності партнерки, версія для України № 2 від 25 жовтня 2022 р. (на основі Форми згоди партнерки на спостереження за вагітністю, версія 1 від 19 серпня 2020 р. англійською мовою) російською мовою; Брошура дослідника лікарського засобу ітепекімаб (SAR440340/REGN3500), версія №7 від 21 жовтня 2022р., англійською мовою; Знімки екрану з планшета (еСОА) IMPDosing Електронний щоденник введення ДЛЗ, версія 1,00 від 06 вересня 2022р., англійською мовою та переклад українською мовою;</w:t>
            </w:r>
            <w:r w:rsidR="0076699A" w:rsidRPr="0076699A">
              <w:t xml:space="preserve"> </w:t>
            </w:r>
            <w:r>
              <w:t>Знімки екрану з планшета (еСОА) IMPDosing Електронний щоденник введення ДЛЗ, версія 1,00 від 06 вересня 2022р., англійською мовою та переклад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187 від 05.02.2021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19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«Рандомізоване,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SAR440340/REGN3500/ітепекімаб (моноклональні антитіла, специфічні до IL-33) у пацієнтів із помірним та важким хронічним обструктивним захворюванням легень (ХОЗЛ)», EFC16750, версія </w:t>
            </w:r>
            <w:r w:rsidR="0076699A" w:rsidRPr="0076699A">
              <w:t xml:space="preserve">  </w:t>
            </w:r>
            <w:r>
              <w:t>1 від 25 вересня 2020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«Санофі-Авентіс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Pr="0076699A" w:rsidRDefault="00FB338B">
            <w:pPr>
              <w:jc w:val="both"/>
            </w:pPr>
            <w:r>
              <w:t>Зміна місць проведення ви</w:t>
            </w:r>
            <w:r w:rsidR="0076699A">
              <w:t>пробування</w:t>
            </w:r>
            <w:r w:rsidR="0076699A" w:rsidRPr="0076699A">
              <w:t>;</w:t>
            </w:r>
            <w:r>
              <w:t xml:space="preserve"> зміна назви місця проведення випробування</w:t>
            </w:r>
            <w:r w:rsidR="0076699A" w:rsidRPr="0076699A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6601BC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6601B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6601B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6699A" w:rsidTr="006601BC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Пасюра І.М. 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Харківська клінічна лікарня на залізничному транспорті №1 філії «Центр охорони здоров’я» акціонерного товариства «Українська залізниця», 3-є неврологічне відділення,                   м. Харків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f06cd379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Пасюра І.М. 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«Аренсія Експлораторі Медісін», відділ клінічних досліджень, м. Київ</w:t>
                  </w:r>
                </w:p>
              </w:tc>
            </w:tr>
            <w:tr w:rsidR="0076699A" w:rsidTr="006601BC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Нерянова Ю.М. 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«Міська лікарня №9» Запорізької міської ради, неврологічне </w:t>
                  </w:r>
                  <w:r w:rsidR="006601BC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відділення, 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f06cd379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Нерянова Ю.М. 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«Асклепіон», відділення терапії, 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 обл., Києво-Святошинський р-н, с. Ходосівка</w:t>
                  </w:r>
                </w:p>
              </w:tc>
            </w:tr>
            <w:tr w:rsidR="0076699A" w:rsidTr="006601BC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Кальбус О.І. 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неврології №1, Державний заклад «Дніпропетровська медична академія МОЗ України», </w:t>
                  </w: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кафедра неврології, м. Дніпро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f06cd379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Кальбус О.І.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університет, </w:t>
                  </w: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кафедра неврології, </w:t>
                  </w:r>
                  <w:r w:rsidR="006601BC" w:rsidRPr="006601BC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</w:t>
                  </w: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20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D054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40" w:rsidRDefault="008D0540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8D0540" w:rsidRPr="0076699A" w:rsidTr="00024BF1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540" w:rsidRPr="0076699A" w:rsidRDefault="008D0540" w:rsidP="008D0540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центру Погребняк О.О.</w:t>
                  </w:r>
                </w:p>
                <w:p w:rsidR="008D0540" w:rsidRPr="0076699A" w:rsidRDefault="008D0540" w:rsidP="008D0540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«Рівненська обласна клінічна лікарня»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Рівненської обласної ради, Обласний</w:t>
                  </w:r>
                  <w:r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інсультний центр, </w:t>
                  </w: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Рівне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540" w:rsidRPr="0076699A" w:rsidRDefault="008D0540" w:rsidP="008D0540">
                  <w:pPr>
                    <w:pStyle w:val="csf06cd379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центру Погребняк О.О.</w:t>
                  </w:r>
                </w:p>
                <w:p w:rsidR="008D0540" w:rsidRPr="0076699A" w:rsidRDefault="008D0540" w:rsidP="008D0540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«Рівненська обласна клінічна лікарня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 Юрія Семенюка»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Рівненської обласної ради,</w:t>
                  </w:r>
                  <w:r w:rsidRPr="0076699A">
                    <w:rPr>
                      <w:rStyle w:val="cs5e98e930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6699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 інсультний центр, м. Рівне</w:t>
                  </w:r>
                </w:p>
              </w:tc>
            </w:tr>
          </w:tbl>
          <w:p w:rsidR="008D0540" w:rsidRDefault="008D0540">
            <w:pPr>
              <w:jc w:val="both"/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1924 від 21.08.2020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склерозом», MS200527_0082, версія 4.0 від 03 квітня 2022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Merck Healthcare KGaA, Німеччина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>Інструкці</w:t>
            </w:r>
            <w:r w:rsidR="00A64D83">
              <w:t xml:space="preserve">я з надання інформованої згоди </w:t>
            </w:r>
            <w:r w:rsidR="00A64D83">
              <w:rPr>
                <w:lang w:val="uk-UA"/>
              </w:rPr>
              <w:t>«</w:t>
            </w:r>
            <w:r>
              <w:t>Ваша інструкція щодо дослідження з оцінки під</w:t>
            </w:r>
            <w:r w:rsidR="00A64D83">
              <w:t xml:space="preserve">тримуючої терапії за програмою </w:t>
            </w:r>
            <w:r w:rsidR="00A64D83">
              <w:rPr>
                <w:lang w:val="uk-UA"/>
              </w:rPr>
              <w:t>«</w:t>
            </w:r>
            <w:r w:rsidR="00A64D83">
              <w:t>YELLOWSTONE</w:t>
            </w:r>
            <w:r w:rsidR="00A64D83">
              <w:rPr>
                <w:lang w:val="uk-UA"/>
              </w:rPr>
              <w:t>»»</w:t>
            </w:r>
            <w:r>
              <w:t xml:space="preserve"> (Flipchart), редакція 4 українською мовою для України від 01 березня 2022 р., редакція 4 російською мовою для України від 01 березня 2022 р.; Ін</w:t>
            </w:r>
            <w:r w:rsidR="00A64D83">
              <w:t xml:space="preserve">струкція з проходження візитів </w:t>
            </w:r>
            <w:r w:rsidR="00A64D83">
              <w:rPr>
                <w:lang w:val="uk-UA"/>
              </w:rPr>
              <w:t>«</w:t>
            </w:r>
            <w:r>
              <w:t>Ваш гід у дослідженні з оцінки під</w:t>
            </w:r>
            <w:r w:rsidR="00A64D83">
              <w:t xml:space="preserve">тримуючої терапії за програмою </w:t>
            </w:r>
            <w:r w:rsidR="00A64D83">
              <w:rPr>
                <w:lang w:val="uk-UA"/>
              </w:rPr>
              <w:t>«</w:t>
            </w:r>
            <w:r w:rsidR="00A64D83">
              <w:t>YELLOWSTONE</w:t>
            </w:r>
            <w:r w:rsidR="00A64D83">
              <w:rPr>
                <w:lang w:val="uk-UA"/>
              </w:rPr>
              <w:t>»</w:t>
            </w:r>
            <w:r>
              <w:t xml:space="preserve"> огляд візитів у рамках Вашої участі</w:t>
            </w:r>
            <w:r w:rsidR="00A64D83">
              <w:t xml:space="preserve"> в цьому клінічному дослідженні</w:t>
            </w:r>
            <w:r w:rsidR="00A64D83">
              <w:rPr>
                <w:lang w:val="uk-UA"/>
              </w:rPr>
              <w:t xml:space="preserve">» </w:t>
            </w:r>
            <w:r>
              <w:t xml:space="preserve">(Visit Guide), редакція 4 українською мовою для України </w:t>
            </w:r>
            <w:r w:rsidR="00A64D83">
              <w:t xml:space="preserve">від 11 лютого 2022 р., редакція </w:t>
            </w:r>
            <w:r>
              <w:t>4 російською мовою для України від 11 лютого 2022 р.; Інф</w:t>
            </w:r>
            <w:r w:rsidR="00A64D83">
              <w:t xml:space="preserve">ормаційний бюлетень для лікаря </w:t>
            </w:r>
            <w:r w:rsidR="00A64D83">
              <w:rPr>
                <w:lang w:val="uk-UA"/>
              </w:rPr>
              <w:t>«</w:t>
            </w:r>
            <w:r>
              <w:t>По</w:t>
            </w:r>
            <w:r w:rsidR="00A64D83">
              <w:t>вноцінне життя з хворобою Крона</w:t>
            </w:r>
            <w:r w:rsidR="00A64D83">
              <w:rPr>
                <w:lang w:val="uk-UA"/>
              </w:rPr>
              <w:t>»</w:t>
            </w:r>
            <w:r>
              <w:t xml:space="preserve"> (Fact Sheet), редакція 4 українською мовою для України від 02 березня 2022 р.; Зміна назви місця проведення клінічного дослідження</w:t>
            </w:r>
            <w:r w:rsidR="0076699A" w:rsidRPr="0076699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F06BD5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F06BD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F06BD5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6699A" w:rsidTr="00F06BD5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Будько Т.М. 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гастроентерологічне відділення</w:t>
                  </w:r>
                  <w:r w:rsidRPr="0076699A">
                    <w:rPr>
                      <w:rStyle w:val="cs5e98e93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6699A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Гастроентерологічного центру,</w:t>
                  </w:r>
                  <w:r w:rsidRPr="0076699A">
                    <w:rPr>
                      <w:rStyle w:val="cs5e98e93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</w:t>
                  </w:r>
                  <w:r w:rsidRPr="0076699A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Будько Т.М. </w:t>
                  </w:r>
                </w:p>
                <w:p w:rsidR="0076699A" w:rsidRPr="0076699A" w:rsidRDefault="0076699A" w:rsidP="0076699A">
                  <w:pPr>
                    <w:pStyle w:val="cs80d9435b"/>
                    <w:rPr>
                      <w:lang w:val="ru-RU"/>
                    </w:rPr>
                  </w:pPr>
                  <w:r w:rsidRPr="0076699A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гастроентерологічне відділення, м. Київ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1275 від 06.07.2018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21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«Багатоцентрове рандомізоване, подвійно сліпе, плацебо-контрольоване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формі», RPC01-3203, редакція 6.0 від 14 червня 2021 р.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«Селджен Інтернешнл II Сaрл» (Celgene International II Sarl), Швейцарія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 w:rsidP="00C5493B">
            <w:pPr>
              <w:jc w:val="both"/>
              <w:rPr>
                <w:rFonts w:cstheme="minorBidi"/>
              </w:rPr>
            </w:pPr>
            <w:r>
              <w:t>Інструкці</w:t>
            </w:r>
            <w:r w:rsidR="00C5493B">
              <w:t xml:space="preserve">я з надання інформованої згоди </w:t>
            </w:r>
            <w:r w:rsidR="00C5493B">
              <w:rPr>
                <w:lang w:val="uk-UA"/>
              </w:rPr>
              <w:t>«</w:t>
            </w:r>
            <w:r>
              <w:t>Ваша інструкція щодо дослідження з оцінки ін</w:t>
            </w:r>
            <w:r w:rsidR="00C5493B">
              <w:t xml:space="preserve">дукційної терапії за програмою </w:t>
            </w:r>
            <w:r w:rsidR="00C5493B">
              <w:rPr>
                <w:lang w:val="uk-UA"/>
              </w:rPr>
              <w:t>«</w:t>
            </w:r>
            <w:r w:rsidR="00C5493B">
              <w:t>YELLOWSTONE</w:t>
            </w:r>
            <w:r w:rsidR="00C5493B">
              <w:rPr>
                <w:lang w:val="uk-UA"/>
              </w:rPr>
              <w:t>»»</w:t>
            </w:r>
            <w:r>
              <w:t xml:space="preserve"> (Flipchart) редакція 4 українською мовою для України від 01 березня 2022 р., редакція 4 російською мовою для України від 01 березня</w:t>
            </w:r>
            <w:r w:rsidR="00C5493B">
              <w:t xml:space="preserve"> 2022 р.; Брошура для пацієнта </w:t>
            </w:r>
            <w:r w:rsidR="00C5493B">
              <w:rPr>
                <w:lang w:val="uk-UA"/>
              </w:rPr>
              <w:t>«</w:t>
            </w:r>
            <w:r>
              <w:t>Повноцінне життя з хворобою</w:t>
            </w:r>
            <w:r w:rsidR="00C5493B">
              <w:t xml:space="preserve"> Крона. Знайомство з програмою </w:t>
            </w:r>
            <w:r w:rsidR="00C5493B">
              <w:rPr>
                <w:lang w:val="uk-UA"/>
              </w:rPr>
              <w:t>«</w:t>
            </w:r>
            <w:r w:rsidR="00C5493B">
              <w:t>YELLOWSTONE</w:t>
            </w:r>
            <w:r w:rsidR="00C5493B">
              <w:rPr>
                <w:lang w:val="uk-UA"/>
              </w:rPr>
              <w:t>»»</w:t>
            </w:r>
            <w:r>
              <w:t xml:space="preserve"> (Patient Brochure), редакція 4 українською мовою для України від 16 лютого 2022 р., редакція </w:t>
            </w:r>
            <w:r w:rsidR="0076699A" w:rsidRPr="0076699A">
              <w:t xml:space="preserve">                     </w:t>
            </w:r>
            <w:r>
              <w:t>4 російською мовою для України від 16 лютого 202</w:t>
            </w:r>
            <w:r w:rsidR="00C5493B">
              <w:t xml:space="preserve">2 р.; Листівка про дослідження </w:t>
            </w:r>
            <w:r w:rsidR="00C5493B">
              <w:rPr>
                <w:lang w:val="uk-UA"/>
              </w:rPr>
              <w:t>«</w:t>
            </w:r>
            <w:r>
              <w:t xml:space="preserve">Повноцінне життя з хворобою Крона. Знайомство з </w:t>
            </w:r>
            <w:r w:rsidR="00C5493B">
              <w:t xml:space="preserve">програмою клінічних досліджень </w:t>
            </w:r>
            <w:r w:rsidR="00C5493B">
              <w:rPr>
                <w:lang w:val="uk-UA"/>
              </w:rPr>
              <w:t>«</w:t>
            </w:r>
            <w:r w:rsidR="00C5493B">
              <w:t>YELLOWSTONE</w:t>
            </w:r>
            <w:r w:rsidR="00C5493B">
              <w:rPr>
                <w:lang w:val="uk-UA"/>
              </w:rPr>
              <w:t>»</w:t>
            </w:r>
            <w:r w:rsidR="00C5493B">
              <w:t xml:space="preserve"> при лікуванні хвороби Крона</w:t>
            </w:r>
            <w:r w:rsidR="00C5493B">
              <w:rPr>
                <w:lang w:val="uk-UA"/>
              </w:rPr>
              <w:t>»</w:t>
            </w:r>
            <w:r>
              <w:t xml:space="preserve"> (Study Flyer), редакція 4 українською мовою для України від 04 лютого 2022 р., редакція 4 російською мовою для України від 04 лютого 2022 р.; Ін</w:t>
            </w:r>
            <w:r w:rsidR="00C5493B">
              <w:t xml:space="preserve">струкція з проходження візитів </w:t>
            </w:r>
            <w:r w:rsidR="00C5493B">
              <w:rPr>
                <w:lang w:val="uk-UA"/>
              </w:rPr>
              <w:t>«</w:t>
            </w:r>
            <w:r>
              <w:t>Ваш гід у дослідженні з оцінки ін</w:t>
            </w:r>
            <w:r w:rsidR="00C5493B">
              <w:t xml:space="preserve">дукційної терапії за програмою </w:t>
            </w:r>
            <w:r w:rsidR="00C5493B">
              <w:rPr>
                <w:lang w:val="uk-UA"/>
              </w:rPr>
              <w:t>«</w:t>
            </w:r>
            <w:r w:rsidR="00C5493B">
              <w:t>YELLOWSTONE</w:t>
            </w:r>
            <w:r w:rsidR="00C5493B">
              <w:rPr>
                <w:lang w:val="uk-UA"/>
              </w:rPr>
              <w:t>»</w:t>
            </w:r>
            <w:r>
              <w:t xml:space="preserve"> огляд візитів у рамках Вашої участі</w:t>
            </w:r>
            <w:r w:rsidR="00C5493B">
              <w:t xml:space="preserve"> в цьому клінічному дослідженні</w:t>
            </w:r>
            <w:r w:rsidR="00C5493B">
              <w:rPr>
                <w:lang w:val="uk-UA"/>
              </w:rPr>
              <w:t>»</w:t>
            </w:r>
            <w:r>
              <w:t xml:space="preserve"> (Visit Guide), редакція 4 українською мовою для України від 11 лютого 2022 р., редакція 4 російською мовою для України від 11 лютого 2022 р.; Інф</w:t>
            </w:r>
            <w:r w:rsidR="00C5493B">
              <w:t xml:space="preserve">ормаційний бюлетень для лікаря </w:t>
            </w:r>
            <w:r w:rsidR="00C5493B">
              <w:rPr>
                <w:lang w:val="uk-UA"/>
              </w:rPr>
              <w:t>«</w:t>
            </w:r>
            <w:r>
              <w:t>По</w:t>
            </w:r>
            <w:r w:rsidR="00C5493B">
              <w:t>вноцінне життя з хворобою Крона</w:t>
            </w:r>
            <w:r w:rsidR="00C5493B">
              <w:rPr>
                <w:lang w:val="uk-UA"/>
              </w:rPr>
              <w:t>»</w:t>
            </w:r>
            <w:r>
              <w:t xml:space="preserve"> (Fact Sheet), редакція 4 українською мовою для України від 02 березня 2022 </w:t>
            </w:r>
            <w:r w:rsidR="00C5493B">
              <w:t xml:space="preserve">р.; Документ про відповідність </w:t>
            </w:r>
            <w:r w:rsidR="00C5493B">
              <w:rPr>
                <w:lang w:val="uk-UA"/>
              </w:rPr>
              <w:t>«</w:t>
            </w:r>
            <w:r>
              <w:t>Цифровий слід і Декларація про захист персональних даних при викор</w:t>
            </w:r>
            <w:r w:rsidR="00C5493B">
              <w:t xml:space="preserve">истанні веб-сайту за програмою </w:t>
            </w:r>
            <w:r w:rsidR="00C5493B">
              <w:rPr>
                <w:lang w:val="uk-UA"/>
              </w:rPr>
              <w:t>«</w:t>
            </w:r>
            <w:r w:rsidR="00C5493B">
              <w:t>YELLOWSTONE</w:t>
            </w:r>
            <w:r w:rsidR="00C5493B">
              <w:rPr>
                <w:lang w:val="uk-UA"/>
              </w:rPr>
              <w:t>»»</w:t>
            </w:r>
            <w:r>
              <w:t xml:space="preserve">, редакція 2.0 українською мовою для України від 03 листопада </w:t>
            </w:r>
            <w:r w:rsidR="00BF03B4" w:rsidRPr="00BF03B4">
              <w:t xml:space="preserve">              </w:t>
            </w:r>
            <w:r>
              <w:t>2022 р., редакція 2.0 російською мовою для України від 03 листопада 2022 р.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1275 від 06.07.2018</w:t>
            </w:r>
          </w:p>
          <w:p w:rsidR="00290620" w:rsidRDefault="00290620">
            <w:pPr>
              <w:jc w:val="both"/>
            </w:pPr>
            <w:r>
              <w:t>№ 1275 від 06.07.2018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22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B4" w:rsidRDefault="00FB338B">
            <w:pPr>
              <w:jc w:val="both"/>
            </w:pPr>
            <w:r>
              <w:t xml:space="preserve">«Багатоцентрове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RPC01-3201, редакція 6.0 від 14 червня 2021 р.; </w:t>
            </w:r>
          </w:p>
          <w:p w:rsidR="004A2F55" w:rsidRDefault="00FB338B">
            <w:pPr>
              <w:jc w:val="both"/>
            </w:pPr>
            <w:r>
              <w:t>«Багатоцентрове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терапії)», RPC01-3202, редакція 6.0 від 14 червня 2021 р.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«Селджен Інтернешнл II Сaрл» (Celgene International II Sarl), Швейцарія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>Інструкці</w:t>
            </w:r>
            <w:r w:rsidR="00C40DC9">
              <w:t xml:space="preserve">я з надання інформованої згоди </w:t>
            </w:r>
            <w:r w:rsidR="00C40DC9">
              <w:rPr>
                <w:lang w:val="uk-UA"/>
              </w:rPr>
              <w:t>«</w:t>
            </w:r>
            <w:r>
              <w:t>Ваша інструкція з відкритого додатк</w:t>
            </w:r>
            <w:r w:rsidR="00C40DC9">
              <w:t xml:space="preserve">ового дослідження за програмою </w:t>
            </w:r>
            <w:r w:rsidR="00C40DC9">
              <w:rPr>
                <w:lang w:val="uk-UA"/>
              </w:rPr>
              <w:t>«</w:t>
            </w:r>
            <w:r w:rsidR="00C40DC9">
              <w:t>YELLOWSTONE</w:t>
            </w:r>
            <w:r w:rsidR="00C40DC9">
              <w:rPr>
                <w:lang w:val="uk-UA"/>
              </w:rPr>
              <w:t>»»</w:t>
            </w:r>
            <w:r>
              <w:t xml:space="preserve"> (Flipchart), редакція 4 українською мовою для України від </w:t>
            </w:r>
            <w:r w:rsidR="00BF03B4" w:rsidRPr="00BF03B4">
              <w:t xml:space="preserve">                  </w:t>
            </w:r>
            <w:r>
              <w:t>01 березня 2022 р., редакція 4 російською мовою для України від 01 березня 2022 р.; Ін</w:t>
            </w:r>
            <w:r w:rsidR="00C40DC9">
              <w:t xml:space="preserve">струкція з проходження візитів </w:t>
            </w:r>
            <w:r w:rsidR="00C40DC9">
              <w:rPr>
                <w:lang w:val="uk-UA"/>
              </w:rPr>
              <w:t>«</w:t>
            </w:r>
            <w:r>
              <w:t>Ваш гід у відкритому додатк</w:t>
            </w:r>
            <w:r w:rsidR="00C40DC9">
              <w:t xml:space="preserve">овому дослідженні за програмою </w:t>
            </w:r>
            <w:r w:rsidR="00C40DC9">
              <w:rPr>
                <w:lang w:val="uk-UA"/>
              </w:rPr>
              <w:t>«</w:t>
            </w:r>
            <w:r>
              <w:t>YELLOWSTONE</w:t>
            </w:r>
            <w:r w:rsidR="00C40DC9">
              <w:rPr>
                <w:lang w:val="uk-UA"/>
              </w:rPr>
              <w:t>»</w:t>
            </w:r>
            <w:r>
              <w:t xml:space="preserve"> огляд візитів у рамках Вашої участі в цьому клін</w:t>
            </w:r>
            <w:r w:rsidR="00C40DC9">
              <w:t>ічному дослідженні</w:t>
            </w:r>
            <w:r w:rsidR="00C40DC9">
              <w:rPr>
                <w:lang w:val="uk-UA"/>
              </w:rPr>
              <w:t>»</w:t>
            </w:r>
            <w:r>
              <w:t xml:space="preserve"> </w:t>
            </w:r>
            <w:r w:rsidR="00BF03B4" w:rsidRPr="00BF03B4">
              <w:t xml:space="preserve">                       </w:t>
            </w:r>
            <w:r>
              <w:t xml:space="preserve">(Visit Guide), редакція 4 українською мовою для України від 11 лютого 2022 р., редакція </w:t>
            </w:r>
            <w:r w:rsidR="00BF03B4" w:rsidRPr="00BF03B4">
              <w:t xml:space="preserve">                                    </w:t>
            </w:r>
            <w:r>
              <w:t>4 російською мовою для України від 11 лютого 2022 р.; Інф</w:t>
            </w:r>
            <w:r w:rsidR="00C40DC9">
              <w:t xml:space="preserve">ормаційний бюлетень для лікаря </w:t>
            </w:r>
            <w:r w:rsidR="00C40DC9">
              <w:rPr>
                <w:lang w:val="uk-UA"/>
              </w:rPr>
              <w:t>«</w:t>
            </w:r>
            <w:r>
              <w:t>По</w:t>
            </w:r>
            <w:r w:rsidR="00C40DC9">
              <w:t>вноцінне життя з хворобою Крона</w:t>
            </w:r>
            <w:r w:rsidR="00C40DC9">
              <w:rPr>
                <w:lang w:val="uk-UA"/>
              </w:rPr>
              <w:t>»</w:t>
            </w:r>
            <w:r>
              <w:t xml:space="preserve"> (Fact Sheet), редакція 4 українською мовою для України від 02 березня 2022 р.; Зміна назви місця проведення клінічного дослідження</w:t>
            </w:r>
            <w:r w:rsidR="00BF03B4" w:rsidRPr="00BF03B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C40DC9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C40DC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C40DC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BF03B4" w:rsidTr="00C40DC9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3B4" w:rsidRPr="00BF03B4" w:rsidRDefault="00BF03B4" w:rsidP="00BF03B4">
                  <w:pPr>
                    <w:pStyle w:val="cs80d9435b"/>
                    <w:rPr>
                      <w:lang w:val="ru-RU"/>
                    </w:rPr>
                  </w:pPr>
                  <w:r w:rsidRPr="00BF03B4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Будько Т.М. </w:t>
                  </w:r>
                </w:p>
                <w:p w:rsidR="00BF03B4" w:rsidRPr="00BF03B4" w:rsidRDefault="00BF03B4" w:rsidP="00BF03B4">
                  <w:pPr>
                    <w:pStyle w:val="cs80d9435b"/>
                    <w:rPr>
                      <w:lang w:val="ru-RU"/>
                    </w:rPr>
                  </w:pPr>
                  <w:r w:rsidRPr="00BF03B4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гастроентерологічне відділення </w:t>
                  </w:r>
                  <w:r w:rsidRPr="00BF03B4">
                    <w:rPr>
                      <w:rStyle w:val="cs5e98e930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Гастроентерологічного центру</w:t>
                  </w:r>
                  <w:r w:rsidRPr="00BF03B4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          м. Київ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3B4" w:rsidRPr="00BF03B4" w:rsidRDefault="00BF03B4" w:rsidP="00BF03B4">
                  <w:pPr>
                    <w:pStyle w:val="csf06cd379"/>
                    <w:rPr>
                      <w:lang w:val="ru-RU"/>
                    </w:rPr>
                  </w:pPr>
                  <w:r w:rsidRPr="00BF03B4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Будько Т.М. </w:t>
                  </w:r>
                </w:p>
                <w:p w:rsidR="00BF03B4" w:rsidRPr="00BF03B4" w:rsidRDefault="00BF03B4" w:rsidP="00BF03B4">
                  <w:pPr>
                    <w:pStyle w:val="cs80d9435b"/>
                    <w:rPr>
                      <w:lang w:val="ru-RU"/>
                    </w:rPr>
                  </w:pPr>
                  <w:r w:rsidRPr="00BF03B4">
                    <w:rPr>
                      <w:rStyle w:val="csa16174ba2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гастроентерологічне відділення, м. Київ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1275 від 06.07.2018</w:t>
            </w:r>
          </w:p>
        </w:tc>
      </w:tr>
    </w:tbl>
    <w:p w:rsidR="008D0540" w:rsidRDefault="008D0540">
      <w:r>
        <w:br w:type="page"/>
      </w:r>
    </w:p>
    <w:p w:rsidR="008D0540" w:rsidRDefault="008D0540">
      <w:r>
        <w:rPr>
          <w:lang w:val="uk-UA"/>
        </w:rPr>
        <w:lastRenderedPageBreak/>
        <w:t xml:space="preserve">                                                                                                            2                                                                     продовження додатка 23</w:t>
      </w:r>
    </w:p>
    <w:p w:rsidR="008D0540" w:rsidRDefault="008D054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формі», RPC01-3204, редакція 6.0 від 14 червня 2021 р.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«Селджен Інтернешнл II Сaрл» (Celgene International II Sarl), Швейцарія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</w:p>
    <w:p w:rsidR="004A2F55" w:rsidRDefault="004A2F55"/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jc w:val="both"/>
              <w:rPr>
                <w:rFonts w:cstheme="minorBidi"/>
              </w:rPr>
            </w:pPr>
            <w:r>
              <w:t xml:space="preserve">Форма інформованої згоди, TARA-002-101, Основна, для України, версія 2.0 від 30 листопада </w:t>
            </w:r>
            <w:r w:rsidR="00BF03B4" w:rsidRPr="00BF03B4">
              <w:t xml:space="preserve">                 </w:t>
            </w:r>
            <w:r>
              <w:t xml:space="preserve">2022 року, англійською та українською мовами; Додаток до Форми інформованої згоди, </w:t>
            </w:r>
            <w:r w:rsidR="00BF03B4" w:rsidRPr="00BF03B4">
              <w:t xml:space="preserve">                        </w:t>
            </w:r>
            <w:r>
              <w:t>TARA-002-101, Основної, для України, версія 2.0 від 30 листопада 2022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1753 від 28.09.2022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«Фаза 1a/b, відкрите дослідження з пошуку оптимальної дози з метою оцінки безпечності і токсичності інстиляцій сечового міхура препаратом TARA-002 у дорослих пацієнтів із м'язово-неінвазивним раком сечового міхура високого ступеня злоякісності», TARA-002-101, версія 2.0 від 23 червня 2022 року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4A2F55" w:rsidRPr="003F032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Pr="00EE5DDC" w:rsidRDefault="00FB338B">
            <w:pPr>
              <w:jc w:val="both"/>
              <w:rPr>
                <w:lang w:val="en-US"/>
              </w:rPr>
            </w:pPr>
            <w:r>
              <w:t>Протара</w:t>
            </w:r>
            <w:r w:rsidRPr="00EE5DDC">
              <w:rPr>
                <w:lang w:val="en-US"/>
              </w:rPr>
              <w:t xml:space="preserve"> </w:t>
            </w:r>
            <w:r>
              <w:t>Терап</w:t>
            </w:r>
            <w:r w:rsidRPr="00EE5DDC">
              <w:rPr>
                <w:lang w:val="en-US"/>
              </w:rPr>
              <w:t>'</w:t>
            </w:r>
            <w:r>
              <w:t>ютікс</w:t>
            </w:r>
            <w:r w:rsidRPr="00EE5DDC">
              <w:rPr>
                <w:lang w:val="en-US"/>
              </w:rPr>
              <w:t xml:space="preserve">, </w:t>
            </w:r>
            <w:r>
              <w:t>Інк</w:t>
            </w:r>
            <w:r w:rsidRPr="00EE5DDC">
              <w:rPr>
                <w:lang w:val="en-US"/>
              </w:rPr>
              <w:t>. [Protara Therapeutics, Inc.], United States of America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FB338B">
        <w:br w:type="page"/>
      </w:r>
    </w:p>
    <w:p w:rsidR="004A2F55" w:rsidRDefault="00FB338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4A2F55" w:rsidRDefault="008D054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D0540">
        <w:rPr>
          <w:lang w:val="uk-UA"/>
        </w:rPr>
        <w:t>Про затвердження суттєвих поправок до протоколів клінічних випробувань та внесення зміни до додатка № 23 до наказу Міністерства охорони здоров’я України від 29 грудня 2022 року № 2370</w:t>
      </w:r>
      <w:r>
        <w:rPr>
          <w:lang w:val="uk-UA"/>
        </w:rPr>
        <w:t>»</w:t>
      </w:r>
    </w:p>
    <w:p w:rsidR="004A2F55" w:rsidRDefault="003F032A">
      <w:pPr>
        <w:ind w:left="9072"/>
      </w:pPr>
      <w:r w:rsidRPr="003F032A">
        <w:rPr>
          <w:u w:val="single"/>
          <w:lang w:val="uk-UA"/>
        </w:rPr>
        <w:t>5.01.2023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20</w:t>
      </w:r>
      <w:bookmarkStart w:id="0" w:name="_GoBack"/>
      <w:bookmarkEnd w:id="0"/>
    </w:p>
    <w:p w:rsidR="004A2F55" w:rsidRDefault="004A2F5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A2F5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A2F55" w:rsidRPr="00BF03B4" w:rsidRDefault="00FB338B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дослідження</w:t>
            </w:r>
            <w:r w:rsidR="00BF03B4" w:rsidRPr="00BF03B4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4A2F55" w:rsidTr="00492EFC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492EF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55" w:rsidRDefault="00492EF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BF03B4" w:rsidTr="00492EFC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3B4" w:rsidRPr="00BF03B4" w:rsidRDefault="00BF03B4" w:rsidP="00BF03B4">
                  <w:pPr>
                    <w:pStyle w:val="cs95e872d0"/>
                    <w:rPr>
                      <w:lang w:val="ru-RU"/>
                    </w:rPr>
                  </w:pPr>
                  <w:r w:rsidRPr="00BF03B4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Будько Т.М.</w:t>
                  </w:r>
                </w:p>
                <w:p w:rsidR="00BF03B4" w:rsidRPr="00BF03B4" w:rsidRDefault="00BF03B4" w:rsidP="00BF03B4">
                  <w:pPr>
                    <w:pStyle w:val="cs80d9435b"/>
                    <w:rPr>
                      <w:lang w:val="ru-RU"/>
                    </w:rPr>
                  </w:pPr>
                  <w:r w:rsidRPr="00BF03B4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 w:rsidRPr="00BF03B4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гастроентерологічне відділення Гастроентерологічного центру</w:t>
                  </w:r>
                  <w:r w:rsidRPr="00BF03B4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        м. Київ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3B4" w:rsidRPr="00BF03B4" w:rsidRDefault="00BF03B4" w:rsidP="00BF03B4">
                  <w:pPr>
                    <w:pStyle w:val="cs95e872d0"/>
                    <w:rPr>
                      <w:lang w:val="ru-RU"/>
                    </w:rPr>
                  </w:pPr>
                  <w:r w:rsidRPr="00BF03B4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Будько Т.М. </w:t>
                  </w:r>
                </w:p>
                <w:p w:rsidR="00BF03B4" w:rsidRPr="00BF03B4" w:rsidRDefault="00BF03B4" w:rsidP="00BF03B4">
                  <w:pPr>
                    <w:pStyle w:val="cs80d9435b"/>
                    <w:rPr>
                      <w:lang w:val="ru-RU"/>
                    </w:rPr>
                  </w:pPr>
                  <w:r w:rsidRPr="00BF03B4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 w:rsidRPr="00BF03B4">
                    <w:rPr>
                      <w:rStyle w:val="cs5e98e930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гастроентерологічне відділення</w:t>
                  </w:r>
                  <w:r w:rsidRPr="00BF03B4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</w:tbl>
          <w:p w:rsidR="004A2F55" w:rsidRDefault="004A2F55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№ 1275 від 06.07.2018</w:t>
            </w:r>
          </w:p>
        </w:tc>
      </w:tr>
      <w:tr w:rsidR="004A2F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RPC01-3201, редакція 6.0 від 14 червня 2021 р.</w:t>
            </w:r>
          </w:p>
        </w:tc>
      </w:tr>
      <w:tr w:rsidR="004A2F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A2F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>«Селджен Інтернешнл II Сaрл» (Celgene International II Sarl), Швейцарія</w:t>
            </w:r>
          </w:p>
        </w:tc>
      </w:tr>
      <w:tr w:rsidR="004A2F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55" w:rsidRDefault="00FB338B">
            <w:pPr>
              <w:jc w:val="both"/>
            </w:pPr>
            <w:r>
              <w:t xml:space="preserve">― </w:t>
            </w:r>
          </w:p>
        </w:tc>
      </w:tr>
    </w:tbl>
    <w:p w:rsidR="004A2F55" w:rsidRDefault="004A2F55">
      <w:pPr>
        <w:rPr>
          <w:lang w:val="uk-UA"/>
        </w:rPr>
      </w:pPr>
    </w:p>
    <w:p w:rsidR="004A2F55" w:rsidRDefault="00845AB5" w:rsidP="00845AB5">
      <w:r>
        <w:rPr>
          <w:b/>
          <w:color w:val="000000"/>
          <w:shd w:val="clear" w:color="auto" w:fill="FFFFFF"/>
          <w:lang w:val="uk-UA"/>
        </w:rPr>
        <w:t>НачальникФармацевтичного управління</w:t>
      </w:r>
      <w:r>
        <w:rPr>
          <w:b/>
          <w:lang w:val="uk-UA"/>
        </w:rPr>
        <w:t xml:space="preserve">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4A2F5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8B"/>
    <w:rsid w:val="0002448D"/>
    <w:rsid w:val="00067513"/>
    <w:rsid w:val="00073687"/>
    <w:rsid w:val="000A23C5"/>
    <w:rsid w:val="0015660F"/>
    <w:rsid w:val="00225650"/>
    <w:rsid w:val="00290620"/>
    <w:rsid w:val="003F032A"/>
    <w:rsid w:val="00412029"/>
    <w:rsid w:val="00417105"/>
    <w:rsid w:val="004566EC"/>
    <w:rsid w:val="00462A95"/>
    <w:rsid w:val="00492EFC"/>
    <w:rsid w:val="004A2F55"/>
    <w:rsid w:val="004B2DF9"/>
    <w:rsid w:val="00592E34"/>
    <w:rsid w:val="005D3827"/>
    <w:rsid w:val="00601007"/>
    <w:rsid w:val="006601BC"/>
    <w:rsid w:val="007229FA"/>
    <w:rsid w:val="007401D1"/>
    <w:rsid w:val="00743DB3"/>
    <w:rsid w:val="0076699A"/>
    <w:rsid w:val="00845AB5"/>
    <w:rsid w:val="008D0540"/>
    <w:rsid w:val="00A02E93"/>
    <w:rsid w:val="00A60A8A"/>
    <w:rsid w:val="00A64D83"/>
    <w:rsid w:val="00A8169E"/>
    <w:rsid w:val="00B55923"/>
    <w:rsid w:val="00BF03B4"/>
    <w:rsid w:val="00C21BBA"/>
    <w:rsid w:val="00C40DC9"/>
    <w:rsid w:val="00C5493B"/>
    <w:rsid w:val="00DA56FF"/>
    <w:rsid w:val="00DE7C44"/>
    <w:rsid w:val="00EC6203"/>
    <w:rsid w:val="00EE5DDC"/>
    <w:rsid w:val="00F06BD5"/>
    <w:rsid w:val="00F80ED2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C1CA3"/>
  <w15:chartTrackingRefBased/>
  <w15:docId w15:val="{84F4503D-5958-44A0-868D-66D61E9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A02E93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5">
    <w:name w:val="cs5e98e9305"/>
    <w:basedOn w:val="a0"/>
    <w:rsid w:val="00A02E9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A02E9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EC6203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8">
    <w:name w:val="cs5e98e9308"/>
    <w:basedOn w:val="a0"/>
    <w:rsid w:val="00EC62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EC62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EC62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EC62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EC62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EC62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EC62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EC62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4">
    <w:name w:val="cs5e98e93014"/>
    <w:basedOn w:val="a0"/>
    <w:rsid w:val="0076699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76699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8">
    <w:name w:val="cs5e98e93018"/>
    <w:basedOn w:val="a0"/>
    <w:rsid w:val="0076699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76699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0">
    <w:name w:val="cs5e98e93020"/>
    <w:basedOn w:val="a0"/>
    <w:rsid w:val="0076699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sid w:val="0076699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1">
    <w:name w:val="cs5e98e93021"/>
    <w:basedOn w:val="a0"/>
    <w:rsid w:val="0076699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sid w:val="0076699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3">
    <w:name w:val="cs5e98e93023"/>
    <w:basedOn w:val="a0"/>
    <w:rsid w:val="00BF03B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sid w:val="00BF03B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BF03B4"/>
    <w:rPr>
      <w:rFonts w:eastAsiaTheme="minorEastAsia" w:cs="Times New Roman"/>
      <w:szCs w:val="24"/>
      <w:lang w:val="en-US"/>
    </w:rPr>
  </w:style>
  <w:style w:type="character" w:customStyle="1" w:styleId="cs5e98e93025">
    <w:name w:val="cs5e98e93025"/>
    <w:basedOn w:val="a0"/>
    <w:rsid w:val="00BF03B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sid w:val="00BF03B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4">
    <w:name w:val="cs5e98e9304"/>
    <w:basedOn w:val="a0"/>
    <w:rsid w:val="0060100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6365</Words>
  <Characters>52447</Characters>
  <Application>Microsoft Office Word</Application>
  <DocSecurity>0</DocSecurity>
  <Lines>437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2023-01-06T06:44:00Z</dcterms:created>
  <dcterms:modified xsi:type="dcterms:W3CDTF">2023-01-06T06:47:00Z</dcterms:modified>
</cp:coreProperties>
</file>