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912" w:rsidRDefault="00AC3912"/>
    <w:p w:rsidR="00AC3912" w:rsidRDefault="00CA0B5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B62C8C">
        <w:rPr>
          <w:lang w:val="ru-RU"/>
        </w:rPr>
        <w:t>1</w:t>
      </w:r>
    </w:p>
    <w:p w:rsidR="00AC3912" w:rsidRDefault="00CA0B51" w:rsidP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AE5A35">
        <w:rPr>
          <w:lang w:val="uk-UA"/>
        </w:rPr>
        <w:t>«</w:t>
      </w:r>
      <w:r w:rsidR="00AE5A35" w:rsidRPr="00AE5A35">
        <w:rPr>
          <w:lang w:val="uk-UA"/>
        </w:rPr>
        <w:t>Про затвердження суттєвих</w:t>
      </w:r>
      <w:r w:rsidR="00AE5A35">
        <w:rPr>
          <w:lang w:val="uk-UA"/>
        </w:rPr>
        <w:t xml:space="preserve"> </w:t>
      </w:r>
      <w:r w:rsidR="00AE5A35" w:rsidRPr="00AE5A35">
        <w:rPr>
          <w:lang w:val="uk-UA"/>
        </w:rPr>
        <w:t>поправок до протоколів</w:t>
      </w:r>
      <w:r w:rsidR="00AE5A35">
        <w:rPr>
          <w:lang w:val="uk-UA"/>
        </w:rPr>
        <w:t xml:space="preserve"> </w:t>
      </w:r>
      <w:r w:rsidR="00AE5A35" w:rsidRPr="00AE5A35">
        <w:rPr>
          <w:lang w:val="uk-UA"/>
        </w:rPr>
        <w:t>клінічних випробувань</w:t>
      </w:r>
      <w:r w:rsidR="00AE5A35">
        <w:rPr>
          <w:lang w:val="uk-UA"/>
        </w:rPr>
        <w:t>»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 w:rsidR="00CA0B51"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Pr="00AF7277" w:rsidRDefault="00AC3912">
      <w:pPr>
        <w:rPr>
          <w:lang w:val="uk-UA"/>
        </w:rPr>
      </w:pPr>
    </w:p>
    <w:p w:rsidR="00AC3912" w:rsidRPr="00AF7277" w:rsidRDefault="00AC3912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AF7277" w:rsidRDefault="00CA0B51">
            <w:pPr>
              <w:rPr>
                <w:szCs w:val="24"/>
                <w:lang w:val="uk-UA"/>
              </w:rPr>
            </w:pPr>
            <w:r w:rsidRPr="00AF7277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62C8C" w:rsidRDefault="00B62C8C">
            <w:pPr>
              <w:jc w:val="both"/>
              <w:rPr>
                <w:rFonts w:cs="Times New Roman"/>
                <w:b/>
                <w:szCs w:val="24"/>
              </w:rPr>
            </w:pPr>
            <w:r w:rsidRPr="00B62C8C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Оновлені секції Досьє досліджуваного лікарського засобу: Секція «Вступ» (approved on </w:t>
            </w:r>
            <w:r w:rsidR="000106D4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                    </w:t>
            </w:r>
            <w:r w:rsidRPr="00B62C8C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08-Jan-2021); Секції для Лікарського засобу Drug Product (Aztreonam 2 g powder for concentrate for solution for infusion) (approved on 04-Aug-2020): P.1 «Опис та склад продукту» та P.3 «Виробництво»: P.3.1 «Виробник(и)»; Залучення додаткового виробника досліджуваного лікарського засобу Азтреонам (АЗАКТАМ; Aztreonam), порошок для приготування концентрату для розчину для інфузій, 2 г: Fresenius Kabi USA, LLC, США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1465 від 08.08.2018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 w:rsidRPr="00B62C8C">
              <w:rPr>
                <w:lang w:val="ru-RU"/>
              </w:rPr>
              <w:t xml:space="preserve">«Проспективне рандомізоване багатоцентрове відкрите порівняльне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>ідження фази 3, що проводиться в паралельних групах із засліпленим центральним оцінюванням з метою визначення ефективності, безпечності та переносимості комбінації азтреонам-авібактам (</w:t>
            </w:r>
            <w:r>
              <w:t>ATM</w:t>
            </w:r>
            <w:r w:rsidRPr="00B62C8C">
              <w:rPr>
                <w:lang w:val="ru-RU"/>
              </w:rPr>
              <w:t>-</w:t>
            </w:r>
            <w:r>
              <w:t>AVI</w:t>
            </w:r>
            <w:r w:rsidRPr="00B62C8C">
              <w:rPr>
                <w:lang w:val="ru-RU"/>
              </w:rPr>
              <w:t>) ±метронідазол (</w:t>
            </w:r>
            <w:r>
              <w:t>MTZ</w:t>
            </w:r>
            <w:r w:rsidRPr="00B62C8C">
              <w:rPr>
                <w:lang w:val="ru-RU"/>
              </w:rPr>
              <w:t>) у порівнянні з меропенем±колістин (</w:t>
            </w:r>
            <w:r>
              <w:t>MER</w:t>
            </w:r>
            <w:r w:rsidRPr="00B62C8C">
              <w:rPr>
                <w:lang w:val="ru-RU"/>
              </w:rPr>
              <w:t>±</w:t>
            </w:r>
            <w:r>
              <w:t>COL</w:t>
            </w:r>
            <w:r w:rsidRPr="00B62C8C">
              <w:rPr>
                <w:lang w:val="ru-RU"/>
              </w:rPr>
              <w:t>) для лікування серйозних інфекцій, зумовлених грамнегативними бактеріями, включно зі стійкими до багатокомпонентних лікарських засобів збудниками, що продукують метало-бета-лактамазу (</w:t>
            </w:r>
            <w:r>
              <w:t>MBL</w:t>
            </w:r>
            <w:r w:rsidRPr="00B62C8C">
              <w:rPr>
                <w:lang w:val="ru-RU"/>
              </w:rPr>
              <w:t xml:space="preserve">), для яких варіанти лікування обмежені або відсутні», С3601002, з поправкою </w:t>
            </w:r>
            <w:r>
              <w:t>1 від 05 липня 2018 року</w:t>
            </w:r>
          </w:p>
        </w:tc>
      </w:tr>
      <w:tr w:rsidR="00AC391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ТОВ «ПАРЕКСЕЛ Україна»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«Файзер Інк.», США / Pfizer Inc., USA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Pr="00413143" w:rsidRDefault="00CA0B51">
      <w:pPr>
        <w:rPr>
          <w:b/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413143">
        <w:rPr>
          <w:b/>
          <w:lang w:val="ru-RU"/>
        </w:rPr>
        <w:t xml:space="preserve"> </w:t>
      </w:r>
      <w:r w:rsidRPr="00413143">
        <w:rPr>
          <w:b/>
          <w:lang w:val="ru-RU"/>
        </w:rPr>
        <w:br w:type="page"/>
      </w:r>
    </w:p>
    <w:p w:rsidR="00AC3912" w:rsidRDefault="00AC3912">
      <w:pPr>
        <w:ind w:left="142"/>
      </w:pPr>
    </w:p>
    <w:p w:rsidR="00AC3912" w:rsidRDefault="00CA0B5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 </w:t>
      </w:r>
      <w:r>
        <w:t>2</w:t>
      </w:r>
    </w:p>
    <w:p w:rsidR="00AE5A35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 w:rsidRPr="00AF72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62C8C" w:rsidRDefault="00B62C8C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Збільшення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терміну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придатності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препарату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саволітініб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(AZD6094)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48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60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місяців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Оновлена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частина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S.2.3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Досьє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іджуваного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Саволітініб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Контроль матеріалів; Оновлена частина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.5.4 Досьє досліджуваного лікарського засобу Саволітініб, таблетки, вкриті плівкою. Аналіз серії лікарського засобу; Оновлена частина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.8.1.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Досьє </w:t>
            </w:r>
            <w:proofErr w:type="gramStart"/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іджуваного лікарського засобу Саволітініб, таблетки, вкриті плівкою. Огляд та висновок зі стабільності лікарського засобу; Оновлена частина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.8.1.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>B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Досьє </w:t>
            </w:r>
            <w:proofErr w:type="gramStart"/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іджуваного лікарського засобу Саволітініб, таблетки, вкриті плівкою. Висновок зі стабільності лікарського засобу; Оновлена частина 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>P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.8.1.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</w:rPr>
              <w:t>C</w:t>
            </w:r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Досьє </w:t>
            </w:r>
            <w:proofErr w:type="gramStart"/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іджуваного лікарського засобу Саволітініб, таблетки, вкриті плівкою. План збільшення терміну придатності лікарського засобу; Подовження тривалості </w:t>
            </w:r>
            <w:proofErr w:type="gramStart"/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ідження в Україні з серпня 2021 року до січня 2022 року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897 від 04.08.2017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 w:rsidRPr="00B62C8C">
              <w:rPr>
                <w:lang w:val="ru-RU"/>
              </w:rPr>
              <w:t xml:space="preserve">«Відкрите, рандомізоване, порівнювальне, багатоцентрове клінічне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фази 3 оцінки ефективності та безпеки Саволітінібу в порівнянні з Сунітінібом у пацієнтів з МЕТ-позитивною, неоперабельною та локально-поширеною, або метастатичною папілярною нирково-клітинною карциномою </w:t>
            </w:r>
            <w:r>
              <w:t>(пНКР)», D5082C00003, версія 6.0 від 19 грудня 2018 року</w:t>
            </w:r>
          </w:p>
        </w:tc>
      </w:tr>
      <w:tr w:rsidR="00AC391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ТОВ «АСТРАЗЕНЕКА УКРАЇНА»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AstraZeneca AB, Sweden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AC3912">
      <w:pPr>
        <w:ind w:left="142"/>
      </w:pPr>
    </w:p>
    <w:p w:rsidR="00AC3912" w:rsidRDefault="00CA0B5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 </w:t>
      </w:r>
      <w:r>
        <w:t>3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62C8C" w:rsidRDefault="00B62C8C">
            <w:pPr>
              <w:jc w:val="both"/>
              <w:rPr>
                <w:rFonts w:cs="Times New Roman"/>
                <w:b/>
                <w:szCs w:val="24"/>
              </w:rPr>
            </w:pP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розділ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Якість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скороченого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Досьє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плацебо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Рісанкізумаб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5.0</w:t>
            </w:r>
            <w:proofErr w:type="gramStart"/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proofErr w:type="gramEnd"/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26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Подовження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терміну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придатності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плацебо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Рісанкізумаб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90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одноразових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попередньо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заповнених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шприцах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</w:rPr>
              <w:t xml:space="preserve"> 48 </w:t>
            </w:r>
            <w:r w:rsidRPr="00B62C8C">
              <w:rPr>
                <w:rStyle w:val="cs9b00626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місяців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8C" w:rsidRDefault="00B62C8C" w:rsidP="00B62C8C">
            <w:pPr>
              <w:jc w:val="both"/>
              <w:rPr>
                <w:lang w:val="uk-UA"/>
              </w:rPr>
            </w:pPr>
            <w:r>
              <w:t>№ 2030 від 07.11.2018</w:t>
            </w:r>
          </w:p>
          <w:p w:rsidR="00AC3912" w:rsidRDefault="00B62C8C" w:rsidP="00B62C8C">
            <w:pPr>
              <w:jc w:val="both"/>
            </w:pPr>
            <w:r>
              <w:t>№ 1962 від 29.10.2018</w:t>
            </w:r>
          </w:p>
        </w:tc>
      </w:tr>
      <w:tr w:rsidR="00AC3912" w:rsidRPr="00AF72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«Багатоцентрове, рандомізоване, подвійне сліпе, плацебо-контрольоване 52-тижневе відкрите продовжене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підтримуючої терапії для вивчення ефективності та безпечності Рісанкізумабу у пацієнтів з виразковим колітом, у яких спостерігалася відповідь на індукційну терапію у дослідженні </w:t>
            </w:r>
            <w:r>
              <w:t>M</w:t>
            </w:r>
            <w:r w:rsidRPr="00B62C8C">
              <w:rPr>
                <w:lang w:val="ru-RU"/>
              </w:rPr>
              <w:t xml:space="preserve">16-067 або </w:t>
            </w:r>
            <w:r>
              <w:t>M</w:t>
            </w:r>
            <w:r w:rsidRPr="00B62C8C">
              <w:rPr>
                <w:lang w:val="ru-RU"/>
              </w:rPr>
              <w:t xml:space="preserve">16-065», </w:t>
            </w:r>
            <w:r>
              <w:t>M</w:t>
            </w:r>
            <w:r w:rsidRPr="00B62C8C">
              <w:rPr>
                <w:lang w:val="ru-RU"/>
              </w:rPr>
              <w:t xml:space="preserve">16-066, інкорпорований поправками 1, 2 та 3 від </w:t>
            </w:r>
            <w:r w:rsidR="000106D4">
              <w:rPr>
                <w:lang w:val="ru-RU"/>
              </w:rPr>
              <w:t xml:space="preserve">             </w:t>
            </w:r>
            <w:r w:rsidRPr="00B62C8C">
              <w:rPr>
                <w:lang w:val="ru-RU"/>
              </w:rPr>
              <w:t xml:space="preserve">20 квітня 2020 року; </w:t>
            </w:r>
          </w:p>
          <w:p w:rsidR="00AC3912" w:rsidRPr="00B62C8C" w:rsidRDefault="00CA0B51" w:rsidP="008C4C3D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«Багатоцентрове, рандомізоване, подвійне сліпе, плацебо-контрольоване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індукційної терапії для вивчення ефективності та безпечності рісанкізумабу у пацієнтів з виразковим колітом від середньоважкої до важкої форми активності», </w:t>
            </w:r>
            <w:r>
              <w:t>M</w:t>
            </w:r>
            <w:r w:rsidRPr="00B62C8C">
              <w:rPr>
                <w:lang w:val="ru-RU"/>
              </w:rPr>
              <w:t>16-067, інкорпорований поправками 1, 2 та 3 від</w:t>
            </w:r>
            <w:r w:rsidR="008C4C3D">
              <w:rPr>
                <w:lang w:val="ru-RU"/>
              </w:rPr>
              <w:t xml:space="preserve"> </w:t>
            </w:r>
            <w:r w:rsidRPr="00B62C8C">
              <w:rPr>
                <w:lang w:val="ru-RU"/>
              </w:rPr>
              <w:t>01 жовтня 2020 року</w:t>
            </w:r>
          </w:p>
        </w:tc>
      </w:tr>
      <w:tr w:rsidR="00AC391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«ЕббВі Біофармасьютікалз ГмбХ», Швейцарія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AbbVie Inc., USA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CA0B5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 </w:t>
      </w:r>
      <w:r>
        <w:t>4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 w:rsidRPr="000106D4" w:rsidTr="008C4C3D">
        <w:trPr>
          <w:trHeight w:val="748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C0C67" w:rsidRDefault="00B62C8C" w:rsidP="00413143">
            <w:pPr>
              <w:jc w:val="both"/>
              <w:rPr>
                <w:rFonts w:cs="Times New Roman"/>
                <w:b/>
                <w:szCs w:val="24"/>
              </w:rPr>
            </w:pP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ідження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ARGX-113-1905,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05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Efgartigimod/ARGX-113,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9.0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27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листопада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ідника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рекомбінантна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людська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гіалуронідаза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РН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20 (rHuPH20),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9.0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proofErr w:type="gramStart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proofErr w:type="gramEnd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збі</w:t>
            </w:r>
            <w:proofErr w:type="gramStart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proofErr w:type="gramEnd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даних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вагітну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партнерку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новонароджену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дитину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збі</w:t>
            </w:r>
            <w:proofErr w:type="gramStart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proofErr w:type="gramEnd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даних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вагітну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партнерку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новонароджену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дитину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збі</w:t>
            </w:r>
            <w:proofErr w:type="gramStart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proofErr w:type="gramEnd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даних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вагітну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партнерку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новонароджену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дитину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COVID-19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C2.1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</w:t>
            </w:r>
            <w:proofErr w:type="gramEnd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ійською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COVID-19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C2.1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COVID-19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C2.1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Досьє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іджуваного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 with rHuPH20,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підшкірних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3.1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Досьє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іджуваного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 with rHuPH20,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підшкірних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розділ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3.1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Залучення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іджуваного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 PH20 (ARGX-113 with rHuPH20, Efgartigimod PH20 SC,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Ефгартігімод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PH20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введення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Ефгартігімод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PH20 SC, ARGX-113/rHuPH20) 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флакон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із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6,5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 PH20, 180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підшкірних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Виробники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: Patheon Italia S.p.A, Italy; Lonza DPS AG, Switzerland; Fisher Clinical Services GmbH, Germany; Fisher Clinical Services GmbH, Switzerland; Eurofins</w:t>
            </w:r>
          </w:p>
        </w:tc>
      </w:tr>
    </w:tbl>
    <w:p w:rsidR="008C4C3D" w:rsidRDefault="008C4C3D">
      <w:r>
        <w:br w:type="page"/>
      </w:r>
    </w:p>
    <w:p w:rsidR="00AC3912" w:rsidRDefault="00AC3912">
      <w:pPr>
        <w:rPr>
          <w:lang w:val="uk-UA"/>
        </w:rPr>
      </w:pPr>
    </w:p>
    <w:p w:rsidR="008C4C3D" w:rsidRDefault="008C4C3D" w:rsidP="008C4C3D">
      <w:pPr>
        <w:jc w:val="right"/>
        <w:rPr>
          <w:lang w:val="uk-UA"/>
        </w:rPr>
      </w:pPr>
      <w:r w:rsidRPr="008C4C3D">
        <w:rPr>
          <w:color w:val="000000"/>
          <w:shd w:val="clear" w:color="auto" w:fill="FFFFFF"/>
          <w:lang w:val="ru-RU"/>
        </w:rPr>
        <w:t xml:space="preserve">2 </w:t>
      </w:r>
      <w:r>
        <w:rPr>
          <w:color w:val="000000"/>
          <w:shd w:val="clear" w:color="auto" w:fill="FFFFFF"/>
          <w:lang w:val="uk-UA"/>
        </w:rPr>
        <w:t xml:space="preserve">                                                                            Продовження додатка 4</w:t>
      </w:r>
    </w:p>
    <w:p w:rsidR="008C4C3D" w:rsidRDefault="008C4C3D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C4C3D" w:rsidRPr="000106D4" w:rsidTr="00C46270">
        <w:trPr>
          <w:trHeight w:val="25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8C4C3D" w:rsidRDefault="008C4C3D" w:rsidP="00C46270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8C4C3D" w:rsidRPr="008C4C3D" w:rsidRDefault="008C4C3D" w:rsidP="00C46270">
            <w:pPr>
              <w:jc w:val="both"/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Lancaster Laboratories Inc., USA; Quality Assistance SA, Belgium;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маркування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 PH20,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підшкірних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, 180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флакону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23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вересня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маркування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ARGX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-113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PH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20,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підшкірних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, 180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коробки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23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вересня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Залучення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додаткової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виробничої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ділянки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ARGX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-113/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rHuPH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20, 165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підшкірних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ARGX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-113/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rHuPH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20, 180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підшкірних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Fisher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Clinical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Services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USA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Подовження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терміну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придатності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Efgartigimod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PH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20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SC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Ефгартігімод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PH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20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введення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Ефгартігімод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PH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20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SC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ARGX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-113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PH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20,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ARGX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-113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with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rHuPH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20,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ARGX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-113/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rHuPH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20 (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Efgartigimod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alfa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),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підшкірних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165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флаконі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24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місяців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argenx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BV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ARGX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-113-1905_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ADDRESS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+_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шаблон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бюлетеня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. 2_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1_15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proofErr w:type="gramStart"/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.,</w:t>
            </w:r>
            <w:proofErr w:type="gramEnd"/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argenx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BV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ARGX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-113-1905_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ADDRESS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+_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шаблон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бюлетеня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. 2_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R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1_15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ARGX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-113-1905,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листа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лікареві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загального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профілю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ARGX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-113-1905,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листа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лікареві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загального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профілю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Вміст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програми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смартфона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1.1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Вміст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смартфона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1.1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Зразки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нагадувань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TG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Reminder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Content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1.1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Зразки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нагадувань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TG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Reminder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Content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1.1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Зразки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коротких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текстових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повідомлень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SMS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нагадувань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TG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Reminder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Content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1.1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Зразки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коротких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текстових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повідомлень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SMS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нагадувань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TG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Reminder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Content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1.1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Домашній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посібник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транспортування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зберігання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підготовки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введення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ефгартігімоду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PH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20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введення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23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Домашнє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керівництво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транспортування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зберігання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підготовки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введення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ефгартігімоду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PH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20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введення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23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ARGX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-113-1905_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журнал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реєстрації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введення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05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ARGX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-113-1905_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журнал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реєстрації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введення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05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C0C67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</w:p>
        </w:tc>
      </w:tr>
    </w:tbl>
    <w:p w:rsidR="008C4C3D" w:rsidRDefault="008C4C3D">
      <w:r>
        <w:br w:type="page"/>
      </w:r>
    </w:p>
    <w:p w:rsidR="008C4C3D" w:rsidRDefault="008C4C3D">
      <w:pPr>
        <w:rPr>
          <w:lang w:val="uk-UA"/>
        </w:rPr>
      </w:pPr>
    </w:p>
    <w:p w:rsidR="008C4C3D" w:rsidRDefault="008C4C3D" w:rsidP="008C4C3D">
      <w:pPr>
        <w:jc w:val="right"/>
        <w:rPr>
          <w:color w:val="000000"/>
          <w:shd w:val="clear" w:color="auto" w:fill="FFFFFF"/>
          <w:lang w:val="uk-UA"/>
        </w:rPr>
      </w:pPr>
      <w:r w:rsidRPr="008C4C3D">
        <w:rPr>
          <w:color w:val="000000"/>
          <w:shd w:val="clear" w:color="auto" w:fill="FFFFFF"/>
          <w:lang w:val="ru-RU"/>
        </w:rPr>
        <w:t xml:space="preserve">2 </w:t>
      </w:r>
      <w:r>
        <w:rPr>
          <w:color w:val="000000"/>
          <w:shd w:val="clear" w:color="auto" w:fill="FFFFFF"/>
          <w:lang w:val="uk-UA"/>
        </w:rPr>
        <w:t xml:space="preserve">                                                                            Продовження додатка 4</w:t>
      </w:r>
    </w:p>
    <w:p w:rsidR="008C4C3D" w:rsidRDefault="008C4C3D" w:rsidP="008C4C3D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C4C3D" w:rsidTr="00C46270">
        <w:trPr>
          <w:trHeight w:val="7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3D" w:rsidRPr="00B62C8C" w:rsidRDefault="008C4C3D" w:rsidP="00C46270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3D" w:rsidRDefault="008C4C3D" w:rsidP="00C46270">
            <w:pPr>
              <w:jc w:val="both"/>
            </w:pPr>
            <w:r>
              <w:t>№ 3059 від 29.12.2020</w:t>
            </w:r>
          </w:p>
        </w:tc>
      </w:tr>
      <w:tr w:rsidR="008C4C3D" w:rsidTr="00C4627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3D" w:rsidRPr="00B62C8C" w:rsidRDefault="008C4C3D" w:rsidP="00C46270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3D" w:rsidRDefault="008C4C3D" w:rsidP="00C46270">
            <w:pPr>
              <w:jc w:val="both"/>
            </w:pPr>
            <w:r w:rsidRPr="00B62C8C">
              <w:rPr>
                <w:lang w:val="ru-RU"/>
              </w:rPr>
              <w:t xml:space="preserve">«Відкрите багатоцентрове продовження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</w:t>
            </w:r>
            <w:r>
              <w:t>ARGX</w:t>
            </w:r>
            <w:r w:rsidRPr="00B62C8C">
              <w:rPr>
                <w:lang w:val="ru-RU"/>
              </w:rPr>
              <w:t xml:space="preserve">-113-1904 для вивчення безпечності, переносимості та ефективності препарату Ефгартігімод </w:t>
            </w:r>
            <w:r>
              <w:t>PH</w:t>
            </w:r>
            <w:r w:rsidRPr="00B62C8C">
              <w:rPr>
                <w:lang w:val="ru-RU"/>
              </w:rPr>
              <w:t xml:space="preserve">20 для підшкірного введення у пацієнтів з пухирчаткою </w:t>
            </w:r>
            <w:r>
              <w:t>(ADDRESS+)», ARGX-113-1905, версія 1.0 від 12 серпня 2020 року</w:t>
            </w:r>
          </w:p>
        </w:tc>
      </w:tr>
      <w:tr w:rsidR="008C4C3D" w:rsidTr="00C46270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3D" w:rsidRDefault="008C4C3D" w:rsidP="00C46270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3D" w:rsidRDefault="008C4C3D" w:rsidP="00C46270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8C4C3D" w:rsidTr="00C4627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3D" w:rsidRDefault="008C4C3D" w:rsidP="00C4627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3D" w:rsidRDefault="008C4C3D" w:rsidP="00C46270">
            <w:pPr>
              <w:jc w:val="both"/>
            </w:pPr>
            <w:r>
              <w:t>ардженкс БВ, Бельгія / argenx BV, Belgium</w:t>
            </w:r>
          </w:p>
        </w:tc>
      </w:tr>
      <w:tr w:rsidR="008C4C3D" w:rsidTr="00C46270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3D" w:rsidRPr="00B62C8C" w:rsidRDefault="008C4C3D" w:rsidP="00C46270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C3D" w:rsidRDefault="008C4C3D" w:rsidP="00C46270">
            <w:pPr>
              <w:jc w:val="both"/>
            </w:pPr>
            <w:r>
              <w:t xml:space="preserve">― </w:t>
            </w:r>
          </w:p>
        </w:tc>
      </w:tr>
    </w:tbl>
    <w:p w:rsidR="008C4C3D" w:rsidRDefault="008C4C3D">
      <w:pPr>
        <w:rPr>
          <w:lang w:val="uk-UA"/>
        </w:rPr>
      </w:pPr>
    </w:p>
    <w:p w:rsidR="008C4C3D" w:rsidRDefault="008C4C3D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CA0B5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 </w:t>
      </w:r>
      <w:r w:rsidRPr="008C4C3D">
        <w:rPr>
          <w:lang w:val="ru-RU"/>
        </w:rPr>
        <w:t>5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62C8C" w:rsidRDefault="00B62C8C">
            <w:pPr>
              <w:jc w:val="both"/>
              <w:rPr>
                <w:rFonts w:cs="Times New Roman"/>
                <w:b/>
                <w:szCs w:val="24"/>
              </w:rPr>
            </w:pP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ідника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Durvalumab (MEDI4736),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видання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16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жовтня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протоколу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Рекомендації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контролю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токсичності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(TMGs),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106D4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        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14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жовтня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ідженні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які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отримують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лікування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або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перебувають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періоді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подальшого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спостереження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V7.0UKR(uk)1.0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25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03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ідженні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які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отримують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лікування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або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перебувають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періоді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подальшого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спостереження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V7.0UKR(ru)1.0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25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106D4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   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03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Основний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дорослих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</w:t>
            </w:r>
            <w:proofErr w:type="gramStart"/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proofErr w:type="gramEnd"/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gramStart"/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</w:t>
            </w:r>
            <w:proofErr w:type="gramEnd"/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отримують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лікування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або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повторне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лікування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V6.0UKR(uk)1.0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25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Основний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дорослих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</w:t>
            </w:r>
            <w:proofErr w:type="gramStart"/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proofErr w:type="gramEnd"/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gramStart"/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</w:t>
            </w:r>
            <w:proofErr w:type="gramEnd"/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отримують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лікування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або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повторне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лікування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V6.0UKR(ru)1.0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25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B62C8C"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</w:p>
        </w:tc>
      </w:tr>
      <w:tr w:rsidR="00AC3912" w:rsidTr="000106D4">
        <w:trPr>
          <w:trHeight w:val="77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2487 від 17.12.2019</w:t>
            </w:r>
          </w:p>
        </w:tc>
      </w:tr>
      <w:tr w:rsidR="00AC3912" w:rsidRPr="00AF7277" w:rsidTr="00B62C8C">
        <w:trPr>
          <w:trHeight w:val="92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«Відкрите, багатоцентрове, міжнародне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>ідження для оцінки довгострокової безпечності та ефективності у пацієнтів, які застосовують або раніше застосовували дурвалумаб за іншими протоколами (</w:t>
            </w:r>
            <w:r>
              <w:t>WAVE</w:t>
            </w:r>
            <w:r w:rsidRPr="00B62C8C">
              <w:rPr>
                <w:lang w:val="ru-RU"/>
              </w:rPr>
              <w:t xml:space="preserve">)», </w:t>
            </w:r>
            <w:r>
              <w:t>D</w:t>
            </w:r>
            <w:r w:rsidRPr="00B62C8C">
              <w:rPr>
                <w:lang w:val="ru-RU"/>
              </w:rPr>
              <w:t>910</w:t>
            </w:r>
            <w:r>
              <w:t>FC</w:t>
            </w:r>
            <w:r w:rsidRPr="00B62C8C">
              <w:rPr>
                <w:lang w:val="ru-RU"/>
              </w:rPr>
              <w:t>00001, версія 3.0 від 25 вересня 2019 року</w:t>
            </w:r>
          </w:p>
        </w:tc>
      </w:tr>
      <w:tr w:rsidR="00AC391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AstraZeneca AB, Sweden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E5A35" w:rsidRDefault="00AE5A35">
      <w:pPr>
        <w:rPr>
          <w:lang w:val="uk-UA"/>
        </w:rPr>
      </w:pPr>
    </w:p>
    <w:p w:rsidR="00AC3912" w:rsidRDefault="00CA0B5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 </w:t>
      </w:r>
      <w:r>
        <w:t>6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E5A35" w:rsidRDefault="00AE5A3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62C8C" w:rsidRDefault="00B62C8C">
            <w:pPr>
              <w:jc w:val="both"/>
              <w:rPr>
                <w:rFonts w:cs="Times New Roman"/>
                <w:b/>
                <w:szCs w:val="24"/>
              </w:rPr>
            </w:pP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Можливість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переходу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групи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лікування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іджуваним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лікарським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засобом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Tebentafusp (IMCgp100)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пацієнтам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контрольної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групи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Додаткові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інформованих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>: «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перехід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іншого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типу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лікування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«IMCgp100-202,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Ім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юнокор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Лтд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перехід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іншого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типу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лікування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</w:t>
            </w:r>
            <w:proofErr w:type="gramStart"/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proofErr w:type="gramEnd"/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1.1,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фінальна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.» »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>; «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перехід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іншого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типу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лікування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«IMCgp100-202,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Ім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юнокор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Лтд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перехід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іншого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типу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лікування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</w:t>
            </w:r>
            <w:proofErr w:type="gramStart"/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proofErr w:type="gramEnd"/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1.1,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фінальна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.» »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Додаткові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інформованих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>: «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перехід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іншого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типу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лікування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які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даний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час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отримують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порівняння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«IMCgp100-202,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Ім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юнокор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Лтд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отримують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порівняння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</w:t>
            </w:r>
            <w:proofErr w:type="gramStart"/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proofErr w:type="gramEnd"/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1.1,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фінальна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="000106D4" w:rsidRPr="000106D4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0106D4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    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.» »,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>; «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перехід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іншого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типу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лікування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які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даний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час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отримують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порівняння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«IMCgp100-202,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Ім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юнокор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Лтд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отримують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порівняння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</w:t>
            </w:r>
            <w:proofErr w:type="gramStart"/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proofErr w:type="gramEnd"/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1.1,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фінальна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.» </w:t>
            </w:r>
            <w:r w:rsidRPr="000106D4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0106D4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</w:p>
        </w:tc>
      </w:tr>
      <w:tr w:rsidR="00AC3912" w:rsidTr="00B62C8C">
        <w:trPr>
          <w:trHeight w:val="80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9 від 02.01.2019</w:t>
            </w:r>
          </w:p>
        </w:tc>
      </w:tr>
      <w:tr w:rsidR="00AC3912" w:rsidRPr="00AF72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«Рандомізоване, відкрите, багатоцентрове фази </w:t>
            </w:r>
            <w:r>
              <w:t>II</w:t>
            </w:r>
            <w:r w:rsidRPr="00B62C8C">
              <w:rPr>
                <w:lang w:val="ru-RU"/>
              </w:rPr>
              <w:t xml:space="preserve">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безпеки та ефективності препарату </w:t>
            </w:r>
            <w:r>
              <w:t>IMCgp</w:t>
            </w:r>
            <w:r w:rsidRPr="00B62C8C">
              <w:rPr>
                <w:lang w:val="ru-RU"/>
              </w:rPr>
              <w:t xml:space="preserve">100 в порівнянні з лікуванням, вибраним дослідником у </w:t>
            </w:r>
            <w:r>
              <w:t>HLA</w:t>
            </w:r>
            <w:r w:rsidRPr="00B62C8C">
              <w:rPr>
                <w:lang w:val="ru-RU"/>
              </w:rPr>
              <w:t>-</w:t>
            </w:r>
            <w:r>
              <w:t>A</w:t>
            </w:r>
            <w:r w:rsidRPr="00B62C8C">
              <w:rPr>
                <w:lang w:val="ru-RU"/>
              </w:rPr>
              <w:t xml:space="preserve">*0201 позитивних пацієнтів з поширеною увеальною меланомою, які раніше не отримували лікування», </w:t>
            </w:r>
            <w:r>
              <w:t>IMCgp</w:t>
            </w:r>
            <w:r w:rsidRPr="00B62C8C">
              <w:rPr>
                <w:lang w:val="ru-RU"/>
              </w:rPr>
              <w:t>100-202, версія 5.0 від 31 березня 2020р.</w:t>
            </w:r>
          </w:p>
        </w:tc>
      </w:tr>
      <w:tr w:rsidR="00AC391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Сінтеракт ГмбХ, Німеччина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EA03FA" w:rsidRDefault="00CA0B51">
            <w:pPr>
              <w:rPr>
                <w:szCs w:val="24"/>
                <w:lang w:val="uk-UA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Immunocore Ltd, United Kingdom</w:t>
            </w:r>
          </w:p>
        </w:tc>
      </w:tr>
    </w:tbl>
    <w:p w:rsidR="003248F5" w:rsidRDefault="003248F5">
      <w:pPr>
        <w:rPr>
          <w:szCs w:val="24"/>
          <w:lang w:val="uk-UA"/>
        </w:rPr>
      </w:pPr>
    </w:p>
    <w:p w:rsidR="003248F5" w:rsidRDefault="003248F5">
      <w:pPr>
        <w:rPr>
          <w:szCs w:val="24"/>
          <w:lang w:val="uk-UA"/>
        </w:rPr>
      </w:pPr>
    </w:p>
    <w:p w:rsidR="003248F5" w:rsidRPr="003248F5" w:rsidRDefault="003248F5">
      <w:pPr>
        <w:rPr>
          <w:szCs w:val="24"/>
          <w:lang w:val="uk-UA"/>
        </w:rPr>
        <w:sectPr w:rsidR="003248F5" w:rsidRPr="003248F5">
          <w:pgSz w:w="16838" w:h="11906" w:orient="landscape"/>
          <w:pgMar w:top="851" w:right="1245" w:bottom="851" w:left="2127" w:header="709" w:footer="709" w:gutter="0"/>
          <w:cols w:space="708"/>
          <w:docGrid w:linePitch="360"/>
        </w:sectPr>
      </w:pPr>
    </w:p>
    <w:p w:rsidR="000106D4" w:rsidRPr="003248F5" w:rsidRDefault="003248F5" w:rsidP="003248F5">
      <w:pPr>
        <w:jc w:val="righ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</w:rPr>
        <w:lastRenderedPageBreak/>
        <w:t xml:space="preserve">2 </w:t>
      </w:r>
      <w:r>
        <w:rPr>
          <w:color w:val="000000"/>
          <w:shd w:val="clear" w:color="auto" w:fill="FFFFFF"/>
          <w:lang w:val="uk-UA"/>
        </w:rPr>
        <w:t xml:space="preserve">                                                                            Продовження додатка 6</w:t>
      </w:r>
    </w:p>
    <w:p w:rsidR="003248F5" w:rsidRDefault="003248F5">
      <w:pPr>
        <w:rPr>
          <w:color w:val="000000"/>
          <w:shd w:val="clear" w:color="auto" w:fill="FFFFFF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3248F5" w:rsidTr="00C46270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F5" w:rsidRPr="00B62C8C" w:rsidRDefault="003248F5" w:rsidP="00C46270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8F5" w:rsidRDefault="003248F5" w:rsidP="00C46270">
            <w:pPr>
              <w:jc w:val="both"/>
            </w:pPr>
            <w:r>
              <w:t xml:space="preserve">― </w:t>
            </w:r>
          </w:p>
        </w:tc>
      </w:tr>
    </w:tbl>
    <w:p w:rsidR="003248F5" w:rsidRDefault="003248F5">
      <w:pPr>
        <w:rPr>
          <w:color w:val="000000"/>
          <w:shd w:val="clear" w:color="auto" w:fill="FFFFFF"/>
        </w:rPr>
      </w:pPr>
    </w:p>
    <w:p w:rsidR="003248F5" w:rsidRDefault="003248F5">
      <w:pPr>
        <w:rPr>
          <w:color w:val="000000"/>
          <w:shd w:val="clear" w:color="auto" w:fill="FFFFFF"/>
        </w:rPr>
      </w:pPr>
    </w:p>
    <w:p w:rsidR="003248F5" w:rsidRPr="003248F5" w:rsidRDefault="003248F5">
      <w:pPr>
        <w:rPr>
          <w:color w:val="000000"/>
          <w:shd w:val="clear" w:color="auto" w:fill="FFFFFF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CA0B5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0106D4">
        <w:rPr>
          <w:lang w:val="ru-RU"/>
        </w:rPr>
        <w:t>7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 w:rsidRPr="00AF72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62C8C" w:rsidRDefault="00B62C8C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Оновлене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досьє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іджуваного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Циклосилікат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цирконію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натрію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порошок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пероральної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суспензії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саше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Циклосилікат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цирконію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натрію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порошок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пероральної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суспензії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капсулах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розкриваються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(Dossier Doc ID-004448209),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Залучення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додаткової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виробничої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ділянки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іджуваних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лікарських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засобів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Циклосилікат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цирконію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натрію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5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грам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),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порошок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пероральної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суспензії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саше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Плацебо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Циклосилікат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цирконію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натрію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порошку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пероральної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суспензії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саше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: - AndersonBrecon Incorporated,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США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Залучення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додаткової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виробничої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ділянки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досліджуваних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лікарських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засобів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Циклосилікат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цирконію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натрію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2.5 г/грам(а), порошок для пероральної суспензії у саше, Циклосилікат цирконію натрію 5 г/грам(а), порошок для пероральної суспензії у саше та Плацебо до Циклосилікат цирконію натрію, для порошку для пероральної суспензії у саше: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>ASTRAZENECA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>UK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>LIMITED</w:t>
            </w:r>
            <w:r w:rsidRPr="00B62C8C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, Велика Британія; Зміна місця проведення клінічного випробування</w:t>
            </w:r>
            <w:r w:rsidRPr="00B62C8C">
              <w:rPr>
                <w:rFonts w:cs="Times New Roman"/>
                <w:szCs w:val="24"/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B62C8C" w:rsidRPr="00B62C8C" w:rsidTr="00B62C8C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2C8C" w:rsidRPr="00B62C8C" w:rsidRDefault="00B62C8C" w:rsidP="00B62C8C">
                  <w:pPr>
                    <w:pStyle w:val="cs2e86d3a6"/>
                    <w:rPr>
                      <w:color w:val="000000" w:themeColor="text1"/>
                    </w:rPr>
                  </w:pPr>
                  <w:r w:rsidRPr="00B62C8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2C8C" w:rsidRPr="00B62C8C" w:rsidRDefault="00B62C8C" w:rsidP="00B62C8C">
                  <w:pPr>
                    <w:pStyle w:val="cs2e86d3a6"/>
                    <w:rPr>
                      <w:color w:val="000000" w:themeColor="text1"/>
                    </w:rPr>
                  </w:pPr>
                  <w:r w:rsidRPr="00B62C8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СТАЛО</w:t>
                  </w:r>
                </w:p>
              </w:tc>
            </w:tr>
            <w:tr w:rsidR="00B62C8C" w:rsidRPr="00AF7277" w:rsidTr="00B62C8C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2C8C" w:rsidRPr="00B62C8C" w:rsidRDefault="00B62C8C" w:rsidP="00B62C8C">
                  <w:pPr>
                    <w:pStyle w:val="cs80d9435b"/>
                    <w:rPr>
                      <w:color w:val="000000" w:themeColor="text1"/>
                    </w:rPr>
                  </w:pPr>
                  <w:proofErr w:type="gramStart"/>
                  <w:r w:rsidRPr="00B62C8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к.м.н</w:t>
                  </w:r>
                  <w:proofErr w:type="gramEnd"/>
                  <w:r w:rsidRPr="00B62C8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. Зайцев І.Е.</w:t>
                  </w:r>
                </w:p>
                <w:p w:rsidR="00B62C8C" w:rsidRPr="00B62C8C" w:rsidRDefault="00B62C8C" w:rsidP="00B62C8C">
                  <w:pPr>
                    <w:pStyle w:val="csae1e8a62"/>
                    <w:ind w:left="0"/>
                    <w:rPr>
                      <w:color w:val="000000" w:themeColor="text1"/>
                    </w:rPr>
                  </w:pPr>
                  <w:r w:rsidRPr="00B62C8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Комунальна установа Сумська обласна дитяча клінічна лікарня, відділення нефрології, Сумський державний університет, Медичний інститут, кафедра педіатрії, м. Суми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62C8C" w:rsidRPr="00B62C8C" w:rsidRDefault="00B62C8C" w:rsidP="00B62C8C">
                  <w:pPr>
                    <w:pStyle w:val="cs3175f677"/>
                    <w:rPr>
                      <w:color w:val="000000" w:themeColor="text1"/>
                      <w:lang w:val="uk-UA"/>
                    </w:rPr>
                  </w:pPr>
                  <w:r w:rsidRPr="00B62C8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uk-UA"/>
                    </w:rPr>
                    <w:t xml:space="preserve">к.м.н. Зайцев І.Е. </w:t>
                  </w:r>
                </w:p>
                <w:p w:rsidR="00B62C8C" w:rsidRPr="00B62C8C" w:rsidRDefault="00B62C8C" w:rsidP="00B62C8C">
                  <w:pPr>
                    <w:pStyle w:val="csae1e8a62"/>
                    <w:ind w:left="0"/>
                    <w:rPr>
                      <w:color w:val="000000" w:themeColor="text1"/>
                      <w:lang w:val="uk-UA"/>
                    </w:rPr>
                  </w:pPr>
                  <w:r w:rsidRPr="00B62C8C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uk-UA"/>
                    </w:rPr>
                    <w:t>Комунальне некомерційне підприємство Сумської обласної ради «Обласна дитяча клінічна лікарня», соматичне відділення, Сумський державний університет, Медичний інститут, кафедра педіатрії, м. Суми</w:t>
                  </w:r>
                </w:p>
              </w:tc>
            </w:tr>
          </w:tbl>
          <w:p w:rsidR="00AC3912" w:rsidRPr="00B62C8C" w:rsidRDefault="00AC3912">
            <w:pPr>
              <w:rPr>
                <w:rFonts w:cs="Times New Roman"/>
                <w:szCs w:val="24"/>
                <w:lang w:val="uk-UA"/>
              </w:rPr>
            </w:pP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1804 від 15.08.2019</w:t>
            </w:r>
          </w:p>
        </w:tc>
      </w:tr>
    </w:tbl>
    <w:p w:rsidR="007E66AB" w:rsidRDefault="007E66AB">
      <w:r>
        <w:br w:type="page"/>
      </w:r>
    </w:p>
    <w:p w:rsidR="007E66AB" w:rsidRPr="003248F5" w:rsidRDefault="007E66AB" w:rsidP="007E66AB">
      <w:pPr>
        <w:jc w:val="right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</w:rPr>
        <w:lastRenderedPageBreak/>
        <w:t xml:space="preserve">2 </w:t>
      </w:r>
      <w:r>
        <w:rPr>
          <w:color w:val="000000"/>
          <w:shd w:val="clear" w:color="auto" w:fill="FFFFFF"/>
          <w:lang w:val="uk-UA"/>
        </w:rPr>
        <w:t xml:space="preserve">                                                                            Продовження додатка 7</w:t>
      </w:r>
    </w:p>
    <w:p w:rsidR="007E66AB" w:rsidRDefault="007E66AB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E66AB" w:rsidRPr="00AF7277" w:rsidTr="00C46270">
        <w:trPr>
          <w:trHeight w:val="41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Pr="00B62C8C" w:rsidRDefault="007E66AB" w:rsidP="00C46270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Pr="00B62C8C" w:rsidRDefault="007E66AB" w:rsidP="00C46270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>«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фази 3 із підвищенням дози в дітей із гіперкаліємією віком від народження до 18 років для оцінки впливу підвищення доз циклосилікату цирконію натрію (ЦЦН) із прийомом тричі на добу для коригування гіперкаліємії, а також для оцінки ефективності такої ж дози ЦЦН із прийомом один раз на добу для </w:t>
            </w:r>
            <w:proofErr w:type="gramStart"/>
            <w:r w:rsidRPr="00B62C8C">
              <w:rPr>
                <w:lang w:val="ru-RU"/>
              </w:rPr>
              <w:t>п</w:t>
            </w:r>
            <w:proofErr w:type="gramEnd"/>
            <w:r w:rsidRPr="00B62C8C">
              <w:rPr>
                <w:lang w:val="ru-RU"/>
              </w:rPr>
              <w:t xml:space="preserve">ідтримання нормального рівню калію в організмі пацієнтів, які потребують тривалого лікування», </w:t>
            </w:r>
            <w:r>
              <w:t>D</w:t>
            </w:r>
            <w:r w:rsidRPr="00B62C8C">
              <w:rPr>
                <w:lang w:val="ru-RU"/>
              </w:rPr>
              <w:t>9481</w:t>
            </w:r>
            <w:r>
              <w:t>C</w:t>
            </w:r>
            <w:r w:rsidRPr="00B62C8C">
              <w:rPr>
                <w:lang w:val="ru-RU"/>
              </w:rPr>
              <w:t>00001, версія 4.0 від 24 серпня 2020 року</w:t>
            </w:r>
          </w:p>
        </w:tc>
      </w:tr>
      <w:tr w:rsidR="007E66AB" w:rsidRPr="00AF7277" w:rsidTr="00C46270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Default="007E66AB" w:rsidP="00C46270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Pr="00B62C8C" w:rsidRDefault="007E66AB" w:rsidP="00C46270">
            <w:pPr>
              <w:jc w:val="both"/>
              <w:rPr>
                <w:lang w:val="ru-RU"/>
              </w:rPr>
            </w:pPr>
            <w:proofErr w:type="gramStart"/>
            <w:r w:rsidRPr="00B62C8C">
              <w:rPr>
                <w:lang w:val="ru-RU"/>
              </w:rPr>
              <w:t>ТОВ</w:t>
            </w:r>
            <w:proofErr w:type="gramEnd"/>
            <w:r w:rsidRPr="00B62C8C">
              <w:rPr>
                <w:lang w:val="ru-RU"/>
              </w:rPr>
              <w:t xml:space="preserve"> «КОВАНС КЛІНІКАЛ ДЕВЕЛОПМЕНТ УКРАЇНА»</w:t>
            </w:r>
          </w:p>
        </w:tc>
      </w:tr>
      <w:tr w:rsidR="007E66AB" w:rsidTr="00C4627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Default="007E66AB" w:rsidP="00C4627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Default="007E66AB" w:rsidP="00C46270">
            <w:pPr>
              <w:jc w:val="both"/>
            </w:pPr>
            <w:r>
              <w:t>АстраЗенека АБ, Швеція</w:t>
            </w:r>
          </w:p>
        </w:tc>
      </w:tr>
      <w:tr w:rsidR="007E66AB" w:rsidTr="00C46270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Pr="00B62C8C" w:rsidRDefault="007E66AB" w:rsidP="00C46270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Default="007E66AB" w:rsidP="00C46270">
            <w:pPr>
              <w:jc w:val="both"/>
            </w:pPr>
            <w:r>
              <w:t xml:space="preserve">― </w:t>
            </w:r>
          </w:p>
        </w:tc>
      </w:tr>
    </w:tbl>
    <w:p w:rsidR="007E66AB" w:rsidRDefault="007E66AB">
      <w:pPr>
        <w:rPr>
          <w:lang w:val="uk-UA"/>
        </w:rPr>
      </w:pPr>
    </w:p>
    <w:p w:rsidR="007E66AB" w:rsidRDefault="007E66AB">
      <w:pPr>
        <w:rPr>
          <w:lang w:val="uk-UA"/>
        </w:rPr>
      </w:pPr>
    </w:p>
    <w:p w:rsidR="007E66AB" w:rsidRDefault="007E66AB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CA0B5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7E66AB">
        <w:rPr>
          <w:lang w:val="ru-RU"/>
        </w:rPr>
        <w:t>8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62C8C" w:rsidRDefault="00B62C8C" w:rsidP="00AE5A35">
            <w:pPr>
              <w:jc w:val="both"/>
              <w:rPr>
                <w:rFonts w:cs="Times New Roman"/>
                <w:b/>
                <w:szCs w:val="24"/>
              </w:rPr>
            </w:pP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виразковий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коліт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9.1.0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</w:t>
            </w:r>
            <w:proofErr w:type="gramEnd"/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ійською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18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виразковий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коліт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9.1.0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18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виразковий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коліт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9.1.0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18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хвороба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Крона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9.1.0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</w:t>
            </w:r>
            <w:proofErr w:type="gramEnd"/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ійською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18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хвороба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Крона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9.1.0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18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хвороба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Крона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9.1.0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18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.; 304_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ХК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Пам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ятка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3.0_17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; 304_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ХК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Пам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ятка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3.0_17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; 304_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ХК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Пам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ятка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3.0_17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; 304_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ВК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Пам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ятка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_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3.0_25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; 304_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ВК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Пам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ятка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_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3.0_25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; 304_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ВК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Пам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ятка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_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3.0_25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</w:p>
        </w:tc>
      </w:tr>
      <w:tr w:rsidR="00AC3912" w:rsidTr="00B62C8C">
        <w:trPr>
          <w:trHeight w:val="64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466 від 13.03.2018</w:t>
            </w:r>
          </w:p>
        </w:tc>
      </w:tr>
      <w:tr w:rsidR="00AC3912" w:rsidTr="00B62C8C">
        <w:trPr>
          <w:trHeight w:val="79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 w:rsidRPr="00B62C8C">
              <w:rPr>
                <w:lang w:val="ru-RU"/>
              </w:rPr>
              <w:t xml:space="preserve">«Довгострокове розширене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фази 3 для оцінки безпечності препарату </w:t>
            </w:r>
            <w:r>
              <w:t>SHP</w:t>
            </w:r>
            <w:r w:rsidRPr="00B62C8C">
              <w:rPr>
                <w:lang w:val="ru-RU"/>
              </w:rPr>
              <w:t>647 у пацієнтів із виразковим колітом або хворобою Крона середнього та важкого ступеня тяжкості (</w:t>
            </w:r>
            <w:r>
              <w:t>AIDA</w:t>
            </w:r>
            <w:r w:rsidRPr="00B62C8C">
              <w:rPr>
                <w:lang w:val="ru-RU"/>
              </w:rPr>
              <w:t xml:space="preserve">)», </w:t>
            </w:r>
            <w:r>
              <w:t>SHP</w:t>
            </w:r>
            <w:r w:rsidRPr="00B62C8C">
              <w:rPr>
                <w:lang w:val="ru-RU"/>
              </w:rPr>
              <w:t xml:space="preserve">647-304, версія з поправкою </w:t>
            </w:r>
            <w:r>
              <w:t>4 від 21 вересня 2020 року</w:t>
            </w:r>
          </w:p>
        </w:tc>
      </w:tr>
      <w:tr w:rsidR="00AC391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«Шайєр Хьюман Дженетік Терапіз, Інк</w:t>
            </w:r>
            <w:proofErr w:type="gramStart"/>
            <w:r>
              <w:t>.»</w:t>
            </w:r>
            <w:proofErr w:type="gramEnd"/>
            <w:r>
              <w:t xml:space="preserve"> (Shire Human Genetic Therapies, Inc.),USA 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AC3912">
      <w:pPr>
        <w:ind w:left="142"/>
      </w:pPr>
    </w:p>
    <w:p w:rsidR="00AC3912" w:rsidRDefault="00CA0B5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t>9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62C8C" w:rsidRDefault="00B62C8C">
            <w:pPr>
              <w:jc w:val="both"/>
              <w:rPr>
                <w:rFonts w:cs="Times New Roman"/>
                <w:b/>
                <w:szCs w:val="24"/>
              </w:rPr>
            </w:pP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учасників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ідження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учасників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перекладу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01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Адаптованої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учасників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учасників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02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[BICTMS Version: M_04_UKR03] (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повторної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учасника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01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Адаптованої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повторної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учасника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02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[BITCMS version: RM_04_UKR_01] (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B62C8C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310 від 23.02.2021</w:t>
            </w:r>
          </w:p>
        </w:tc>
      </w:tr>
      <w:tr w:rsidR="00AC3912" w:rsidRPr="00AF72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«Рандомізоване, подвійне сліпе, плацебо-контрольоване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в паралельних групах, тривалістю 12 тижнів у пацієнтів з ідиопатичним легеневим фіброзом (ІЛФ) для оцінки ефективності, безпечності і переносимості препарату </w:t>
            </w:r>
            <w:r>
              <w:t>BI</w:t>
            </w:r>
            <w:r w:rsidRPr="00B62C8C">
              <w:rPr>
                <w:lang w:val="ru-RU"/>
              </w:rPr>
              <w:t xml:space="preserve"> 1015550 при пероральному прийомі», </w:t>
            </w:r>
            <w:r w:rsidR="00B62C8C">
              <w:rPr>
                <w:lang w:val="ru-RU"/>
              </w:rPr>
              <w:t xml:space="preserve">               </w:t>
            </w:r>
            <w:r w:rsidRPr="00B62C8C">
              <w:rPr>
                <w:lang w:val="ru-RU"/>
              </w:rPr>
              <w:t>1305-0013, версія 4.0 від 09 вересня 2020 року</w:t>
            </w:r>
          </w:p>
        </w:tc>
      </w:tr>
      <w:tr w:rsidR="00AC391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ТОВ «ПАРЕКСЕЛ Україна»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«Берінгер Інгельхайм РЦВ ГмбХ енд Ко КГ», Австрія / Boehringer Ingelheim RCV GmbH &amp; Co KG, Austria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AC3912">
      <w:pPr>
        <w:ind w:left="142"/>
      </w:pPr>
    </w:p>
    <w:p w:rsidR="00AC3912" w:rsidRDefault="00CA0B5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t>10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62C8C" w:rsidRDefault="00B62C8C" w:rsidP="00413143">
            <w:pPr>
              <w:jc w:val="both"/>
              <w:rPr>
                <w:rFonts w:cs="Times New Roman"/>
                <w:b/>
                <w:szCs w:val="24"/>
              </w:rPr>
            </w:pP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ідження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NuTide:121,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4.0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18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NUC-1031,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видання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9.0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серпня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V4.1UKR(uk)1.0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V4.1UKR(ru)1.0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   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Вагітна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партнерка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аналізу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вагітність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відповідне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подальше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спостереження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V3.0UKR(uk)1.0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11 </w:t>
            </w:r>
            <w:proofErr w:type="gramStart"/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proofErr w:type="gramEnd"/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09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Вагітна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партнерка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аналізу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вагітність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відповідне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подальше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спостереження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V3.0UKR(ru)1.0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11 </w:t>
            </w:r>
            <w:proofErr w:type="gramStart"/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proofErr w:type="gramEnd"/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09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необов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язкового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ідження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ЕКГ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V2.0UKR(uk)1.0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18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10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необов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язкового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ідження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ЕКГ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V2.0UKR(ru)1.0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18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10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Рак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жовчовивідних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шляхів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—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НЕОБОВ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ЯЗКОВЕ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ІДЖЕННЯ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ЕКГ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V01UKR(uk)01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15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Рак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жовчовивідних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шляхів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—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НЕОБОВ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ЯЗКОВЕ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ІДЖЕННЯ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ЕКГ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V01UKR(ru)01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15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; NuTide 121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Заборонені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лікарські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засоби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V1.0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15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; NuTide 121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Заборонені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лікарські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засоби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V1.0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15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подовження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тривалості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Україні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 30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вересня</w:t>
            </w:r>
            <w:r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 xml:space="preserve">2022 </w:t>
            </w:r>
            <w:r w:rsidRPr="00B62C8C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</w:p>
        </w:tc>
      </w:tr>
    </w:tbl>
    <w:p w:rsidR="007E66AB" w:rsidRDefault="007E66AB">
      <w:r>
        <w:br w:type="page"/>
      </w:r>
    </w:p>
    <w:p w:rsidR="00AC3912" w:rsidRDefault="00AC3912">
      <w:pPr>
        <w:rPr>
          <w:lang w:val="uk-UA"/>
        </w:rPr>
      </w:pPr>
    </w:p>
    <w:p w:rsidR="007E66AB" w:rsidRDefault="007E66AB" w:rsidP="007E66AB">
      <w:pPr>
        <w:jc w:val="right"/>
        <w:rPr>
          <w:color w:val="000000"/>
          <w:shd w:val="clear" w:color="auto" w:fill="FFFFFF"/>
          <w:lang w:val="uk-UA"/>
        </w:rPr>
      </w:pPr>
      <w:r w:rsidRPr="007E66AB">
        <w:rPr>
          <w:color w:val="000000"/>
          <w:shd w:val="clear" w:color="auto" w:fill="FFFFFF"/>
          <w:lang w:val="ru-RU"/>
        </w:rPr>
        <w:t xml:space="preserve">2 </w:t>
      </w:r>
      <w:r>
        <w:rPr>
          <w:color w:val="000000"/>
          <w:shd w:val="clear" w:color="auto" w:fill="FFFFFF"/>
          <w:lang w:val="uk-UA"/>
        </w:rPr>
        <w:t xml:space="preserve">                                                                            Продовження додатка 10</w:t>
      </w:r>
    </w:p>
    <w:p w:rsidR="007E66AB" w:rsidRPr="003248F5" w:rsidRDefault="007E66AB" w:rsidP="007E66AB">
      <w:pPr>
        <w:jc w:val="right"/>
        <w:rPr>
          <w:color w:val="000000"/>
          <w:shd w:val="clear" w:color="auto" w:fill="FFFFFF"/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E66AB" w:rsidTr="00C4627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Pr="00B62C8C" w:rsidRDefault="007E66AB" w:rsidP="00C46270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Default="007E66AB" w:rsidP="00C46270">
            <w:pPr>
              <w:jc w:val="both"/>
            </w:pPr>
            <w:r>
              <w:t>№ 2487 від 17.12.2019</w:t>
            </w:r>
          </w:p>
        </w:tc>
      </w:tr>
      <w:tr w:rsidR="007E66AB" w:rsidRPr="00AF7277" w:rsidTr="00C4627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Pr="00B62C8C" w:rsidRDefault="007E66AB" w:rsidP="00C46270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Pr="00B62C8C" w:rsidRDefault="007E66AB" w:rsidP="00C46270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«Відкрите, багатоцентрове, рандомізоване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фази ІІІ, в якому порівнюється препарат </w:t>
            </w:r>
            <w:r>
              <w:t>NUC</w:t>
            </w:r>
            <w:r w:rsidRPr="00B62C8C">
              <w:rPr>
                <w:lang w:val="ru-RU"/>
              </w:rPr>
              <w:t xml:space="preserve">-1031 у поєднанні з цисплатином і гемцитабін у поєднанні з цисплатином у пацієнтів із раніше не лікованим місцево-поширеним або метастатичним раком жовчних шляхів», </w:t>
            </w:r>
            <w:r>
              <w:t>NuTide</w:t>
            </w:r>
            <w:r w:rsidRPr="00B62C8C">
              <w:rPr>
                <w:lang w:val="ru-RU"/>
              </w:rPr>
              <w:t>:121, версія 3.0 від 15 жовтня 2019 року</w:t>
            </w:r>
          </w:p>
        </w:tc>
      </w:tr>
      <w:tr w:rsidR="007E66AB" w:rsidTr="00C46270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Default="007E66AB" w:rsidP="00C46270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Default="007E66AB" w:rsidP="00C46270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7E66AB" w:rsidTr="00C4627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Default="007E66AB" w:rsidP="00C4627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Default="007E66AB" w:rsidP="00C46270">
            <w:pPr>
              <w:jc w:val="both"/>
            </w:pPr>
            <w:r>
              <w:t>NuCana plc, Велика Британія</w:t>
            </w:r>
          </w:p>
        </w:tc>
      </w:tr>
      <w:tr w:rsidR="007E66AB" w:rsidTr="00C46270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Pr="00B62C8C" w:rsidRDefault="007E66AB" w:rsidP="00C46270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6AB" w:rsidRDefault="007E66AB" w:rsidP="00C46270">
            <w:pPr>
              <w:jc w:val="both"/>
            </w:pPr>
            <w:r>
              <w:t xml:space="preserve">― </w:t>
            </w:r>
          </w:p>
        </w:tc>
      </w:tr>
    </w:tbl>
    <w:p w:rsidR="007E66AB" w:rsidRDefault="007E66AB">
      <w:pPr>
        <w:rPr>
          <w:lang w:val="uk-UA"/>
        </w:rPr>
      </w:pPr>
    </w:p>
    <w:p w:rsidR="007E66AB" w:rsidRDefault="007E66AB">
      <w:pPr>
        <w:rPr>
          <w:lang w:val="uk-UA"/>
        </w:rPr>
      </w:pPr>
    </w:p>
    <w:p w:rsidR="007E66AB" w:rsidRDefault="007E66AB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CA0B5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7E66AB">
        <w:rPr>
          <w:lang w:val="ru-RU"/>
        </w:rPr>
        <w:t>11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62C8C" w:rsidRDefault="00B62C8C" w:rsidP="00413143">
            <w:pPr>
              <w:jc w:val="both"/>
              <w:rPr>
                <w:rFonts w:cs="Times New Roman"/>
                <w:b/>
                <w:szCs w:val="24"/>
              </w:rPr>
            </w:pPr>
            <w:proofErr w:type="gramStart"/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тексту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шкали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CGI-I NS,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03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тексту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шкали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CGI-I NS,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03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тексту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шкали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CGI-S NS,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03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proofErr w:type="gramEnd"/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тексту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шкали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CGI-S NS,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03 </w:t>
            </w:r>
            <w:proofErr w:type="gramStart"/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proofErr w:type="gramEnd"/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тексту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шкали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DPAS-15,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03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тексту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шкали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DPAS-15,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03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тексту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шкали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WASI-II,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1.1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тексту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шкали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WASI-II Supplemental Pages,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30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тексту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шкали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WASI-II,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1.1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proofErr w:type="gramStart"/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тексту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шкали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WASI-II Supplemental Pages,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1.1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23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2021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зображення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екрані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електронного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пристрою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тексту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опитувальника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EMA-Wellness_BP40283_ScreenShots,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6,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зображення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екрані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електронного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пристрою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тексту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опитувальника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EMA-Wellness_BP40283_ScreenShots,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6,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B62C8C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proofErr w:type="gramEnd"/>
          </w:p>
        </w:tc>
      </w:tr>
      <w:tr w:rsidR="00AC3912" w:rsidTr="00B62C8C">
        <w:trPr>
          <w:trHeight w:val="78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833 від 28.04.2021</w:t>
            </w:r>
          </w:p>
        </w:tc>
      </w:tr>
      <w:tr w:rsidR="00AC3912" w:rsidRPr="00AF7277" w:rsidTr="00B62C8C">
        <w:trPr>
          <w:trHeight w:val="79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>«Рандомізоване, подвійне сліпе, плацеб</w:t>
            </w:r>
            <w:proofErr w:type="gramStart"/>
            <w:r w:rsidRPr="00B62C8C">
              <w:rPr>
                <w:lang w:val="ru-RU"/>
              </w:rPr>
              <w:t>о-</w:t>
            </w:r>
            <w:proofErr w:type="gramEnd"/>
            <w:r w:rsidRPr="00B62C8C">
              <w:rPr>
                <w:lang w:val="ru-RU"/>
              </w:rPr>
              <w:t xml:space="preserve"> контрольоване дослідження фази ІІ для оцінки ефектів препарату </w:t>
            </w:r>
            <w:r>
              <w:t>RO</w:t>
            </w:r>
            <w:r w:rsidRPr="00B62C8C">
              <w:rPr>
                <w:lang w:val="ru-RU"/>
              </w:rPr>
              <w:t>6889450 (Ралмітаронт) у пацієнтів із шизофренією або з шизоафективним розладом та негативними симпт</w:t>
            </w:r>
            <w:r w:rsidR="00B62C8C">
              <w:rPr>
                <w:lang w:val="ru-RU"/>
              </w:rPr>
              <w:t>омами»</w:t>
            </w:r>
            <w:r w:rsidRPr="00B62C8C">
              <w:rPr>
                <w:lang w:val="ru-RU"/>
              </w:rPr>
              <w:t xml:space="preserve">, </w:t>
            </w:r>
            <w:r>
              <w:t>BP</w:t>
            </w:r>
            <w:r w:rsidRPr="00B62C8C">
              <w:rPr>
                <w:lang w:val="ru-RU"/>
              </w:rPr>
              <w:t>40283, версія 5 від 15 вересня 2020 р.</w:t>
            </w:r>
          </w:p>
        </w:tc>
      </w:tr>
      <w:tr w:rsidR="00AC391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Ф. Хоффманн-Ля Рош Лтд, Швейцарія (F. Hoffmann-La Roche Ltd, Switzerland)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CA0B5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12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 w:rsidRPr="00AF72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426668" w:rsidRDefault="00426668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Оновлений протокол клінічного випробування з Поправкою 1 від 21.12.2020 р.; Додаток 1 від 04.02.2021 р. до Брошури </w:t>
            </w:r>
            <w:proofErr w:type="gramStart"/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ідника 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CJNJ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-67652000 (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niraparib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/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abiraterone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acetate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fixed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dose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combination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), видання 1 від 23.09.2020 р.; Додаток 01 від 16.12.2020 р. до Брошури дослідника 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Niraparib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(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Zejula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), видання 11 від 18.06.2020 р.; Інформація для пацієнта та Форма інформованої згоди – Протокол 67652000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PCR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3002, версія українською мовою для України від 18.03.2021 р., версія 4.0; Інформація для пацієнта та Форма інформованої згоди – Протокол 67652000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PCR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3002, версія російською мовою для України від 18.03.2021 р., версія 4.0; Інформація для пацієнта та Форма інформованої згоди на участь у прескринінгу – Протокол 67652000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PCR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3002, версія українською мовою для України від 18.03.2021 р., версія 2.0; І</w:t>
            </w:r>
            <w:proofErr w:type="gramStart"/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нформація для пацієнта та Форма інформованої згоди на участь у прескринінгу – Протокол 67652000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PCR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3002, версія російською мовою для України від 18.03.2021 р., версія 2.0; Форма відкликання інформованої згоди – Протокол 67652000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PCR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3002, версія українською мовою для України від 18.03.2021 р., версія 2.0;</w:t>
            </w:r>
            <w:proofErr w:type="gramEnd"/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 відкликання інформованої згоди – Протокол 67652000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PCR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3002, версія російською мовою для України від 18.03.2021 р., версія 2.0; 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GTC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онлайн презентація 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UKR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09, версія 1.1 українською мовою від 12.01.2021 р.; 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GTC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онлайн презентація 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RUS</w:t>
            </w:r>
            <w:r w:rsidRPr="00426668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09, версія 1.1 російською мовою від 12.01.2021 р.</w:t>
            </w:r>
            <w:proofErr w:type="gramEnd"/>
          </w:p>
        </w:tc>
      </w:tr>
      <w:tr w:rsidR="00AC3912" w:rsidTr="00426668">
        <w:trPr>
          <w:trHeight w:val="80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2777 від 02.12.2020</w:t>
            </w:r>
          </w:p>
        </w:tc>
      </w:tr>
      <w:tr w:rsidR="00AC3912" w:rsidRPr="00AF72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«Рандомізоване, плацебо-контрольоване, подвійне сліпе клінічне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>ідження 3 фази препарату Нірапариб в комбінації з абіратерона ацетатом та преднізоном у порівнянні з абіратерона ацетатом та преднізоном для лікування пацієнтів з метастатичним кастрат-чутливим раком передміхурової залози (</w:t>
            </w:r>
            <w:r>
              <w:t>mCSPC</w:t>
            </w:r>
            <w:r w:rsidRPr="00B62C8C">
              <w:rPr>
                <w:lang w:val="ru-RU"/>
              </w:rPr>
              <w:t>) зі шкідливою гермінальною або соматичною мутацією генів, що відповідають за репарацію шляхом гомологічної рекомбінації (</w:t>
            </w:r>
            <w:r>
              <w:t>HRR</w:t>
            </w:r>
            <w:r w:rsidRPr="00B62C8C">
              <w:rPr>
                <w:lang w:val="ru-RU"/>
              </w:rPr>
              <w:t>)», 67652000</w:t>
            </w:r>
            <w:r>
              <w:t>PCR</w:t>
            </w:r>
            <w:r w:rsidRPr="00B62C8C">
              <w:rPr>
                <w:lang w:val="ru-RU"/>
              </w:rPr>
              <w:t>3002, від 10.06.2020 р.</w:t>
            </w:r>
          </w:p>
        </w:tc>
      </w:tr>
      <w:tr w:rsidR="00AC3912" w:rsidTr="00426668">
        <w:trPr>
          <w:trHeight w:val="26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«ЯНССЕН ФАРМАЦЕВТИКА НВ», Бельгія</w:t>
            </w:r>
          </w:p>
        </w:tc>
      </w:tr>
    </w:tbl>
    <w:p w:rsidR="001821CF" w:rsidRDefault="001821CF">
      <w:r>
        <w:br w:type="page"/>
      </w:r>
    </w:p>
    <w:p w:rsidR="001821CF" w:rsidRDefault="001821CF" w:rsidP="001821CF">
      <w:pPr>
        <w:jc w:val="right"/>
        <w:rPr>
          <w:color w:val="000000"/>
          <w:shd w:val="clear" w:color="auto" w:fill="FFFFFF"/>
          <w:lang w:val="uk-UA"/>
        </w:rPr>
      </w:pPr>
      <w:r w:rsidRPr="007E66AB">
        <w:rPr>
          <w:color w:val="000000"/>
          <w:shd w:val="clear" w:color="auto" w:fill="FFFFFF"/>
          <w:lang w:val="ru-RU"/>
        </w:rPr>
        <w:lastRenderedPageBreak/>
        <w:t xml:space="preserve">2 </w:t>
      </w:r>
      <w:r>
        <w:rPr>
          <w:color w:val="000000"/>
          <w:shd w:val="clear" w:color="auto" w:fill="FFFFFF"/>
          <w:lang w:val="uk-UA"/>
        </w:rPr>
        <w:t xml:space="preserve">                                                                            Продовження додатка 12</w:t>
      </w:r>
    </w:p>
    <w:p w:rsidR="00AE5A35" w:rsidRDefault="00AE5A35">
      <w:pPr>
        <w:rPr>
          <w:b/>
          <w:color w:val="000000"/>
          <w:shd w:val="clear" w:color="auto" w:fill="FFFFFF"/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1821CF" w:rsidTr="00C46270">
        <w:trPr>
          <w:trHeight w:val="27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CF" w:rsidRDefault="001821CF" w:rsidP="00C4627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CF" w:rsidRDefault="001821CF" w:rsidP="00C46270">
            <w:pPr>
              <w:jc w:val="both"/>
            </w:pPr>
            <w:r>
              <w:t>«ЯНССЕН ФАРМАЦЕВТИКА НВ», Бельгія</w:t>
            </w:r>
          </w:p>
        </w:tc>
      </w:tr>
      <w:tr w:rsidR="001821CF" w:rsidTr="00C46270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CF" w:rsidRPr="00B62C8C" w:rsidRDefault="001821CF" w:rsidP="00C46270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CF" w:rsidRDefault="001821CF" w:rsidP="00C46270">
            <w:pPr>
              <w:jc w:val="both"/>
            </w:pPr>
            <w:r>
              <w:t xml:space="preserve">― </w:t>
            </w:r>
          </w:p>
        </w:tc>
      </w:tr>
    </w:tbl>
    <w:p w:rsidR="001821CF" w:rsidRDefault="001821CF">
      <w:pPr>
        <w:rPr>
          <w:b/>
          <w:color w:val="000000"/>
          <w:shd w:val="clear" w:color="auto" w:fill="FFFFFF"/>
          <w:lang w:val="uk-UA"/>
        </w:rPr>
      </w:pPr>
    </w:p>
    <w:p w:rsidR="001821CF" w:rsidRDefault="001821CF">
      <w:pPr>
        <w:rPr>
          <w:b/>
          <w:color w:val="000000"/>
          <w:shd w:val="clear" w:color="auto" w:fill="FFFFFF"/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CA0B5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AE5A35">
        <w:rPr>
          <w:lang w:val="ru-RU"/>
        </w:rPr>
        <w:t>13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426668" w:rsidRDefault="00426668">
            <w:pPr>
              <w:jc w:val="both"/>
              <w:rPr>
                <w:rFonts w:cs="Times New Roman"/>
                <w:b/>
                <w:szCs w:val="24"/>
              </w:rPr>
            </w:pPr>
            <w:proofErr w:type="gramStart"/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Вода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буде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використовуватись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розчинник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ДЛЗ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MarzAA: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вода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КАБІ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(water for injections KABI), 1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20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ампула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розчинник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парентерального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введення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виробник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proofErr w:type="gramEnd"/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Fresenius Kabi Espana S.A.U.,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Іспанія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маркування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води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КАБІ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(water for injections KABI), 1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20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ампула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розчинник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парентерального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введення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ампули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картонного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пакування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країни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10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310 від 23.02.2021</w:t>
            </w:r>
          </w:p>
        </w:tc>
      </w:tr>
      <w:tr w:rsidR="00AC3912" w:rsidRPr="00AF72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>«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фази ІІІ для оцінки ефективності та безпечності марзептакогу альфа (активованого) для підшкірного введення при лікуванні на вимогу та контролю епізодів кровотеч у пацієнтів з гемофілією </w:t>
            </w:r>
            <w:r>
              <w:t>A</w:t>
            </w:r>
            <w:r w:rsidRPr="00B62C8C">
              <w:rPr>
                <w:lang w:val="ru-RU"/>
              </w:rPr>
              <w:t xml:space="preserve"> або гемофілією </w:t>
            </w:r>
            <w:r>
              <w:t>B</w:t>
            </w:r>
            <w:r w:rsidRPr="00B62C8C">
              <w:rPr>
                <w:lang w:val="ru-RU"/>
              </w:rPr>
              <w:t>, з інгібіторами: дослідження Крімсон 1 [</w:t>
            </w:r>
            <w:r>
              <w:t>Crimson</w:t>
            </w:r>
            <w:r w:rsidRPr="00B62C8C">
              <w:rPr>
                <w:lang w:val="ru-RU"/>
              </w:rPr>
              <w:t xml:space="preserve"> 1]», </w:t>
            </w:r>
            <w:r>
              <w:t>MAA</w:t>
            </w:r>
            <w:r w:rsidRPr="00B62C8C">
              <w:rPr>
                <w:lang w:val="ru-RU"/>
              </w:rPr>
              <w:t xml:space="preserve">-304, Поправка 1.0, 02 червня 2020, Локальна поправка </w:t>
            </w:r>
            <w:r>
              <w:t>MAA</w:t>
            </w:r>
            <w:r w:rsidRPr="00B62C8C">
              <w:rPr>
                <w:lang w:val="ru-RU"/>
              </w:rPr>
              <w:t>-304, версія 1.1 від 04 січня 2021 року (лише для України)</w:t>
            </w:r>
          </w:p>
        </w:tc>
      </w:tr>
      <w:tr w:rsidR="00AC3912" w:rsidRPr="00AF72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>Товариство з обмеженою відповідальністю «МЕДПЕЙС УКРАЇНА»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«Кетеліст Байосайєнсиз, Інкорпорейтед» [Catalyst Biosciences, Inc.], США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CA0B5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="0095675C">
        <w:rPr>
          <w:lang w:val="uk-UA"/>
        </w:rPr>
        <w:t>1</w:t>
      </w:r>
      <w:r>
        <w:t>4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E5A35" w:rsidRDefault="00AE5A35">
      <w:pPr>
        <w:ind w:left="9072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 w:rsidRPr="00AF72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62C8C" w:rsidRDefault="00CA0B51">
            <w:pPr>
              <w:jc w:val="both"/>
              <w:rPr>
                <w:rFonts w:cstheme="minorBidi"/>
                <w:lang w:val="ru-RU"/>
              </w:rPr>
            </w:pPr>
            <w:r w:rsidRPr="00B62C8C">
              <w:rPr>
                <w:lang w:val="ru-RU"/>
              </w:rPr>
              <w:t xml:space="preserve">Оновлена брошура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>ідника для трастузумабу (</w:t>
            </w:r>
            <w:r>
              <w:t>RO</w:t>
            </w:r>
            <w:r w:rsidRPr="00B62C8C">
              <w:rPr>
                <w:lang w:val="ru-RU"/>
              </w:rPr>
              <w:t>0452317), версія 21 від жовтня 2020 р.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68" w:rsidRDefault="00426668" w:rsidP="00426668">
            <w:pPr>
              <w:jc w:val="both"/>
              <w:rPr>
                <w:lang w:val="uk-UA"/>
              </w:rPr>
            </w:pPr>
            <w:r>
              <w:t>№ 1403 від 14.06.2019</w:t>
            </w:r>
          </w:p>
          <w:p w:rsidR="00426668" w:rsidRDefault="00426668" w:rsidP="00426668">
            <w:pPr>
              <w:jc w:val="both"/>
              <w:rPr>
                <w:lang w:val="uk-UA"/>
              </w:rPr>
            </w:pPr>
            <w:r>
              <w:t>―</w:t>
            </w:r>
          </w:p>
          <w:p w:rsidR="00AC3912" w:rsidRDefault="00426668" w:rsidP="00426668">
            <w:pPr>
              <w:jc w:val="both"/>
            </w:pPr>
            <w:r>
              <w:t>№ 1399 від 27.07.2018</w:t>
            </w:r>
          </w:p>
        </w:tc>
      </w:tr>
      <w:tr w:rsidR="00AC3912" w:rsidRPr="00AF72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68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«Багатоцентрове, в одній групі схеми лікування, відкрите продовжене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пертузумабу в режимі монотерапії або у комбінації з іншими протипухлинними засобами у пацієнтів, що раніше приймали участь у випробуваннях пертузумабу, спонсором яких виступала компанія Хоффман-Ла Рош», </w:t>
            </w:r>
            <w:r>
              <w:t>MO</w:t>
            </w:r>
            <w:r w:rsidRPr="00B62C8C">
              <w:rPr>
                <w:lang w:val="ru-RU"/>
              </w:rPr>
              <w:t xml:space="preserve">29406, версія 3.0 від 14 листопада 2019 р.; </w:t>
            </w:r>
          </w:p>
          <w:p w:rsidR="00426668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«Рандомізоване мультицентрове відкрите дослідження ІІІ фази для порівняння режимів лікування трастузумаб плюс пертузумаб плюс таксани після застосування антрациклінів та трастузумабу емтанзину плюс пертузумаб після застосування антрациклінів </w:t>
            </w:r>
            <w:proofErr w:type="gramStart"/>
            <w:r w:rsidRPr="00B62C8C">
              <w:rPr>
                <w:lang w:val="ru-RU"/>
              </w:rPr>
              <w:t>в</w:t>
            </w:r>
            <w:proofErr w:type="gramEnd"/>
            <w:r w:rsidRPr="00B62C8C">
              <w:rPr>
                <w:lang w:val="ru-RU"/>
              </w:rPr>
              <w:t xml:space="preserve"> якості ад`ювантної терапії у пацієнтів з операбельним </w:t>
            </w:r>
            <w:r>
              <w:t>HER</w:t>
            </w:r>
            <w:r w:rsidRPr="00B62C8C">
              <w:rPr>
                <w:lang w:val="ru-RU"/>
              </w:rPr>
              <w:t xml:space="preserve">2-позитивним первинним раком молочної залози», </w:t>
            </w:r>
            <w:r>
              <w:t>BO</w:t>
            </w:r>
            <w:r w:rsidRPr="00B62C8C">
              <w:rPr>
                <w:lang w:val="ru-RU"/>
              </w:rPr>
              <w:t xml:space="preserve">28407, версія 3 від 30 липня 2015 р.; </w:t>
            </w:r>
          </w:p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«Рандомізоване, багатоцентрове, відкрите,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</w:t>
            </w:r>
            <w:r>
              <w:t>III</w:t>
            </w:r>
            <w:r w:rsidRPr="00B62C8C">
              <w:rPr>
                <w:lang w:val="ru-RU"/>
              </w:rPr>
              <w:t xml:space="preserve"> фази з двома групами лікування для оцінки фармакокінетики, ефективності та безпеки підшкірного введення фіксованої дози комбінованої лікарської форми пертузумабу з трастузумабом в поєднанні з хіміотерапією у пацієнтів з </w:t>
            </w:r>
            <w:r>
              <w:t>HER</w:t>
            </w:r>
            <w:r w:rsidRPr="00B62C8C">
              <w:rPr>
                <w:lang w:val="ru-RU"/>
              </w:rPr>
              <w:t xml:space="preserve">2-позитивним раннім раком молочної залози», </w:t>
            </w:r>
            <w:r>
              <w:t>WO</w:t>
            </w:r>
            <w:r w:rsidRPr="00B62C8C">
              <w:rPr>
                <w:lang w:val="ru-RU"/>
              </w:rPr>
              <w:t>40324, версія 2.0 від 12 жовтня 2018 р.</w:t>
            </w:r>
          </w:p>
        </w:tc>
      </w:tr>
      <w:tr w:rsidR="00AC3912" w:rsidRPr="00AF72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>Товариство з обмеженою відповідальністю «Рош Україна»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proofErr w:type="gramStart"/>
            <w:r w:rsidRPr="00B62C8C">
              <w:rPr>
                <w:lang w:val="ru-RU"/>
              </w:rPr>
              <w:t xml:space="preserve">«Ф. Хоффманн-Ля Рош Лтд.» </w:t>
            </w:r>
            <w:r>
              <w:t>Швейцарія (F.</w:t>
            </w:r>
            <w:proofErr w:type="gramEnd"/>
            <w:r>
              <w:t xml:space="preserve"> Hoffmann- La Roche LTD) 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CA0B5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15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1821CF" w:rsidRPr="008B5FE6" w:rsidRDefault="001821CF">
      <w:pPr>
        <w:ind w:left="9072"/>
        <w:rPr>
          <w:sz w:val="16"/>
          <w:szCs w:val="16"/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 w:rsidRPr="00AF72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426668" w:rsidRPr="00426668" w:rsidRDefault="00426668" w:rsidP="00426668">
            <w:pPr>
              <w:jc w:val="both"/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Зміна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Контрактної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ідницької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організації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якій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делеговано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обов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язки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функції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язані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моніторингом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місцях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КВ</w:t>
            </w:r>
            <w:r w:rsidRPr="00426668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426668" w:rsidRPr="008B5FE6" w:rsidTr="00426668">
              <w:tc>
                <w:tcPr>
                  <w:tcW w:w="5126" w:type="dxa"/>
                </w:tcPr>
                <w:p w:rsidR="00426668" w:rsidRPr="008B5FE6" w:rsidRDefault="00426668" w:rsidP="00426668">
                  <w:pPr>
                    <w:pStyle w:val="cs80d9435b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8B5FE6">
                    <w:rPr>
                      <w:rStyle w:val="cs9b0062616"/>
                      <w:rFonts w:ascii="Times New Roman" w:hAnsi="Times New Roman" w:cs="Times New Roman"/>
                      <w:b w:val="0"/>
                      <w:sz w:val="22"/>
                      <w:szCs w:val="22"/>
                      <w:lang w:val="ru-RU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426668" w:rsidRPr="008B5FE6" w:rsidRDefault="00426668" w:rsidP="00426668">
                  <w:pPr>
                    <w:pStyle w:val="cs80d9435b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8B5FE6">
                    <w:rPr>
                      <w:rStyle w:val="cs9b0062616"/>
                      <w:rFonts w:ascii="Times New Roman" w:hAnsi="Times New Roman" w:cs="Times New Roman"/>
                      <w:b w:val="0"/>
                      <w:sz w:val="22"/>
                      <w:szCs w:val="22"/>
                      <w:lang w:val="ru-RU"/>
                    </w:rPr>
                    <w:t>СТАЛО</w:t>
                  </w:r>
                </w:p>
              </w:tc>
            </w:tr>
            <w:tr w:rsidR="00426668" w:rsidRPr="00AF7277" w:rsidTr="00426668">
              <w:tc>
                <w:tcPr>
                  <w:tcW w:w="5126" w:type="dxa"/>
                </w:tcPr>
                <w:p w:rsidR="00426668" w:rsidRPr="008B5FE6" w:rsidRDefault="00426668" w:rsidP="00426668">
                  <w:pPr>
                    <w:pStyle w:val="cs80d9435b"/>
                    <w:rPr>
                      <w:sz w:val="22"/>
                      <w:szCs w:val="22"/>
                    </w:rPr>
                  </w:pP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I.4.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Організації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,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яким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спонсор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або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його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офіційний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представник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делегував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свої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обов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'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язки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та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функції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,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пов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’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язані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з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проведенням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клінічного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випробування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(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якщо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організацій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декілька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,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то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повторно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заповніть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для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всіх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)</w:t>
                  </w:r>
                </w:p>
                <w:p w:rsidR="00426668" w:rsidRPr="008B5FE6" w:rsidRDefault="00426668" w:rsidP="00426668">
                  <w:pPr>
                    <w:pStyle w:val="cs80d9435b"/>
                    <w:rPr>
                      <w:sz w:val="22"/>
                      <w:szCs w:val="22"/>
                    </w:rPr>
                  </w:pP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Найменування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юридичної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особи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: DOCS Resourcing Limited</w:t>
                  </w:r>
                </w:p>
                <w:p w:rsidR="00426668" w:rsidRPr="008B5FE6" w:rsidRDefault="00426668" w:rsidP="00426668">
                  <w:pPr>
                    <w:pStyle w:val="cs80d9435b"/>
                    <w:rPr>
                      <w:sz w:val="22"/>
                      <w:szCs w:val="22"/>
                    </w:rPr>
                  </w:pP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П</w:t>
                  </w:r>
                  <w:r w:rsidR="000106D4"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.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І</w:t>
                  </w:r>
                  <w:r w:rsidR="000106D4"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.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Б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.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контактної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особи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: Jeremy Mazuc </w:t>
                  </w:r>
                </w:p>
                <w:p w:rsidR="00426668" w:rsidRPr="008B5FE6" w:rsidRDefault="00426668" w:rsidP="00426668">
                  <w:pPr>
                    <w:pStyle w:val="cs80d9435b"/>
                    <w:rPr>
                      <w:sz w:val="22"/>
                      <w:szCs w:val="22"/>
                    </w:rPr>
                  </w:pP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Місцезнаходження: South County Business Park Leopardstown, Dublin 18, Ірландія </w:t>
                  </w:r>
                </w:p>
                <w:p w:rsidR="00426668" w:rsidRPr="008B5FE6" w:rsidRDefault="00426668" w:rsidP="00426668">
                  <w:pPr>
                    <w:pStyle w:val="cs80d9435b"/>
                    <w:rPr>
                      <w:sz w:val="22"/>
                      <w:szCs w:val="22"/>
                    </w:rPr>
                  </w:pP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Контактний телефон: +1 5147585661</w:t>
                  </w:r>
                </w:p>
                <w:p w:rsidR="00426668" w:rsidRPr="008B5FE6" w:rsidRDefault="00426668" w:rsidP="00426668">
                  <w:pPr>
                    <w:pStyle w:val="cs80d9435b"/>
                    <w:rPr>
                      <w:sz w:val="22"/>
                      <w:szCs w:val="22"/>
                    </w:rPr>
                  </w:pP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Обов'язки/функції, що виконуються за субпідрядом: Проведення всіх необхідних видів діяльності та дій, передбачених для моніторингу на місці дослідницьких центрів, що приймають у</w:t>
                  </w:r>
                  <w:r w:rsidR="000106D4"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часть у клінічному випробуванні</w:t>
                  </w:r>
                </w:p>
                <w:p w:rsidR="00426668" w:rsidRPr="008B5FE6" w:rsidRDefault="00426668" w:rsidP="00426668">
                  <w:pPr>
                    <w:jc w:val="both"/>
                    <w:rPr>
                      <w:rFonts w:cs="Times New Roman"/>
                      <w:sz w:val="22"/>
                    </w:rPr>
                  </w:pPr>
                </w:p>
              </w:tc>
              <w:tc>
                <w:tcPr>
                  <w:tcW w:w="5127" w:type="dxa"/>
                </w:tcPr>
                <w:p w:rsidR="00426668" w:rsidRPr="008B5FE6" w:rsidRDefault="00426668" w:rsidP="00426668">
                  <w:pPr>
                    <w:pStyle w:val="cs80d9435b"/>
                    <w:rPr>
                      <w:sz w:val="22"/>
                      <w:szCs w:val="22"/>
                    </w:rPr>
                  </w:pP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I.4.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Організації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,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яким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спонсор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або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його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офіційний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представник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делегував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свої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обов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'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язки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та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функції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,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пов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’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язані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з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проведенням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клінічного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випробування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(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якщо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організацій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декілька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,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то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повторно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заповніть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для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всіх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).</w:t>
                  </w:r>
                </w:p>
                <w:p w:rsidR="00426668" w:rsidRPr="008B5FE6" w:rsidRDefault="00426668" w:rsidP="00426668">
                  <w:pPr>
                    <w:pStyle w:val="cs80d9435b"/>
                    <w:rPr>
                      <w:sz w:val="22"/>
                      <w:szCs w:val="22"/>
                    </w:rPr>
                  </w:pP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Найменування юридичної особи: </w:t>
                  </w:r>
                </w:p>
                <w:p w:rsidR="00426668" w:rsidRPr="008B5FE6" w:rsidRDefault="00426668" w:rsidP="00426668">
                  <w:pPr>
                    <w:pStyle w:val="cs80d9435b"/>
                    <w:rPr>
                      <w:sz w:val="22"/>
                      <w:szCs w:val="22"/>
                    </w:rPr>
                  </w:pP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IQVIA Ltd</w:t>
                  </w:r>
                </w:p>
                <w:p w:rsidR="00426668" w:rsidRPr="008B5FE6" w:rsidRDefault="000106D4" w:rsidP="00426668">
                  <w:pPr>
                    <w:pStyle w:val="cs80d9435b"/>
                    <w:rPr>
                      <w:sz w:val="22"/>
                      <w:szCs w:val="22"/>
                    </w:rPr>
                  </w:pP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П.І.</w:t>
                  </w:r>
                  <w:r w:rsidR="00426668"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Б. контактної особи: Kelly Little</w:t>
                  </w:r>
                </w:p>
                <w:p w:rsidR="00426668" w:rsidRPr="008B5FE6" w:rsidRDefault="00426668" w:rsidP="00426668">
                  <w:pPr>
                    <w:pStyle w:val="cs80d9435b"/>
                    <w:rPr>
                      <w:sz w:val="22"/>
                      <w:szCs w:val="22"/>
                    </w:rPr>
                  </w:pP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Місцезнаходження: </w:t>
                  </w:r>
                </w:p>
                <w:p w:rsidR="00426668" w:rsidRPr="008B5FE6" w:rsidRDefault="00426668" w:rsidP="00426668">
                  <w:pPr>
                    <w:pStyle w:val="cs80d9435b"/>
                    <w:rPr>
                      <w:sz w:val="22"/>
                      <w:szCs w:val="22"/>
                    </w:rPr>
                  </w:pP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 xml:space="preserve">3 Forbury Place, 23 Forbury Road, Reading RGI 3JH, Об’єднане Королівство </w:t>
                  </w:r>
                </w:p>
                <w:p w:rsidR="00426668" w:rsidRPr="008B5FE6" w:rsidRDefault="00426668" w:rsidP="00426668">
                  <w:pPr>
                    <w:pStyle w:val="cs80d9435b"/>
                    <w:rPr>
                      <w:sz w:val="22"/>
                      <w:szCs w:val="22"/>
                      <w:lang w:val="ru-RU"/>
                    </w:rPr>
                  </w:pP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 xml:space="preserve">Контактний телефон: </w:t>
                  </w:r>
                </w:p>
                <w:p w:rsidR="00426668" w:rsidRPr="008B5FE6" w:rsidRDefault="00426668" w:rsidP="00426668">
                  <w:pPr>
                    <w:pStyle w:val="cs80d9435b"/>
                    <w:rPr>
                      <w:sz w:val="22"/>
                      <w:szCs w:val="22"/>
                      <w:lang w:val="ru-RU"/>
                    </w:rPr>
                  </w:pP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 xml:space="preserve">+65 9030 2803, 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kelly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.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little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@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iqvia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.</w:t>
                  </w: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</w:rPr>
                    <w:t>com</w:t>
                  </w:r>
                </w:p>
                <w:p w:rsidR="00426668" w:rsidRPr="008B5FE6" w:rsidRDefault="00426668" w:rsidP="000106D4">
                  <w:pPr>
                    <w:pStyle w:val="cs80d9435b"/>
                    <w:rPr>
                      <w:sz w:val="22"/>
                      <w:szCs w:val="22"/>
                      <w:lang w:val="ru-RU"/>
                    </w:rPr>
                  </w:pPr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 xml:space="preserve">Обов'язки/функції, що виконуються за субпідрядом: Проведення всіх необхідних видів діяльності та дій, передбачених для моніторингу на місці </w:t>
                  </w:r>
                  <w:proofErr w:type="gramStart"/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досл</w:t>
                  </w:r>
                  <w:proofErr w:type="gramEnd"/>
                  <w:r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ідницьких центрів, що приймають участь у клінічному в</w:t>
                  </w:r>
                  <w:r w:rsidR="000106D4" w:rsidRPr="008B5FE6">
                    <w:rPr>
                      <w:rStyle w:val="csed36d4af15"/>
                      <w:rFonts w:ascii="Times New Roman" w:hAnsi="Times New Roman" w:cs="Times New Roman"/>
                      <w:b w:val="0"/>
                      <w:i w:val="0"/>
                      <w:sz w:val="22"/>
                      <w:szCs w:val="22"/>
                      <w:lang w:val="ru-RU"/>
                    </w:rPr>
                    <w:t>ипробуванні</w:t>
                  </w:r>
                </w:p>
              </w:tc>
            </w:tr>
          </w:tbl>
          <w:p w:rsidR="00AC3912" w:rsidRPr="008B5FE6" w:rsidRDefault="00426668" w:rsidP="00426668">
            <w:pPr>
              <w:jc w:val="both"/>
              <w:rPr>
                <w:rFonts w:cs="Times New Roman"/>
                <w:sz w:val="22"/>
                <w:lang w:val="ru-RU"/>
              </w:rPr>
            </w:pPr>
            <w:r w:rsidRPr="008B5FE6">
              <w:rPr>
                <w:rStyle w:val="cs9b0062615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Зміна назви місця проведення клінічного випробування</w:t>
            </w:r>
            <w:r w:rsidRPr="008B5FE6">
              <w:rPr>
                <w:rFonts w:cs="Times New Roman"/>
                <w:sz w:val="22"/>
                <w:lang w:val="ru-RU"/>
              </w:rPr>
              <w:t>:</w:t>
            </w:r>
            <w:r w:rsidR="00CA0B51" w:rsidRPr="008B5FE6">
              <w:rPr>
                <w:rFonts w:cs="Times New Roman"/>
                <w:sz w:val="22"/>
                <w:lang w:val="ru-RU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426668" w:rsidRPr="008B5FE6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6668" w:rsidRPr="008B5FE6" w:rsidRDefault="00426668" w:rsidP="00426668">
                  <w:pPr>
                    <w:pStyle w:val="cs80d9435b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8B5FE6">
                    <w:rPr>
                      <w:rStyle w:val="cs9b0062616"/>
                      <w:rFonts w:ascii="Times New Roman" w:hAnsi="Times New Roman" w:cs="Times New Roman"/>
                      <w:b w:val="0"/>
                      <w:sz w:val="22"/>
                      <w:szCs w:val="22"/>
                      <w:lang w:val="ru-RU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6668" w:rsidRPr="008B5FE6" w:rsidRDefault="00426668" w:rsidP="00426668">
                  <w:pPr>
                    <w:pStyle w:val="cs80d9435b"/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8B5FE6">
                    <w:rPr>
                      <w:rStyle w:val="cs9b0062616"/>
                      <w:rFonts w:ascii="Times New Roman" w:hAnsi="Times New Roman" w:cs="Times New Roman"/>
                      <w:b w:val="0"/>
                      <w:sz w:val="22"/>
                      <w:szCs w:val="22"/>
                      <w:lang w:val="ru-RU"/>
                    </w:rPr>
                    <w:t>СТАЛО</w:t>
                  </w:r>
                </w:p>
              </w:tc>
            </w:tr>
            <w:tr w:rsidR="00426668" w:rsidRPr="00AF7277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6668" w:rsidRPr="008B5FE6" w:rsidRDefault="00426668" w:rsidP="00426668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cs="Times New Roman"/>
                      <w:bCs/>
                      <w:sz w:val="22"/>
                      <w:lang w:val="ru-RU"/>
                    </w:rPr>
                  </w:pPr>
                  <w:r w:rsidRPr="008B5FE6">
                    <w:rPr>
                      <w:rFonts w:cs="Times New Roman"/>
                      <w:bCs/>
                      <w:color w:val="000000"/>
                      <w:sz w:val="22"/>
                      <w:lang w:val="ru-RU"/>
                    </w:rPr>
                    <w:t xml:space="preserve">к.м.н. Пономарьова О.В. </w:t>
                  </w:r>
                </w:p>
                <w:p w:rsidR="00426668" w:rsidRPr="008B5FE6" w:rsidRDefault="00426668" w:rsidP="00426668">
                  <w:pPr>
                    <w:pStyle w:val="cs80d9435b"/>
                    <w:rPr>
                      <w:sz w:val="22"/>
                      <w:szCs w:val="22"/>
                      <w:lang w:val="ru-RU"/>
                    </w:rPr>
                  </w:pPr>
                  <w:r w:rsidRPr="008B5FE6">
                    <w:rPr>
                      <w:bCs/>
                      <w:color w:val="000000"/>
                      <w:sz w:val="22"/>
                      <w:szCs w:val="22"/>
                      <w:lang w:val="ru-RU"/>
                    </w:rPr>
                    <w:t>Київський міський клінічний онкологічний центр, стаціонар денного перебування онкологічних, м. Киї</w:t>
                  </w:r>
                  <w:proofErr w:type="gramStart"/>
                  <w:r w:rsidRPr="008B5FE6">
                    <w:rPr>
                      <w:bCs/>
                      <w:color w:val="000000"/>
                      <w:sz w:val="22"/>
                      <w:szCs w:val="22"/>
                      <w:lang w:val="ru-RU"/>
                    </w:rPr>
                    <w:t>в</w:t>
                  </w:r>
                  <w:proofErr w:type="gramEnd"/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6668" w:rsidRPr="008B5FE6" w:rsidRDefault="00426668" w:rsidP="00426668">
                  <w:pPr>
                    <w:autoSpaceDE w:val="0"/>
                    <w:autoSpaceDN w:val="0"/>
                    <w:adjustRightInd w:val="0"/>
                    <w:spacing w:line="275" w:lineRule="auto"/>
                    <w:jc w:val="both"/>
                    <w:rPr>
                      <w:rFonts w:cs="Times New Roman"/>
                      <w:bCs/>
                      <w:sz w:val="22"/>
                      <w:lang w:val="ru-RU"/>
                    </w:rPr>
                  </w:pPr>
                  <w:r w:rsidRPr="008B5FE6">
                    <w:rPr>
                      <w:rFonts w:cs="Times New Roman"/>
                      <w:bCs/>
                      <w:color w:val="000000"/>
                      <w:sz w:val="22"/>
                      <w:lang w:val="ru-RU"/>
                    </w:rPr>
                    <w:t xml:space="preserve">к.м.н. Пономарьова О.В. </w:t>
                  </w:r>
                </w:p>
                <w:p w:rsidR="00426668" w:rsidRPr="008B5FE6" w:rsidRDefault="00426668" w:rsidP="00B00F0A">
                  <w:pPr>
                    <w:autoSpaceDE w:val="0"/>
                    <w:autoSpaceDN w:val="0"/>
                    <w:adjustRightInd w:val="0"/>
                    <w:spacing w:line="259" w:lineRule="auto"/>
                    <w:jc w:val="both"/>
                    <w:rPr>
                      <w:rFonts w:cs="Times New Roman"/>
                      <w:bCs/>
                      <w:sz w:val="22"/>
                      <w:lang w:val="ru-RU"/>
                    </w:rPr>
                  </w:pPr>
                  <w:r w:rsidRPr="008B5FE6">
                    <w:rPr>
                      <w:rFonts w:cs="Times New Roman"/>
                      <w:bCs/>
                      <w:color w:val="000000"/>
                      <w:sz w:val="22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8B5FE6">
                    <w:rPr>
                      <w:rFonts w:cs="Times New Roman"/>
                      <w:bCs/>
                      <w:color w:val="000000"/>
                      <w:sz w:val="22"/>
                      <w:lang w:val="ru-RU"/>
                    </w:rPr>
                    <w:t>п</w:t>
                  </w:r>
                  <w:proofErr w:type="gramEnd"/>
                  <w:r w:rsidRPr="008B5FE6">
                    <w:rPr>
                      <w:rFonts w:cs="Times New Roman"/>
                      <w:bCs/>
                      <w:color w:val="000000"/>
                      <w:sz w:val="22"/>
                      <w:lang w:val="ru-RU"/>
                    </w:rPr>
                    <w:t>ідприємство «Київський міський клінічний онкологічний центр» виконавчого органу Київської міської ради (Київської міської державної адміністрації), відділення хіміотерапії №1, м. Київ</w:t>
                  </w:r>
                </w:p>
              </w:tc>
            </w:tr>
          </w:tbl>
          <w:p w:rsidR="00AC3912" w:rsidRPr="00426668" w:rsidRDefault="00AC3912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</w:tbl>
    <w:p w:rsidR="008B5FE6" w:rsidRPr="00B00F0A" w:rsidRDefault="008B5FE6">
      <w:pPr>
        <w:rPr>
          <w:lang w:val="ru-RU"/>
        </w:rPr>
      </w:pPr>
      <w:r w:rsidRPr="00B00F0A">
        <w:rPr>
          <w:lang w:val="ru-RU"/>
        </w:rPr>
        <w:br w:type="page"/>
      </w:r>
    </w:p>
    <w:p w:rsidR="008B5FE6" w:rsidRDefault="008B5FE6" w:rsidP="008B5FE6">
      <w:pPr>
        <w:jc w:val="right"/>
        <w:rPr>
          <w:color w:val="000000"/>
          <w:shd w:val="clear" w:color="auto" w:fill="FFFFFF"/>
          <w:lang w:val="uk-UA"/>
        </w:rPr>
      </w:pPr>
      <w:r w:rsidRPr="007E66AB">
        <w:rPr>
          <w:color w:val="000000"/>
          <w:shd w:val="clear" w:color="auto" w:fill="FFFFFF"/>
          <w:lang w:val="ru-RU"/>
        </w:rPr>
        <w:lastRenderedPageBreak/>
        <w:t xml:space="preserve">2 </w:t>
      </w:r>
      <w:r>
        <w:rPr>
          <w:color w:val="000000"/>
          <w:shd w:val="clear" w:color="auto" w:fill="FFFFFF"/>
          <w:lang w:val="uk-UA"/>
        </w:rPr>
        <w:t xml:space="preserve">                                                                            Продовження додатка 15</w:t>
      </w:r>
    </w:p>
    <w:p w:rsidR="008B5FE6" w:rsidRDefault="008B5FE6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B5FE6" w:rsidTr="00C4627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E6" w:rsidRPr="00B62C8C" w:rsidRDefault="008B5FE6" w:rsidP="00C46270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E6" w:rsidRDefault="008B5FE6" w:rsidP="00C46270">
            <w:pPr>
              <w:jc w:val="both"/>
            </w:pPr>
            <w:r>
              <w:t>№ 662 від 16.03.2020</w:t>
            </w:r>
          </w:p>
        </w:tc>
      </w:tr>
      <w:tr w:rsidR="008B5FE6" w:rsidRPr="00AF7277" w:rsidTr="00C4627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E6" w:rsidRPr="00B62C8C" w:rsidRDefault="008B5FE6" w:rsidP="00C46270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E6" w:rsidRPr="00B62C8C" w:rsidRDefault="008B5FE6" w:rsidP="00C46270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«Відкрите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фази </w:t>
            </w:r>
            <w:r>
              <w:t>Ib</w:t>
            </w:r>
            <w:r w:rsidRPr="00B62C8C">
              <w:rPr>
                <w:lang w:val="ru-RU"/>
              </w:rPr>
              <w:t xml:space="preserve"> з підбору дози </w:t>
            </w:r>
            <w:r>
              <w:t>BI</w:t>
            </w:r>
            <w:r w:rsidRPr="00B62C8C">
              <w:rPr>
                <w:lang w:val="ru-RU"/>
              </w:rPr>
              <w:t xml:space="preserve"> 836880 у комбінації з </w:t>
            </w:r>
            <w:r>
              <w:t>BI</w:t>
            </w:r>
            <w:r w:rsidRPr="00B62C8C">
              <w:rPr>
                <w:lang w:val="ru-RU"/>
              </w:rPr>
              <w:t xml:space="preserve"> 754091 для характеристики безпечності, переносимості, фармакокінетики,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пухлинами», 1336-0011, версія 6.0 від 18 листопада 2020</w:t>
            </w:r>
          </w:p>
        </w:tc>
      </w:tr>
      <w:tr w:rsidR="008B5FE6" w:rsidRPr="00AF7277" w:rsidTr="00C46270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E6" w:rsidRDefault="008B5FE6" w:rsidP="00C46270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E6" w:rsidRPr="00B62C8C" w:rsidRDefault="008B5FE6" w:rsidP="00C46270">
            <w:pPr>
              <w:jc w:val="both"/>
              <w:rPr>
                <w:lang w:val="ru-RU"/>
              </w:rPr>
            </w:pPr>
            <w:proofErr w:type="gramStart"/>
            <w:r w:rsidRPr="00B62C8C">
              <w:rPr>
                <w:lang w:val="ru-RU"/>
              </w:rPr>
              <w:t>ТОВ</w:t>
            </w:r>
            <w:proofErr w:type="gramEnd"/>
            <w:r w:rsidRPr="00B62C8C">
              <w:rPr>
                <w:lang w:val="ru-RU"/>
              </w:rPr>
              <w:t xml:space="preserve"> «ДОКУМЕДС» («СІА ДОКУМЕДС»), Латвія</w:t>
            </w:r>
          </w:p>
        </w:tc>
      </w:tr>
      <w:tr w:rsidR="008B5FE6" w:rsidTr="00C4627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E6" w:rsidRDefault="008B5FE6" w:rsidP="00C4627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E6" w:rsidRDefault="008B5FE6" w:rsidP="00C46270">
            <w:pPr>
              <w:jc w:val="both"/>
            </w:pPr>
            <w:r>
              <w:t>Boehringer Ingelheim RCV GmbH &amp; Co KG, Австрія</w:t>
            </w:r>
          </w:p>
        </w:tc>
      </w:tr>
      <w:tr w:rsidR="008B5FE6" w:rsidTr="00C46270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E6" w:rsidRPr="00B62C8C" w:rsidRDefault="008B5FE6" w:rsidP="00C46270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FE6" w:rsidRDefault="008B5FE6" w:rsidP="00C46270">
            <w:pPr>
              <w:jc w:val="both"/>
            </w:pPr>
            <w:r>
              <w:t xml:space="preserve">― </w:t>
            </w:r>
          </w:p>
        </w:tc>
      </w:tr>
    </w:tbl>
    <w:p w:rsidR="008B5FE6" w:rsidRDefault="008B5FE6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413143">
        <w:rPr>
          <w:b/>
          <w:lang w:val="ru-RU"/>
        </w:rPr>
        <w:t xml:space="preserve"> </w:t>
      </w:r>
      <w:r>
        <w:rPr>
          <w:lang w:val="ru-RU"/>
        </w:rPr>
        <w:br w:type="page"/>
      </w:r>
    </w:p>
    <w:p w:rsidR="00AC3912" w:rsidRPr="008B5FE6" w:rsidRDefault="00AC3912">
      <w:pPr>
        <w:ind w:left="142"/>
        <w:rPr>
          <w:lang w:val="ru-RU"/>
        </w:rPr>
      </w:pPr>
    </w:p>
    <w:p w:rsidR="00AC3912" w:rsidRDefault="00CA0B5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8B5FE6">
        <w:rPr>
          <w:lang w:val="ru-RU"/>
        </w:rPr>
        <w:t>16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 w:rsidRPr="00AF72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62C8C" w:rsidRDefault="00CA0B51">
            <w:pPr>
              <w:jc w:val="both"/>
              <w:rPr>
                <w:rFonts w:cstheme="minorBidi"/>
                <w:lang w:val="ru-RU"/>
              </w:rPr>
            </w:pPr>
            <w:r w:rsidRPr="00B62C8C">
              <w:rPr>
                <w:lang w:val="ru-RU"/>
              </w:rPr>
              <w:t>Зміна назви місця проведення клінічного випробуванн</w:t>
            </w:r>
            <w:r w:rsidR="00426668">
              <w:rPr>
                <w:lang w:val="ru-RU"/>
              </w:rPr>
              <w:t xml:space="preserve">я та відповідального </w:t>
            </w:r>
            <w:proofErr w:type="gramStart"/>
            <w:r w:rsidR="00426668">
              <w:rPr>
                <w:lang w:val="ru-RU"/>
              </w:rPr>
              <w:t>досл</w:t>
            </w:r>
            <w:proofErr w:type="gramEnd"/>
            <w:r w:rsidR="00426668">
              <w:rPr>
                <w:lang w:val="ru-RU"/>
              </w:rPr>
              <w:t>ідника: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426668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6668" w:rsidRPr="00426668" w:rsidRDefault="00426668" w:rsidP="00426668">
                  <w:pPr>
                    <w:pStyle w:val="cs80d9435b"/>
                    <w:jc w:val="center"/>
                    <w:rPr>
                      <w:b/>
                    </w:rPr>
                  </w:pPr>
                  <w:r w:rsidRPr="00426668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6668" w:rsidRPr="00426668" w:rsidRDefault="00426668" w:rsidP="00426668">
                  <w:pPr>
                    <w:pStyle w:val="cs80d9435b"/>
                    <w:jc w:val="center"/>
                    <w:rPr>
                      <w:b/>
                    </w:rPr>
                  </w:pPr>
                  <w:r w:rsidRPr="00426668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СТАЛО</w:t>
                  </w:r>
                </w:p>
              </w:tc>
            </w:tr>
            <w:tr w:rsidR="00426668" w:rsidRPr="00AF7277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6668" w:rsidRPr="00426668" w:rsidRDefault="00426668" w:rsidP="00426668">
                  <w:pPr>
                    <w:pStyle w:val="cs80d9435b"/>
                    <w:rPr>
                      <w:b/>
                      <w:lang w:val="ru-RU"/>
                    </w:rPr>
                  </w:pPr>
                  <w:proofErr w:type="gramStart"/>
                  <w:r w:rsidRPr="00426668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</w:t>
                  </w:r>
                  <w:proofErr w:type="gramEnd"/>
                  <w:r w:rsidRPr="00426668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ікар </w:t>
                  </w:r>
                  <w:r w:rsidRPr="00426668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bdr w:val="single" w:sz="4" w:space="0" w:color="auto"/>
                      <w:lang w:val="ru-RU"/>
                    </w:rPr>
                    <w:t>Маркевич І.Л.</w:t>
                  </w:r>
                </w:p>
                <w:p w:rsidR="00426668" w:rsidRPr="00426668" w:rsidRDefault="00426668" w:rsidP="00426668">
                  <w:pPr>
                    <w:pStyle w:val="cs80d9435b"/>
                    <w:rPr>
                      <w:b/>
                      <w:lang w:val="ru-RU"/>
                    </w:rPr>
                  </w:pPr>
                  <w:r w:rsidRPr="00426668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Товариство з обмеженою відповідальністю «Міжнародний інститут клінічних </w:t>
                  </w:r>
                  <w:proofErr w:type="gramStart"/>
                  <w:r w:rsidRPr="00426668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досл</w:t>
                  </w:r>
                  <w:proofErr w:type="gramEnd"/>
                  <w:r w:rsidRPr="00426668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іджень</w:t>
                  </w:r>
                  <w:r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», Медичний центр «Ок!Клінік+», </w:t>
                  </w:r>
                  <w:r w:rsidRPr="00426668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Київ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6668" w:rsidRPr="00426668" w:rsidRDefault="00426668" w:rsidP="00426668">
                  <w:pPr>
                    <w:pStyle w:val="csf06cd379"/>
                    <w:rPr>
                      <w:b/>
                      <w:lang w:val="ru-RU"/>
                    </w:rPr>
                  </w:pPr>
                  <w:proofErr w:type="gramStart"/>
                  <w:r w:rsidRPr="00426668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</w:t>
                  </w:r>
                  <w:proofErr w:type="gramEnd"/>
                  <w:r w:rsidRPr="00426668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ікар Царинна Н.П. </w:t>
                  </w:r>
                </w:p>
                <w:p w:rsidR="00426668" w:rsidRPr="00426668" w:rsidRDefault="00426668" w:rsidP="00426668">
                  <w:pPr>
                    <w:pStyle w:val="cs80d9435b"/>
                    <w:rPr>
                      <w:b/>
                      <w:lang w:val="ru-RU"/>
                    </w:rPr>
                  </w:pPr>
                  <w:r w:rsidRPr="00426668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 центр «Ок</w:t>
                  </w:r>
                  <w:proofErr w:type="gramStart"/>
                  <w:r w:rsidRPr="00426668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!К</w:t>
                  </w:r>
                  <w:proofErr w:type="gramEnd"/>
                  <w:r w:rsidRPr="00426668">
                    <w:rPr>
                      <w:rStyle w:val="cs9b006261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лінік+» Товариства з обмеженою відповідальністю «Міжнародний інститут клінічних досліджень», відділ гастроентерології та гепатології стаціонарного відділення, м. Київ</w:t>
                  </w:r>
                </w:p>
              </w:tc>
            </w:tr>
          </w:tbl>
          <w:p w:rsidR="00AC3912" w:rsidRPr="00426668" w:rsidRDefault="00AC3912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838 від 10.12.2015</w:t>
            </w:r>
          </w:p>
        </w:tc>
      </w:tr>
      <w:tr w:rsidR="00AC3912" w:rsidRPr="00AF7277" w:rsidTr="00426668">
        <w:trPr>
          <w:trHeight w:val="80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«Відкрите, багатоцентрове, розширене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фази 3 для вивчення перорального застосування </w:t>
            </w:r>
            <w:r>
              <w:t>RPC</w:t>
            </w:r>
            <w:r w:rsidRPr="00B62C8C">
              <w:rPr>
                <w:lang w:val="ru-RU"/>
              </w:rPr>
              <w:t>1063 в якості терапії у пацієнтів з помірним</w:t>
            </w:r>
            <w:r w:rsidR="00426668">
              <w:rPr>
                <w:lang w:val="ru-RU"/>
              </w:rPr>
              <w:t xml:space="preserve"> або тяжким виразковим колітом»</w:t>
            </w:r>
            <w:r w:rsidRPr="00B62C8C">
              <w:rPr>
                <w:lang w:val="ru-RU"/>
              </w:rPr>
              <w:t xml:space="preserve">, </w:t>
            </w:r>
            <w:r>
              <w:t>RPC</w:t>
            </w:r>
            <w:r w:rsidRPr="00B62C8C">
              <w:rPr>
                <w:lang w:val="ru-RU"/>
              </w:rPr>
              <w:t>01-3102, редакція 8.0 від 12 червня 2020</w:t>
            </w:r>
            <w:r w:rsidR="00426668">
              <w:rPr>
                <w:lang w:val="ru-RU"/>
              </w:rPr>
              <w:t xml:space="preserve"> </w:t>
            </w:r>
            <w:r w:rsidRPr="00B62C8C">
              <w:rPr>
                <w:lang w:val="ru-RU"/>
              </w:rPr>
              <w:t>р.</w:t>
            </w:r>
          </w:p>
        </w:tc>
      </w:tr>
      <w:tr w:rsidR="00AC391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«Селджен Інтернешнл ІІ, Сарл» (Celgene International II, Sarl) («CIС II»), Швейцарія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AC3912">
      <w:pPr>
        <w:ind w:left="142"/>
      </w:pPr>
    </w:p>
    <w:p w:rsidR="00AC3912" w:rsidRDefault="00CA0B5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="0095675C">
        <w:rPr>
          <w:lang w:val="uk-UA"/>
        </w:rPr>
        <w:t>1</w:t>
      </w:r>
      <w:r>
        <w:t>7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 w:rsidRPr="00AF72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62C8C" w:rsidRDefault="00CA0B51">
            <w:pPr>
              <w:jc w:val="both"/>
              <w:rPr>
                <w:rFonts w:cstheme="minorBidi"/>
                <w:lang w:val="ru-RU"/>
              </w:rPr>
            </w:pPr>
            <w:r w:rsidRPr="00B62C8C">
              <w:rPr>
                <w:lang w:val="ru-RU"/>
              </w:rPr>
              <w:t xml:space="preserve">Брошура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>ідника Деносумаб (</w:t>
            </w:r>
            <w:r>
              <w:t>AMG</w:t>
            </w:r>
            <w:r w:rsidRPr="00B62C8C">
              <w:rPr>
                <w:lang w:val="ru-RU"/>
              </w:rPr>
              <w:t xml:space="preserve"> 162), видання 8.2 від 05 жовтня 2020 р., англійською мовою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1747 від 27.12.2017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 w:rsidRPr="00B62C8C">
              <w:rPr>
                <w:lang w:val="ru-RU"/>
              </w:rPr>
              <w:t xml:space="preserve">«Рандомізоване, подвійне сліпе, плацебо-контрольоване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фази 3, що проводиться в паралельних групах для оцінки безпеки та ефективності деносумабу у дітей із остеопорозом, спричиненим глюкокортикоїдними засобами», 20140444, інкорпорований поправкою </w:t>
            </w:r>
            <w:r>
              <w:t>2 від 25 травня 2018 року</w:t>
            </w:r>
          </w:p>
        </w:tc>
      </w:tr>
      <w:tr w:rsidR="00AC391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Підприємство з 100% іноземною інвестицією «АЙК'ЮВІА РДС Україна»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«Амжен Інк</w:t>
            </w:r>
            <w:proofErr w:type="gramStart"/>
            <w:r>
              <w:t>.»</w:t>
            </w:r>
            <w:proofErr w:type="gramEnd"/>
            <w:r>
              <w:t xml:space="preserve"> (Amgen Inc.), США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AC3912">
      <w:pPr>
        <w:ind w:left="142"/>
      </w:pPr>
    </w:p>
    <w:p w:rsidR="00AC3912" w:rsidRDefault="00CA0B5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t>18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 w:rsidRPr="00AF72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62C8C" w:rsidRDefault="00CA0B51">
            <w:pPr>
              <w:jc w:val="both"/>
              <w:rPr>
                <w:rFonts w:cstheme="minorBidi"/>
                <w:lang w:val="ru-RU"/>
              </w:rPr>
            </w:pPr>
            <w:r w:rsidRPr="00B62C8C">
              <w:rPr>
                <w:lang w:val="ru-RU"/>
              </w:rPr>
              <w:t xml:space="preserve">Збільшення кількості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>іджуваних в Україні з 50 до 80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2554 від 09.11.2020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 w:rsidRPr="00B62C8C">
              <w:rPr>
                <w:lang w:val="ru-RU"/>
              </w:rPr>
              <w:t xml:space="preserve">«Рандомізоване, подвійне сліпе, плацебо-контрольоване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</w:t>
            </w:r>
            <w:r>
              <w:t>II</w:t>
            </w:r>
            <w:r w:rsidRPr="00B62C8C">
              <w:rPr>
                <w:lang w:val="ru-RU"/>
              </w:rPr>
              <w:t xml:space="preserve"> фази з оцінки застосування препарату </w:t>
            </w:r>
            <w:r>
              <w:t>LY</w:t>
            </w:r>
            <w:r w:rsidRPr="00B62C8C">
              <w:rPr>
                <w:lang w:val="ru-RU"/>
              </w:rPr>
              <w:t>3471851 (</w:t>
            </w:r>
            <w:r>
              <w:t>NKTR</w:t>
            </w:r>
            <w:r w:rsidRPr="00B62C8C">
              <w:rPr>
                <w:lang w:val="ru-RU"/>
              </w:rPr>
              <w:t xml:space="preserve">-358) у дорослих пацієнтів із системним червоним вовчаком», </w:t>
            </w:r>
            <w:r w:rsidR="00426668">
              <w:rPr>
                <w:lang w:val="ru-RU"/>
              </w:rPr>
              <w:t xml:space="preserve">                     </w:t>
            </w:r>
            <w:r>
              <w:t>J</w:t>
            </w:r>
            <w:r w:rsidRPr="00B62C8C">
              <w:rPr>
                <w:lang w:val="ru-RU"/>
              </w:rPr>
              <w:t>1</w:t>
            </w:r>
            <w:r>
              <w:t>P</w:t>
            </w:r>
            <w:r w:rsidRPr="00B62C8C">
              <w:rPr>
                <w:lang w:val="ru-RU"/>
              </w:rPr>
              <w:t>-</w:t>
            </w:r>
            <w:r>
              <w:t>MC</w:t>
            </w:r>
            <w:r w:rsidRPr="00B62C8C">
              <w:rPr>
                <w:lang w:val="ru-RU"/>
              </w:rPr>
              <w:t>-</w:t>
            </w:r>
            <w:r>
              <w:t>KFAJ</w:t>
            </w:r>
            <w:r w:rsidRPr="00B62C8C">
              <w:rPr>
                <w:lang w:val="ru-RU"/>
              </w:rPr>
              <w:t xml:space="preserve">, з поправкою </w:t>
            </w:r>
            <w:r>
              <w:t>(а) від 19 серпня 2020 року</w:t>
            </w:r>
          </w:p>
        </w:tc>
      </w:tr>
      <w:tr w:rsidR="00AC3912" w:rsidRPr="00AF727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«Елі Ліллі Восток СА», Швейцарія 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Елі Ліллі енд Компані, США / Eli Lilly and Company, USA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AC3912">
      <w:pPr>
        <w:ind w:left="142"/>
      </w:pPr>
    </w:p>
    <w:p w:rsidR="00AC3912" w:rsidRDefault="00CA0B5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t>19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 w:rsidRPr="00AF7277" w:rsidTr="000106D4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>Включення додаткових місць про</w:t>
            </w:r>
            <w:r w:rsidR="00426668">
              <w:rPr>
                <w:lang w:val="ru-RU"/>
              </w:rPr>
              <w:t xml:space="preserve">ведення клінічного </w:t>
            </w:r>
            <w:proofErr w:type="gramStart"/>
            <w:r w:rsidR="00426668">
              <w:rPr>
                <w:lang w:val="ru-RU"/>
              </w:rPr>
              <w:t>досл</w:t>
            </w:r>
            <w:proofErr w:type="gramEnd"/>
            <w:r w:rsidR="00426668">
              <w:rPr>
                <w:lang w:val="ru-RU"/>
              </w:rPr>
              <w:t>ідження: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AC3912" w:rsidRPr="00AF7277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3912" w:rsidRDefault="00CA0B51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3912" w:rsidRPr="00B62C8C" w:rsidRDefault="00CA0B51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B62C8C">
                    <w:rPr>
                      <w:rFonts w:cs="Bookman Old Style"/>
                      <w:lang w:val="ru-RU"/>
                    </w:rPr>
                    <w:t xml:space="preserve">П.І.Б. відповідального </w:t>
                  </w:r>
                  <w:proofErr w:type="gramStart"/>
                  <w:r w:rsidRPr="00B62C8C">
                    <w:rPr>
                      <w:rFonts w:cs="Bookman Old Style"/>
                      <w:lang w:val="ru-RU"/>
                    </w:rPr>
                    <w:t>досл</w:t>
                  </w:r>
                  <w:proofErr w:type="gramEnd"/>
                  <w:r w:rsidRPr="00B62C8C">
                    <w:rPr>
                      <w:rFonts w:cs="Bookman Old Style"/>
                      <w:lang w:val="ru-RU"/>
                    </w:rPr>
                    <w:t>ідника</w:t>
                  </w:r>
                </w:p>
                <w:p w:rsidR="00AC3912" w:rsidRDefault="00CA0B51">
                  <w:pPr>
                    <w:jc w:val="center"/>
                    <w:rPr>
                      <w:lang w:val="ru-RU"/>
                    </w:rPr>
                  </w:pPr>
                  <w:r w:rsidRPr="00B62C8C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426668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6668" w:rsidRPr="00426668" w:rsidRDefault="00426668" w:rsidP="00426668">
                  <w:pPr>
                    <w:pStyle w:val="cs2e86d3a6"/>
                  </w:pP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6668" w:rsidRPr="00426668" w:rsidRDefault="00426668" w:rsidP="00426668">
                  <w:pPr>
                    <w:pStyle w:val="csfeeeeb43"/>
                  </w:pP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</w:rPr>
                    <w:t>д.м.н., проф. Дягіль І.С.</w:t>
                  </w:r>
                </w:p>
                <w:p w:rsidR="00426668" w:rsidRPr="00426668" w:rsidRDefault="00426668" w:rsidP="00426668">
                  <w:pPr>
                    <w:pStyle w:val="cs80d9435b"/>
                  </w:pP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</w:rPr>
                    <w:t>Державна установа «Національний науковий центр радіаційної медицини Національної академії медичних наук України», відділення радіаційної онкогематології та трансплантації стовбурових клітин відділу гематології і трансплантології Інституту клінічної радіології на базі відділення радіаційної гематології клініки Державної установи «Національний науковий центр радіаційної медицини Національної академії медичних наук України», м. Київ</w:t>
                  </w:r>
                </w:p>
              </w:tc>
            </w:tr>
            <w:tr w:rsidR="00426668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6668" w:rsidRPr="00426668" w:rsidRDefault="00426668" w:rsidP="00426668">
                  <w:pPr>
                    <w:pStyle w:val="cs2e86d3a6"/>
                  </w:pP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6668" w:rsidRPr="00426668" w:rsidRDefault="00426668" w:rsidP="00426668">
                  <w:pPr>
                    <w:pStyle w:val="csfeeeeb43"/>
                  </w:pP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</w:rPr>
                    <w:t>д.м.н., проф. Крячок І.А.</w:t>
                  </w:r>
                </w:p>
                <w:p w:rsidR="00426668" w:rsidRPr="00426668" w:rsidRDefault="00426668" w:rsidP="00426668">
                  <w:pPr>
                    <w:pStyle w:val="cs80d9435b"/>
                  </w:pP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</w:rPr>
                    <w:t>Національний інститут раку, науково-дослідне відділення хіміотерапії гемобластозів та ад’ювантних методів лікування, відділення онкогематології з сектором ад'ювантних методів лікування, м. Київ</w:t>
                  </w:r>
                </w:p>
              </w:tc>
            </w:tr>
          </w:tbl>
          <w:p w:rsidR="00AC3912" w:rsidRDefault="00AC3912">
            <w:pPr>
              <w:rPr>
                <w:rFonts w:asciiTheme="minorHAnsi" w:hAnsiTheme="minorHAnsi"/>
                <w:vanish/>
                <w:sz w:val="22"/>
              </w:rPr>
            </w:pPr>
          </w:p>
          <w:p w:rsidR="00AC3912" w:rsidRDefault="00426668">
            <w:pPr>
              <w:rPr>
                <w:lang w:val="ru-RU"/>
              </w:rPr>
            </w:pPr>
            <w:r w:rsidRPr="00B62C8C">
              <w:rPr>
                <w:lang w:val="ru-RU"/>
              </w:rPr>
              <w:t xml:space="preserve">Зміна назви місця проведення клінічного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>ідження</w:t>
            </w:r>
            <w:r>
              <w:rPr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426668" w:rsidTr="00426668">
              <w:tc>
                <w:tcPr>
                  <w:tcW w:w="5126" w:type="dxa"/>
                </w:tcPr>
                <w:p w:rsidR="00426668" w:rsidRPr="00426668" w:rsidRDefault="00426668" w:rsidP="00426668">
                  <w:pPr>
                    <w:pStyle w:val="cs2e86d3a6"/>
                  </w:pP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426668" w:rsidRPr="00426668" w:rsidRDefault="00426668" w:rsidP="00426668">
                  <w:pPr>
                    <w:pStyle w:val="cs2e86d3a6"/>
                  </w:pP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426668" w:rsidRPr="00AF7277" w:rsidTr="00426668">
              <w:tc>
                <w:tcPr>
                  <w:tcW w:w="5126" w:type="dxa"/>
                </w:tcPr>
                <w:p w:rsidR="00426668" w:rsidRPr="00426668" w:rsidRDefault="00426668" w:rsidP="00426668">
                  <w:pPr>
                    <w:pStyle w:val="cs95e872d0"/>
                    <w:rPr>
                      <w:lang w:val="ru-RU"/>
                    </w:rPr>
                  </w:pP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Гартовська</w:t>
                  </w:r>
                  <w:proofErr w:type="gramStart"/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І.</w:t>
                  </w:r>
                  <w:proofErr w:type="gramEnd"/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Р.</w:t>
                  </w:r>
                </w:p>
                <w:p w:rsidR="00426668" w:rsidRPr="00426668" w:rsidRDefault="00426668" w:rsidP="00426668">
                  <w:pPr>
                    <w:pStyle w:val="cs80d9435b"/>
                    <w:rPr>
                      <w:lang w:val="ru-RU"/>
                    </w:rPr>
                  </w:pP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ідприємство Київської обласної ради «Київський обласний онкологічний диспансер», </w:t>
                  </w:r>
                  <w:r w:rsidRPr="00426668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гематологічне відділення</w:t>
                  </w: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Київ</w:t>
                  </w:r>
                </w:p>
              </w:tc>
              <w:tc>
                <w:tcPr>
                  <w:tcW w:w="5127" w:type="dxa"/>
                </w:tcPr>
                <w:p w:rsidR="00426668" w:rsidRPr="00426668" w:rsidRDefault="00426668" w:rsidP="00426668">
                  <w:pPr>
                    <w:pStyle w:val="csfeeeeb43"/>
                    <w:rPr>
                      <w:lang w:val="ru-RU"/>
                    </w:rPr>
                  </w:pP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 Гартовська</w:t>
                  </w:r>
                  <w:proofErr w:type="gramStart"/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І.</w:t>
                  </w:r>
                  <w:proofErr w:type="gramEnd"/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Р. </w:t>
                  </w:r>
                </w:p>
                <w:p w:rsidR="00426668" w:rsidRPr="00426668" w:rsidRDefault="00426668" w:rsidP="00426668">
                  <w:pPr>
                    <w:pStyle w:val="cs80d9435b"/>
                    <w:rPr>
                      <w:lang w:val="ru-RU"/>
                    </w:rPr>
                  </w:pP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</w:t>
                  </w:r>
                  <w:proofErr w:type="gramStart"/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ідприємство Київської обласної ради «Київський обласний онкологічний диспансер», </w:t>
                  </w:r>
                  <w:r w:rsidRPr="00426668">
                    <w:rPr>
                      <w:rStyle w:val="cs9b006261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центр гематології та трансплантації кісткового мозку</w:t>
                  </w:r>
                  <w:r w:rsidRPr="00426668">
                    <w:rPr>
                      <w:rStyle w:val="cs9f0a40401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м. Київ</w:t>
                  </w:r>
                </w:p>
              </w:tc>
            </w:tr>
          </w:tbl>
          <w:p w:rsidR="00426668" w:rsidRPr="00426668" w:rsidRDefault="00426668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</w:tbl>
    <w:p w:rsidR="00B00F0A" w:rsidRPr="00AF7277" w:rsidRDefault="00B00F0A">
      <w:pPr>
        <w:rPr>
          <w:lang w:val="ru-RU"/>
        </w:rPr>
      </w:pPr>
      <w:r w:rsidRPr="00AF7277">
        <w:rPr>
          <w:lang w:val="ru-RU"/>
        </w:rPr>
        <w:br w:type="page"/>
      </w:r>
    </w:p>
    <w:p w:rsidR="00B00F0A" w:rsidRDefault="00B00F0A" w:rsidP="00B00F0A">
      <w:pPr>
        <w:jc w:val="right"/>
        <w:rPr>
          <w:color w:val="000000"/>
          <w:shd w:val="clear" w:color="auto" w:fill="FFFFFF"/>
          <w:lang w:val="uk-UA"/>
        </w:rPr>
      </w:pPr>
      <w:r w:rsidRPr="007E66AB">
        <w:rPr>
          <w:color w:val="000000"/>
          <w:shd w:val="clear" w:color="auto" w:fill="FFFFFF"/>
          <w:lang w:val="ru-RU"/>
        </w:rPr>
        <w:lastRenderedPageBreak/>
        <w:t xml:space="preserve">2 </w:t>
      </w:r>
      <w:r>
        <w:rPr>
          <w:color w:val="000000"/>
          <w:shd w:val="clear" w:color="auto" w:fill="FFFFFF"/>
          <w:lang w:val="uk-UA"/>
        </w:rPr>
        <w:t xml:space="preserve">                                                                            Продовження додатка 19</w:t>
      </w:r>
    </w:p>
    <w:p w:rsidR="00B00F0A" w:rsidRDefault="00B00F0A" w:rsidP="00B00F0A">
      <w:pPr>
        <w:jc w:val="right"/>
        <w:rPr>
          <w:color w:val="000000"/>
          <w:shd w:val="clear" w:color="auto" w:fill="FFFFFF"/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0F0A" w:rsidTr="00C4627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Pr="00B62C8C" w:rsidRDefault="00B00F0A" w:rsidP="00C46270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Default="00B00F0A" w:rsidP="00C46270">
            <w:pPr>
              <w:jc w:val="both"/>
            </w:pPr>
            <w:r>
              <w:t>№ 516 від 22.03.2021</w:t>
            </w:r>
          </w:p>
        </w:tc>
      </w:tr>
      <w:tr w:rsidR="00B00F0A" w:rsidRPr="00AF7277" w:rsidTr="00C4627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Pr="00B62C8C" w:rsidRDefault="00B00F0A" w:rsidP="00C46270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Pr="00B62C8C" w:rsidRDefault="00B00F0A" w:rsidP="00C46270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«Багатоцентрове рандомізоване, подвійно сліпе, плацебо-контрольоване дослідження </w:t>
            </w:r>
            <w:r>
              <w:t>III</w:t>
            </w:r>
            <w:r w:rsidRPr="00B62C8C">
              <w:rPr>
                <w:lang w:val="ru-RU"/>
              </w:rPr>
              <w:t xml:space="preserve"> фази з метою оцінки ефективності та безпечності лікування тафаситамабом у поєднанні з леналідомі</w:t>
            </w:r>
            <w:proofErr w:type="gramStart"/>
            <w:r w:rsidRPr="00B62C8C">
              <w:rPr>
                <w:lang w:val="ru-RU"/>
              </w:rPr>
              <w:t>дом</w:t>
            </w:r>
            <w:proofErr w:type="gramEnd"/>
            <w:r w:rsidRPr="00B62C8C">
              <w:rPr>
                <w:lang w:val="ru-RU"/>
              </w:rPr>
              <w:t xml:space="preserve"> додатково до хіміотерапії за схемою </w:t>
            </w:r>
            <w:r>
              <w:t>R</w:t>
            </w:r>
            <w:r w:rsidRPr="00B62C8C">
              <w:rPr>
                <w:lang w:val="ru-RU"/>
              </w:rPr>
              <w:t>-</w:t>
            </w:r>
            <w:r>
              <w:t>CHOP</w:t>
            </w:r>
            <w:r w:rsidRPr="00B62C8C">
              <w:rPr>
                <w:lang w:val="ru-RU"/>
              </w:rPr>
              <w:t xml:space="preserve"> у порівнянні з хіміотерапією за схемою </w:t>
            </w:r>
            <w:r>
              <w:t>R</w:t>
            </w:r>
            <w:r w:rsidRPr="00B62C8C">
              <w:rPr>
                <w:lang w:val="ru-RU"/>
              </w:rPr>
              <w:t>-</w:t>
            </w:r>
            <w:r>
              <w:t>CHOP</w:t>
            </w:r>
            <w:r w:rsidRPr="00B62C8C">
              <w:rPr>
                <w:lang w:val="ru-RU"/>
              </w:rPr>
              <w:t xml:space="preserve"> у пацієнтів з уперше виявленою дифузною В-крупноклітинною лімфомою (</w:t>
            </w:r>
            <w:proofErr w:type="gramStart"/>
            <w:r w:rsidRPr="00B62C8C">
              <w:rPr>
                <w:lang w:val="ru-RU"/>
              </w:rPr>
              <w:t xml:space="preserve">ДВКЛ), які раніше не проходили лікування за цим показанням і входять до групи високого проміжного або високого ризику», </w:t>
            </w:r>
            <w:r>
              <w:t>MOR</w:t>
            </w:r>
            <w:r w:rsidRPr="00B62C8C">
              <w:rPr>
                <w:lang w:val="ru-RU"/>
              </w:rPr>
              <w:t>208</w:t>
            </w:r>
            <w:r>
              <w:t>C</w:t>
            </w:r>
            <w:r w:rsidRPr="00B62C8C">
              <w:rPr>
                <w:lang w:val="ru-RU"/>
              </w:rPr>
              <w:t>310, остаточна редакція 2.0, поправка 1, від 09 листопада 2020 р.</w:t>
            </w:r>
            <w:proofErr w:type="gramEnd"/>
          </w:p>
        </w:tc>
      </w:tr>
      <w:tr w:rsidR="00B00F0A" w:rsidTr="00C46270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Default="00B00F0A" w:rsidP="00C46270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Default="00B00F0A" w:rsidP="00C46270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B00F0A" w:rsidTr="00C4627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Default="00B00F0A" w:rsidP="00C4627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Default="00B00F0A" w:rsidP="00C46270">
            <w:pPr>
              <w:jc w:val="both"/>
            </w:pPr>
            <w:r>
              <w:t>«МорфоСис АГ» [MorphoSys AG], Німеччина</w:t>
            </w:r>
          </w:p>
        </w:tc>
      </w:tr>
      <w:tr w:rsidR="00B00F0A" w:rsidTr="00C46270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Pr="00B62C8C" w:rsidRDefault="00B00F0A" w:rsidP="00C46270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Default="00B00F0A" w:rsidP="00C46270">
            <w:pPr>
              <w:jc w:val="both"/>
            </w:pPr>
            <w:r>
              <w:t xml:space="preserve">― </w:t>
            </w:r>
          </w:p>
        </w:tc>
      </w:tr>
    </w:tbl>
    <w:p w:rsidR="00B00F0A" w:rsidRDefault="00B00F0A">
      <w:pPr>
        <w:rPr>
          <w:lang w:val="uk-UA"/>
        </w:rPr>
      </w:pPr>
    </w:p>
    <w:p w:rsidR="00B00F0A" w:rsidRDefault="00B00F0A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 w:rsidRPr="00413143">
        <w:rPr>
          <w:b/>
          <w:lang w:val="ru-RU"/>
        </w:rPr>
        <w:t xml:space="preserve"> </w:t>
      </w:r>
      <w:r>
        <w:rPr>
          <w:lang w:val="ru-RU"/>
        </w:rPr>
        <w:br w:type="page"/>
      </w:r>
    </w:p>
    <w:p w:rsidR="00AC3912" w:rsidRPr="00B00F0A" w:rsidRDefault="00AC3912">
      <w:pPr>
        <w:ind w:left="142"/>
        <w:rPr>
          <w:lang w:val="ru-RU"/>
        </w:rPr>
      </w:pPr>
    </w:p>
    <w:p w:rsidR="00AC3912" w:rsidRDefault="00CA0B5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B00F0A">
        <w:rPr>
          <w:lang w:val="ru-RU"/>
        </w:rPr>
        <w:t>20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426668" w:rsidRDefault="00426668">
            <w:pPr>
              <w:jc w:val="both"/>
              <w:rPr>
                <w:rFonts w:cs="Times New Roman"/>
                <w:b/>
                <w:szCs w:val="24"/>
              </w:rPr>
            </w:pP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ідника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CT-P13,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18.0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28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6.0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</w:t>
            </w:r>
            <w:proofErr w:type="gramEnd"/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ійською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10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6.0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10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6.0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10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1246 від 26.05.2020</w:t>
            </w:r>
          </w:p>
        </w:tc>
      </w:tr>
      <w:tr w:rsidR="00AC3912" w:rsidRPr="00AF72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«Рандомізоване, плацебо-контрольоване, подвійне сліпе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фази 3 для оцінки ефективності і безпечності препарату </w:t>
            </w:r>
            <w:r>
              <w:t>CT</w:t>
            </w:r>
            <w:r w:rsidRPr="00B62C8C">
              <w:rPr>
                <w:lang w:val="ru-RU"/>
              </w:rPr>
              <w:t>-</w:t>
            </w:r>
            <w:r>
              <w:t>P</w:t>
            </w:r>
            <w:r w:rsidRPr="00B62C8C">
              <w:rPr>
                <w:lang w:val="ru-RU"/>
              </w:rPr>
              <w:t>13 (</w:t>
            </w:r>
            <w:r>
              <w:t>CT</w:t>
            </w:r>
            <w:r w:rsidRPr="00B62C8C">
              <w:rPr>
                <w:lang w:val="ru-RU"/>
              </w:rPr>
              <w:t>-</w:t>
            </w:r>
            <w:r>
              <w:t>P</w:t>
            </w:r>
            <w:r w:rsidRPr="00B62C8C">
              <w:rPr>
                <w:lang w:val="ru-RU"/>
              </w:rPr>
              <w:t xml:space="preserve">13 </w:t>
            </w:r>
            <w:r>
              <w:t>SC</w:t>
            </w:r>
            <w:r w:rsidRPr="00B62C8C">
              <w:rPr>
                <w:lang w:val="ru-RU"/>
              </w:rPr>
              <w:t xml:space="preserve">) для підшкірного введення, в якості підтримуючої терапії пацієнтів із виразковим колітом середнього та важкого ступеня тяжкості», </w:t>
            </w:r>
            <w:r w:rsidR="00426668">
              <w:rPr>
                <w:lang w:val="ru-RU"/>
              </w:rPr>
              <w:t xml:space="preserve">             </w:t>
            </w:r>
            <w:r>
              <w:t>CT</w:t>
            </w:r>
            <w:r w:rsidRPr="00B62C8C">
              <w:rPr>
                <w:lang w:val="ru-RU"/>
              </w:rPr>
              <w:t>-</w:t>
            </w:r>
            <w:r>
              <w:t>P</w:t>
            </w:r>
            <w:r w:rsidRPr="00B62C8C">
              <w:rPr>
                <w:lang w:val="ru-RU"/>
              </w:rPr>
              <w:t>13 3.7, версія 5.0 від 04 серпня 2020 р.</w:t>
            </w:r>
          </w:p>
        </w:tc>
      </w:tr>
      <w:tr w:rsidR="00AC391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ЦЕЛЛТРІОН, Інк, Республіка Корея (Південна Корея)/CELLTRION, Inc., Republic of Korea (South Korea)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AC3912">
      <w:pPr>
        <w:ind w:left="142"/>
      </w:pPr>
    </w:p>
    <w:p w:rsidR="00AC3912" w:rsidRDefault="00CA0B5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t>21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426668" w:rsidRDefault="00426668">
            <w:pPr>
              <w:jc w:val="both"/>
              <w:rPr>
                <w:rFonts w:cs="Times New Roman"/>
                <w:b/>
                <w:szCs w:val="24"/>
              </w:rPr>
            </w:pP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GO29431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Основна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12.0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26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; GO29431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Основна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12.0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26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; GO29431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Основна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12.0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26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886 від 01.08.2017</w:t>
            </w:r>
          </w:p>
        </w:tc>
      </w:tr>
      <w:tr w:rsidR="00AC3912" w:rsidRPr="00AF72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«ВІДКРИТЕ, РАНДОМІЗОВАНЕ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>ІДЖЕННЯ 3-Ї ФАЗИ ПРЕПАРАТУ АТЕЗОЛІЗУМАБ (</w:t>
            </w:r>
            <w:r>
              <w:t>ANTI</w:t>
            </w:r>
            <w:r w:rsidRPr="00B62C8C">
              <w:rPr>
                <w:lang w:val="ru-RU"/>
              </w:rPr>
              <w:t>-</w:t>
            </w:r>
            <w:r>
              <w:t>PD</w:t>
            </w:r>
            <w:r w:rsidRPr="00B62C8C">
              <w:rPr>
                <w:lang w:val="ru-RU"/>
              </w:rPr>
              <w:t>-</w:t>
            </w:r>
            <w:r>
              <w:t>L</w:t>
            </w:r>
            <w:r w:rsidRPr="00B62C8C">
              <w:rPr>
                <w:lang w:val="ru-RU"/>
              </w:rPr>
              <w:t xml:space="preserve">1 АНТИТІЛО) У ПОРІВНЯННІ ЗІ СХЕМОЮ ЛІКУВАННЯ НА ОСНОВІ ПРЕПАРАТІВ ПЛАТИНИ (ЦИСПЛАТИН АБО КАРБОПЛАТИН) У КОМБІНАЦІЇ ІЗ ПЕМЕТРЕКСЕДОМ АБО ГЕМЦИТАБІНОМ У </w:t>
            </w:r>
            <w:r>
              <w:t>PD</w:t>
            </w:r>
            <w:r w:rsidRPr="00B62C8C">
              <w:rPr>
                <w:lang w:val="ru-RU"/>
              </w:rPr>
              <w:t>-</w:t>
            </w:r>
            <w:r>
              <w:t>L</w:t>
            </w:r>
            <w:r w:rsidRPr="00B62C8C">
              <w:rPr>
                <w:lang w:val="ru-RU"/>
              </w:rPr>
              <w:t xml:space="preserve">1 ВІДІБРАНИХ ПАЦІЄНТІВ ІЗ НЕПЛОСКОКЛІТИННИМ АБО ПЛОСКОКЛІТИННИМ НЕДРІБНОКЛІТИННИМ РАКОМ ЛЕГЕНЬ </w:t>
            </w:r>
            <w:r>
              <w:t>IV</w:t>
            </w:r>
            <w:r w:rsidRPr="00B62C8C">
              <w:rPr>
                <w:lang w:val="ru-RU"/>
              </w:rPr>
              <w:t xml:space="preserve"> СТАДІЇ, ЩО РАНІШЕ НЕ ОТРИМУВАЛИ ХІМІОТЕРАПІ</w:t>
            </w:r>
            <w:proofErr w:type="gramStart"/>
            <w:r w:rsidRPr="00B62C8C">
              <w:rPr>
                <w:lang w:val="ru-RU"/>
              </w:rPr>
              <w:t>Ю</w:t>
            </w:r>
            <w:proofErr w:type="gramEnd"/>
            <w:r w:rsidRPr="00B62C8C">
              <w:rPr>
                <w:lang w:val="ru-RU"/>
              </w:rPr>
              <w:t xml:space="preserve">», </w:t>
            </w:r>
            <w:r>
              <w:t>GO</w:t>
            </w:r>
            <w:r w:rsidRPr="00B62C8C">
              <w:rPr>
                <w:lang w:val="ru-RU"/>
              </w:rPr>
              <w:t>29431, версія 10 від 08 лютого 2020 р.</w:t>
            </w:r>
          </w:p>
        </w:tc>
      </w:tr>
      <w:tr w:rsidR="00AC391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F. Hoffmann-La Roche Ltd, Switzerland/Ф. Хоффманн-Ля Рош Лтд/Ф. Гоффманн-Ля Рош Лтд , Швейцарія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AC3912">
      <w:pPr>
        <w:ind w:left="142"/>
      </w:pPr>
    </w:p>
    <w:p w:rsidR="00AC3912" w:rsidRDefault="00CA0B5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t>22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CA0B51">
        <w:rPr>
          <w:lang w:val="uk-UA"/>
        </w:rPr>
        <w:t xml:space="preserve"> 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 w:rsidRPr="00AF727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B62C8C" w:rsidRDefault="00CA0B51">
            <w:pPr>
              <w:jc w:val="both"/>
              <w:rPr>
                <w:rFonts w:cstheme="minorBidi"/>
                <w:lang w:val="ru-RU"/>
              </w:rPr>
            </w:pPr>
            <w:r w:rsidRPr="00B62C8C">
              <w:rPr>
                <w:lang w:val="ru-RU"/>
              </w:rPr>
              <w:t xml:space="preserve">Збільшення кількості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>іджуваних в Україні з 100 до 160 осіб (60 осіб)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1246 від 26.05.2020</w:t>
            </w:r>
          </w:p>
        </w:tc>
      </w:tr>
      <w:tr w:rsidR="00AC3912" w:rsidRPr="00AF72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«Рандомізоване, плацебо-контрольоване, подвійне сліпе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фази 3 для оцінки ефективності і безпечності препарату </w:t>
            </w:r>
            <w:r>
              <w:t>CT</w:t>
            </w:r>
            <w:r w:rsidRPr="00B62C8C">
              <w:rPr>
                <w:lang w:val="ru-RU"/>
              </w:rPr>
              <w:t>-</w:t>
            </w:r>
            <w:r>
              <w:t>P</w:t>
            </w:r>
            <w:r w:rsidRPr="00B62C8C">
              <w:rPr>
                <w:lang w:val="ru-RU"/>
              </w:rPr>
              <w:t>13 (</w:t>
            </w:r>
            <w:r>
              <w:t>CT</w:t>
            </w:r>
            <w:r w:rsidRPr="00B62C8C">
              <w:rPr>
                <w:lang w:val="ru-RU"/>
              </w:rPr>
              <w:t>-</w:t>
            </w:r>
            <w:r>
              <w:t>P</w:t>
            </w:r>
            <w:r w:rsidRPr="00B62C8C">
              <w:rPr>
                <w:lang w:val="ru-RU"/>
              </w:rPr>
              <w:t xml:space="preserve">13 </w:t>
            </w:r>
            <w:r>
              <w:t>SC</w:t>
            </w:r>
            <w:r w:rsidRPr="00B62C8C">
              <w:rPr>
                <w:lang w:val="ru-RU"/>
              </w:rPr>
              <w:t xml:space="preserve">) для підшкірного введення, в якості підтримуючої терапії пацієнтів із виразковим колітом середнього та важкого ступеня тяжкості», </w:t>
            </w:r>
            <w:r w:rsidR="00426668">
              <w:rPr>
                <w:lang w:val="ru-RU"/>
              </w:rPr>
              <w:t xml:space="preserve">           </w:t>
            </w:r>
            <w:r>
              <w:t>CT</w:t>
            </w:r>
            <w:r w:rsidRPr="00B62C8C">
              <w:rPr>
                <w:lang w:val="ru-RU"/>
              </w:rPr>
              <w:t>-</w:t>
            </w:r>
            <w:r>
              <w:t>P</w:t>
            </w:r>
            <w:r w:rsidRPr="00B62C8C">
              <w:rPr>
                <w:lang w:val="ru-RU"/>
              </w:rPr>
              <w:t>13 3.7, версія 5.0 від 04 серпня 2020 р.</w:t>
            </w:r>
          </w:p>
        </w:tc>
      </w:tr>
      <w:tr w:rsidR="00AC391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ЦЕЛЛТРІОН, Інк, Республіка Корея (Південна Корея)/CELLTRION, Inc., Republic of Korea (South Korea)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AC3912">
      <w:pPr>
        <w:ind w:left="142"/>
      </w:pPr>
    </w:p>
    <w:p w:rsidR="00AC3912" w:rsidRDefault="00CA0B5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t>23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jc w:val="both"/>
              <w:rPr>
                <w:rFonts w:cstheme="minorBidi"/>
              </w:rPr>
            </w:pPr>
            <w:r>
              <w:t xml:space="preserve">WN42349, Брошура дослідження для учасників, версія 2.0, 7 січня 2021 </w:t>
            </w:r>
            <w:proofErr w:type="gramStart"/>
            <w:r>
              <w:t>р.,</w:t>
            </w:r>
            <w:proofErr w:type="gramEnd"/>
            <w:r>
              <w:t xml:space="preserve"> UA укр. </w:t>
            </w:r>
            <w:proofErr w:type="gramStart"/>
            <w:r>
              <w:t>мовою</w:t>
            </w:r>
            <w:proofErr w:type="gramEnd"/>
            <w:r>
              <w:t>; WN42349, Брошура дослідження для учасників, версія 2.0, 7 січня 2021 р., UA рос.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2777 від 02.12.2020</w:t>
            </w:r>
          </w:p>
        </w:tc>
      </w:tr>
      <w:tr w:rsidR="00AC3912" w:rsidRPr="00AF72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«Багатоцентрове, непорівняльне, відкрите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з метою оцінити довгострокову безпечність та ефективність препарату сатралізумаб у пацієнтів з розладом спектру оптиконейромієліту (РСОНМ)», </w:t>
            </w:r>
            <w:r>
              <w:t>WN</w:t>
            </w:r>
            <w:r w:rsidRPr="00B62C8C">
              <w:rPr>
                <w:lang w:val="ru-RU"/>
              </w:rPr>
              <w:t>42349, версія 1 від 28 липня 2020 року</w:t>
            </w:r>
          </w:p>
        </w:tc>
      </w:tr>
      <w:tr w:rsidR="00AC391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«Ф. Хоффманн-Ля Рош Лтд» (F. Hoffmann-La Roche Ltd), Швейцарія 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Default="00CA0B51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24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</w:p>
    <w:p w:rsidR="00AC3912" w:rsidRPr="00B00F0A" w:rsidRDefault="00AC3912">
      <w:pPr>
        <w:rPr>
          <w:sz w:val="16"/>
          <w:szCs w:val="16"/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 w:rsidTr="00B00F0A">
        <w:trPr>
          <w:trHeight w:val="773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426668" w:rsidRDefault="00426668" w:rsidP="00413143">
            <w:pPr>
              <w:jc w:val="both"/>
              <w:rPr>
                <w:rFonts w:cs="Times New Roman"/>
                <w:b/>
                <w:szCs w:val="24"/>
              </w:rPr>
            </w:pP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ARGX-113-1802,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4.0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30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листопада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proofErr w:type="gramStart"/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</w:t>
            </w:r>
            <w:proofErr w:type="gramEnd"/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 (efgartigimod),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9.0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27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листопада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ідника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Рекомбінантна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гіалуронідаза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людини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PH20 (rHuPH20),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9.0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gramStart"/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</w:t>
            </w:r>
            <w:proofErr w:type="gramEnd"/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5.0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5.0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5.0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 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COVID-19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gramStart"/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</w:t>
            </w:r>
            <w:proofErr w:type="gramEnd"/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5.0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COVID-19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5.0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COVID-19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5.0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телевізиту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Погодження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заявки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Телевізиту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26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Сповіщення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Телевізит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електронною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поштою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допомогою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Televisit,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11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зображення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екрані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електронного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пристрою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Телевізитів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_TeleVisit Patient App Screenshots,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вересня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Посібник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проходження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Телевізитів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_Televisit Patient Guide,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телевізиту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_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Погодження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заявки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Телевізиту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26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Сповіщення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Телевізит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електронною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поштою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допомогою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Televisit,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11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зображення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екрані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електронного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пристрою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Телевізитів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_TeleVisit Patient App Screenshots,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12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Посібник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проходження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Телевізитів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_Televisit Patient Guide,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Рекомендації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транспортування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його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зберігання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домашніх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умовах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моніторингу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температури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ARGX-113-1802,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5.0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08</w:t>
            </w:r>
          </w:p>
        </w:tc>
      </w:tr>
    </w:tbl>
    <w:p w:rsidR="00B00F0A" w:rsidRDefault="00B00F0A">
      <w:r>
        <w:br w:type="page"/>
      </w:r>
    </w:p>
    <w:p w:rsidR="00AC3912" w:rsidRDefault="00B00F0A" w:rsidP="00B00F0A">
      <w:pPr>
        <w:jc w:val="right"/>
        <w:rPr>
          <w:lang w:val="uk-UA"/>
        </w:rPr>
      </w:pPr>
      <w:r w:rsidRPr="007E66AB">
        <w:rPr>
          <w:color w:val="000000"/>
          <w:shd w:val="clear" w:color="auto" w:fill="FFFFFF"/>
          <w:lang w:val="ru-RU"/>
        </w:rPr>
        <w:lastRenderedPageBreak/>
        <w:t xml:space="preserve">2 </w:t>
      </w:r>
      <w:r>
        <w:rPr>
          <w:color w:val="000000"/>
          <w:shd w:val="clear" w:color="auto" w:fill="FFFFFF"/>
          <w:lang w:val="uk-UA"/>
        </w:rPr>
        <w:t xml:space="preserve">                                                                            Продовження додатка 24</w:t>
      </w:r>
    </w:p>
    <w:p w:rsidR="00B00F0A" w:rsidRDefault="00B00F0A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0F0A" w:rsidTr="00C4627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00F0A" w:rsidRDefault="00B00F0A" w:rsidP="00C46270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B00F0A" w:rsidRPr="00B00F0A" w:rsidRDefault="00B00F0A" w:rsidP="00C46270">
            <w:pPr>
              <w:jc w:val="both"/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Рекомендації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транспортування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іджуваного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його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зберігання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домашніх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умовах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моніторингу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температури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ARGX-113-1802,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5.0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Залучення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             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ARGX-113/rHuPH20,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</w:t>
            </w:r>
            <w:proofErr w:type="gramStart"/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рних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1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флакон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із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6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ARGX-113/rHuPH20, </w:t>
            </w:r>
            <w:r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       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180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Виробники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proofErr w:type="gramEnd"/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Patheon Italia S.p.A, Italy; Lonza Drug Product Services AG, Switzerland; Eurofins Lancaster Laboratories Inc., USA; Fisher Clinical Services GmbH, Switzerland; Fisher Clinical Services GmbH, Germany);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Залучення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плацебо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ARGX-113/rHuPH20,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підшкірних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1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флакон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із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6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плацебо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Виробники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: Patheon Italia S.p.A, Italy; Lonza Drug Product Services AG, Switzerland; Eurofins Lancaster Laboratories Inc., USA; Fisher Clinical Services GmbH, Switzerland; Fisher Clinical Services GmbH, Germany);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Досьє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 with rHuPH20,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підшкірних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3.1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Досьє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 with rHuPH20,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плацебо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підшкірних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розділ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2.1.P «Drug Product»,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3.1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Досьє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 with rHuPH20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підшкірних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розділ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Appendices rHuPH20,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3.1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Досьє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180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_Nonclinical and Clinical Information,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4.0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05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маркування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флакону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ARGX-113/rHuPH20,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підшкірних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180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частини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протоколом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ARGX-113-1802,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23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маркування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коробки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ARGX-113/rHuPH20,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підшкірних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180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частини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протоколом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ARGX-113-1802,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23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маркування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флакону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ARGX-113/rHuPH20,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підшкірних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180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або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плацебо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частини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протоколом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ARGX-113-1802,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23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маркування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коробки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ARGX-113/rHuPH20,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підшкірних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єкцій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180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або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плацебо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частини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протоколом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ARGX-113-1802,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23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26668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</w:p>
        </w:tc>
      </w:tr>
    </w:tbl>
    <w:p w:rsidR="00B00F0A" w:rsidRDefault="00B00F0A">
      <w:r>
        <w:br w:type="page"/>
      </w:r>
    </w:p>
    <w:p w:rsidR="00B00F0A" w:rsidRDefault="00B00F0A" w:rsidP="00B00F0A">
      <w:pPr>
        <w:jc w:val="right"/>
        <w:rPr>
          <w:lang w:val="uk-UA"/>
        </w:rPr>
      </w:pPr>
      <w:r>
        <w:rPr>
          <w:color w:val="000000"/>
          <w:shd w:val="clear" w:color="auto" w:fill="FFFFFF"/>
          <w:lang w:val="ru-RU"/>
        </w:rPr>
        <w:lastRenderedPageBreak/>
        <w:t>3</w:t>
      </w:r>
      <w:r w:rsidRPr="007E66AB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uk-UA"/>
        </w:rPr>
        <w:t xml:space="preserve">                                                                            Продовження додатка 24</w:t>
      </w:r>
    </w:p>
    <w:p w:rsidR="00B00F0A" w:rsidRDefault="00B00F0A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0F0A" w:rsidTr="00C46270">
        <w:trPr>
          <w:trHeight w:val="82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Pr="00B62C8C" w:rsidRDefault="00B00F0A" w:rsidP="00C46270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Default="00B00F0A" w:rsidP="00C46270">
            <w:pPr>
              <w:jc w:val="both"/>
            </w:pPr>
            <w:r>
              <w:t>№ 1143 від 15.05.2020</w:t>
            </w:r>
          </w:p>
        </w:tc>
      </w:tr>
      <w:tr w:rsidR="00B00F0A" w:rsidTr="00C46270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Pr="00B62C8C" w:rsidRDefault="00B00F0A" w:rsidP="00C46270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Default="00B00F0A" w:rsidP="00C46270">
            <w:pPr>
              <w:jc w:val="both"/>
            </w:pPr>
            <w:r w:rsidRPr="00B62C8C">
              <w:rPr>
                <w:lang w:val="ru-RU"/>
              </w:rPr>
              <w:t>«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2-ої фази для оцінки ефективності, безпечності та переносимості препарату Ефгартігімод </w:t>
            </w:r>
            <w:r>
              <w:t>PH</w:t>
            </w:r>
            <w:r w:rsidRPr="00B62C8C">
              <w:rPr>
                <w:lang w:val="ru-RU"/>
              </w:rPr>
              <w:t xml:space="preserve">20 для підшкірного введення у дорослих пацієнтів із хронічною запальною демієлінізуючою полінейропатією </w:t>
            </w:r>
            <w:r>
              <w:t>(ХЗДП)», ARGX-113-1802, версія 3.0 від 04 травня 2020 р.</w:t>
            </w:r>
          </w:p>
        </w:tc>
      </w:tr>
      <w:tr w:rsidR="00B00F0A" w:rsidTr="00C46270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Default="00B00F0A" w:rsidP="00C46270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Default="00B00F0A" w:rsidP="00C46270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B00F0A" w:rsidTr="00C46270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Default="00B00F0A" w:rsidP="00C46270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Default="00B00F0A" w:rsidP="00C46270">
            <w:pPr>
              <w:jc w:val="both"/>
            </w:pPr>
            <w:r>
              <w:t>argenx BVBA, Belgium/ ардженкс БВБА, Бельгія</w:t>
            </w:r>
          </w:p>
        </w:tc>
      </w:tr>
      <w:tr w:rsidR="00B00F0A" w:rsidTr="00C46270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Pr="00B62C8C" w:rsidRDefault="00B00F0A" w:rsidP="00C46270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F0A" w:rsidRDefault="00B00F0A" w:rsidP="00C46270">
            <w:pPr>
              <w:jc w:val="both"/>
            </w:pPr>
            <w:r>
              <w:t xml:space="preserve">― </w:t>
            </w:r>
          </w:p>
        </w:tc>
      </w:tr>
    </w:tbl>
    <w:p w:rsidR="00B00F0A" w:rsidRDefault="00B00F0A">
      <w:pPr>
        <w:rPr>
          <w:lang w:val="uk-UA"/>
        </w:rPr>
      </w:pPr>
    </w:p>
    <w:p w:rsidR="00B00F0A" w:rsidRDefault="00B00F0A">
      <w:pPr>
        <w:rPr>
          <w:lang w:val="uk-UA"/>
        </w:rPr>
      </w:pPr>
    </w:p>
    <w:p w:rsidR="00AC3912" w:rsidRPr="00AE5A35" w:rsidRDefault="00CA0B51">
      <w:pPr>
        <w:rPr>
          <w:b/>
          <w:szCs w:val="24"/>
          <w:lang w:val="uk-UA"/>
        </w:rPr>
      </w:pPr>
      <w:r w:rsidRPr="00AE5A35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AE5A35">
        <w:rPr>
          <w:b/>
          <w:lang w:val="uk-UA"/>
        </w:rPr>
        <w:t xml:space="preserve"> </w:t>
      </w:r>
    </w:p>
    <w:p w:rsidR="00AC3912" w:rsidRDefault="00CA0B51">
      <w:pPr>
        <w:rPr>
          <w:lang w:val="ru-RU"/>
        </w:rPr>
      </w:pPr>
      <w:r w:rsidRPr="00AE5A35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AE5A35">
        <w:rPr>
          <w:b/>
          <w:lang w:val="uk-UA"/>
        </w:rPr>
        <w:t> </w:t>
      </w:r>
      <w:r w:rsidRPr="00AE5A35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AE5A35">
        <w:rPr>
          <w:b/>
          <w:lang w:val="uk-UA" w:eastAsia="uk-UA"/>
        </w:rPr>
        <w:t xml:space="preserve">_______________________      </w:t>
      </w:r>
      <w:r w:rsidRPr="00AE5A35">
        <w:rPr>
          <w:b/>
          <w:color w:val="000000"/>
          <w:shd w:val="clear" w:color="auto" w:fill="FFFFFF"/>
          <w:lang w:val="uk-UA"/>
        </w:rPr>
        <w:t>Олександр  КОМАРІДА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AC3912" w:rsidRPr="00B00F0A" w:rsidRDefault="00AC3912">
      <w:pPr>
        <w:ind w:left="142"/>
        <w:rPr>
          <w:lang w:val="ru-RU"/>
        </w:rPr>
      </w:pPr>
    </w:p>
    <w:p w:rsidR="00AC3912" w:rsidRDefault="00CA0B5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№ </w:t>
      </w:r>
      <w:r w:rsidRPr="00B00F0A">
        <w:rPr>
          <w:lang w:val="ru-RU"/>
        </w:rPr>
        <w:t>25</w:t>
      </w:r>
    </w:p>
    <w:p w:rsidR="00AC3912" w:rsidRDefault="00AE5A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E5A35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AE5A35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E5A35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AC3912" w:rsidRDefault="00AF7277">
      <w:pPr>
        <w:ind w:left="9072"/>
        <w:rPr>
          <w:lang w:val="uk-UA"/>
        </w:rPr>
      </w:pPr>
      <w:r w:rsidRPr="00AF7277">
        <w:rPr>
          <w:u w:val="single"/>
          <w:lang w:val="uk-UA"/>
        </w:rPr>
        <w:t>12.05.2021</w:t>
      </w:r>
      <w:r>
        <w:rPr>
          <w:lang w:val="uk-UA"/>
        </w:rPr>
        <w:t xml:space="preserve"> № </w:t>
      </w:r>
      <w:r w:rsidRPr="00AF7277">
        <w:rPr>
          <w:u w:val="single"/>
          <w:lang w:val="uk-UA"/>
        </w:rPr>
        <w:t>908</w:t>
      </w:r>
      <w:bookmarkStart w:id="0" w:name="_GoBack"/>
      <w:bookmarkEnd w:id="0"/>
    </w:p>
    <w:p w:rsidR="00AC3912" w:rsidRDefault="00AC3912">
      <w:pPr>
        <w:rPr>
          <w:lang w:val="ru-RU"/>
        </w:rPr>
      </w:pPr>
    </w:p>
    <w:p w:rsidR="00AC3912" w:rsidRDefault="00AC3912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AC391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AC3912" w:rsidRPr="000106D4" w:rsidRDefault="000106D4">
            <w:pPr>
              <w:jc w:val="both"/>
              <w:rPr>
                <w:rFonts w:cs="Times New Roman"/>
                <w:b/>
                <w:szCs w:val="24"/>
              </w:rPr>
            </w:pP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ідження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ОР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-109,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редакція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2.2,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Поправка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3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10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2021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Синопсис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оновленого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протоколу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ОР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-109,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редакція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2.2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10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англійської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мови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українську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мову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01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квітня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0106D4">
              <w:rPr>
                <w:rStyle w:val="cs9b0062625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AC391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C0C67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Номер</w:t>
            </w:r>
            <w:r w:rsidRPr="00BC0C67">
              <w:rPr>
                <w:szCs w:val="24"/>
                <w:lang w:val="ru-RU"/>
              </w:rPr>
              <w:t xml:space="preserve"> </w:t>
            </w:r>
            <w:r w:rsidRPr="00B62C8C">
              <w:rPr>
                <w:szCs w:val="24"/>
                <w:lang w:val="ru-RU"/>
              </w:rPr>
              <w:t>та</w:t>
            </w:r>
            <w:r w:rsidRPr="00BC0C67">
              <w:rPr>
                <w:szCs w:val="24"/>
                <w:lang w:val="ru-RU"/>
              </w:rPr>
              <w:t xml:space="preserve"> </w:t>
            </w:r>
            <w:r w:rsidRPr="00B62C8C">
              <w:rPr>
                <w:szCs w:val="24"/>
                <w:lang w:val="ru-RU"/>
              </w:rPr>
              <w:t>дата</w:t>
            </w:r>
            <w:r w:rsidRPr="00BC0C67">
              <w:rPr>
                <w:szCs w:val="24"/>
                <w:lang w:val="ru-RU"/>
              </w:rPr>
              <w:t xml:space="preserve"> </w:t>
            </w:r>
            <w:r w:rsidRPr="00B62C8C">
              <w:rPr>
                <w:szCs w:val="24"/>
                <w:lang w:val="ru-RU"/>
              </w:rPr>
              <w:t>наказу</w:t>
            </w:r>
            <w:r w:rsidRPr="00BC0C67">
              <w:rPr>
                <w:szCs w:val="24"/>
                <w:lang w:val="ru-RU"/>
              </w:rPr>
              <w:t xml:space="preserve"> </w:t>
            </w:r>
            <w:r w:rsidRPr="00B62C8C">
              <w:rPr>
                <w:szCs w:val="24"/>
                <w:lang w:val="ru-RU"/>
              </w:rPr>
              <w:t>МОЗ</w:t>
            </w:r>
            <w:r w:rsidRPr="00BC0C67">
              <w:rPr>
                <w:szCs w:val="24"/>
                <w:lang w:val="ru-RU"/>
              </w:rPr>
              <w:t xml:space="preserve"> </w:t>
            </w:r>
            <w:r w:rsidRPr="00B62C8C">
              <w:rPr>
                <w:szCs w:val="24"/>
                <w:lang w:val="ru-RU"/>
              </w:rPr>
              <w:t>щодо</w:t>
            </w:r>
            <w:r w:rsidRPr="00BC0C67">
              <w:rPr>
                <w:szCs w:val="24"/>
                <w:lang w:val="ru-RU"/>
              </w:rPr>
              <w:t xml:space="preserve"> </w:t>
            </w:r>
            <w:r w:rsidRPr="00B62C8C">
              <w:rPr>
                <w:szCs w:val="24"/>
                <w:lang w:val="ru-RU"/>
              </w:rPr>
              <w:t>затвердження</w:t>
            </w:r>
            <w:r w:rsidRPr="00BC0C67">
              <w:rPr>
                <w:szCs w:val="24"/>
                <w:lang w:val="ru-RU"/>
              </w:rPr>
              <w:t xml:space="preserve"> </w:t>
            </w:r>
            <w:r w:rsidRPr="00B62C8C">
              <w:rPr>
                <w:szCs w:val="24"/>
                <w:lang w:val="ru-RU"/>
              </w:rPr>
              <w:t>клінічного</w:t>
            </w:r>
            <w:r w:rsidRPr="00BC0C67">
              <w:rPr>
                <w:szCs w:val="24"/>
                <w:lang w:val="ru-RU"/>
              </w:rPr>
              <w:t xml:space="preserve"> </w:t>
            </w:r>
            <w:r w:rsidRPr="00B62C8C">
              <w:rPr>
                <w:szCs w:val="24"/>
                <w:lang w:val="ru-RU"/>
              </w:rPr>
              <w:t>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№ 1143 від 15.05.2020</w:t>
            </w:r>
          </w:p>
        </w:tc>
      </w:tr>
      <w:tr w:rsidR="00AC3912" w:rsidRPr="00AF727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szCs w:val="24"/>
                <w:lang w:val="ru-RU"/>
              </w:rPr>
            </w:pPr>
            <w:r w:rsidRPr="00B62C8C">
              <w:rPr>
                <w:szCs w:val="24"/>
                <w:lang w:val="ru-RU"/>
              </w:rPr>
              <w:t>Назва</w:t>
            </w:r>
            <w:r w:rsidRPr="00BC0C67">
              <w:rPr>
                <w:szCs w:val="24"/>
                <w:lang w:val="ru-RU"/>
              </w:rPr>
              <w:t xml:space="preserve"> </w:t>
            </w:r>
            <w:r w:rsidRPr="00B62C8C">
              <w:rPr>
                <w:szCs w:val="24"/>
                <w:lang w:val="ru-RU"/>
              </w:rPr>
              <w:t>клінічного</w:t>
            </w:r>
            <w:r w:rsidRPr="00BC0C67">
              <w:rPr>
                <w:szCs w:val="24"/>
                <w:lang w:val="ru-RU"/>
              </w:rPr>
              <w:t xml:space="preserve"> </w:t>
            </w:r>
            <w:r w:rsidRPr="00B62C8C">
              <w:rPr>
                <w:szCs w:val="24"/>
                <w:lang w:val="ru-RU"/>
              </w:rPr>
              <w:t>випробування</w:t>
            </w:r>
            <w:r w:rsidRPr="00BC0C67">
              <w:rPr>
                <w:szCs w:val="24"/>
                <w:lang w:val="ru-RU"/>
              </w:rPr>
              <w:t xml:space="preserve">, </w:t>
            </w:r>
            <w:r w:rsidRPr="00B62C8C">
              <w:rPr>
                <w:szCs w:val="24"/>
                <w:lang w:val="ru-RU"/>
              </w:rPr>
              <w:t>код</w:t>
            </w:r>
            <w:r w:rsidRPr="00BC0C67">
              <w:rPr>
                <w:szCs w:val="24"/>
                <w:lang w:val="ru-RU"/>
              </w:rPr>
              <w:t xml:space="preserve">, </w:t>
            </w:r>
            <w:r w:rsidRPr="00B62C8C">
              <w:rPr>
                <w:szCs w:val="24"/>
                <w:lang w:val="ru-RU"/>
              </w:rPr>
              <w:t>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jc w:val="both"/>
              <w:rPr>
                <w:lang w:val="ru-RU"/>
              </w:rPr>
            </w:pPr>
            <w:r w:rsidRPr="00B62C8C">
              <w:rPr>
                <w:lang w:val="ru-RU"/>
              </w:rPr>
              <w:t xml:space="preserve">«Рандомізоване перехресне </w:t>
            </w:r>
            <w:proofErr w:type="gramStart"/>
            <w:r w:rsidRPr="00B62C8C">
              <w:rPr>
                <w:lang w:val="ru-RU"/>
              </w:rPr>
              <w:t>досл</w:t>
            </w:r>
            <w:proofErr w:type="gramEnd"/>
            <w:r w:rsidRPr="00B62C8C">
              <w:rPr>
                <w:lang w:val="ru-RU"/>
              </w:rPr>
              <w:t xml:space="preserve">ідження ІІ фази, що проводиться у два етапи з метою порівняння фармакокінетичних характеристик й оцінки безпечності та переносимості мелфлуфену при внутрішньовенному введенні в периферичні та центральні вени при лікуванні пацієнтів із рецидивною та рефрактерною множинною мієломою», </w:t>
            </w:r>
            <w:r>
              <w:t>OP</w:t>
            </w:r>
            <w:r w:rsidRPr="00B62C8C">
              <w:rPr>
                <w:lang w:val="ru-RU"/>
              </w:rPr>
              <w:t xml:space="preserve">-109, редакція 2.1, Поправка 2 від </w:t>
            </w:r>
            <w:r w:rsidR="00BC0C67">
              <w:rPr>
                <w:lang w:val="ru-RU"/>
              </w:rPr>
              <w:t xml:space="preserve">                      </w:t>
            </w:r>
            <w:r w:rsidRPr="00B62C8C">
              <w:rPr>
                <w:lang w:val="ru-RU"/>
              </w:rPr>
              <w:t>23 грудня 2020 р.</w:t>
            </w:r>
          </w:p>
        </w:tc>
      </w:tr>
      <w:tr w:rsidR="00AC391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AC39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0106D4">
            <w:pPr>
              <w:jc w:val="both"/>
            </w:pPr>
            <w:r>
              <w:rPr>
                <w:lang w:val="uk-UA"/>
              </w:rPr>
              <w:t>«</w:t>
            </w:r>
            <w:r>
              <w:t>Онкопептайдс АБ</w:t>
            </w:r>
            <w:r>
              <w:rPr>
                <w:lang w:val="uk-UA"/>
              </w:rPr>
              <w:t>»</w:t>
            </w:r>
            <w:r w:rsidR="00CA0B51">
              <w:t xml:space="preserve"> [Oncopeptides AB], Швеція</w:t>
            </w:r>
          </w:p>
        </w:tc>
      </w:tr>
      <w:tr w:rsidR="00AC391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Pr="00B62C8C" w:rsidRDefault="00CA0B51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B62C8C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912" w:rsidRDefault="00CA0B51">
            <w:pPr>
              <w:jc w:val="both"/>
            </w:pPr>
            <w:r>
              <w:t xml:space="preserve">― </w:t>
            </w:r>
          </w:p>
        </w:tc>
      </w:tr>
    </w:tbl>
    <w:p w:rsidR="00AC3912" w:rsidRDefault="00AC3912">
      <w:pPr>
        <w:rPr>
          <w:lang w:val="uk-UA"/>
        </w:rPr>
      </w:pPr>
    </w:p>
    <w:p w:rsidR="00AC3912" w:rsidRPr="00413143" w:rsidRDefault="00CA0B51">
      <w:pPr>
        <w:rPr>
          <w:b/>
          <w:szCs w:val="24"/>
          <w:lang w:val="uk-UA"/>
        </w:rPr>
      </w:pPr>
      <w:r w:rsidRPr="00413143">
        <w:rPr>
          <w:b/>
          <w:color w:val="000000"/>
          <w:shd w:val="clear" w:color="auto" w:fill="FFFFFF"/>
          <w:lang w:val="uk-UA"/>
        </w:rPr>
        <w:t>Генеральний директор Директорату</w:t>
      </w:r>
      <w:r w:rsidRPr="00413143">
        <w:rPr>
          <w:b/>
          <w:lang w:val="uk-UA"/>
        </w:rPr>
        <w:t xml:space="preserve"> </w:t>
      </w:r>
    </w:p>
    <w:p w:rsidR="00AC3912" w:rsidRPr="00413143" w:rsidRDefault="00CA0B51">
      <w:pPr>
        <w:rPr>
          <w:b/>
          <w:lang w:val="ru-RU"/>
        </w:rPr>
      </w:pPr>
      <w:r w:rsidRPr="00413143"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 w:rsidRPr="00413143">
        <w:rPr>
          <w:b/>
          <w:lang w:val="uk-UA"/>
        </w:rPr>
        <w:t> </w:t>
      </w:r>
      <w:r w:rsidRPr="00413143"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 w:rsidRPr="00413143">
        <w:rPr>
          <w:b/>
          <w:lang w:val="uk-UA" w:eastAsia="uk-UA"/>
        </w:rPr>
        <w:t xml:space="preserve">_______________________      </w:t>
      </w:r>
      <w:r w:rsidRPr="00413143">
        <w:rPr>
          <w:b/>
          <w:color w:val="000000"/>
          <w:shd w:val="clear" w:color="auto" w:fill="FFFFFF"/>
          <w:lang w:val="uk-UA"/>
        </w:rPr>
        <w:t>Олександр  КОМАРІДА</w:t>
      </w:r>
    </w:p>
    <w:p w:rsidR="00AC3912" w:rsidRDefault="00AC3912">
      <w:pPr>
        <w:ind w:left="142"/>
      </w:pPr>
    </w:p>
    <w:p w:rsidR="00AC3912" w:rsidRDefault="00AC3912">
      <w:pPr>
        <w:rPr>
          <w:lang w:val="uk-UA"/>
        </w:rPr>
      </w:pPr>
    </w:p>
    <w:sectPr w:rsidR="00AC3912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2F" w:rsidRDefault="00AD352F" w:rsidP="00EA03FA">
      <w:r>
        <w:separator/>
      </w:r>
    </w:p>
  </w:endnote>
  <w:endnote w:type="continuationSeparator" w:id="0">
    <w:p w:rsidR="00AD352F" w:rsidRDefault="00AD352F" w:rsidP="00EA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2F" w:rsidRDefault="00AD352F" w:rsidP="00EA03FA">
      <w:r>
        <w:separator/>
      </w:r>
    </w:p>
  </w:footnote>
  <w:footnote w:type="continuationSeparator" w:id="0">
    <w:p w:rsidR="00AD352F" w:rsidRDefault="00AD352F" w:rsidP="00EA0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8C"/>
    <w:rsid w:val="000106D4"/>
    <w:rsid w:val="001821CF"/>
    <w:rsid w:val="003248F5"/>
    <w:rsid w:val="00413143"/>
    <w:rsid w:val="00426668"/>
    <w:rsid w:val="005171D9"/>
    <w:rsid w:val="007E66AB"/>
    <w:rsid w:val="00840373"/>
    <w:rsid w:val="008B5FE6"/>
    <w:rsid w:val="008C4C3D"/>
    <w:rsid w:val="0095675C"/>
    <w:rsid w:val="00990990"/>
    <w:rsid w:val="00AC3912"/>
    <w:rsid w:val="00AD352F"/>
    <w:rsid w:val="00AE5A35"/>
    <w:rsid w:val="00AF7277"/>
    <w:rsid w:val="00B00F0A"/>
    <w:rsid w:val="00B55070"/>
    <w:rsid w:val="00B62C8C"/>
    <w:rsid w:val="00BC0C67"/>
    <w:rsid w:val="00C52FA2"/>
    <w:rsid w:val="00CA0B51"/>
    <w:rsid w:val="00E31092"/>
    <w:rsid w:val="00EA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b006261">
    <w:name w:val="cs9b006261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B62C8C"/>
    <w:pPr>
      <w:jc w:val="center"/>
    </w:pPr>
    <w:rPr>
      <w:rFonts w:eastAsiaTheme="minorEastAsia" w:cs="Times New Roman"/>
      <w:szCs w:val="24"/>
    </w:rPr>
  </w:style>
  <w:style w:type="character" w:customStyle="1" w:styleId="cs7d567a251">
    <w:name w:val="cs7d567a251"/>
    <w:basedOn w:val="a0"/>
    <w:rsid w:val="00B62C8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B62C8C"/>
    <w:pPr>
      <w:jc w:val="both"/>
    </w:pPr>
    <w:rPr>
      <w:rFonts w:eastAsiaTheme="minorEastAsia" w:cs="Times New Roman"/>
      <w:szCs w:val="24"/>
    </w:rPr>
  </w:style>
  <w:style w:type="paragraph" w:customStyle="1" w:styleId="csae1e8a62">
    <w:name w:val="csae1e8a62"/>
    <w:basedOn w:val="a"/>
    <w:rsid w:val="00B62C8C"/>
    <w:pPr>
      <w:ind w:left="140"/>
      <w:jc w:val="both"/>
    </w:pPr>
    <w:rPr>
      <w:rFonts w:eastAsiaTheme="minorEastAsia" w:cs="Times New Roman"/>
      <w:szCs w:val="24"/>
    </w:rPr>
  </w:style>
  <w:style w:type="paragraph" w:customStyle="1" w:styleId="cs3175f677">
    <w:name w:val="cs3175f677"/>
    <w:basedOn w:val="a"/>
    <w:rsid w:val="00B62C8C"/>
    <w:pPr>
      <w:jc w:val="both"/>
    </w:pPr>
    <w:rPr>
      <w:rFonts w:eastAsiaTheme="minorEastAsia" w:cs="Times New Roman"/>
      <w:szCs w:val="24"/>
    </w:rPr>
  </w:style>
  <w:style w:type="character" w:customStyle="1" w:styleId="cs9b006268">
    <w:name w:val="cs9b006268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9">
    <w:name w:val="cs9b006269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4266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3">
    <w:name w:val="cs9b0062613"/>
    <w:basedOn w:val="a0"/>
    <w:rsid w:val="004266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5">
    <w:name w:val="cs9b0062615"/>
    <w:basedOn w:val="a0"/>
    <w:rsid w:val="004266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6">
    <w:name w:val="cs9b0062616"/>
    <w:basedOn w:val="a0"/>
    <w:rsid w:val="004266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sid w:val="0042666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426668"/>
    <w:pPr>
      <w:jc w:val="both"/>
    </w:pPr>
    <w:rPr>
      <w:rFonts w:eastAsiaTheme="minorEastAsia" w:cs="Times New Roman"/>
      <w:szCs w:val="24"/>
    </w:rPr>
  </w:style>
  <w:style w:type="paragraph" w:customStyle="1" w:styleId="csfeeeeb43">
    <w:name w:val="csfeeeeb43"/>
    <w:basedOn w:val="a"/>
    <w:rsid w:val="00426668"/>
    <w:rPr>
      <w:rFonts w:eastAsiaTheme="minorEastAsia" w:cs="Times New Roman"/>
      <w:szCs w:val="24"/>
    </w:rPr>
  </w:style>
  <w:style w:type="character" w:customStyle="1" w:styleId="cs9f0a404019">
    <w:name w:val="cs9f0a404019"/>
    <w:basedOn w:val="a0"/>
    <w:rsid w:val="0042666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426668"/>
    <w:rPr>
      <w:rFonts w:eastAsiaTheme="minorEastAsia" w:cs="Times New Roman"/>
      <w:szCs w:val="24"/>
    </w:rPr>
  </w:style>
  <w:style w:type="character" w:customStyle="1" w:styleId="cs9b0062619">
    <w:name w:val="cs9b0062619"/>
    <w:basedOn w:val="a0"/>
    <w:rsid w:val="004266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0">
    <w:name w:val="cs9b0062620"/>
    <w:basedOn w:val="a0"/>
    <w:rsid w:val="004266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1">
    <w:name w:val="cs9b0062621"/>
    <w:basedOn w:val="a0"/>
    <w:rsid w:val="004266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4">
    <w:name w:val="cs9b0062624"/>
    <w:basedOn w:val="a0"/>
    <w:rsid w:val="004266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5">
    <w:name w:val="cs9b0062625"/>
    <w:basedOn w:val="a0"/>
    <w:rsid w:val="000106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6">
    <w:name w:val="header"/>
    <w:basedOn w:val="a"/>
    <w:link w:val="a7"/>
    <w:uiPriority w:val="99"/>
    <w:unhideWhenUsed/>
    <w:rsid w:val="00EA03F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A03FA"/>
    <w:rPr>
      <w:rFonts w:ascii="Times New Roman" w:hAnsi="Times New Roman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EA03FA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A03FA"/>
    <w:rPr>
      <w:rFonts w:ascii="Times New Roman" w:hAnsi="Times New Roman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b006261">
    <w:name w:val="cs9b006261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B62C8C"/>
    <w:pPr>
      <w:jc w:val="center"/>
    </w:pPr>
    <w:rPr>
      <w:rFonts w:eastAsiaTheme="minorEastAsia" w:cs="Times New Roman"/>
      <w:szCs w:val="24"/>
    </w:rPr>
  </w:style>
  <w:style w:type="character" w:customStyle="1" w:styleId="cs7d567a251">
    <w:name w:val="cs7d567a251"/>
    <w:basedOn w:val="a0"/>
    <w:rsid w:val="00B62C8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B62C8C"/>
    <w:pPr>
      <w:jc w:val="both"/>
    </w:pPr>
    <w:rPr>
      <w:rFonts w:eastAsiaTheme="minorEastAsia" w:cs="Times New Roman"/>
      <w:szCs w:val="24"/>
    </w:rPr>
  </w:style>
  <w:style w:type="paragraph" w:customStyle="1" w:styleId="csae1e8a62">
    <w:name w:val="csae1e8a62"/>
    <w:basedOn w:val="a"/>
    <w:rsid w:val="00B62C8C"/>
    <w:pPr>
      <w:ind w:left="140"/>
      <w:jc w:val="both"/>
    </w:pPr>
    <w:rPr>
      <w:rFonts w:eastAsiaTheme="minorEastAsia" w:cs="Times New Roman"/>
      <w:szCs w:val="24"/>
    </w:rPr>
  </w:style>
  <w:style w:type="paragraph" w:customStyle="1" w:styleId="cs3175f677">
    <w:name w:val="cs3175f677"/>
    <w:basedOn w:val="a"/>
    <w:rsid w:val="00B62C8C"/>
    <w:pPr>
      <w:jc w:val="both"/>
    </w:pPr>
    <w:rPr>
      <w:rFonts w:eastAsiaTheme="minorEastAsia" w:cs="Times New Roman"/>
      <w:szCs w:val="24"/>
    </w:rPr>
  </w:style>
  <w:style w:type="character" w:customStyle="1" w:styleId="cs9b006268">
    <w:name w:val="cs9b006268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9">
    <w:name w:val="cs9b006269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sid w:val="00B62C8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4266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3">
    <w:name w:val="cs9b0062613"/>
    <w:basedOn w:val="a0"/>
    <w:rsid w:val="004266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5">
    <w:name w:val="cs9b0062615"/>
    <w:basedOn w:val="a0"/>
    <w:rsid w:val="004266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6">
    <w:name w:val="cs9b0062616"/>
    <w:basedOn w:val="a0"/>
    <w:rsid w:val="004266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sid w:val="0042666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426668"/>
    <w:pPr>
      <w:jc w:val="both"/>
    </w:pPr>
    <w:rPr>
      <w:rFonts w:eastAsiaTheme="minorEastAsia" w:cs="Times New Roman"/>
      <w:szCs w:val="24"/>
    </w:rPr>
  </w:style>
  <w:style w:type="paragraph" w:customStyle="1" w:styleId="csfeeeeb43">
    <w:name w:val="csfeeeeb43"/>
    <w:basedOn w:val="a"/>
    <w:rsid w:val="00426668"/>
    <w:rPr>
      <w:rFonts w:eastAsiaTheme="minorEastAsia" w:cs="Times New Roman"/>
      <w:szCs w:val="24"/>
    </w:rPr>
  </w:style>
  <w:style w:type="character" w:customStyle="1" w:styleId="cs9f0a404019">
    <w:name w:val="cs9f0a404019"/>
    <w:basedOn w:val="a0"/>
    <w:rsid w:val="0042666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426668"/>
    <w:rPr>
      <w:rFonts w:eastAsiaTheme="minorEastAsia" w:cs="Times New Roman"/>
      <w:szCs w:val="24"/>
    </w:rPr>
  </w:style>
  <w:style w:type="character" w:customStyle="1" w:styleId="cs9b0062619">
    <w:name w:val="cs9b0062619"/>
    <w:basedOn w:val="a0"/>
    <w:rsid w:val="004266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0">
    <w:name w:val="cs9b0062620"/>
    <w:basedOn w:val="a0"/>
    <w:rsid w:val="004266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1">
    <w:name w:val="cs9b0062621"/>
    <w:basedOn w:val="a0"/>
    <w:rsid w:val="004266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4">
    <w:name w:val="cs9b0062624"/>
    <w:basedOn w:val="a0"/>
    <w:rsid w:val="00426668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5">
    <w:name w:val="cs9b0062625"/>
    <w:basedOn w:val="a0"/>
    <w:rsid w:val="000106D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6">
    <w:name w:val="header"/>
    <w:basedOn w:val="a"/>
    <w:link w:val="a7"/>
    <w:uiPriority w:val="99"/>
    <w:unhideWhenUsed/>
    <w:rsid w:val="00EA03F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A03FA"/>
    <w:rPr>
      <w:rFonts w:ascii="Times New Roman" w:hAnsi="Times New Roman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EA03FA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A03FA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38319</Words>
  <Characters>21843</Characters>
  <Application>Microsoft Office Word</Application>
  <DocSecurity>0</DocSecurity>
  <Lines>182</Lines>
  <Paragraphs>120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2021-05-13T05:44:00Z</dcterms:created>
  <dcterms:modified xsi:type="dcterms:W3CDTF">2021-05-13T05:48:00Z</dcterms:modified>
</cp:coreProperties>
</file>